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14B3" w14:textId="66193FA6" w:rsidR="004F3D69" w:rsidRDefault="004F3D69" w:rsidP="00912CB5">
      <w:pPr>
        <w:spacing w:after="0"/>
        <w:rPr>
          <w:b/>
          <w:bCs/>
        </w:rPr>
      </w:pPr>
      <w:r w:rsidRPr="004F3D69">
        <w:rPr>
          <w:b/>
          <w:bCs/>
          <w:highlight w:val="yellow"/>
        </w:rPr>
        <w:t xml:space="preserve">**Please know that planning El </w:t>
      </w:r>
      <w:proofErr w:type="spellStart"/>
      <w:r w:rsidRPr="004F3D69">
        <w:rPr>
          <w:b/>
          <w:bCs/>
          <w:highlight w:val="yellow"/>
        </w:rPr>
        <w:t>Dia</w:t>
      </w:r>
      <w:proofErr w:type="spellEnd"/>
      <w:r w:rsidRPr="004F3D69">
        <w:rPr>
          <w:b/>
          <w:bCs/>
          <w:highlight w:val="yellow"/>
        </w:rPr>
        <w:t xml:space="preserve"> and Earth Week sessions is taking a toll on my quality of work in all classes</w:t>
      </w:r>
      <w:r w:rsidR="00D704AA">
        <w:rPr>
          <w:b/>
          <w:bCs/>
          <w:highlight w:val="yellow"/>
        </w:rPr>
        <w:t xml:space="preserve"> and research</w:t>
      </w:r>
      <w:r w:rsidRPr="004F3D69">
        <w:rPr>
          <w:b/>
          <w:bCs/>
          <w:highlight w:val="yellow"/>
        </w:rPr>
        <w:t>. Spring break will help some, will carve out more time to dive deeper with HW7 model**</w:t>
      </w:r>
    </w:p>
    <w:p w14:paraId="27366083" w14:textId="77777777" w:rsidR="004F3D69" w:rsidRDefault="004F3D69" w:rsidP="00912CB5">
      <w:pPr>
        <w:spacing w:after="0"/>
        <w:rPr>
          <w:b/>
          <w:bCs/>
        </w:rPr>
      </w:pPr>
    </w:p>
    <w:p w14:paraId="52289166" w14:textId="77777777" w:rsidR="004F3D69" w:rsidRDefault="004F3D69" w:rsidP="00912CB5">
      <w:pPr>
        <w:spacing w:after="0"/>
        <w:rPr>
          <w:b/>
          <w:bCs/>
        </w:rPr>
      </w:pPr>
    </w:p>
    <w:p w14:paraId="004D9189" w14:textId="6C213CDB" w:rsidR="00912CB5" w:rsidRDefault="00912CB5" w:rsidP="00912CB5">
      <w:pPr>
        <w:spacing w:after="0"/>
        <w:rPr>
          <w:b/>
          <w:bCs/>
        </w:rPr>
      </w:pPr>
      <w:r>
        <w:rPr>
          <w:b/>
          <w:bCs/>
        </w:rPr>
        <w:t>Challenge 1</w:t>
      </w:r>
    </w:p>
    <w:p w14:paraId="2ABC9864" w14:textId="2D164866" w:rsidR="00912CB5" w:rsidRDefault="00C2196E" w:rsidP="00912CB5">
      <w:pPr>
        <w:pStyle w:val="ListParagraph"/>
        <w:numPr>
          <w:ilvl w:val="0"/>
          <w:numId w:val="2"/>
        </w:numPr>
        <w:spacing w:after="0"/>
        <w:rPr>
          <w:b/>
          <w:bCs/>
        </w:rPr>
      </w:pPr>
      <w:r>
        <w:rPr>
          <w:rFonts w:ascii="Calibri" w:hAnsi="Calibri" w:cs="Calibri"/>
          <w:b/>
          <w:bCs/>
          <w:noProof/>
          <w:color w:val="000000"/>
          <w:sz w:val="40"/>
          <w:szCs w:val="40"/>
          <w:bdr w:val="none" w:sz="0" w:space="0" w:color="auto" w:frame="1"/>
        </w:rPr>
        <w:drawing>
          <wp:anchor distT="0" distB="0" distL="114300" distR="114300" simplePos="0" relativeHeight="251658240" behindDoc="1" locked="0" layoutInCell="1" allowOverlap="1" wp14:anchorId="16D5445C" wp14:editId="592E93CE">
            <wp:simplePos x="0" y="0"/>
            <wp:positionH relativeFrom="column">
              <wp:posOffset>2684374</wp:posOffset>
            </wp:positionH>
            <wp:positionV relativeFrom="paragraph">
              <wp:posOffset>305612</wp:posOffset>
            </wp:positionV>
            <wp:extent cx="3298825" cy="2309495"/>
            <wp:effectExtent l="0" t="0" r="0" b="0"/>
            <wp:wrapTight wrapText="bothSides">
              <wp:wrapPolygon edited="0">
                <wp:start x="0" y="0"/>
                <wp:lineTo x="0" y="21380"/>
                <wp:lineTo x="21454" y="21380"/>
                <wp:lineTo x="21454"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8825" cy="2309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2CB5">
        <w:rPr>
          <w:b/>
          <w:bCs/>
        </w:rPr>
        <w:t>Plot the flow across the left and right boundaries. Explain what you see and why it makes sense.</w:t>
      </w:r>
      <w:r w:rsidR="003B0D8A">
        <w:rPr>
          <w:b/>
          <w:bCs/>
        </w:rPr>
        <w:t xml:space="preserve"> (Figure 1)</w:t>
      </w:r>
    </w:p>
    <w:p w14:paraId="7900B6A4" w14:textId="6405422E" w:rsidR="00690AEE" w:rsidRPr="004B6348" w:rsidRDefault="00912CB5" w:rsidP="00912CB5">
      <w:pPr>
        <w:spacing w:after="0"/>
      </w:pPr>
      <w:r w:rsidRPr="00912CB5">
        <w:rPr>
          <w:b/>
          <w:bCs/>
        </w:rPr>
        <w:t xml:space="preserve"> </w:t>
      </w:r>
      <w:r w:rsidR="00B505E7">
        <w:t xml:space="preserve">The left boundary experiences its greatest flux at the bottom (y=0) but takes a parabolic dip to a minimum at y=1600. </w:t>
      </w:r>
      <w:r w:rsidR="003D4EC7">
        <w:t xml:space="preserve">The right boundary has less fluctuation with a slight increase along the y-axis. ET occurs across the whole domain at an order of magnitude </w:t>
      </w:r>
      <w:r w:rsidR="00887C11">
        <w:t>lower</w:t>
      </w:r>
      <w:r w:rsidR="003D4EC7">
        <w:t xml:space="preserve"> than the recharge, which is localized in the upper left quadrant of the domain. </w:t>
      </w:r>
      <w:r w:rsidR="00C2196E">
        <w:t>This manifests in a reduction of flow because the h</w:t>
      </w:r>
      <w:r w:rsidR="00C054EF">
        <w:t>ead gradient decreases.</w:t>
      </w:r>
    </w:p>
    <w:p w14:paraId="2806A8C7" w14:textId="4AE44280" w:rsidR="00912CB5" w:rsidRDefault="006B6362" w:rsidP="00C2196E">
      <w:pPr>
        <w:pStyle w:val="ListParagraph"/>
        <w:numPr>
          <w:ilvl w:val="0"/>
          <w:numId w:val="2"/>
        </w:numPr>
        <w:rPr>
          <w:b/>
          <w:bCs/>
        </w:rPr>
      </w:pPr>
      <w:r>
        <w:rPr>
          <w:noProof/>
        </w:rPr>
        <mc:AlternateContent>
          <mc:Choice Requires="wps">
            <w:drawing>
              <wp:anchor distT="0" distB="0" distL="114300" distR="114300" simplePos="0" relativeHeight="251665408" behindDoc="1" locked="0" layoutInCell="1" allowOverlap="1" wp14:anchorId="3E0B408F" wp14:editId="3BB4C907">
                <wp:simplePos x="0" y="0"/>
                <wp:positionH relativeFrom="column">
                  <wp:posOffset>3042590</wp:posOffset>
                </wp:positionH>
                <wp:positionV relativeFrom="paragraph">
                  <wp:posOffset>406425</wp:posOffset>
                </wp:positionV>
                <wp:extent cx="2486660" cy="635"/>
                <wp:effectExtent l="0" t="0" r="8890" b="0"/>
                <wp:wrapTight wrapText="bothSides">
                  <wp:wrapPolygon edited="0">
                    <wp:start x="0" y="0"/>
                    <wp:lineTo x="0" y="20057"/>
                    <wp:lineTo x="21512" y="20057"/>
                    <wp:lineTo x="2151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486660" cy="635"/>
                        </a:xfrm>
                        <a:prstGeom prst="rect">
                          <a:avLst/>
                        </a:prstGeom>
                        <a:solidFill>
                          <a:prstClr val="white"/>
                        </a:solidFill>
                        <a:ln>
                          <a:noFill/>
                        </a:ln>
                      </wps:spPr>
                      <wps:txbx>
                        <w:txbxContent>
                          <w:p w14:paraId="1062BC06" w14:textId="74B04BD3" w:rsidR="006B6362" w:rsidRPr="007F636E" w:rsidRDefault="006B6362" w:rsidP="006B6362">
                            <w:pPr>
                              <w:pStyle w:val="Caption"/>
                              <w:rPr>
                                <w:rFonts w:ascii="Calibri" w:hAnsi="Calibri" w:cs="Calibri"/>
                                <w:b/>
                                <w:bCs/>
                                <w:noProof/>
                                <w:color w:val="000000"/>
                                <w:sz w:val="40"/>
                                <w:szCs w:val="40"/>
                                <w:bdr w:val="none" w:sz="0" w:space="0" w:color="auto" w:frame="1"/>
                              </w:rPr>
                            </w:pPr>
                            <w:r>
                              <w:t xml:space="preserve">Figure </w:t>
                            </w:r>
                            <w:r w:rsidR="00544231">
                              <w:fldChar w:fldCharType="begin"/>
                            </w:r>
                            <w:r w:rsidR="00544231">
                              <w:instrText xml:space="preserve"> SEQ Figure \* ARABIC </w:instrText>
                            </w:r>
                            <w:r w:rsidR="00544231">
                              <w:fldChar w:fldCharType="separate"/>
                            </w:r>
                            <w:r w:rsidR="00306426">
                              <w:rPr>
                                <w:noProof/>
                              </w:rPr>
                              <w:t>1</w:t>
                            </w:r>
                            <w:r w:rsidR="00544231">
                              <w:rPr>
                                <w:noProof/>
                              </w:rPr>
                              <w:fldChar w:fldCharType="end"/>
                            </w:r>
                            <w:r>
                              <w:t xml:space="preserve"> Flow across left and right boundaries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0B408F" id="_x0000_t202" coordsize="21600,21600" o:spt="202" path="m,l,21600r21600,l21600,xe">
                <v:stroke joinstyle="miter"/>
                <v:path gradientshapeok="t" o:connecttype="rect"/>
              </v:shapetype>
              <v:shape id="Text Box 14" o:spid="_x0000_s1026" type="#_x0000_t202" style="position:absolute;left:0;text-align:left;margin-left:239.55pt;margin-top:32pt;width:195.8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2crFQIAADgEAAAOAAAAZHJzL2Uyb0RvYy54bWysU8Fu2zAMvQ/YPwi6L06yLS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Dn/dLNYLCglKbf4+D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" stroked="f">
                <v:textbox style="mso-fit-shape-to-text:t" inset="0,0,0,0">
                  <w:txbxContent>
                    <w:p w14:paraId="1062BC06" w14:textId="74B04BD3" w:rsidR="006B6362" w:rsidRPr="007F636E" w:rsidRDefault="006B6362" w:rsidP="006B6362">
                      <w:pPr>
                        <w:pStyle w:val="Caption"/>
                        <w:rPr>
                          <w:rFonts w:ascii="Calibri" w:hAnsi="Calibri" w:cs="Calibri"/>
                          <w:b/>
                          <w:bCs/>
                          <w:noProof/>
                          <w:color w:val="000000"/>
                          <w:sz w:val="40"/>
                          <w:szCs w:val="40"/>
                          <w:bdr w:val="none" w:sz="0" w:space="0" w:color="auto" w:frame="1"/>
                        </w:rPr>
                      </w:pPr>
                      <w:r>
                        <w:t xml:space="preserve">Figure </w:t>
                      </w:r>
                      <w:r w:rsidR="00544231">
                        <w:fldChar w:fldCharType="begin"/>
                      </w:r>
                      <w:r w:rsidR="00544231">
                        <w:instrText xml:space="preserve"> SEQ Figure \* ARABIC </w:instrText>
                      </w:r>
                      <w:r w:rsidR="00544231">
                        <w:fldChar w:fldCharType="separate"/>
                      </w:r>
                      <w:r w:rsidR="00306426">
                        <w:rPr>
                          <w:noProof/>
                        </w:rPr>
                        <w:t>1</w:t>
                      </w:r>
                      <w:r w:rsidR="00544231">
                        <w:rPr>
                          <w:noProof/>
                        </w:rPr>
                        <w:fldChar w:fldCharType="end"/>
                      </w:r>
                      <w:r>
                        <w:t xml:space="preserve"> Flow across left and right boundaries</w:t>
                      </w:r>
                    </w:p>
                  </w:txbxContent>
                </v:textbox>
                <w10:wrap type="tight"/>
              </v:shape>
            </w:pict>
          </mc:Fallback>
        </mc:AlternateContent>
      </w:r>
      <w:r w:rsidR="00C2196E">
        <w:rPr>
          <w:b/>
          <w:bCs/>
        </w:rPr>
        <w:t xml:space="preserve">Plot </w:t>
      </w:r>
      <w:proofErr w:type="spellStart"/>
      <w:r w:rsidR="00C2196E">
        <w:rPr>
          <w:b/>
          <w:bCs/>
        </w:rPr>
        <w:t>equipotentials</w:t>
      </w:r>
      <w:proofErr w:type="spellEnd"/>
      <w:r w:rsidR="00C2196E">
        <w:rPr>
          <w:b/>
          <w:bCs/>
        </w:rPr>
        <w:t xml:space="preserve"> and flow vectors in plan view and outline the area that would be affect by recharge if contaminated. Explain what you are seeing and why.</w:t>
      </w:r>
      <w:r w:rsidR="003B0D8A">
        <w:rPr>
          <w:b/>
          <w:bCs/>
        </w:rPr>
        <w:t xml:space="preserve"> (Figure 2)</w:t>
      </w:r>
    </w:p>
    <w:p w14:paraId="66674B9B" w14:textId="0A0B972C" w:rsidR="00C2196E" w:rsidRDefault="006B6362" w:rsidP="003B0D8A">
      <w:pPr>
        <w:spacing w:after="0"/>
      </w:pPr>
      <w:r>
        <w:rPr>
          <w:noProof/>
        </w:rPr>
        <mc:AlternateContent>
          <mc:Choice Requires="wps">
            <w:drawing>
              <wp:anchor distT="0" distB="0" distL="114300" distR="114300" simplePos="0" relativeHeight="251667456" behindDoc="1" locked="0" layoutInCell="1" allowOverlap="1" wp14:anchorId="79B316CC" wp14:editId="2EC6C4CE">
                <wp:simplePos x="0" y="0"/>
                <wp:positionH relativeFrom="column">
                  <wp:posOffset>2604135</wp:posOffset>
                </wp:positionH>
                <wp:positionV relativeFrom="paragraph">
                  <wp:posOffset>2673350</wp:posOffset>
                </wp:positionV>
                <wp:extent cx="322580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14:paraId="7BF53992" w14:textId="714C0C34" w:rsidR="006B6362" w:rsidRPr="00D63366" w:rsidRDefault="006B6362" w:rsidP="006B6362">
                            <w:pPr>
                              <w:pStyle w:val="Caption"/>
                              <w:rPr>
                                <w:rFonts w:ascii="Arial" w:hAnsi="Arial" w:cs="Arial"/>
                                <w:b/>
                                <w:bCs/>
                                <w:noProof/>
                                <w:color w:val="24292F"/>
                                <w:bdr w:val="none" w:sz="0" w:space="0" w:color="auto" w:frame="1"/>
                              </w:rPr>
                            </w:pPr>
                            <w:r>
                              <w:t xml:space="preserve">Figure </w:t>
                            </w:r>
                            <w:r w:rsidR="00544231">
                              <w:fldChar w:fldCharType="begin"/>
                            </w:r>
                            <w:r w:rsidR="00544231">
                              <w:instrText xml:space="preserve"> SEQ Figure \* ARABIC </w:instrText>
                            </w:r>
                            <w:r w:rsidR="00544231">
                              <w:fldChar w:fldCharType="separate"/>
                            </w:r>
                            <w:r w:rsidR="00306426">
                              <w:rPr>
                                <w:noProof/>
                              </w:rPr>
                              <w:t>2</w:t>
                            </w:r>
                            <w:r w:rsidR="00544231">
                              <w:rPr>
                                <w:noProof/>
                              </w:rPr>
                              <w:fldChar w:fldCharType="end"/>
                            </w:r>
                            <w:r>
                              <w:t xml:space="preserve"> </w:t>
                            </w:r>
                            <w:proofErr w:type="spellStart"/>
                            <w:r>
                              <w:t>Equipotentials</w:t>
                            </w:r>
                            <w:proofErr w:type="spellEnd"/>
                            <w:r>
                              <w:t xml:space="preserve"> and flow vectors for extinction depth 1 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316CC" id="Text Box 15" o:spid="_x0000_s1027" type="#_x0000_t202" style="position:absolute;margin-left:205.05pt;margin-top:210.5pt;width:254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" stroked="f">
                <v:textbox style="mso-fit-shape-to-text:t" inset="0,0,0,0">
                  <w:txbxContent>
                    <w:p w14:paraId="7BF53992" w14:textId="714C0C34" w:rsidR="006B6362" w:rsidRPr="00D63366" w:rsidRDefault="006B6362" w:rsidP="006B6362">
                      <w:pPr>
                        <w:pStyle w:val="Caption"/>
                        <w:rPr>
                          <w:rFonts w:ascii="Arial" w:hAnsi="Arial" w:cs="Arial"/>
                          <w:b/>
                          <w:bCs/>
                          <w:noProof/>
                          <w:color w:val="24292F"/>
                          <w:bdr w:val="none" w:sz="0" w:space="0" w:color="auto" w:frame="1"/>
                        </w:rPr>
                      </w:pPr>
                      <w:r>
                        <w:t xml:space="preserve">Figure </w:t>
                      </w:r>
                      <w:r w:rsidR="00544231">
                        <w:fldChar w:fldCharType="begin"/>
                      </w:r>
                      <w:r w:rsidR="00544231">
                        <w:instrText xml:space="preserve"> SEQ Figure \* ARABIC </w:instrText>
                      </w:r>
                      <w:r w:rsidR="00544231">
                        <w:fldChar w:fldCharType="separate"/>
                      </w:r>
                      <w:r w:rsidR="00306426">
                        <w:rPr>
                          <w:noProof/>
                        </w:rPr>
                        <w:t>2</w:t>
                      </w:r>
                      <w:r w:rsidR="00544231">
                        <w:rPr>
                          <w:noProof/>
                        </w:rPr>
                        <w:fldChar w:fldCharType="end"/>
                      </w:r>
                      <w:r>
                        <w:t xml:space="preserve"> </w:t>
                      </w:r>
                      <w:proofErr w:type="spellStart"/>
                      <w:r>
                        <w:t>Equipotentials</w:t>
                      </w:r>
                      <w:proofErr w:type="spellEnd"/>
                      <w:r>
                        <w:t xml:space="preserve"> and flow vectors for extinction depth 1 meter</w:t>
                      </w:r>
                    </w:p>
                  </w:txbxContent>
                </v:textbox>
                <w10:wrap type="tight"/>
              </v:shape>
            </w:pict>
          </mc:Fallback>
        </mc:AlternateContent>
      </w:r>
      <w:r w:rsidR="00C2196E">
        <w:rPr>
          <w:rFonts w:ascii="Arial" w:hAnsi="Arial" w:cs="Arial"/>
          <w:b/>
          <w:bCs/>
          <w:noProof/>
          <w:color w:val="24292F"/>
          <w:bdr w:val="none" w:sz="0" w:space="0" w:color="auto" w:frame="1"/>
        </w:rPr>
        <w:drawing>
          <wp:anchor distT="0" distB="0" distL="114300" distR="114300" simplePos="0" relativeHeight="251659264" behindDoc="1" locked="0" layoutInCell="1" allowOverlap="1" wp14:anchorId="3D5BCFC9" wp14:editId="7395FE73">
            <wp:simplePos x="0" y="0"/>
            <wp:positionH relativeFrom="column">
              <wp:posOffset>2604211</wp:posOffset>
            </wp:positionH>
            <wp:positionV relativeFrom="paragraph">
              <wp:posOffset>2540</wp:posOffset>
            </wp:positionV>
            <wp:extent cx="3225800" cy="2613660"/>
            <wp:effectExtent l="0" t="0" r="0" b="0"/>
            <wp:wrapTight wrapText="bothSides">
              <wp:wrapPolygon edited="0">
                <wp:start x="0" y="0"/>
                <wp:lineTo x="0" y="21411"/>
                <wp:lineTo x="21430" y="21411"/>
                <wp:lineTo x="21430"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5800" cy="261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54EF">
        <w:t xml:space="preserve">Flux is driven by hydraulic gradient, dh/dl. The reduced head at the localized point of recharge decreases the amount of lateral flow and allows it to spread tangentially until it is far enough from that point. Then the flow vectors become parallel again as the head gradient increases and becomes more even. So, the contamination zone is dictated by the rate of recharge and distribution of head </w:t>
      </w:r>
      <w:proofErr w:type="spellStart"/>
      <w:r w:rsidR="00C054EF">
        <w:t>equipotentials</w:t>
      </w:r>
      <w:proofErr w:type="spellEnd"/>
      <w:r w:rsidR="00C054EF">
        <w:t xml:space="preserve">. </w:t>
      </w:r>
      <w:r w:rsidR="003B0D8A">
        <w:t>The zone stops growing when the head gradient becomes more even again.</w:t>
      </w:r>
    </w:p>
    <w:p w14:paraId="7D5F7B3F" w14:textId="76D06EA6" w:rsidR="003B0D8A" w:rsidRDefault="003B0D8A" w:rsidP="003B0D8A">
      <w:pPr>
        <w:pStyle w:val="ListParagraph"/>
        <w:numPr>
          <w:ilvl w:val="0"/>
          <w:numId w:val="2"/>
        </w:numPr>
        <w:spacing w:after="0"/>
        <w:rPr>
          <w:b/>
          <w:bCs/>
        </w:rPr>
      </w:pPr>
      <w:r>
        <w:rPr>
          <w:b/>
          <w:bCs/>
        </w:rPr>
        <w:t>Plot ET, recharge, and water table depth and explain what you are seeing and why. (Figure 3)</w:t>
      </w:r>
    </w:p>
    <w:p w14:paraId="5AB380FF" w14:textId="0A0D2235" w:rsidR="003B0D8A" w:rsidRPr="003B0D8A" w:rsidRDefault="003B0D8A" w:rsidP="003B0D8A">
      <w:r>
        <w:t>Background ET is constant</w:t>
      </w:r>
      <w:r w:rsidR="00887C11">
        <w:t xml:space="preserve"> at 5e-5 m3/day</w:t>
      </w:r>
      <w:r>
        <w:t>. The whole domain would be yellow if there were no recharge.</w:t>
      </w:r>
      <w:r w:rsidR="00887C11">
        <w:t xml:space="preserve"> The gradient shown is the introduction of recharge and how it reduces ET loss. The water table depth corresponds to this distribution; closer to the ground surface where recharge is occurring, and deeper where it is not. </w:t>
      </w:r>
    </w:p>
    <w:p w14:paraId="551E7E0A" w14:textId="77777777" w:rsidR="00B13E33" w:rsidRDefault="00B13E33" w:rsidP="003B0D8A">
      <w:pPr>
        <w:ind w:left="360"/>
        <w:rPr>
          <w:b/>
          <w:bCs/>
        </w:rPr>
      </w:pPr>
    </w:p>
    <w:p w14:paraId="6CF7BA4E" w14:textId="77777777" w:rsidR="00B13E33" w:rsidRDefault="00B13E33" w:rsidP="003B0D8A">
      <w:pPr>
        <w:ind w:left="360"/>
        <w:rPr>
          <w:b/>
          <w:bCs/>
        </w:rPr>
      </w:pPr>
    </w:p>
    <w:p w14:paraId="52F5FD5E" w14:textId="77777777" w:rsidR="00B13E33" w:rsidRDefault="00B13E33" w:rsidP="003B0D8A">
      <w:pPr>
        <w:ind w:left="360"/>
        <w:rPr>
          <w:b/>
          <w:bCs/>
        </w:rPr>
      </w:pPr>
    </w:p>
    <w:p w14:paraId="78701067" w14:textId="77777777" w:rsidR="00B13E33" w:rsidRDefault="00B13E33" w:rsidP="003B0D8A">
      <w:pPr>
        <w:ind w:left="360"/>
        <w:rPr>
          <w:b/>
          <w:bCs/>
        </w:rPr>
      </w:pPr>
    </w:p>
    <w:p w14:paraId="676C57C4" w14:textId="77777777" w:rsidR="00B13E33" w:rsidRDefault="00B13E33" w:rsidP="003B0D8A">
      <w:pPr>
        <w:ind w:left="360"/>
        <w:rPr>
          <w:b/>
          <w:bCs/>
        </w:rPr>
      </w:pPr>
    </w:p>
    <w:p w14:paraId="452F6988" w14:textId="7906BD2F" w:rsidR="00B13E33" w:rsidRDefault="006B6362" w:rsidP="00B13E33">
      <w:pPr>
        <w:spacing w:after="0"/>
        <w:ind w:left="360"/>
        <w:rPr>
          <w:b/>
          <w:bCs/>
        </w:rPr>
      </w:pPr>
      <w:r>
        <w:rPr>
          <w:noProof/>
        </w:rPr>
        <mc:AlternateContent>
          <mc:Choice Requires="wps">
            <w:drawing>
              <wp:anchor distT="0" distB="0" distL="114300" distR="114300" simplePos="0" relativeHeight="251669504" behindDoc="1" locked="0" layoutInCell="1" allowOverlap="1" wp14:anchorId="1294B5DA" wp14:editId="7FDB7826">
                <wp:simplePos x="0" y="0"/>
                <wp:positionH relativeFrom="column">
                  <wp:posOffset>79375</wp:posOffset>
                </wp:positionH>
                <wp:positionV relativeFrom="paragraph">
                  <wp:posOffset>1986915</wp:posOffset>
                </wp:positionV>
                <wp:extent cx="5943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3D3D719" w14:textId="010BA44A" w:rsidR="006B6362" w:rsidRPr="00274D4E" w:rsidRDefault="006B6362" w:rsidP="006B6362">
                            <w:pPr>
                              <w:pStyle w:val="Caption"/>
                              <w:rPr>
                                <w:noProof/>
                              </w:rPr>
                            </w:pPr>
                            <w:r>
                              <w:t xml:space="preserve">Figure </w:t>
                            </w:r>
                            <w:r w:rsidR="00544231">
                              <w:fldChar w:fldCharType="begin"/>
                            </w:r>
                            <w:r w:rsidR="00544231">
                              <w:instrText xml:space="preserve"> SEQ Figure \* ARABIC </w:instrText>
                            </w:r>
                            <w:r w:rsidR="00544231">
                              <w:fldChar w:fldCharType="separate"/>
                            </w:r>
                            <w:r w:rsidR="00306426">
                              <w:rPr>
                                <w:noProof/>
                              </w:rPr>
                              <w:t>3</w:t>
                            </w:r>
                            <w:r w:rsidR="00544231">
                              <w:rPr>
                                <w:noProof/>
                              </w:rPr>
                              <w:fldChar w:fldCharType="end"/>
                            </w:r>
                            <w:r>
                              <w:t xml:space="preserve"> ET, Recharge, and WTD for extinction depth 1m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4B5DA" id="Text Box 16" o:spid="_x0000_s1028" type="#_x0000_t202" style="position:absolute;left:0;text-align:left;margin-left:6.25pt;margin-top:156.45pt;width:46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" stroked="f">
                <v:textbox style="mso-fit-shape-to-text:t" inset="0,0,0,0">
                  <w:txbxContent>
                    <w:p w14:paraId="43D3D719" w14:textId="010BA44A" w:rsidR="006B6362" w:rsidRPr="00274D4E" w:rsidRDefault="006B6362" w:rsidP="006B6362">
                      <w:pPr>
                        <w:pStyle w:val="Caption"/>
                        <w:rPr>
                          <w:noProof/>
                        </w:rPr>
                      </w:pPr>
                      <w:r>
                        <w:t xml:space="preserve">Figure </w:t>
                      </w:r>
                      <w:r w:rsidR="00544231">
                        <w:fldChar w:fldCharType="begin"/>
                      </w:r>
                      <w:r w:rsidR="00544231">
                        <w:instrText xml:space="preserve"> SEQ Figure \* ARABIC </w:instrText>
                      </w:r>
                      <w:r w:rsidR="00544231">
                        <w:fldChar w:fldCharType="separate"/>
                      </w:r>
                      <w:r w:rsidR="00306426">
                        <w:rPr>
                          <w:noProof/>
                        </w:rPr>
                        <w:t>3</w:t>
                      </w:r>
                      <w:r w:rsidR="00544231">
                        <w:rPr>
                          <w:noProof/>
                        </w:rPr>
                        <w:fldChar w:fldCharType="end"/>
                      </w:r>
                      <w:r>
                        <w:t xml:space="preserve"> ET, Recharge, and WTD for extinction depth 1m</w:t>
                      </w:r>
                    </w:p>
                  </w:txbxContent>
                </v:textbox>
                <w10:wrap type="tight"/>
              </v:shape>
            </w:pict>
          </mc:Fallback>
        </mc:AlternateContent>
      </w:r>
      <w:r w:rsidR="00B13E33">
        <w:rPr>
          <w:noProof/>
        </w:rPr>
        <w:drawing>
          <wp:anchor distT="0" distB="0" distL="114300" distR="114300" simplePos="0" relativeHeight="251660288" behindDoc="1" locked="0" layoutInCell="1" allowOverlap="1" wp14:anchorId="3C6965BE" wp14:editId="48CC2410">
            <wp:simplePos x="0" y="0"/>
            <wp:positionH relativeFrom="column">
              <wp:posOffset>79883</wp:posOffset>
            </wp:positionH>
            <wp:positionV relativeFrom="paragraph">
              <wp:posOffset>152</wp:posOffset>
            </wp:positionV>
            <wp:extent cx="5943600" cy="1929765"/>
            <wp:effectExtent l="0" t="0" r="0" b="0"/>
            <wp:wrapTight wrapText="bothSides">
              <wp:wrapPolygon edited="0">
                <wp:start x="0" y="0"/>
                <wp:lineTo x="0" y="21323"/>
                <wp:lineTo x="21531" y="21323"/>
                <wp:lineTo x="21531"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anchor>
        </w:drawing>
      </w:r>
      <w:r w:rsidR="00B13E33">
        <w:rPr>
          <w:b/>
          <w:bCs/>
        </w:rPr>
        <w:t xml:space="preserve">Challenge 2: Calculate the water balance for the model (Figure 4) and explain what controls each term in your water balance. </w:t>
      </w:r>
    </w:p>
    <w:p w14:paraId="73A42ECD" w14:textId="50335CFF" w:rsidR="00B13E33" w:rsidRDefault="00B13E33" w:rsidP="00B13E33">
      <w:pPr>
        <w:spacing w:after="0"/>
        <w:ind w:left="360"/>
      </w:pPr>
      <w:r>
        <w:t xml:space="preserve">Sources: </w:t>
      </w:r>
      <w:proofErr w:type="spellStart"/>
      <w:r>
        <w:t>Q_in</w:t>
      </w:r>
      <w:proofErr w:type="spellEnd"/>
      <w:r>
        <w:t xml:space="preserve"> and Recharge</w:t>
      </w:r>
    </w:p>
    <w:p w14:paraId="5D837B6D" w14:textId="4DDE1D19" w:rsidR="00B13E33" w:rsidRDefault="00B13E33" w:rsidP="00B13E33">
      <w:pPr>
        <w:spacing w:after="0"/>
        <w:ind w:left="360"/>
      </w:pPr>
      <w:r>
        <w:t>Sinks: ET</w:t>
      </w:r>
    </w:p>
    <w:p w14:paraId="05592C1E" w14:textId="0CC209EB" w:rsidR="00B13E33" w:rsidRPr="00B13E33" w:rsidRDefault="00B13E33" w:rsidP="00B13E33">
      <w:pPr>
        <w:spacing w:after="0"/>
        <w:ind w:left="360"/>
      </w:pPr>
      <w:proofErr w:type="spellStart"/>
      <w:r>
        <w:t>Q_in</w:t>
      </w:r>
      <w:proofErr w:type="spellEnd"/>
      <w:r>
        <w:t xml:space="preserve"> is controlled by the assigned constant head gradient. </w:t>
      </w:r>
      <w:proofErr w:type="spellStart"/>
      <w:r>
        <w:t>Q_in</w:t>
      </w:r>
      <w:proofErr w:type="spellEnd"/>
      <w:r>
        <w:t xml:space="preserve"> plus recharge equals the total flux introduced into the system. ET is a sink that, with </w:t>
      </w:r>
      <w:proofErr w:type="spellStart"/>
      <w:r>
        <w:t>Q_out</w:t>
      </w:r>
      <w:proofErr w:type="spellEnd"/>
      <w:r>
        <w:t xml:space="preserve">, balances the equation. </w:t>
      </w:r>
    </w:p>
    <w:p w14:paraId="15FA5FA7" w14:textId="77777777" w:rsidR="006B6362" w:rsidRDefault="00B13E33" w:rsidP="006B6362">
      <w:pPr>
        <w:keepNext/>
        <w:ind w:left="360"/>
      </w:pPr>
      <w:r>
        <w:rPr>
          <w:rFonts w:ascii="Arial" w:hAnsi="Arial" w:cs="Arial"/>
          <w:b/>
          <w:bCs/>
          <w:noProof/>
          <w:color w:val="24292F"/>
          <w:sz w:val="40"/>
          <w:szCs w:val="40"/>
          <w:bdr w:val="none" w:sz="0" w:space="0" w:color="auto" w:frame="1"/>
        </w:rPr>
        <w:drawing>
          <wp:inline distT="0" distB="0" distL="0" distR="0" wp14:anchorId="70983493" wp14:editId="4EC2150E">
            <wp:extent cx="5727802" cy="2039662"/>
            <wp:effectExtent l="0" t="0" r="6350" b="0"/>
            <wp:docPr id="3"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306" cy="2041266"/>
                    </a:xfrm>
                    <a:prstGeom prst="rect">
                      <a:avLst/>
                    </a:prstGeom>
                    <a:noFill/>
                    <a:ln>
                      <a:noFill/>
                    </a:ln>
                  </pic:spPr>
                </pic:pic>
              </a:graphicData>
            </a:graphic>
          </wp:inline>
        </w:drawing>
      </w:r>
    </w:p>
    <w:p w14:paraId="28522AF4" w14:textId="18857AF8" w:rsidR="00B13E33" w:rsidRDefault="006B6362" w:rsidP="006B6362">
      <w:pPr>
        <w:pStyle w:val="Caption"/>
      </w:pPr>
      <w:r>
        <w:t xml:space="preserve">Figure </w:t>
      </w:r>
      <w:r w:rsidR="00544231">
        <w:fldChar w:fldCharType="begin"/>
      </w:r>
      <w:r w:rsidR="00544231">
        <w:instrText xml:space="preserve"> SEQ Figure \* ARABIC </w:instrText>
      </w:r>
      <w:r w:rsidR="00544231">
        <w:fldChar w:fldCharType="separate"/>
      </w:r>
      <w:r w:rsidR="00306426">
        <w:rPr>
          <w:noProof/>
        </w:rPr>
        <w:t>4</w:t>
      </w:r>
      <w:r w:rsidR="00544231">
        <w:rPr>
          <w:noProof/>
        </w:rPr>
        <w:fldChar w:fldCharType="end"/>
      </w:r>
      <w:r>
        <w:t xml:space="preserve"> Water balance for extinction depth 1 m</w:t>
      </w:r>
    </w:p>
    <w:p w14:paraId="7A0A9F35" w14:textId="051471FE" w:rsidR="00E1510A" w:rsidRDefault="00E1510A" w:rsidP="00B13E33">
      <w:pPr>
        <w:ind w:left="360"/>
        <w:rPr>
          <w:b/>
          <w:bCs/>
        </w:rPr>
      </w:pPr>
    </w:p>
    <w:p w14:paraId="4413F909" w14:textId="211B091D" w:rsidR="00E1510A" w:rsidRDefault="00E1510A" w:rsidP="00E1510A">
      <w:pPr>
        <w:ind w:left="360"/>
        <w:rPr>
          <w:b/>
          <w:bCs/>
        </w:rPr>
      </w:pPr>
      <w:r>
        <w:rPr>
          <w:b/>
          <w:bCs/>
        </w:rPr>
        <w:t xml:space="preserve">Challenge 3: Change the extinction depth in the model (changed to </w:t>
      </w:r>
      <w:r w:rsidR="006B6362">
        <w:rPr>
          <w:b/>
          <w:bCs/>
        </w:rPr>
        <w:t>1</w:t>
      </w:r>
      <w:r>
        <w:rPr>
          <w:b/>
          <w:bCs/>
        </w:rPr>
        <w:t xml:space="preserve"> m)</w:t>
      </w:r>
    </w:p>
    <w:p w14:paraId="037DBF79" w14:textId="6CFB203A" w:rsidR="00E1510A" w:rsidRDefault="00E1510A" w:rsidP="00E1510A">
      <w:pPr>
        <w:pStyle w:val="ListParagraph"/>
        <w:numPr>
          <w:ilvl w:val="0"/>
          <w:numId w:val="5"/>
        </w:numPr>
        <w:rPr>
          <w:b/>
          <w:bCs/>
        </w:rPr>
      </w:pPr>
      <w:r>
        <w:rPr>
          <w:b/>
          <w:bCs/>
        </w:rPr>
        <w:t>Report the new water balance numbers (Figure 5)</w:t>
      </w:r>
    </w:p>
    <w:p w14:paraId="6D4971F8" w14:textId="4B8C8F04" w:rsidR="00E1510A" w:rsidRDefault="00E1510A" w:rsidP="00E1510A">
      <w:pPr>
        <w:pStyle w:val="ListParagraph"/>
        <w:numPr>
          <w:ilvl w:val="0"/>
          <w:numId w:val="5"/>
        </w:numPr>
        <w:rPr>
          <w:b/>
          <w:bCs/>
        </w:rPr>
      </w:pPr>
      <w:r>
        <w:rPr>
          <w:b/>
          <w:bCs/>
        </w:rPr>
        <w:t>Plot the new head contours and fluxes (Figure 6)</w:t>
      </w:r>
    </w:p>
    <w:p w14:paraId="70382B71" w14:textId="1B6C85D5" w:rsidR="00E1510A" w:rsidRDefault="00E1510A" w:rsidP="00E1510A">
      <w:pPr>
        <w:pStyle w:val="ListParagraph"/>
        <w:numPr>
          <w:ilvl w:val="0"/>
          <w:numId w:val="5"/>
        </w:numPr>
        <w:rPr>
          <w:b/>
          <w:bCs/>
        </w:rPr>
      </w:pPr>
      <w:r>
        <w:rPr>
          <w:b/>
          <w:bCs/>
        </w:rPr>
        <w:t>Explain what changed and why</w:t>
      </w:r>
    </w:p>
    <w:p w14:paraId="12E62927" w14:textId="52CB1F11" w:rsidR="00E1510A" w:rsidRPr="00E1510A" w:rsidRDefault="00C94501" w:rsidP="00E1510A">
      <w:r>
        <w:lastRenderedPageBreak/>
        <w:t xml:space="preserve">Extinction depth defines the water level at which ET will become zero. In our first run of the model the extinction depth was </w:t>
      </w:r>
      <w:r w:rsidR="0015110E">
        <w:t>3</w:t>
      </w:r>
      <w:r>
        <w:t xml:space="preserve"> meter</w:t>
      </w:r>
      <w:r w:rsidR="0015110E">
        <w:t>s</w:t>
      </w:r>
      <w:r>
        <w:t xml:space="preserve">. Now, it is </w:t>
      </w:r>
      <w:r w:rsidR="0015110E">
        <w:t>one</w:t>
      </w:r>
      <w:r>
        <w:t xml:space="preserve"> meter. This means that ET will have </w:t>
      </w:r>
      <w:r w:rsidR="0015110E">
        <w:t xml:space="preserve">less </w:t>
      </w:r>
      <w:r>
        <w:t xml:space="preserve">impact on the domain </w:t>
      </w:r>
      <w:r w:rsidR="0015110E">
        <w:t>because the water table will quickly trigger the change to zero ET</w:t>
      </w:r>
      <w:r>
        <w:t xml:space="preserve">. </w:t>
      </w:r>
    </w:p>
    <w:p w14:paraId="056E7EEA" w14:textId="5E1501D3" w:rsidR="00E1510A" w:rsidRDefault="00E1510A" w:rsidP="00B13E33">
      <w:pPr>
        <w:ind w:left="360"/>
        <w:rPr>
          <w:b/>
          <w:bCs/>
        </w:rPr>
      </w:pPr>
    </w:p>
    <w:p w14:paraId="6CC2B86C" w14:textId="79ED91E7" w:rsidR="00E1510A" w:rsidRPr="00E1510A" w:rsidRDefault="00E1510A" w:rsidP="00B13E33">
      <w:pPr>
        <w:ind w:left="360"/>
      </w:pPr>
    </w:p>
    <w:p w14:paraId="02BC201A" w14:textId="247F1304" w:rsidR="00E1510A" w:rsidRPr="00E1510A" w:rsidRDefault="00E1510A" w:rsidP="00B13E33">
      <w:pPr>
        <w:ind w:left="360"/>
      </w:pPr>
    </w:p>
    <w:p w14:paraId="7D9F7F3C" w14:textId="6BAFEAED" w:rsidR="00B13E33" w:rsidRPr="00B13E33" w:rsidRDefault="00B13E33" w:rsidP="00B13E33">
      <w:pPr>
        <w:ind w:left="360"/>
      </w:pPr>
    </w:p>
    <w:p w14:paraId="6075EFD0" w14:textId="495460DE" w:rsidR="00B13E33" w:rsidRDefault="006B6362" w:rsidP="003B0D8A">
      <w:pPr>
        <w:ind w:left="360"/>
        <w:rPr>
          <w:b/>
          <w:bCs/>
        </w:rPr>
      </w:pPr>
      <w:r>
        <w:rPr>
          <w:noProof/>
        </w:rPr>
        <mc:AlternateContent>
          <mc:Choice Requires="wps">
            <w:drawing>
              <wp:anchor distT="0" distB="0" distL="114300" distR="114300" simplePos="0" relativeHeight="251671552" behindDoc="1" locked="0" layoutInCell="1" allowOverlap="1" wp14:anchorId="451500CF" wp14:editId="0C767231">
                <wp:simplePos x="0" y="0"/>
                <wp:positionH relativeFrom="column">
                  <wp:posOffset>503555</wp:posOffset>
                </wp:positionH>
                <wp:positionV relativeFrom="paragraph">
                  <wp:posOffset>2454275</wp:posOffset>
                </wp:positionV>
                <wp:extent cx="374523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3745230" cy="635"/>
                        </a:xfrm>
                        <a:prstGeom prst="rect">
                          <a:avLst/>
                        </a:prstGeom>
                        <a:solidFill>
                          <a:prstClr val="white"/>
                        </a:solidFill>
                        <a:ln>
                          <a:noFill/>
                        </a:ln>
                      </wps:spPr>
                      <wps:txbx>
                        <w:txbxContent>
                          <w:p w14:paraId="7DD03206" w14:textId="1C110FD1" w:rsidR="006B6362" w:rsidRPr="00312A3F" w:rsidRDefault="006B6362" w:rsidP="006B6362">
                            <w:pPr>
                              <w:pStyle w:val="Caption"/>
                              <w:rPr>
                                <w:noProof/>
                              </w:rPr>
                            </w:pPr>
                            <w:r>
                              <w:t xml:space="preserve">Figure </w:t>
                            </w:r>
                            <w:r w:rsidR="00544231">
                              <w:fldChar w:fldCharType="begin"/>
                            </w:r>
                            <w:r w:rsidR="00544231">
                              <w:instrText xml:space="preserve"> SEQ Figure \* ARA</w:instrText>
                            </w:r>
                            <w:r w:rsidR="00544231">
                              <w:instrText xml:space="preserve">BIC </w:instrText>
                            </w:r>
                            <w:r w:rsidR="00544231">
                              <w:fldChar w:fldCharType="separate"/>
                            </w:r>
                            <w:r w:rsidR="00306426">
                              <w:rPr>
                                <w:noProof/>
                              </w:rPr>
                              <w:t>5</w:t>
                            </w:r>
                            <w:r w:rsidR="00544231">
                              <w:rPr>
                                <w:noProof/>
                              </w:rPr>
                              <w:fldChar w:fldCharType="end"/>
                            </w:r>
                            <w:r>
                              <w:t xml:space="preserve"> Water balance for extinction depth 8m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500CF" id="Text Box 17" o:spid="_x0000_s1029" type="#_x0000_t202" style="position:absolute;left:0;text-align:left;margin-left:39.65pt;margin-top:193.25pt;width:294.9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" stroked="f">
                <v:textbox style="mso-fit-shape-to-text:t" inset="0,0,0,0">
                  <w:txbxContent>
                    <w:p w14:paraId="7DD03206" w14:textId="1C110FD1" w:rsidR="006B6362" w:rsidRPr="00312A3F" w:rsidRDefault="006B6362" w:rsidP="006B6362">
                      <w:pPr>
                        <w:pStyle w:val="Caption"/>
                        <w:rPr>
                          <w:noProof/>
                        </w:rPr>
                      </w:pPr>
                      <w:r>
                        <w:t xml:space="preserve">Figure </w:t>
                      </w:r>
                      <w:r w:rsidR="00544231">
                        <w:fldChar w:fldCharType="begin"/>
                      </w:r>
                      <w:r w:rsidR="00544231">
                        <w:instrText xml:space="preserve"> SEQ Figure \* ARA</w:instrText>
                      </w:r>
                      <w:r w:rsidR="00544231">
                        <w:instrText xml:space="preserve">BIC </w:instrText>
                      </w:r>
                      <w:r w:rsidR="00544231">
                        <w:fldChar w:fldCharType="separate"/>
                      </w:r>
                      <w:r w:rsidR="00306426">
                        <w:rPr>
                          <w:noProof/>
                        </w:rPr>
                        <w:t>5</w:t>
                      </w:r>
                      <w:r w:rsidR="00544231">
                        <w:rPr>
                          <w:noProof/>
                        </w:rPr>
                        <w:fldChar w:fldCharType="end"/>
                      </w:r>
                      <w:r>
                        <w:t xml:space="preserve"> Water balance for extinction depth 8m</w:t>
                      </w:r>
                    </w:p>
                  </w:txbxContent>
                </v:textbox>
                <w10:wrap type="tight"/>
              </v:shape>
            </w:pict>
          </mc:Fallback>
        </mc:AlternateContent>
      </w:r>
      <w:r w:rsidR="000C0BB8">
        <w:rPr>
          <w:noProof/>
        </w:rPr>
        <w:drawing>
          <wp:anchor distT="0" distB="0" distL="114300" distR="114300" simplePos="0" relativeHeight="251661312" behindDoc="1" locked="0" layoutInCell="1" allowOverlap="1" wp14:anchorId="3C122DE0" wp14:editId="36486B0D">
            <wp:simplePos x="0" y="0"/>
            <wp:positionH relativeFrom="column">
              <wp:posOffset>503555</wp:posOffset>
            </wp:positionH>
            <wp:positionV relativeFrom="paragraph">
              <wp:posOffset>0</wp:posOffset>
            </wp:positionV>
            <wp:extent cx="3745230" cy="2397125"/>
            <wp:effectExtent l="0" t="0" r="7620" b="3175"/>
            <wp:wrapTight wrapText="bothSides">
              <wp:wrapPolygon edited="0">
                <wp:start x="0" y="0"/>
                <wp:lineTo x="0" y="21457"/>
                <wp:lineTo x="21534" y="21457"/>
                <wp:lineTo x="21534"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45230" cy="2397125"/>
                    </a:xfrm>
                    <a:prstGeom prst="rect">
                      <a:avLst/>
                    </a:prstGeom>
                  </pic:spPr>
                </pic:pic>
              </a:graphicData>
            </a:graphic>
            <wp14:sizeRelH relativeFrom="margin">
              <wp14:pctWidth>0</wp14:pctWidth>
            </wp14:sizeRelH>
            <wp14:sizeRelV relativeFrom="margin">
              <wp14:pctHeight>0</wp14:pctHeight>
            </wp14:sizeRelV>
          </wp:anchor>
        </w:drawing>
      </w:r>
    </w:p>
    <w:p w14:paraId="26788454" w14:textId="77777777" w:rsidR="00B13E33" w:rsidRDefault="00B13E33" w:rsidP="003B0D8A">
      <w:pPr>
        <w:ind w:left="360"/>
        <w:rPr>
          <w:b/>
          <w:bCs/>
        </w:rPr>
      </w:pPr>
    </w:p>
    <w:p w14:paraId="5F37C057" w14:textId="6A681162" w:rsidR="00B13E33" w:rsidRDefault="00B13E33" w:rsidP="003B0D8A">
      <w:pPr>
        <w:ind w:left="360"/>
        <w:rPr>
          <w:b/>
          <w:bCs/>
        </w:rPr>
      </w:pPr>
    </w:p>
    <w:p w14:paraId="77C5922F" w14:textId="169082A5" w:rsidR="00B13E33" w:rsidRDefault="00B13E33" w:rsidP="003B0D8A">
      <w:pPr>
        <w:ind w:left="360"/>
        <w:rPr>
          <w:b/>
          <w:bCs/>
        </w:rPr>
      </w:pPr>
    </w:p>
    <w:p w14:paraId="6F826D8C" w14:textId="7012A21E" w:rsidR="003B0D8A" w:rsidRDefault="003B0D8A" w:rsidP="003B0D8A">
      <w:pPr>
        <w:ind w:left="360"/>
        <w:rPr>
          <w:b/>
          <w:bCs/>
        </w:rPr>
      </w:pPr>
    </w:p>
    <w:p w14:paraId="59821CBC" w14:textId="6F952FBC" w:rsidR="001315D4" w:rsidRDefault="001315D4" w:rsidP="003B0D8A">
      <w:pPr>
        <w:ind w:left="360"/>
        <w:rPr>
          <w:b/>
          <w:bCs/>
        </w:rPr>
      </w:pPr>
    </w:p>
    <w:p w14:paraId="49553E86" w14:textId="664C8500" w:rsidR="001315D4" w:rsidRDefault="001315D4" w:rsidP="003B0D8A">
      <w:pPr>
        <w:ind w:left="360"/>
        <w:rPr>
          <w:b/>
          <w:bCs/>
        </w:rPr>
      </w:pPr>
    </w:p>
    <w:p w14:paraId="2097478A" w14:textId="273CBBC4" w:rsidR="001315D4" w:rsidRDefault="001315D4" w:rsidP="003B0D8A">
      <w:pPr>
        <w:ind w:left="360"/>
        <w:rPr>
          <w:b/>
          <w:bCs/>
        </w:rPr>
      </w:pPr>
    </w:p>
    <w:p w14:paraId="2BE756CF" w14:textId="5095ABCF" w:rsidR="001315D4" w:rsidRDefault="001315D4" w:rsidP="003B0D8A">
      <w:pPr>
        <w:ind w:left="360"/>
        <w:rPr>
          <w:b/>
          <w:bCs/>
        </w:rPr>
      </w:pPr>
    </w:p>
    <w:p w14:paraId="592D70D4" w14:textId="14B423CC" w:rsidR="00C94501" w:rsidRDefault="006B6362" w:rsidP="003B0D8A">
      <w:pPr>
        <w:ind w:left="360"/>
        <w:rPr>
          <w:b/>
          <w:bCs/>
        </w:rPr>
      </w:pPr>
      <w:r>
        <w:rPr>
          <w:noProof/>
        </w:rPr>
        <mc:AlternateContent>
          <mc:Choice Requires="wps">
            <w:drawing>
              <wp:anchor distT="0" distB="0" distL="114300" distR="114300" simplePos="0" relativeHeight="251673600" behindDoc="1" locked="0" layoutInCell="1" allowOverlap="1" wp14:anchorId="5DCE0D38" wp14:editId="435AA313">
                <wp:simplePos x="0" y="0"/>
                <wp:positionH relativeFrom="column">
                  <wp:posOffset>504190</wp:posOffset>
                </wp:positionH>
                <wp:positionV relativeFrom="paragraph">
                  <wp:posOffset>2970530</wp:posOffset>
                </wp:positionV>
                <wp:extent cx="345948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wps:spPr>
                      <wps:txbx>
                        <w:txbxContent>
                          <w:p w14:paraId="42484C32" w14:textId="6335F88F" w:rsidR="006B6362" w:rsidRPr="003B75FF" w:rsidRDefault="006B6362" w:rsidP="006B6362">
                            <w:pPr>
                              <w:pStyle w:val="Caption"/>
                              <w:rPr>
                                <w:rFonts w:ascii="Arial" w:hAnsi="Arial" w:cs="Arial"/>
                                <w:b/>
                                <w:bCs/>
                                <w:noProof/>
                                <w:color w:val="24292F"/>
                                <w:bdr w:val="none" w:sz="0" w:space="0" w:color="auto" w:frame="1"/>
                                <w:shd w:val="clear" w:color="auto" w:fill="FFFFFF"/>
                              </w:rPr>
                            </w:pPr>
                            <w:r>
                              <w:t xml:space="preserve">Figure </w:t>
                            </w:r>
                            <w:r w:rsidR="00544231">
                              <w:fldChar w:fldCharType="begin"/>
                            </w:r>
                            <w:r w:rsidR="00544231">
                              <w:instrText xml:space="preserve"> SEQ Figure \* ARABIC </w:instrText>
                            </w:r>
                            <w:r w:rsidR="00544231">
                              <w:fldChar w:fldCharType="separate"/>
                            </w:r>
                            <w:r w:rsidR="00306426">
                              <w:rPr>
                                <w:noProof/>
                              </w:rPr>
                              <w:t>6</w:t>
                            </w:r>
                            <w:r w:rsidR="00544231">
                              <w:rPr>
                                <w:noProof/>
                              </w:rPr>
                              <w:fldChar w:fldCharType="end"/>
                            </w:r>
                            <w:r>
                              <w:t xml:space="preserve"> </w:t>
                            </w:r>
                            <w:proofErr w:type="spellStart"/>
                            <w:r>
                              <w:t>Equipotentials</w:t>
                            </w:r>
                            <w:proofErr w:type="spellEnd"/>
                            <w:r>
                              <w:t xml:space="preserve"> and flow vectors for extinction depth 1m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E0D38" id="Text Box 18" o:spid="_x0000_s1030" type="#_x0000_t202" style="position:absolute;left:0;text-align:left;margin-left:39.7pt;margin-top:233.9pt;width:272.4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" stroked="f">
                <v:textbox style="mso-fit-shape-to-text:t" inset="0,0,0,0">
                  <w:txbxContent>
                    <w:p w14:paraId="42484C32" w14:textId="6335F88F" w:rsidR="006B6362" w:rsidRPr="003B75FF" w:rsidRDefault="006B6362" w:rsidP="006B6362">
                      <w:pPr>
                        <w:pStyle w:val="Caption"/>
                        <w:rPr>
                          <w:rFonts w:ascii="Arial" w:hAnsi="Arial" w:cs="Arial"/>
                          <w:b/>
                          <w:bCs/>
                          <w:noProof/>
                          <w:color w:val="24292F"/>
                          <w:bdr w:val="none" w:sz="0" w:space="0" w:color="auto" w:frame="1"/>
                          <w:shd w:val="clear" w:color="auto" w:fill="FFFFFF"/>
                        </w:rPr>
                      </w:pPr>
                      <w:r>
                        <w:t xml:space="preserve">Figure </w:t>
                      </w:r>
                      <w:r w:rsidR="00544231">
                        <w:fldChar w:fldCharType="begin"/>
                      </w:r>
                      <w:r w:rsidR="00544231">
                        <w:instrText xml:space="preserve"> SEQ Figure \* ARABIC </w:instrText>
                      </w:r>
                      <w:r w:rsidR="00544231">
                        <w:fldChar w:fldCharType="separate"/>
                      </w:r>
                      <w:r w:rsidR="00306426">
                        <w:rPr>
                          <w:noProof/>
                        </w:rPr>
                        <w:t>6</w:t>
                      </w:r>
                      <w:r w:rsidR="00544231">
                        <w:rPr>
                          <w:noProof/>
                        </w:rPr>
                        <w:fldChar w:fldCharType="end"/>
                      </w:r>
                      <w:r>
                        <w:t xml:space="preserve"> </w:t>
                      </w:r>
                      <w:proofErr w:type="spellStart"/>
                      <w:r>
                        <w:t>Equipotentials</w:t>
                      </w:r>
                      <w:proofErr w:type="spellEnd"/>
                      <w:r>
                        <w:t xml:space="preserve"> and flow vectors for extinction depth 1m</w:t>
                      </w:r>
                    </w:p>
                  </w:txbxContent>
                </v:textbox>
                <w10:wrap type="tight"/>
              </v:shape>
            </w:pict>
          </mc:Fallback>
        </mc:AlternateContent>
      </w:r>
      <w:r>
        <w:rPr>
          <w:rFonts w:ascii="Arial" w:hAnsi="Arial" w:cs="Arial"/>
          <w:b/>
          <w:bCs/>
          <w:noProof/>
          <w:color w:val="24292F"/>
          <w:bdr w:val="none" w:sz="0" w:space="0" w:color="auto" w:frame="1"/>
          <w:shd w:val="clear" w:color="auto" w:fill="FFFFFF"/>
        </w:rPr>
        <w:drawing>
          <wp:anchor distT="0" distB="0" distL="114300" distR="114300" simplePos="0" relativeHeight="251662336" behindDoc="1" locked="0" layoutInCell="1" allowOverlap="1" wp14:anchorId="672469B7" wp14:editId="60902102">
            <wp:simplePos x="0" y="0"/>
            <wp:positionH relativeFrom="column">
              <wp:posOffset>504368</wp:posOffset>
            </wp:positionH>
            <wp:positionV relativeFrom="paragraph">
              <wp:posOffset>151917</wp:posOffset>
            </wp:positionV>
            <wp:extent cx="3459480" cy="2761615"/>
            <wp:effectExtent l="0" t="0" r="7620" b="635"/>
            <wp:wrapTight wrapText="bothSides">
              <wp:wrapPolygon edited="0">
                <wp:start x="0" y="0"/>
                <wp:lineTo x="0" y="21456"/>
                <wp:lineTo x="21529" y="21456"/>
                <wp:lineTo x="21529" y="0"/>
                <wp:lineTo x="0" y="0"/>
              </wp:wrapPolygon>
            </wp:wrapTight>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480" cy="2761615"/>
                    </a:xfrm>
                    <a:prstGeom prst="rect">
                      <a:avLst/>
                    </a:prstGeom>
                    <a:noFill/>
                    <a:ln>
                      <a:noFill/>
                    </a:ln>
                  </pic:spPr>
                </pic:pic>
              </a:graphicData>
            </a:graphic>
          </wp:anchor>
        </w:drawing>
      </w:r>
    </w:p>
    <w:p w14:paraId="39A9FF70" w14:textId="7D50DBCE" w:rsidR="00C94501" w:rsidRDefault="00C94501" w:rsidP="003B0D8A">
      <w:pPr>
        <w:ind w:left="360"/>
        <w:rPr>
          <w:b/>
          <w:bCs/>
        </w:rPr>
      </w:pPr>
    </w:p>
    <w:p w14:paraId="6481D425" w14:textId="39C67AF0" w:rsidR="00C94501" w:rsidRDefault="00C94501" w:rsidP="003B0D8A">
      <w:pPr>
        <w:ind w:left="360"/>
        <w:rPr>
          <w:b/>
          <w:bCs/>
        </w:rPr>
      </w:pPr>
    </w:p>
    <w:p w14:paraId="1B713E3E" w14:textId="3DB861BE" w:rsidR="00C94501" w:rsidRDefault="00C94501" w:rsidP="003B0D8A">
      <w:pPr>
        <w:ind w:left="360"/>
        <w:rPr>
          <w:b/>
          <w:bCs/>
        </w:rPr>
      </w:pPr>
    </w:p>
    <w:p w14:paraId="2341CE10" w14:textId="0E98BE75" w:rsidR="00C94501" w:rsidRDefault="00C94501" w:rsidP="003B0D8A">
      <w:pPr>
        <w:ind w:left="360"/>
        <w:rPr>
          <w:b/>
          <w:bCs/>
        </w:rPr>
      </w:pPr>
    </w:p>
    <w:p w14:paraId="279F86CB" w14:textId="1D9BD540" w:rsidR="00C94501" w:rsidRDefault="00C94501" w:rsidP="003B0D8A">
      <w:pPr>
        <w:ind w:left="360"/>
        <w:rPr>
          <w:b/>
          <w:bCs/>
        </w:rPr>
      </w:pPr>
    </w:p>
    <w:p w14:paraId="3D738AC6" w14:textId="09FEBEA2" w:rsidR="00C94501" w:rsidRDefault="00C94501" w:rsidP="003B0D8A">
      <w:pPr>
        <w:ind w:left="360"/>
        <w:rPr>
          <w:b/>
          <w:bCs/>
        </w:rPr>
      </w:pPr>
    </w:p>
    <w:p w14:paraId="4CFC7657" w14:textId="0E2DED70" w:rsidR="00C94501" w:rsidRDefault="00C94501" w:rsidP="003B0D8A">
      <w:pPr>
        <w:ind w:left="360"/>
        <w:rPr>
          <w:b/>
          <w:bCs/>
        </w:rPr>
      </w:pPr>
    </w:p>
    <w:p w14:paraId="2B293D1B" w14:textId="6D578BE9" w:rsidR="00C94501" w:rsidRDefault="00C94501" w:rsidP="003B0D8A">
      <w:pPr>
        <w:ind w:left="360"/>
        <w:rPr>
          <w:b/>
          <w:bCs/>
        </w:rPr>
      </w:pPr>
    </w:p>
    <w:p w14:paraId="637EB21B" w14:textId="77777777" w:rsidR="006B6362" w:rsidRDefault="006B6362" w:rsidP="003B0D8A">
      <w:pPr>
        <w:ind w:left="360"/>
        <w:rPr>
          <w:b/>
          <w:bCs/>
        </w:rPr>
      </w:pPr>
    </w:p>
    <w:p w14:paraId="6C04989E" w14:textId="77777777" w:rsidR="006B6362" w:rsidRDefault="006B6362" w:rsidP="003B0D8A">
      <w:pPr>
        <w:ind w:left="360"/>
        <w:rPr>
          <w:b/>
          <w:bCs/>
        </w:rPr>
      </w:pPr>
    </w:p>
    <w:p w14:paraId="000A2F65" w14:textId="77777777" w:rsidR="006B6362" w:rsidRDefault="006B6362" w:rsidP="003B0D8A">
      <w:pPr>
        <w:ind w:left="360"/>
        <w:rPr>
          <w:b/>
          <w:bCs/>
        </w:rPr>
      </w:pPr>
    </w:p>
    <w:p w14:paraId="347D7E99" w14:textId="77777777" w:rsidR="006B6362" w:rsidRDefault="006B6362" w:rsidP="003B0D8A">
      <w:pPr>
        <w:ind w:left="360"/>
        <w:rPr>
          <w:b/>
          <w:bCs/>
        </w:rPr>
      </w:pPr>
    </w:p>
    <w:p w14:paraId="4604FDC7" w14:textId="1347CE01" w:rsidR="00C94501" w:rsidRDefault="00C94501" w:rsidP="003B0D8A">
      <w:pPr>
        <w:ind w:left="360"/>
        <w:rPr>
          <w:b/>
          <w:bCs/>
        </w:rPr>
      </w:pPr>
      <w:r>
        <w:rPr>
          <w:b/>
          <w:bCs/>
        </w:rPr>
        <w:lastRenderedPageBreak/>
        <w:t>Challenge 4: Pumping well at -20 m3/day</w:t>
      </w:r>
      <w:r w:rsidR="0015110E">
        <w:rPr>
          <w:b/>
          <w:bCs/>
        </w:rPr>
        <w:t>, extinction depth at 8 meters to compare</w:t>
      </w:r>
    </w:p>
    <w:p w14:paraId="2B1AD832" w14:textId="10DEB442" w:rsidR="0046736D" w:rsidRPr="0046736D" w:rsidRDefault="0046736D" w:rsidP="0046736D">
      <w:pPr>
        <w:pStyle w:val="ListParagraph"/>
        <w:numPr>
          <w:ilvl w:val="0"/>
          <w:numId w:val="6"/>
        </w:numPr>
        <w:rPr>
          <w:b/>
          <w:bCs/>
        </w:rPr>
      </w:pPr>
      <w:r>
        <w:rPr>
          <w:b/>
          <w:bCs/>
        </w:rPr>
        <w:t xml:space="preserve">Plot </w:t>
      </w:r>
      <w:proofErr w:type="spellStart"/>
      <w:r>
        <w:rPr>
          <w:b/>
          <w:bCs/>
        </w:rPr>
        <w:t>equipotentials</w:t>
      </w:r>
      <w:proofErr w:type="spellEnd"/>
      <w:r>
        <w:rPr>
          <w:b/>
          <w:bCs/>
        </w:rPr>
        <w:t xml:space="preserve"> and flow vectors in plan view and outline the area that would be affected by recharge if contaminated (Figure 7)</w:t>
      </w:r>
    </w:p>
    <w:p w14:paraId="0FEBEE57" w14:textId="75577D35" w:rsidR="0046736D" w:rsidRDefault="0046736D" w:rsidP="0046736D">
      <w:pPr>
        <w:pStyle w:val="ListParagraph"/>
        <w:numPr>
          <w:ilvl w:val="0"/>
          <w:numId w:val="6"/>
        </w:numPr>
        <w:rPr>
          <w:b/>
          <w:bCs/>
        </w:rPr>
      </w:pPr>
      <w:r>
        <w:rPr>
          <w:b/>
          <w:bCs/>
        </w:rPr>
        <w:t>Plot ET, recharge, and water table depth and explain the patterns (Figure 8)</w:t>
      </w:r>
    </w:p>
    <w:p w14:paraId="386B46C0" w14:textId="31BBA6C9" w:rsidR="0046736D" w:rsidRDefault="0015110E" w:rsidP="0046736D">
      <w:r>
        <w:rPr>
          <w:noProof/>
        </w:rPr>
        <w:drawing>
          <wp:anchor distT="0" distB="0" distL="114300" distR="114300" simplePos="0" relativeHeight="251663360" behindDoc="1" locked="0" layoutInCell="1" allowOverlap="1" wp14:anchorId="61091EEA" wp14:editId="50E24626">
            <wp:simplePos x="0" y="0"/>
            <wp:positionH relativeFrom="column">
              <wp:posOffset>2705735</wp:posOffset>
            </wp:positionH>
            <wp:positionV relativeFrom="paragraph">
              <wp:posOffset>43180</wp:posOffset>
            </wp:positionV>
            <wp:extent cx="3577590" cy="2918460"/>
            <wp:effectExtent l="0" t="0" r="3810" b="0"/>
            <wp:wrapTight wrapText="bothSides">
              <wp:wrapPolygon edited="0">
                <wp:start x="0" y="0"/>
                <wp:lineTo x="0" y="21431"/>
                <wp:lineTo x="21508" y="21431"/>
                <wp:lineTo x="21508" y="0"/>
                <wp:lineTo x="0" y="0"/>
              </wp:wrapPolygon>
            </wp:wrapTight>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77590" cy="2918460"/>
                    </a:xfrm>
                    <a:prstGeom prst="rect">
                      <a:avLst/>
                    </a:prstGeom>
                  </pic:spPr>
                </pic:pic>
              </a:graphicData>
            </a:graphic>
            <wp14:sizeRelH relativeFrom="margin">
              <wp14:pctWidth>0</wp14:pctWidth>
            </wp14:sizeRelH>
            <wp14:sizeRelV relativeFrom="margin">
              <wp14:pctHeight>0</wp14:pctHeight>
            </wp14:sizeRelV>
          </wp:anchor>
        </w:drawing>
      </w:r>
      <w:r w:rsidR="00FA4DD6">
        <w:t>Extinction depth = 8m, pumping = -20 m3/day, ET = 5e-5, recharge = 5e-4</w:t>
      </w:r>
    </w:p>
    <w:p w14:paraId="5F18D5DC" w14:textId="37EC8B9E" w:rsidR="00FA4DD6" w:rsidRPr="0046736D" w:rsidRDefault="006132DD" w:rsidP="0046736D">
      <w:r>
        <w:t>The change in extinction depth significantly increases the amount of loss to ET because it remains active for as long as it takes the water table to drop the additional 7 feet. The relationship between ET and water table depth also increases the rate of water table decline.</w:t>
      </w:r>
    </w:p>
    <w:p w14:paraId="61A11DBF" w14:textId="4188139B" w:rsidR="0046736D" w:rsidRDefault="0046736D" w:rsidP="0046736D">
      <w:pPr>
        <w:pStyle w:val="ListParagraph"/>
        <w:numPr>
          <w:ilvl w:val="0"/>
          <w:numId w:val="6"/>
        </w:numPr>
        <w:rPr>
          <w:b/>
          <w:bCs/>
        </w:rPr>
      </w:pPr>
      <w:r>
        <w:rPr>
          <w:b/>
          <w:bCs/>
        </w:rPr>
        <w:t>How does the well change the zone that is affected by the recharge area?</w:t>
      </w:r>
    </w:p>
    <w:p w14:paraId="6DD44592" w14:textId="77777777" w:rsidR="0015110E" w:rsidRDefault="0015110E" w:rsidP="0015110E">
      <w:pPr>
        <w:keepNext/>
      </w:pPr>
      <w:r>
        <w:rPr>
          <w:noProof/>
        </w:rPr>
        <mc:AlternateContent>
          <mc:Choice Requires="wps">
            <w:drawing>
              <wp:anchor distT="0" distB="0" distL="114300" distR="114300" simplePos="0" relativeHeight="251675648" behindDoc="1" locked="0" layoutInCell="1" allowOverlap="1" wp14:anchorId="4EAEED12" wp14:editId="6C3CC934">
                <wp:simplePos x="0" y="0"/>
                <wp:positionH relativeFrom="column">
                  <wp:posOffset>2706395</wp:posOffset>
                </wp:positionH>
                <wp:positionV relativeFrom="paragraph">
                  <wp:posOffset>364693</wp:posOffset>
                </wp:positionV>
                <wp:extent cx="384048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wps:spPr>
                      <wps:txbx>
                        <w:txbxContent>
                          <w:p w14:paraId="4C05A2B5" w14:textId="746850B3" w:rsidR="0015110E" w:rsidRPr="00A7752B" w:rsidRDefault="0015110E" w:rsidP="0015110E">
                            <w:pPr>
                              <w:pStyle w:val="Caption"/>
                              <w:rPr>
                                <w:noProof/>
                              </w:rPr>
                            </w:pPr>
                            <w:r>
                              <w:t xml:space="preserve">Figure </w:t>
                            </w:r>
                            <w:r w:rsidR="00544231">
                              <w:fldChar w:fldCharType="begin"/>
                            </w:r>
                            <w:r w:rsidR="00544231">
                              <w:instrText xml:space="preserve"> SEQ Figure \* ARABIC </w:instrText>
                            </w:r>
                            <w:r w:rsidR="00544231">
                              <w:fldChar w:fldCharType="separate"/>
                            </w:r>
                            <w:r w:rsidR="00306426">
                              <w:rPr>
                                <w:noProof/>
                              </w:rPr>
                              <w:t>7</w:t>
                            </w:r>
                            <w:r w:rsidR="00544231">
                              <w:rPr>
                                <w:noProof/>
                              </w:rPr>
                              <w:fldChar w:fldCharType="end"/>
                            </w:r>
                            <w:r>
                              <w:t xml:space="preserve"> Extinction depth of 8m for contrast; </w:t>
                            </w:r>
                            <w:proofErr w:type="spellStart"/>
                            <w:r>
                              <w:t>equipotentials</w:t>
                            </w:r>
                            <w:proofErr w:type="spellEnd"/>
                            <w:r>
                              <w:t xml:space="preserve"> and flow vectors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EED12" id="Text Box 19" o:spid="_x0000_s1031" type="#_x0000_t202" style="position:absolute;margin-left:213.1pt;margin-top:28.7pt;width:302.4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" stroked="f">
                <v:textbox style="mso-fit-shape-to-text:t" inset="0,0,0,0">
                  <w:txbxContent>
                    <w:p w14:paraId="4C05A2B5" w14:textId="746850B3" w:rsidR="0015110E" w:rsidRPr="00A7752B" w:rsidRDefault="0015110E" w:rsidP="0015110E">
                      <w:pPr>
                        <w:pStyle w:val="Caption"/>
                        <w:rPr>
                          <w:noProof/>
                        </w:rPr>
                      </w:pPr>
                      <w:r>
                        <w:t xml:space="preserve">Figure </w:t>
                      </w:r>
                      <w:r w:rsidR="00544231">
                        <w:fldChar w:fldCharType="begin"/>
                      </w:r>
                      <w:r w:rsidR="00544231">
                        <w:instrText xml:space="preserve"> SEQ Figure \* ARABIC </w:instrText>
                      </w:r>
                      <w:r w:rsidR="00544231">
                        <w:fldChar w:fldCharType="separate"/>
                      </w:r>
                      <w:r w:rsidR="00306426">
                        <w:rPr>
                          <w:noProof/>
                        </w:rPr>
                        <w:t>7</w:t>
                      </w:r>
                      <w:r w:rsidR="00544231">
                        <w:rPr>
                          <w:noProof/>
                        </w:rPr>
                        <w:fldChar w:fldCharType="end"/>
                      </w:r>
                      <w:r>
                        <w:t xml:space="preserve"> Extinction depth of 8m for contrast; </w:t>
                      </w:r>
                      <w:proofErr w:type="spellStart"/>
                      <w:r>
                        <w:t>equipotentials</w:t>
                      </w:r>
                      <w:proofErr w:type="spellEnd"/>
                      <w:r>
                        <w:t xml:space="preserve"> and flow vectors</w:t>
                      </w:r>
                    </w:p>
                  </w:txbxContent>
                </v:textbox>
                <w10:wrap type="tight"/>
              </v:shape>
            </w:pict>
          </mc:Fallback>
        </mc:AlternateContent>
      </w:r>
      <w:r w:rsidR="00E7112D">
        <w:t>The well captures only a small portion of the contamination and is largely circumnavigated by the recharged flow. For full remediation there would need to be a line of two to three wells transecting the domain.</w:t>
      </w:r>
      <w:r w:rsidRPr="0015110E">
        <w:rPr>
          <w:noProof/>
        </w:rPr>
        <w:t xml:space="preserve"> </w:t>
      </w:r>
      <w:r>
        <w:rPr>
          <w:noProof/>
        </w:rPr>
        <w:drawing>
          <wp:inline distT="0" distB="0" distL="0" distR="0" wp14:anchorId="642D596C" wp14:editId="57082825">
            <wp:extent cx="5943600" cy="187071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a:stretch>
                      <a:fillRect/>
                    </a:stretch>
                  </pic:blipFill>
                  <pic:spPr>
                    <a:xfrm>
                      <a:off x="0" y="0"/>
                      <a:ext cx="5943600" cy="1870710"/>
                    </a:xfrm>
                    <a:prstGeom prst="rect">
                      <a:avLst/>
                    </a:prstGeom>
                  </pic:spPr>
                </pic:pic>
              </a:graphicData>
            </a:graphic>
          </wp:inline>
        </w:drawing>
      </w:r>
    </w:p>
    <w:p w14:paraId="02DC6CA7" w14:textId="6A4252A6" w:rsidR="00E7112D" w:rsidRPr="00E7112D" w:rsidRDefault="0015110E" w:rsidP="0015110E">
      <w:pPr>
        <w:pStyle w:val="Caption"/>
      </w:pPr>
      <w:r>
        <w:t xml:space="preserve">Figure </w:t>
      </w:r>
      <w:r w:rsidR="00544231">
        <w:fldChar w:fldCharType="begin"/>
      </w:r>
      <w:r w:rsidR="00544231">
        <w:instrText xml:space="preserve"> SEQ Figure \* ARABIC </w:instrText>
      </w:r>
      <w:r w:rsidR="00544231">
        <w:fldChar w:fldCharType="separate"/>
      </w:r>
      <w:r w:rsidR="00306426">
        <w:rPr>
          <w:noProof/>
        </w:rPr>
        <w:t>8</w:t>
      </w:r>
      <w:r w:rsidR="00544231">
        <w:rPr>
          <w:noProof/>
        </w:rPr>
        <w:fldChar w:fldCharType="end"/>
      </w:r>
      <w:r>
        <w:t xml:space="preserve"> ET, recharge, and WTD for extinction depth 8m</w:t>
      </w:r>
    </w:p>
    <w:p w14:paraId="77CDC501" w14:textId="14C0DF44" w:rsidR="0046736D" w:rsidRDefault="0046736D" w:rsidP="0046736D">
      <w:pPr>
        <w:pStyle w:val="ListParagraph"/>
        <w:numPr>
          <w:ilvl w:val="0"/>
          <w:numId w:val="6"/>
        </w:numPr>
        <w:rPr>
          <w:b/>
          <w:bCs/>
        </w:rPr>
      </w:pPr>
      <w:r>
        <w:rPr>
          <w:b/>
          <w:bCs/>
        </w:rPr>
        <w:t>How does the well affect the ET map?</w:t>
      </w:r>
      <w:r w:rsidR="0015110E" w:rsidRPr="0015110E">
        <w:rPr>
          <w:noProof/>
        </w:rPr>
        <w:t xml:space="preserve"> </w:t>
      </w:r>
    </w:p>
    <w:p w14:paraId="118F30E3" w14:textId="68715406" w:rsidR="00E7112D" w:rsidRPr="00E7112D" w:rsidRDefault="00E7112D" w:rsidP="00E7112D">
      <w:r>
        <w:t xml:space="preserve">The well </w:t>
      </w:r>
      <w:r w:rsidR="006B6362">
        <w:t>creates a localized zone of reduced ET, likely because the drawdown accelerates the water table exceeding the extinction depth and reaching zero ET.</w:t>
      </w:r>
      <w:r w:rsidR="0015110E" w:rsidRPr="0015110E">
        <w:rPr>
          <w:noProof/>
        </w:rPr>
        <w:t xml:space="preserve"> </w:t>
      </w:r>
    </w:p>
    <w:p w14:paraId="38F0E07E" w14:textId="2EA49437" w:rsidR="00C94501" w:rsidRDefault="00C94501" w:rsidP="003B0D8A">
      <w:pPr>
        <w:ind w:left="360"/>
        <w:rPr>
          <w:b/>
          <w:bCs/>
        </w:rPr>
      </w:pPr>
    </w:p>
    <w:p w14:paraId="66FCFF8C" w14:textId="09850B97" w:rsidR="001315D4" w:rsidRDefault="001315D4" w:rsidP="003B0D8A">
      <w:pPr>
        <w:ind w:left="360"/>
        <w:rPr>
          <w:b/>
          <w:bCs/>
        </w:rPr>
      </w:pPr>
    </w:p>
    <w:p w14:paraId="2581C68A" w14:textId="4482CAA0" w:rsidR="0046736D" w:rsidRDefault="0046736D" w:rsidP="003B0D8A">
      <w:pPr>
        <w:ind w:left="360"/>
        <w:rPr>
          <w:b/>
          <w:bCs/>
        </w:rPr>
      </w:pPr>
    </w:p>
    <w:p w14:paraId="6718E134" w14:textId="7C59194E" w:rsidR="0046736D" w:rsidRDefault="0046736D" w:rsidP="003B0D8A">
      <w:pPr>
        <w:ind w:left="360"/>
        <w:rPr>
          <w:b/>
          <w:bCs/>
        </w:rPr>
      </w:pPr>
    </w:p>
    <w:p w14:paraId="34D66FE1" w14:textId="0B9DCDE6" w:rsidR="0046736D" w:rsidRDefault="0046736D" w:rsidP="003B0D8A">
      <w:pPr>
        <w:ind w:left="360"/>
        <w:rPr>
          <w:b/>
          <w:bCs/>
        </w:rPr>
      </w:pPr>
    </w:p>
    <w:p w14:paraId="7EE735D6" w14:textId="0C0FC42B" w:rsidR="0046736D" w:rsidRDefault="0015110E" w:rsidP="003B0D8A">
      <w:pPr>
        <w:ind w:left="360"/>
        <w:rPr>
          <w:b/>
          <w:bCs/>
        </w:rPr>
      </w:pPr>
      <w:r>
        <w:rPr>
          <w:b/>
          <w:bCs/>
        </w:rPr>
        <w:t>Challenge 5: Write a mass balance for the well</w:t>
      </w:r>
    </w:p>
    <w:p w14:paraId="53E56FA6" w14:textId="37870F60" w:rsidR="0015110E" w:rsidRDefault="00DC614B" w:rsidP="00DC614B">
      <w:pPr>
        <w:spacing w:after="0"/>
        <w:ind w:left="360"/>
      </w:pPr>
      <w:r>
        <w:t>Total ET = -131.88 m3/day</w:t>
      </w:r>
    </w:p>
    <w:p w14:paraId="0696893F" w14:textId="6C75E426" w:rsidR="00DC614B" w:rsidRDefault="00DC614B" w:rsidP="00DC614B">
      <w:pPr>
        <w:spacing w:after="0"/>
        <w:ind w:left="360"/>
      </w:pPr>
      <w:r>
        <w:t>Total recharge = 80.0 m3/day</w:t>
      </w:r>
    </w:p>
    <w:p w14:paraId="01BE827D" w14:textId="29E8213C" w:rsidR="00DC614B" w:rsidRDefault="00DC614B" w:rsidP="00DC614B">
      <w:pPr>
        <w:spacing w:after="0"/>
        <w:ind w:left="360"/>
      </w:pPr>
      <w:r>
        <w:t>Left flux = 88.13 m3/day</w:t>
      </w:r>
    </w:p>
    <w:p w14:paraId="494FB325" w14:textId="2ABFD862" w:rsidR="00DC614B" w:rsidRPr="0015110E" w:rsidRDefault="00DC614B" w:rsidP="00DC614B">
      <w:pPr>
        <w:spacing w:after="0"/>
        <w:ind w:left="360"/>
      </w:pPr>
      <w:r>
        <w:t>Right flux = 140.01 m3/day</w:t>
      </w:r>
    </w:p>
    <w:p w14:paraId="093BFCA2" w14:textId="505C1BCF" w:rsidR="0046736D" w:rsidRDefault="0046736D" w:rsidP="003B0D8A">
      <w:pPr>
        <w:ind w:left="360"/>
        <w:rPr>
          <w:b/>
          <w:bCs/>
        </w:rPr>
      </w:pPr>
    </w:p>
    <w:p w14:paraId="56A0609A" w14:textId="427CB42A" w:rsidR="00DC614B" w:rsidRDefault="00306426" w:rsidP="00306426">
      <w:pPr>
        <w:rPr>
          <w:b/>
          <w:bCs/>
        </w:rPr>
      </w:pPr>
      <w:r>
        <w:rPr>
          <w:b/>
          <w:bCs/>
        </w:rPr>
        <w:t>Glossary</w:t>
      </w:r>
    </w:p>
    <w:p w14:paraId="4518947C" w14:textId="51499CB9" w:rsidR="00306426" w:rsidRDefault="00306426" w:rsidP="00306426">
      <w:pPr>
        <w:pStyle w:val="ListParagraph"/>
        <w:numPr>
          <w:ilvl w:val="0"/>
          <w:numId w:val="7"/>
        </w:numPr>
        <w:rPr>
          <w:b/>
          <w:bCs/>
        </w:rPr>
      </w:pPr>
      <w:r>
        <w:rPr>
          <w:b/>
          <w:bCs/>
        </w:rPr>
        <w:t>Define evapotranspiration</w:t>
      </w:r>
    </w:p>
    <w:p w14:paraId="100E38C1" w14:textId="1134B864" w:rsidR="00306426" w:rsidRDefault="00306426" w:rsidP="00306426">
      <w:r>
        <w:t>Evapotranspiration is the combined water loss both directly from the surface and indirectly through plant processes.</w:t>
      </w:r>
    </w:p>
    <w:p w14:paraId="2E929704" w14:textId="0624D88D" w:rsidR="00306426" w:rsidRDefault="00306426" w:rsidP="00306426">
      <w:pPr>
        <w:pStyle w:val="ListParagraph"/>
        <w:numPr>
          <w:ilvl w:val="0"/>
          <w:numId w:val="8"/>
        </w:numPr>
      </w:pPr>
      <w:r>
        <w:t>The components are evaporation: phase change of water from liquid to gas and, and transpiration; release through plants</w:t>
      </w:r>
    </w:p>
    <w:p w14:paraId="4E9455FD" w14:textId="5C118786" w:rsidR="00306426" w:rsidRDefault="00306426" w:rsidP="00306426">
      <w:pPr>
        <w:pStyle w:val="ListParagraph"/>
        <w:numPr>
          <w:ilvl w:val="0"/>
          <w:numId w:val="8"/>
        </w:numPr>
      </w:pPr>
      <w:r>
        <w:t>The water can be pulled from the ground surface and down to a depth determined by soil composition and vegetation type and distribution.</w:t>
      </w:r>
    </w:p>
    <w:p w14:paraId="2788FC85" w14:textId="17502ED1" w:rsidR="00306426" w:rsidRDefault="00306426" w:rsidP="00306426">
      <w:pPr>
        <w:pStyle w:val="ListParagraph"/>
        <w:numPr>
          <w:ilvl w:val="0"/>
          <w:numId w:val="8"/>
        </w:numPr>
      </w:pPr>
      <w:r>
        <w:t xml:space="preserve">Capillary forces drive evaporation from </w:t>
      </w:r>
      <w:r w:rsidR="00F1342C">
        <w:t>soils at depth, and advection and cohesion forces cause water to travel through a plant column and reach flowers, leaves, or other broad surfaces that allows it to diffuse</w:t>
      </w:r>
    </w:p>
    <w:p w14:paraId="7A20C2BE" w14:textId="168F018E" w:rsidR="00F1342C" w:rsidRPr="00F1342C" w:rsidRDefault="00F1342C" w:rsidP="00F1342C">
      <w:pPr>
        <w:pStyle w:val="ListParagraph"/>
        <w:numPr>
          <w:ilvl w:val="0"/>
          <w:numId w:val="7"/>
        </w:numPr>
        <w:rPr>
          <w:b/>
          <w:bCs/>
        </w:rPr>
      </w:pPr>
      <w:r>
        <w:rPr>
          <w:b/>
          <w:bCs/>
        </w:rPr>
        <w:t xml:space="preserve">Describe how the </w:t>
      </w:r>
      <w:proofErr w:type="spellStart"/>
      <w:r>
        <w:rPr>
          <w:b/>
          <w:bCs/>
        </w:rPr>
        <w:t>evt</w:t>
      </w:r>
      <w:proofErr w:type="spellEnd"/>
      <w:r>
        <w:rPr>
          <w:b/>
          <w:bCs/>
        </w:rPr>
        <w:t xml:space="preserve"> package in MODFLOW models ET. List the assumptions and simplifications that this package is making.</w:t>
      </w:r>
    </w:p>
    <w:p w14:paraId="073B6B79" w14:textId="1F0C0BFE" w:rsidR="00F1342C" w:rsidRDefault="00F1342C" w:rsidP="00F1342C">
      <w:r>
        <w:t xml:space="preserve">The </w:t>
      </w:r>
      <w:proofErr w:type="spellStart"/>
      <w:r>
        <w:t>evt</w:t>
      </w:r>
      <w:proofErr w:type="spellEnd"/>
      <w:r>
        <w:t xml:space="preserve"> package simulates a head-dependent flux out of the domain. It multiplies the ET rate by the horizontal area of activated cells to calculate the volumetric flux rates.</w:t>
      </w:r>
    </w:p>
    <w:p w14:paraId="2C34D6AE" w14:textId="439EE074" w:rsidR="00F1342C" w:rsidRDefault="00F1342C" w:rsidP="00F1342C">
      <w:r>
        <w:t>Assumptions</w:t>
      </w:r>
      <w:r w:rsidR="00690BE7">
        <w:t>:</w:t>
      </w:r>
    </w:p>
    <w:p w14:paraId="45887E08" w14:textId="7D2B5813" w:rsidR="00690BE7" w:rsidRDefault="00690BE7" w:rsidP="00690BE7">
      <w:pPr>
        <w:pStyle w:val="ListParagraph"/>
        <w:numPr>
          <w:ilvl w:val="0"/>
          <w:numId w:val="9"/>
        </w:numPr>
      </w:pPr>
      <w:r>
        <w:t>The EVT package only includes ET from the saturated zone</w:t>
      </w:r>
    </w:p>
    <w:p w14:paraId="02DECD11" w14:textId="2E308BFF" w:rsidR="00690BE7" w:rsidRDefault="00690BE7" w:rsidP="00690BE7">
      <w:pPr>
        <w:pStyle w:val="ListParagraph"/>
        <w:numPr>
          <w:ilvl w:val="0"/>
          <w:numId w:val="9"/>
        </w:numPr>
      </w:pPr>
      <w:r>
        <w:t xml:space="preserve">ET from unsaturated zone is assumed to be a term in the recharge calculation: Recharge  = </w:t>
      </w:r>
      <w:proofErr w:type="spellStart"/>
      <w:r>
        <w:t>precip</w:t>
      </w:r>
      <w:proofErr w:type="spellEnd"/>
      <w:r>
        <w:t xml:space="preserve"> – losses between surface and water table</w:t>
      </w:r>
    </w:p>
    <w:p w14:paraId="5F6F1C82" w14:textId="77777777" w:rsidR="00690BE7" w:rsidRDefault="00690BE7" w:rsidP="00F1342C">
      <w:r>
        <w:t xml:space="preserve">Simplifications: </w:t>
      </w:r>
    </w:p>
    <w:p w14:paraId="2D90039E" w14:textId="609F30B7" w:rsidR="00690BE7" w:rsidRDefault="00690BE7" w:rsidP="00690BE7">
      <w:pPr>
        <w:pStyle w:val="ListParagraph"/>
        <w:numPr>
          <w:ilvl w:val="0"/>
          <w:numId w:val="10"/>
        </w:numPr>
      </w:pPr>
      <w:r>
        <w:t xml:space="preserve">ET is calculated only for one cell in each vertical column (NEVTOP variables). </w:t>
      </w:r>
    </w:p>
    <w:p w14:paraId="561CCEAC" w14:textId="77777777" w:rsidR="00690BE7" w:rsidRDefault="00690BE7" w:rsidP="00690BE7"/>
    <w:p w14:paraId="17C9157B" w14:textId="63F7E3C4" w:rsidR="00690BE7" w:rsidRDefault="00690BE7" w:rsidP="00690BE7">
      <w:pPr>
        <w:pStyle w:val="ListParagraph"/>
        <w:numPr>
          <w:ilvl w:val="0"/>
          <w:numId w:val="7"/>
        </w:numPr>
        <w:rPr>
          <w:b/>
          <w:bCs/>
        </w:rPr>
      </w:pPr>
      <w:r>
        <w:rPr>
          <w:b/>
          <w:bCs/>
        </w:rPr>
        <w:t xml:space="preserve">What is a land surface model? </w:t>
      </w:r>
    </w:p>
    <w:p w14:paraId="37E9CCF7" w14:textId="0396CF0F" w:rsidR="00573EE7" w:rsidRDefault="00573EE7" w:rsidP="00573EE7">
      <w:r>
        <w:t xml:space="preserve">Land surface models simulate energy exchanges at the land surface-atmospheric interface.  </w:t>
      </w:r>
    </w:p>
    <w:p w14:paraId="198F12C1" w14:textId="77777777" w:rsidR="00573EE7" w:rsidRPr="00573EE7" w:rsidRDefault="00573EE7" w:rsidP="00573EE7">
      <w:pPr>
        <w:pStyle w:val="ListParagraph"/>
        <w:numPr>
          <w:ilvl w:val="0"/>
          <w:numId w:val="10"/>
        </w:numPr>
        <w:rPr>
          <w:b/>
          <w:bCs/>
        </w:rPr>
      </w:pPr>
      <w:r w:rsidRPr="00573EE7">
        <w:rPr>
          <w:b/>
          <w:bCs/>
        </w:rPr>
        <w:t xml:space="preserve">What are the differences between GW models like MODFLOW and the land surface models that also simulate the shallow subsurface? </w:t>
      </w:r>
    </w:p>
    <w:p w14:paraId="47CBA865" w14:textId="3A97414B" w:rsidR="00573EE7" w:rsidRDefault="00573EE7" w:rsidP="00573EE7">
      <w:r>
        <w:lastRenderedPageBreak/>
        <w:t xml:space="preserve">Land surface models (LSM) can be used independently or coupled with general circulation models. LSMs </w:t>
      </w:r>
      <w:r w:rsidR="004B78BE">
        <w:t xml:space="preserve">efficiently provide direct analyses of how changes to the earth’s surface will impact the hydroclimate. </w:t>
      </w:r>
    </w:p>
    <w:p w14:paraId="57B0BBDC" w14:textId="30A8787A" w:rsidR="004B78BE" w:rsidRDefault="004B78BE" w:rsidP="00573EE7">
      <w:r>
        <w:t xml:space="preserve">GSFLOW is a coupled ground water and surface water flow model that integrates the Precipitation Runoff Modeling System (PRMS) and MODFLOW. </w:t>
      </w:r>
    </w:p>
    <w:p w14:paraId="4A229AFD" w14:textId="020D4600" w:rsidR="008020D8" w:rsidRDefault="008020D8" w:rsidP="00573EE7">
      <w:r>
        <w:t>PRMS:</w:t>
      </w:r>
    </w:p>
    <w:p w14:paraId="524319C2" w14:textId="4918DFD9" w:rsidR="008020D8" w:rsidRDefault="008020D8" w:rsidP="008020D8">
      <w:pPr>
        <w:pStyle w:val="ListParagraph"/>
        <w:numPr>
          <w:ilvl w:val="0"/>
          <w:numId w:val="11"/>
        </w:numPr>
      </w:pPr>
      <w:r>
        <w:t>Simulates land-surface hydrologic processes</w:t>
      </w:r>
    </w:p>
    <w:p w14:paraId="5A506411" w14:textId="1FFE06D5" w:rsidR="008020D8" w:rsidRDefault="008020D8" w:rsidP="008020D8">
      <w:pPr>
        <w:pStyle w:val="ListParagraph"/>
        <w:numPr>
          <w:ilvl w:val="0"/>
          <w:numId w:val="11"/>
        </w:numPr>
      </w:pPr>
      <w:r>
        <w:t>Can be used to analyze effects of urbanization on spatial distribution of GW recharge</w:t>
      </w:r>
    </w:p>
    <w:p w14:paraId="6F58EB20" w14:textId="3C7C0612" w:rsidR="008020D8" w:rsidRDefault="008020D8" w:rsidP="008020D8">
      <w:pPr>
        <w:pStyle w:val="ListParagraph"/>
        <w:numPr>
          <w:ilvl w:val="0"/>
          <w:numId w:val="11"/>
        </w:numPr>
      </w:pPr>
      <w:r>
        <w:t>Can be used with other models</w:t>
      </w:r>
    </w:p>
    <w:p w14:paraId="7D01B727" w14:textId="02E41187" w:rsidR="008020D8" w:rsidRDefault="008020D8" w:rsidP="008020D8">
      <w:pPr>
        <w:pStyle w:val="ListParagraph"/>
        <w:numPr>
          <w:ilvl w:val="0"/>
          <w:numId w:val="11"/>
        </w:numPr>
      </w:pPr>
      <w:r>
        <w:t>Has a modular design which allows substitution of other processes</w:t>
      </w:r>
    </w:p>
    <w:p w14:paraId="02812590" w14:textId="1EBA79D0" w:rsidR="008020D8" w:rsidRDefault="008020D8" w:rsidP="008020D8">
      <w:r>
        <w:t>MODFLOW:</w:t>
      </w:r>
    </w:p>
    <w:p w14:paraId="72DFE1E6" w14:textId="20C7B763" w:rsidR="008020D8" w:rsidRDefault="008020D8" w:rsidP="008020D8">
      <w:pPr>
        <w:pStyle w:val="ListParagraph"/>
        <w:numPr>
          <w:ilvl w:val="0"/>
          <w:numId w:val="12"/>
        </w:numPr>
      </w:pPr>
      <w:r>
        <w:t>3D saturated GW flow and storage</w:t>
      </w:r>
    </w:p>
    <w:p w14:paraId="28D3130E" w14:textId="24BC87E9" w:rsidR="008020D8" w:rsidRDefault="008020D8" w:rsidP="008020D8">
      <w:pPr>
        <w:pStyle w:val="ListParagraph"/>
        <w:numPr>
          <w:ilvl w:val="0"/>
          <w:numId w:val="12"/>
        </w:numPr>
      </w:pPr>
      <w:r>
        <w:t>1D unsaturated flow and GW discharge to the land surface</w:t>
      </w:r>
    </w:p>
    <w:p w14:paraId="6FB6BABA" w14:textId="3CBA1788" w:rsidR="008020D8" w:rsidRPr="00573EE7" w:rsidRDefault="008020D8" w:rsidP="008020D8">
      <w:pPr>
        <w:pStyle w:val="ListParagraph"/>
        <w:numPr>
          <w:ilvl w:val="0"/>
          <w:numId w:val="12"/>
        </w:numPr>
      </w:pPr>
      <w:r>
        <w:t>GW interactions with streams</w:t>
      </w:r>
    </w:p>
    <w:p w14:paraId="4B921BE2" w14:textId="20CF325C" w:rsidR="00573EE7" w:rsidRPr="00573EE7" w:rsidRDefault="00573EE7" w:rsidP="00573EE7">
      <w:pPr>
        <w:rPr>
          <w:b/>
          <w:bCs/>
        </w:rPr>
      </w:pPr>
      <w:r>
        <w:rPr>
          <w:b/>
          <w:bCs/>
        </w:rPr>
        <w:t>When is each preferred over the other?</w:t>
      </w:r>
    </w:p>
    <w:p w14:paraId="212C4E63" w14:textId="5FAA3DFB" w:rsidR="00FA5FFC" w:rsidRPr="008020D8" w:rsidRDefault="008020D8" w:rsidP="008020D8">
      <w:r>
        <w:t xml:space="preserve">Reading the </w:t>
      </w:r>
      <w:hyperlink r:id="rId15" w:history="1">
        <w:r w:rsidRPr="008020D8">
          <w:rPr>
            <w:rStyle w:val="Hyperlink"/>
          </w:rPr>
          <w:t>documentation on GSFLOW</w:t>
        </w:r>
      </w:hyperlink>
      <w:r>
        <w:t xml:space="preserve">, it seems like surface and GW models should always be used together. </w:t>
      </w:r>
      <w:r w:rsidR="0008465C">
        <w:t xml:space="preserve">But, this would be time extensive and computationally heavy. Though there is overlap at the land surface, the two types of models have distinct parameters that could indicate which to use. 3D saturated GW flow and storage is specific to MODFLOW and can provide important information about the effects of surface processes. </w:t>
      </w:r>
    </w:p>
    <w:p w14:paraId="7FB6ADFE" w14:textId="1894A4DC" w:rsidR="00FA5FFC" w:rsidRDefault="00FA5FFC" w:rsidP="003B0D8A">
      <w:pPr>
        <w:ind w:left="360"/>
        <w:rPr>
          <w:b/>
          <w:bCs/>
        </w:rPr>
      </w:pPr>
    </w:p>
    <w:p w14:paraId="47DC82F2" w14:textId="7446635E" w:rsidR="00FA5FFC" w:rsidRDefault="00FA5FFC" w:rsidP="003B0D8A">
      <w:pPr>
        <w:ind w:left="360"/>
        <w:rPr>
          <w:b/>
          <w:bCs/>
        </w:rPr>
      </w:pPr>
    </w:p>
    <w:p w14:paraId="7EAD1ECA" w14:textId="61EE0105" w:rsidR="00FA5FFC" w:rsidRDefault="00FA5FFC" w:rsidP="003B0D8A">
      <w:pPr>
        <w:ind w:left="360"/>
        <w:rPr>
          <w:b/>
          <w:bCs/>
        </w:rPr>
      </w:pPr>
    </w:p>
    <w:p w14:paraId="09B69313" w14:textId="19BCE263" w:rsidR="00FA5FFC" w:rsidRDefault="00FA5FFC" w:rsidP="003B0D8A">
      <w:pPr>
        <w:ind w:left="360"/>
        <w:rPr>
          <w:b/>
          <w:bCs/>
        </w:rPr>
      </w:pPr>
    </w:p>
    <w:p w14:paraId="57E230F8" w14:textId="61B675DD" w:rsidR="00FA5FFC" w:rsidRDefault="00FA5FFC" w:rsidP="003B0D8A">
      <w:pPr>
        <w:ind w:left="360"/>
        <w:rPr>
          <w:b/>
          <w:bCs/>
        </w:rPr>
      </w:pPr>
    </w:p>
    <w:p w14:paraId="031F26CD" w14:textId="44B16792" w:rsidR="0046736D" w:rsidRPr="003B0D8A" w:rsidRDefault="0046736D" w:rsidP="003B0D8A">
      <w:pPr>
        <w:ind w:left="360"/>
        <w:rPr>
          <w:b/>
          <w:bCs/>
        </w:rPr>
      </w:pPr>
    </w:p>
    <w:sectPr w:rsidR="0046736D" w:rsidRPr="003B0D8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F9DA6" w14:textId="77777777" w:rsidR="00544231" w:rsidRDefault="00544231" w:rsidP="00186CE3">
      <w:pPr>
        <w:spacing w:after="0" w:line="240" w:lineRule="auto"/>
      </w:pPr>
      <w:r>
        <w:separator/>
      </w:r>
    </w:p>
  </w:endnote>
  <w:endnote w:type="continuationSeparator" w:id="0">
    <w:p w14:paraId="26540469" w14:textId="77777777" w:rsidR="00544231" w:rsidRDefault="00544231" w:rsidP="00186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941844"/>
      <w:docPartObj>
        <w:docPartGallery w:val="Page Numbers (Bottom of Page)"/>
        <w:docPartUnique/>
      </w:docPartObj>
    </w:sdtPr>
    <w:sdtEndPr>
      <w:rPr>
        <w:noProof/>
      </w:rPr>
    </w:sdtEndPr>
    <w:sdtContent>
      <w:p w14:paraId="5B0E593E" w14:textId="39374DCB" w:rsidR="00186CE3" w:rsidRDefault="00186C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422F04" w14:textId="77777777" w:rsidR="00186CE3" w:rsidRDefault="00186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BE15F" w14:textId="77777777" w:rsidR="00544231" w:rsidRDefault="00544231" w:rsidP="00186CE3">
      <w:pPr>
        <w:spacing w:after="0" w:line="240" w:lineRule="auto"/>
      </w:pPr>
      <w:r>
        <w:separator/>
      </w:r>
    </w:p>
  </w:footnote>
  <w:footnote w:type="continuationSeparator" w:id="0">
    <w:p w14:paraId="63F47BFA" w14:textId="77777777" w:rsidR="00544231" w:rsidRDefault="00544231" w:rsidP="00186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B26A9" w14:textId="623E51B3" w:rsidR="00186CE3" w:rsidRDefault="00186CE3" w:rsidP="00186CE3">
    <w:pPr>
      <w:pStyle w:val="Header"/>
      <w:jc w:val="right"/>
    </w:pPr>
    <w:r>
      <w:t>Kahler HW6</w:t>
    </w:r>
  </w:p>
  <w:p w14:paraId="5C34C240" w14:textId="77777777" w:rsidR="00186CE3" w:rsidRDefault="00186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3594"/>
    <w:multiLevelType w:val="hybridMultilevel"/>
    <w:tmpl w:val="D8FAA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4BA"/>
    <w:multiLevelType w:val="hybridMultilevel"/>
    <w:tmpl w:val="6C5473E2"/>
    <w:lvl w:ilvl="0" w:tplc="8B6AFA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A1E69"/>
    <w:multiLevelType w:val="hybridMultilevel"/>
    <w:tmpl w:val="443C1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52162"/>
    <w:multiLevelType w:val="hybridMultilevel"/>
    <w:tmpl w:val="D60E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6E5A77"/>
    <w:multiLevelType w:val="hybridMultilevel"/>
    <w:tmpl w:val="9ECEC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B3B11"/>
    <w:multiLevelType w:val="hybridMultilevel"/>
    <w:tmpl w:val="88B64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614EE"/>
    <w:multiLevelType w:val="hybridMultilevel"/>
    <w:tmpl w:val="2AEAA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D332E"/>
    <w:multiLevelType w:val="hybridMultilevel"/>
    <w:tmpl w:val="169EF0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51F91"/>
    <w:multiLevelType w:val="hybridMultilevel"/>
    <w:tmpl w:val="6B66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1EB7"/>
    <w:multiLevelType w:val="hybridMultilevel"/>
    <w:tmpl w:val="D506F8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E2FA8"/>
    <w:multiLevelType w:val="hybridMultilevel"/>
    <w:tmpl w:val="609EF7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40B68"/>
    <w:multiLevelType w:val="hybridMultilevel"/>
    <w:tmpl w:val="A5089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0"/>
  </w:num>
  <w:num w:numId="5">
    <w:abstractNumId w:val="10"/>
  </w:num>
  <w:num w:numId="6">
    <w:abstractNumId w:val="4"/>
  </w:num>
  <w:num w:numId="7">
    <w:abstractNumId w:val="6"/>
  </w:num>
  <w:num w:numId="8">
    <w:abstractNumId w:val="1"/>
  </w:num>
  <w:num w:numId="9">
    <w:abstractNumId w:val="8"/>
  </w:num>
  <w:num w:numId="10">
    <w:abstractNumId w:val="3"/>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83"/>
    <w:rsid w:val="0008465C"/>
    <w:rsid w:val="000C0BB8"/>
    <w:rsid w:val="001315D4"/>
    <w:rsid w:val="0015110E"/>
    <w:rsid w:val="00186CE3"/>
    <w:rsid w:val="00306426"/>
    <w:rsid w:val="003B0D8A"/>
    <w:rsid w:val="003D4EC7"/>
    <w:rsid w:val="0046736D"/>
    <w:rsid w:val="004B6348"/>
    <w:rsid w:val="004B78BE"/>
    <w:rsid w:val="004F3D69"/>
    <w:rsid w:val="00544231"/>
    <w:rsid w:val="00573EE7"/>
    <w:rsid w:val="006132DD"/>
    <w:rsid w:val="00690AEE"/>
    <w:rsid w:val="00690BE7"/>
    <w:rsid w:val="006B6362"/>
    <w:rsid w:val="008020D8"/>
    <w:rsid w:val="00887C11"/>
    <w:rsid w:val="00912CB5"/>
    <w:rsid w:val="009228CB"/>
    <w:rsid w:val="00B13E33"/>
    <w:rsid w:val="00B505E7"/>
    <w:rsid w:val="00C054EF"/>
    <w:rsid w:val="00C2196E"/>
    <w:rsid w:val="00C63483"/>
    <w:rsid w:val="00C94501"/>
    <w:rsid w:val="00D704AA"/>
    <w:rsid w:val="00DC614B"/>
    <w:rsid w:val="00E1510A"/>
    <w:rsid w:val="00E7112D"/>
    <w:rsid w:val="00F1342C"/>
    <w:rsid w:val="00FA04B9"/>
    <w:rsid w:val="00FA4DD6"/>
    <w:rsid w:val="00FA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25E3"/>
  <w15:chartTrackingRefBased/>
  <w15:docId w15:val="{042C6142-CB7D-4539-9650-5585C2DF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CE3"/>
  </w:style>
  <w:style w:type="paragraph" w:styleId="Footer">
    <w:name w:val="footer"/>
    <w:basedOn w:val="Normal"/>
    <w:link w:val="FooterChar"/>
    <w:uiPriority w:val="99"/>
    <w:unhideWhenUsed/>
    <w:rsid w:val="00186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CE3"/>
  </w:style>
  <w:style w:type="paragraph" w:styleId="ListParagraph">
    <w:name w:val="List Paragraph"/>
    <w:basedOn w:val="Normal"/>
    <w:uiPriority w:val="34"/>
    <w:qFormat/>
    <w:rsid w:val="00912CB5"/>
    <w:pPr>
      <w:ind w:left="720"/>
      <w:contextualSpacing/>
    </w:pPr>
  </w:style>
  <w:style w:type="paragraph" w:styleId="Caption">
    <w:name w:val="caption"/>
    <w:basedOn w:val="Normal"/>
    <w:next w:val="Normal"/>
    <w:uiPriority w:val="35"/>
    <w:unhideWhenUsed/>
    <w:qFormat/>
    <w:rsid w:val="006B6362"/>
    <w:pPr>
      <w:spacing w:after="200" w:line="240" w:lineRule="auto"/>
    </w:pPr>
    <w:rPr>
      <w:i/>
      <w:iCs/>
      <w:color w:val="44546A" w:themeColor="text2"/>
      <w:sz w:val="18"/>
      <w:szCs w:val="18"/>
    </w:rPr>
  </w:style>
  <w:style w:type="character" w:styleId="Hyperlink">
    <w:name w:val="Hyperlink"/>
    <w:basedOn w:val="DefaultParagraphFont"/>
    <w:uiPriority w:val="99"/>
    <w:unhideWhenUsed/>
    <w:rsid w:val="008020D8"/>
    <w:rPr>
      <w:color w:val="0563C1" w:themeColor="hyperlink"/>
      <w:u w:val="single"/>
    </w:rPr>
  </w:style>
  <w:style w:type="character" w:styleId="UnresolvedMention">
    <w:name w:val="Unresolved Mention"/>
    <w:basedOn w:val="DefaultParagraphFont"/>
    <w:uiPriority w:val="99"/>
    <w:semiHidden/>
    <w:unhideWhenUsed/>
    <w:rsid w:val="008020D8"/>
    <w:rPr>
      <w:color w:val="605E5C"/>
      <w:shd w:val="clear" w:color="auto" w:fill="E1DFDD"/>
    </w:rPr>
  </w:style>
  <w:style w:type="character" w:styleId="FollowedHyperlink">
    <w:name w:val="FollowedHyperlink"/>
    <w:basedOn w:val="DefaultParagraphFont"/>
    <w:uiPriority w:val="99"/>
    <w:semiHidden/>
    <w:unhideWhenUsed/>
    <w:rsid w:val="008020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ubs.usgs.gov/tm/tm6d1/pdf/tm6d1.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dc:description/>
  <cp:lastModifiedBy>Kahler, Abigail - (akahler)</cp:lastModifiedBy>
  <cp:revision>4</cp:revision>
  <cp:lastPrinted>2022-03-03T17:49:00Z</cp:lastPrinted>
  <dcterms:created xsi:type="dcterms:W3CDTF">2022-03-03T14:21:00Z</dcterms:created>
  <dcterms:modified xsi:type="dcterms:W3CDTF">2022-03-03T18:25:00Z</dcterms:modified>
</cp:coreProperties>
</file>