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F5323C" w14:textId="7399ADA1" w:rsidR="00616283" w:rsidRDefault="00616283" w:rsidP="001C7EEE">
      <w:pPr>
        <w:jc w:val="center"/>
      </w:pPr>
    </w:p>
    <w:p w14:paraId="69A6F664" w14:textId="454752BD" w:rsidR="001C7EEE" w:rsidRDefault="001C7EEE" w:rsidP="001C7EEE">
      <w:pPr>
        <w:jc w:val="center"/>
      </w:pPr>
    </w:p>
    <w:p w14:paraId="5C3DF287" w14:textId="4F8E0507" w:rsidR="001C7EEE" w:rsidRDefault="001C7EEE" w:rsidP="001C7EEE">
      <w:pPr>
        <w:jc w:val="center"/>
      </w:pPr>
    </w:p>
    <w:p w14:paraId="7BD74206" w14:textId="77777777" w:rsidR="001C7EEE" w:rsidRDefault="001C7EEE" w:rsidP="001C7EEE">
      <w:pPr>
        <w:jc w:val="center"/>
      </w:pPr>
    </w:p>
    <w:p w14:paraId="61AA8825" w14:textId="6AD618CE" w:rsidR="001C7EEE" w:rsidRDefault="001C7EEE" w:rsidP="001C7EEE">
      <w:pPr>
        <w:jc w:val="center"/>
      </w:pPr>
    </w:p>
    <w:p w14:paraId="32828D26" w14:textId="28C770AE" w:rsidR="001C7EEE" w:rsidRDefault="001C7EEE" w:rsidP="001C7EEE">
      <w:pPr>
        <w:jc w:val="center"/>
      </w:pPr>
    </w:p>
    <w:p w14:paraId="063A82F1" w14:textId="0DBE0A78" w:rsidR="001C7EEE" w:rsidRDefault="001C7EEE" w:rsidP="001C7EEE">
      <w:pPr>
        <w:jc w:val="center"/>
      </w:pPr>
    </w:p>
    <w:p w14:paraId="4EA44E2F" w14:textId="77777777" w:rsidR="001C7EEE" w:rsidRDefault="001C7EEE" w:rsidP="001C7EEE">
      <w:pPr>
        <w:jc w:val="center"/>
      </w:pPr>
    </w:p>
    <w:p w14:paraId="6E09CC07" w14:textId="77777777" w:rsidR="001C7EEE" w:rsidRDefault="001C7EEE" w:rsidP="001C7EEE">
      <w:pPr>
        <w:jc w:val="center"/>
      </w:pPr>
    </w:p>
    <w:p w14:paraId="1663AB2C" w14:textId="0C0CC9E8" w:rsidR="001C7EEE" w:rsidRDefault="001C7EEE" w:rsidP="001C7EEE">
      <w:pPr>
        <w:jc w:val="center"/>
      </w:pPr>
      <w:r>
        <w:t>Farm Challenge Report</w:t>
      </w:r>
    </w:p>
    <w:p w14:paraId="3B1CC3CB" w14:textId="6BE258D9" w:rsidR="001C7EEE" w:rsidRDefault="001C7EEE" w:rsidP="001C7EEE">
      <w:pPr>
        <w:jc w:val="center"/>
      </w:pPr>
    </w:p>
    <w:p w14:paraId="657780A1" w14:textId="77777777" w:rsidR="001C7EEE" w:rsidRDefault="001C7EEE" w:rsidP="001C7EEE">
      <w:pPr>
        <w:jc w:val="center"/>
      </w:pPr>
    </w:p>
    <w:p w14:paraId="5B6F4336" w14:textId="74C16A6D" w:rsidR="001C7EEE" w:rsidRDefault="001C7EEE" w:rsidP="001C7EEE">
      <w:pPr>
        <w:jc w:val="center"/>
      </w:pPr>
      <w:r>
        <w:t>Homework 7</w:t>
      </w:r>
    </w:p>
    <w:p w14:paraId="2C13588A" w14:textId="08E50DED" w:rsidR="001C7EEE" w:rsidRDefault="001C7EEE" w:rsidP="001C7EEE">
      <w:pPr>
        <w:jc w:val="center"/>
      </w:pPr>
    </w:p>
    <w:p w14:paraId="5653E76E" w14:textId="77777777" w:rsidR="001C7EEE" w:rsidRDefault="001C7EEE" w:rsidP="001C7EEE">
      <w:pPr>
        <w:jc w:val="center"/>
      </w:pPr>
    </w:p>
    <w:p w14:paraId="6EB6B657" w14:textId="1EECB4FF" w:rsidR="001C7EEE" w:rsidRDefault="001C7EEE" w:rsidP="001C7EEE">
      <w:pPr>
        <w:jc w:val="center"/>
      </w:pPr>
      <w:r>
        <w:t>HWRS 482</w:t>
      </w:r>
    </w:p>
    <w:p w14:paraId="3B589A93" w14:textId="512EDA35" w:rsidR="001C7EEE" w:rsidRDefault="001C7EEE" w:rsidP="001C7EEE">
      <w:pPr>
        <w:jc w:val="center"/>
      </w:pPr>
    </w:p>
    <w:p w14:paraId="0D76172C" w14:textId="0663A664" w:rsidR="001C7EEE" w:rsidRDefault="001C7EEE" w:rsidP="001C7EEE">
      <w:pPr>
        <w:jc w:val="center"/>
      </w:pPr>
    </w:p>
    <w:p w14:paraId="37F2EEAB" w14:textId="35A8456F" w:rsidR="001C7EEE" w:rsidRDefault="001C7EEE" w:rsidP="001C7EEE">
      <w:pPr>
        <w:jc w:val="center"/>
      </w:pPr>
      <w:r>
        <w:t>Compiled by Abigail Kahler</w:t>
      </w:r>
    </w:p>
    <w:p w14:paraId="137C82AD" w14:textId="77777777" w:rsidR="001C7EEE" w:rsidRDefault="001C7EEE" w:rsidP="001C7EEE">
      <w:pPr>
        <w:jc w:val="center"/>
      </w:pPr>
    </w:p>
    <w:p w14:paraId="6CAB7C28" w14:textId="09C6F109" w:rsidR="001C7EEE" w:rsidRDefault="001C7EEE" w:rsidP="001C7EEE">
      <w:pPr>
        <w:jc w:val="center"/>
      </w:pPr>
      <w:r>
        <w:t>March 17, 2022</w:t>
      </w:r>
    </w:p>
    <w:p w14:paraId="6BF7182E" w14:textId="3019AC54" w:rsidR="001C7EEE" w:rsidRDefault="001C7EEE" w:rsidP="001C7EEE">
      <w:pPr>
        <w:jc w:val="center"/>
      </w:pPr>
      <w:r>
        <w:t>University of Arizona</w:t>
      </w:r>
    </w:p>
    <w:p w14:paraId="63F4E5FC" w14:textId="4527DBB9" w:rsidR="001C7EEE" w:rsidRDefault="001C7EEE" w:rsidP="001C7EEE">
      <w:pPr>
        <w:jc w:val="center"/>
      </w:pPr>
    </w:p>
    <w:p w14:paraId="2525269E" w14:textId="1D475025" w:rsidR="001C7EEE" w:rsidRDefault="001C7EEE" w:rsidP="001C7EEE">
      <w:pPr>
        <w:jc w:val="center"/>
      </w:pPr>
    </w:p>
    <w:p w14:paraId="53DA5FA0" w14:textId="7B936233" w:rsidR="001C7EEE" w:rsidRDefault="001C7EEE" w:rsidP="001C7EEE">
      <w:pPr>
        <w:jc w:val="center"/>
      </w:pPr>
    </w:p>
    <w:p w14:paraId="602B4000" w14:textId="76433B67" w:rsidR="001C7EEE" w:rsidRDefault="001C7EEE" w:rsidP="001C7EEE">
      <w:pPr>
        <w:jc w:val="center"/>
      </w:pPr>
    </w:p>
    <w:p w14:paraId="0C4AE4D8" w14:textId="3039E0DA" w:rsidR="001C7EEE" w:rsidRDefault="001C7EEE" w:rsidP="001C7EEE">
      <w:pPr>
        <w:jc w:val="center"/>
      </w:pPr>
    </w:p>
    <w:p w14:paraId="3773CF62" w14:textId="70E7A150" w:rsidR="001C7EEE" w:rsidRDefault="001C7EEE" w:rsidP="001C7EEE">
      <w:pPr>
        <w:jc w:val="center"/>
      </w:pPr>
    </w:p>
    <w:p w14:paraId="01247B8B" w14:textId="6FA4322D" w:rsidR="001C7EEE" w:rsidRDefault="001C7EEE" w:rsidP="001C7EEE">
      <w:pPr>
        <w:jc w:val="center"/>
      </w:pPr>
    </w:p>
    <w:p w14:paraId="0925C869" w14:textId="7DE4E820" w:rsidR="001C7EEE" w:rsidRDefault="001C7EEE" w:rsidP="001C7EEE">
      <w:pPr>
        <w:spacing w:after="0"/>
      </w:pPr>
      <w:r>
        <w:rPr>
          <w:i/>
          <w:iCs/>
        </w:rPr>
        <w:lastRenderedPageBreak/>
        <w:t>Introduction</w:t>
      </w:r>
    </w:p>
    <w:p w14:paraId="51AA0092" w14:textId="15CA2DFF" w:rsidR="001C7EEE" w:rsidRDefault="001C7EEE" w:rsidP="001C7EEE">
      <w:pPr>
        <w:spacing w:after="0"/>
      </w:pPr>
      <w:r>
        <w:t xml:space="preserve">This report details the results of a MODFLOW model examining how the introduction of ACME Farming Corp. will impact the groundwater supply to Wildcat Farm. </w:t>
      </w:r>
      <w:r w:rsidR="0091262C">
        <w:t>The farms cultivate alfalfa and cotton. Located in southern Arizona, crop consumptive use and evapotranspiration losses can significantly draw down regional aquifers to the detriment of multiple users.</w:t>
      </w:r>
    </w:p>
    <w:p w14:paraId="085357A6" w14:textId="00561DC7" w:rsidR="0091262C" w:rsidRDefault="0091262C" w:rsidP="001C7EEE">
      <w:pPr>
        <w:spacing w:after="0"/>
      </w:pPr>
    </w:p>
    <w:p w14:paraId="2BFDC75F" w14:textId="41D6512B" w:rsidR="00DA1974" w:rsidRPr="00DA1974" w:rsidRDefault="0091262C" w:rsidP="001C7EEE">
      <w:pPr>
        <w:spacing w:after="0"/>
        <w:rPr>
          <w:i/>
          <w:iCs/>
        </w:rPr>
      </w:pPr>
      <w:r>
        <w:rPr>
          <w:i/>
          <w:iCs/>
        </w:rPr>
        <w:t>Conceptual Model</w:t>
      </w:r>
    </w:p>
    <w:p w14:paraId="7A16121C" w14:textId="55F4A74D" w:rsidR="0091262C" w:rsidRDefault="00DA1974" w:rsidP="001C7EEE">
      <w:pPr>
        <w:spacing w:after="0"/>
      </w:pPr>
      <w:r>
        <w:rPr>
          <w:noProof/>
        </w:rPr>
        <w:drawing>
          <wp:inline distT="0" distB="0" distL="0" distR="0" wp14:anchorId="471A226E" wp14:editId="159704DB">
            <wp:extent cx="5943600" cy="3213735"/>
            <wp:effectExtent l="0" t="0" r="0" b="5715"/>
            <wp:docPr id="1" name="Picture 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bar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BEFB1" w14:textId="590E2145" w:rsidR="00552185" w:rsidRDefault="00DA1974" w:rsidP="001C7EEE">
      <w:pPr>
        <w:spacing w:after="0"/>
      </w:pPr>
      <w:r>
        <w:t xml:space="preserve">The conceptual model of the system shows four observation wells at the edges of the domain. </w:t>
      </w:r>
      <w:r w:rsidR="00552185">
        <w:t>D</w:t>
      </w:r>
      <w:r>
        <w:t>ata</w:t>
      </w:r>
      <w:r w:rsidR="00552185">
        <w:t xml:space="preserve"> from these well provide the framework for determining plausible constant head boundaries and hydraulic conductivities (K). </w:t>
      </w:r>
      <w:r w:rsidR="00413A1C">
        <w:t xml:space="preserve">The system contains three zones of gradient hydraulic conductivities, representing the distribution of measured K at four observation wells. </w:t>
      </w:r>
      <w:r w:rsidR="00552185">
        <w:t xml:space="preserve">Grid resolution is 100 square meters, which is great enough to generate a representative scale without a prohibitive computational draw. </w:t>
      </w:r>
    </w:p>
    <w:p w14:paraId="1A9DBB6F" w14:textId="77777777" w:rsidR="00552185" w:rsidRDefault="00552185" w:rsidP="001C7EEE">
      <w:pPr>
        <w:spacing w:after="0"/>
        <w:rPr>
          <w:i/>
          <w:iCs/>
        </w:rPr>
      </w:pPr>
    </w:p>
    <w:p w14:paraId="25C31628" w14:textId="302C5463" w:rsidR="00DA1974" w:rsidRDefault="00552185" w:rsidP="001C7EEE">
      <w:pPr>
        <w:spacing w:after="0"/>
      </w:pPr>
      <w:r>
        <w:rPr>
          <w:i/>
          <w:iCs/>
        </w:rPr>
        <w:t>Model Parameters</w:t>
      </w:r>
      <w:r>
        <w:t xml:space="preserve"> </w:t>
      </w:r>
    </w:p>
    <w:p w14:paraId="2FAE233F" w14:textId="3CAEFB9F" w:rsidR="00552185" w:rsidRPr="0098293C" w:rsidRDefault="00552185" w:rsidP="0098293C">
      <w:pPr>
        <w:pStyle w:val="ListParagraph"/>
        <w:numPr>
          <w:ilvl w:val="0"/>
          <w:numId w:val="1"/>
        </w:numPr>
        <w:spacing w:after="0"/>
        <w:rPr>
          <w:vertAlign w:val="superscript"/>
        </w:rPr>
      </w:pPr>
      <w:r>
        <w:t>Hydraulic conductivity, zone 1</w:t>
      </w:r>
      <w:r w:rsidR="0098293C">
        <w:t>: 1 m/d</w:t>
      </w:r>
    </w:p>
    <w:p w14:paraId="4669FBED" w14:textId="7F4EC7E4" w:rsidR="0098293C" w:rsidRDefault="0098293C" w:rsidP="0098293C">
      <w:pPr>
        <w:pStyle w:val="ListParagraph"/>
        <w:spacing w:after="0"/>
      </w:pPr>
      <w:r>
        <w:t>Chosen as a conservative representation of the measured K at observation wells  one and three.</w:t>
      </w:r>
    </w:p>
    <w:p w14:paraId="0C577596" w14:textId="7875AC8D" w:rsidR="0098293C" w:rsidRDefault="0098293C" w:rsidP="0098293C">
      <w:pPr>
        <w:pStyle w:val="ListParagraph"/>
        <w:spacing w:after="0"/>
      </w:pPr>
      <w:r>
        <w:t>K</w:t>
      </w:r>
      <w:r>
        <w:rPr>
          <w:vertAlign w:val="subscript"/>
        </w:rPr>
        <w:t>obs1</w:t>
      </w:r>
      <w:r>
        <w:t xml:space="preserve"> = 1.5 m/d</w:t>
      </w:r>
    </w:p>
    <w:p w14:paraId="556986CC" w14:textId="6584A32C" w:rsidR="0098293C" w:rsidRDefault="0098293C" w:rsidP="0098293C">
      <w:pPr>
        <w:pStyle w:val="ListParagraph"/>
        <w:spacing w:after="0"/>
      </w:pPr>
      <w:r>
        <w:t>K</w:t>
      </w:r>
      <w:r>
        <w:rPr>
          <w:vertAlign w:val="subscript"/>
        </w:rPr>
        <w:t>obs2</w:t>
      </w:r>
      <w:r>
        <w:t xml:space="preserve"> = 1 m/d</w:t>
      </w:r>
    </w:p>
    <w:p w14:paraId="3EBB8EDA" w14:textId="4CCD9EC1" w:rsidR="0098293C" w:rsidRDefault="0098293C" w:rsidP="0098293C">
      <w:pPr>
        <w:pStyle w:val="ListParagraph"/>
        <w:numPr>
          <w:ilvl w:val="0"/>
          <w:numId w:val="1"/>
        </w:numPr>
        <w:spacing w:after="0"/>
      </w:pPr>
      <w:r>
        <w:t>Hydraulic conductivity, zone 2: 6 m/d</w:t>
      </w:r>
    </w:p>
    <w:p w14:paraId="7A74CC5F" w14:textId="6FA12A5B" w:rsidR="0098293C" w:rsidRDefault="0098293C" w:rsidP="0098293C">
      <w:pPr>
        <w:pStyle w:val="ListParagraph"/>
        <w:spacing w:after="0"/>
      </w:pPr>
      <w:r>
        <w:t>A median value between the zones of greatest and lowest hydraulic conductivities</w:t>
      </w:r>
    </w:p>
    <w:p w14:paraId="14E2D621" w14:textId="1FF7D87B" w:rsidR="0098293C" w:rsidRDefault="00413A1C" w:rsidP="00413A1C">
      <w:pPr>
        <w:pStyle w:val="ListParagraph"/>
        <w:numPr>
          <w:ilvl w:val="0"/>
          <w:numId w:val="1"/>
        </w:numPr>
        <w:spacing w:after="0"/>
      </w:pPr>
      <w:r>
        <w:t>Hydraulic conductivity, zone 3: 11 m/d</w:t>
      </w:r>
    </w:p>
    <w:p w14:paraId="0238B8BC" w14:textId="3E980BC9" w:rsidR="00413A1C" w:rsidRDefault="00413A1C" w:rsidP="00413A1C">
      <w:pPr>
        <w:pStyle w:val="ListParagraph"/>
        <w:spacing w:after="0"/>
      </w:pPr>
      <w:r>
        <w:t>Chosen as a representative value between the measured K at observation wells two and four.</w:t>
      </w:r>
    </w:p>
    <w:p w14:paraId="6A08FB4E" w14:textId="00FB296B" w:rsidR="00413A1C" w:rsidRDefault="00413A1C" w:rsidP="00413A1C">
      <w:pPr>
        <w:pStyle w:val="ListParagraph"/>
        <w:spacing w:after="0"/>
      </w:pPr>
      <w:r>
        <w:t>K</w:t>
      </w:r>
      <w:r>
        <w:rPr>
          <w:vertAlign w:val="subscript"/>
        </w:rPr>
        <w:t>obs2</w:t>
      </w:r>
      <w:r>
        <w:t xml:space="preserve"> = 13 m/d</w:t>
      </w:r>
    </w:p>
    <w:p w14:paraId="3E7096EF" w14:textId="57454C87" w:rsidR="00413A1C" w:rsidRDefault="00413A1C" w:rsidP="00413A1C">
      <w:pPr>
        <w:pStyle w:val="ListParagraph"/>
        <w:spacing w:after="0"/>
      </w:pPr>
      <w:r>
        <w:t>K</w:t>
      </w:r>
      <w:r>
        <w:rPr>
          <w:vertAlign w:val="subscript"/>
        </w:rPr>
        <w:t>obs4</w:t>
      </w:r>
      <w:r>
        <w:t xml:space="preserve"> = 8 m/d</w:t>
      </w:r>
    </w:p>
    <w:p w14:paraId="1F9E3C43" w14:textId="17792E99" w:rsidR="0098293C" w:rsidRDefault="00A2111C" w:rsidP="00413A1C">
      <w:pPr>
        <w:pStyle w:val="ListParagraph"/>
        <w:numPr>
          <w:ilvl w:val="0"/>
          <w:numId w:val="1"/>
        </w:numPr>
        <w:spacing w:after="0"/>
      </w:pPr>
      <w:r>
        <w:t>C</w:t>
      </w:r>
      <w:r w:rsidR="00413A1C">
        <w:t>oordinates</w:t>
      </w:r>
      <w:r w:rsidR="00B66266">
        <w:t>,</w:t>
      </w:r>
      <w:r w:rsidR="00413A1C">
        <w:t xml:space="preserve"> areas</w:t>
      </w:r>
      <w:r w:rsidR="00B66266">
        <w:t>, and crops</w:t>
      </w:r>
      <w:r>
        <w:t xml:space="preserve"> for each farm were</w:t>
      </w:r>
      <w:r w:rsidR="00413A1C">
        <w:t xml:space="preserve"> given in the provided materials</w:t>
      </w:r>
      <w:r>
        <w:t>.</w:t>
      </w:r>
    </w:p>
    <w:p w14:paraId="4D71789C" w14:textId="6085625B" w:rsidR="00413A1C" w:rsidRDefault="00413A1C" w:rsidP="00413A1C">
      <w:pPr>
        <w:pStyle w:val="ListParagraph"/>
        <w:numPr>
          <w:ilvl w:val="1"/>
          <w:numId w:val="1"/>
        </w:numPr>
        <w:spacing w:after="0"/>
      </w:pPr>
      <w:r>
        <w:lastRenderedPageBreak/>
        <w:t>Wildcat Farm: 30 acres</w:t>
      </w:r>
      <w:r w:rsidR="00B66266">
        <w:t xml:space="preserve"> of cotton</w:t>
      </w:r>
      <w:r>
        <w:t>,</w:t>
      </w:r>
      <w:r w:rsidR="00B66266">
        <w:t xml:space="preserve"> approximately square,</w:t>
      </w:r>
      <w:r>
        <w:t xml:space="preserve"> </w:t>
      </w:r>
      <w:r w:rsidR="00B66266">
        <w:t>s</w:t>
      </w:r>
      <w:r>
        <w:t xml:space="preserve">outhwest corner </w:t>
      </w:r>
      <w:r w:rsidR="00B66266">
        <w:t>latitude and longitude: (1500,125)</w:t>
      </w:r>
    </w:p>
    <w:p w14:paraId="5C0EC7A6" w14:textId="1F4639E8" w:rsidR="00B66266" w:rsidRDefault="00B66266" w:rsidP="00413A1C">
      <w:pPr>
        <w:pStyle w:val="ListParagraph"/>
        <w:numPr>
          <w:ilvl w:val="1"/>
          <w:numId w:val="1"/>
        </w:numPr>
        <w:spacing w:after="0"/>
      </w:pPr>
      <w:r>
        <w:t>ACME Farming Corp: 500 acres of alfalfa, approximately rectangular, southwest corner latitude and longitude (0,700)</w:t>
      </w:r>
    </w:p>
    <w:p w14:paraId="6428390B" w14:textId="3592D9C9" w:rsidR="00B66266" w:rsidRDefault="00B66266" w:rsidP="00B66266">
      <w:pPr>
        <w:spacing w:after="0"/>
      </w:pPr>
      <w:r w:rsidRPr="00B66266">
        <w:rPr>
          <w:i/>
          <w:iCs/>
        </w:rPr>
        <w:t>Pumping</w:t>
      </w:r>
      <w:r>
        <w:rPr>
          <w:i/>
          <w:iCs/>
        </w:rPr>
        <w:t xml:space="preserve"> Rates</w:t>
      </w:r>
    </w:p>
    <w:p w14:paraId="6F6EA57A" w14:textId="6B30273E" w:rsidR="00635D8D" w:rsidRDefault="00B66266" w:rsidP="00635D8D">
      <w:pPr>
        <w:spacing w:after="0"/>
      </w:pPr>
      <w:r>
        <w:t>Wildcat Farm pumps 348 m</w:t>
      </w:r>
      <w:r>
        <w:rPr>
          <w:vertAlign w:val="superscript"/>
        </w:rPr>
        <w:t>3</w:t>
      </w:r>
      <w:r>
        <w:t>/d</w:t>
      </w:r>
    </w:p>
    <w:p w14:paraId="315E6325" w14:textId="2AF92A9A" w:rsidR="00635D8D" w:rsidRPr="00635D8D" w:rsidRDefault="00635D8D" w:rsidP="00635D8D">
      <w:pPr>
        <w:spacing w:after="0"/>
      </w:pPr>
      <w:r>
        <w:tab/>
        <w:t>Cotton consumptive use * farm area = (.003 m/d * 121,410 m</w:t>
      </w:r>
      <w:r>
        <w:rPr>
          <w:vertAlign w:val="superscript"/>
        </w:rPr>
        <w:t>2</w:t>
      </w:r>
      <w:r>
        <w:t>)</w:t>
      </w:r>
    </w:p>
    <w:p w14:paraId="5B573514" w14:textId="7307D3A5" w:rsidR="00635D8D" w:rsidRDefault="00635D8D" w:rsidP="00B66266">
      <w:pPr>
        <w:spacing w:after="0"/>
      </w:pPr>
      <w:r>
        <w:t>ACME Faming Corp pumps 10,462 m</w:t>
      </w:r>
      <w:r>
        <w:rPr>
          <w:vertAlign w:val="superscript"/>
        </w:rPr>
        <w:t>3</w:t>
      </w:r>
      <w:r>
        <w:t>/d between two wells</w:t>
      </w:r>
    </w:p>
    <w:p w14:paraId="14DBB544" w14:textId="6F61F51A" w:rsidR="00635D8D" w:rsidRDefault="00635D8D" w:rsidP="00B66266">
      <w:pPr>
        <w:spacing w:after="0"/>
      </w:pPr>
      <w:r>
        <w:tab/>
        <w:t>Alfalfa consumptive use * farm area = (.0052 m/d * 2,023,500 m</w:t>
      </w:r>
      <w:r>
        <w:rPr>
          <w:vertAlign w:val="superscript"/>
        </w:rPr>
        <w:t>2</w:t>
      </w:r>
      <w:r>
        <w:t>)</w:t>
      </w:r>
    </w:p>
    <w:p w14:paraId="1C04DAE3" w14:textId="77777777" w:rsidR="00A2111C" w:rsidRPr="00635D8D" w:rsidRDefault="00A2111C" w:rsidP="00B66266">
      <w:pPr>
        <w:spacing w:after="0"/>
      </w:pPr>
    </w:p>
    <w:p w14:paraId="076A4CDE" w14:textId="3DE0A84E" w:rsidR="00B66266" w:rsidRDefault="00635D8D" w:rsidP="00B66266">
      <w:pPr>
        <w:spacing w:after="0"/>
      </w:pPr>
      <w:r w:rsidRPr="00527F15">
        <w:rPr>
          <w:i/>
          <w:iCs/>
          <w:highlight w:val="yellow"/>
        </w:rPr>
        <w:t>Evapotranspiration</w:t>
      </w:r>
    </w:p>
    <w:p w14:paraId="6EA58E34" w14:textId="0CA8917D" w:rsidR="00635D8D" w:rsidRDefault="00635D8D" w:rsidP="00B66266">
      <w:pPr>
        <w:spacing w:after="0"/>
      </w:pPr>
      <w:r>
        <w:t xml:space="preserve">Background ET: </w:t>
      </w:r>
    </w:p>
    <w:p w14:paraId="39E22900" w14:textId="60310A76" w:rsidR="00A2111C" w:rsidRDefault="00A2111C" w:rsidP="00B66266">
      <w:pPr>
        <w:spacing w:after="0"/>
      </w:pPr>
      <w:r>
        <w:t>Cultivated ET:</w:t>
      </w:r>
    </w:p>
    <w:p w14:paraId="546B37BE" w14:textId="351011E0" w:rsidR="001D4502" w:rsidRDefault="001D4502" w:rsidP="00B66266">
      <w:pPr>
        <w:spacing w:after="0"/>
      </w:pPr>
      <w:r>
        <w:rPr>
          <w:noProof/>
        </w:rPr>
        <w:drawing>
          <wp:inline distT="0" distB="0" distL="0" distR="0" wp14:anchorId="448A8914" wp14:editId="15F97E91">
            <wp:extent cx="3967089" cy="1114934"/>
            <wp:effectExtent l="0" t="0" r="0" b="9525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81784" cy="1119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7021E" w14:textId="32D86558" w:rsidR="00A2111C" w:rsidRDefault="00A2111C" w:rsidP="00B66266">
      <w:pPr>
        <w:spacing w:after="0"/>
      </w:pPr>
    </w:p>
    <w:p w14:paraId="32B4C260" w14:textId="551CBE88" w:rsidR="001D4502" w:rsidRDefault="001D4502" w:rsidP="00B66266">
      <w:pPr>
        <w:spacing w:after="0"/>
      </w:pPr>
      <w:r>
        <w:t xml:space="preserve">Base case in southwest is 10 in/yr </w:t>
      </w:r>
      <w:hyperlink r:id="rId7" w:history="1">
        <w:r w:rsidRPr="00B11BC5">
          <w:rPr>
            <w:rStyle w:val="Hyperlink"/>
          </w:rPr>
          <w:t>https://geochange.er.usgs.gov/sw/changes/natural/et/#:~:text=Estimates%20of%20the%20mean%20annual,year%20in%20the%20humid%20Southeast</w:t>
        </w:r>
      </w:hyperlink>
      <w:r w:rsidRPr="001D4502">
        <w:t>.</w:t>
      </w:r>
    </w:p>
    <w:p w14:paraId="00DED35D" w14:textId="77777777" w:rsidR="001D4502" w:rsidRDefault="001D4502" w:rsidP="00B66266">
      <w:pPr>
        <w:spacing w:after="0"/>
      </w:pPr>
    </w:p>
    <w:p w14:paraId="02451C9E" w14:textId="32238CF7" w:rsidR="00A2111C" w:rsidRDefault="00A2111C" w:rsidP="00B66266">
      <w:pPr>
        <w:spacing w:after="0"/>
        <w:rPr>
          <w:i/>
          <w:iCs/>
        </w:rPr>
      </w:pPr>
      <w:r>
        <w:rPr>
          <w:i/>
          <w:iCs/>
        </w:rPr>
        <w:t>Recharge</w:t>
      </w:r>
    </w:p>
    <w:p w14:paraId="18E39F46" w14:textId="6A8B75D6" w:rsidR="00A2111C" w:rsidRDefault="00A2111C" w:rsidP="00B66266">
      <w:pPr>
        <w:spacing w:after="0"/>
      </w:pPr>
      <w:r>
        <w:t>Net recharge in non-irrigated areas in this domain is 1e-4 m/d</w:t>
      </w:r>
    </w:p>
    <w:p w14:paraId="0EFA8C3A" w14:textId="31A8C2FB" w:rsidR="00527F15" w:rsidRDefault="00527F15" w:rsidP="00527F15">
      <w:pPr>
        <w:pStyle w:val="ListParagraph"/>
        <w:numPr>
          <w:ilvl w:val="0"/>
          <w:numId w:val="1"/>
        </w:numPr>
        <w:spacing w:after="0"/>
      </w:pPr>
      <w:r>
        <w:t>Wildcat Farm: 0.001 m/d</w:t>
      </w:r>
    </w:p>
    <w:p w14:paraId="73284712" w14:textId="0C667A88" w:rsidR="00527F15" w:rsidRDefault="00527F15" w:rsidP="00527F15">
      <w:pPr>
        <w:pStyle w:val="ListParagraph"/>
        <w:spacing w:after="0"/>
      </w:pPr>
      <w:r>
        <w:t>Total irrigation * (1 – efficiency</w:t>
      </w:r>
      <w:r>
        <w:rPr>
          <w:vertAlign w:val="subscript"/>
        </w:rPr>
        <w:t>cotton</w:t>
      </w:r>
      <w:r>
        <w:t>) = .003 m/d * (1 – 0.80)</w:t>
      </w:r>
    </w:p>
    <w:p w14:paraId="527772DF" w14:textId="56696FBD" w:rsidR="00527F15" w:rsidRDefault="00527F15" w:rsidP="00527F15">
      <w:pPr>
        <w:pStyle w:val="ListParagraph"/>
        <w:numPr>
          <w:ilvl w:val="0"/>
          <w:numId w:val="1"/>
        </w:numPr>
        <w:spacing w:after="0"/>
      </w:pPr>
      <w:r>
        <w:t>ACME Farming Corp: 0.0008 m/d</w:t>
      </w:r>
    </w:p>
    <w:p w14:paraId="4AAADD2A" w14:textId="25F082CC" w:rsidR="00527F15" w:rsidRDefault="00527F15" w:rsidP="00527F15">
      <w:pPr>
        <w:spacing w:after="0"/>
        <w:ind w:left="720"/>
      </w:pPr>
      <w:r>
        <w:t>Total irrigation * (1 – efficiency</w:t>
      </w:r>
      <w:r>
        <w:rPr>
          <w:vertAlign w:val="subscript"/>
        </w:rPr>
        <w:t>alfalfa</w:t>
      </w:r>
      <w:r>
        <w:t>) = .0052 m/d * (1 - 0.85)</w:t>
      </w:r>
    </w:p>
    <w:p w14:paraId="1F198206" w14:textId="309DEA6F" w:rsidR="00527F15" w:rsidRDefault="00527F15" w:rsidP="00527F15">
      <w:pPr>
        <w:spacing w:after="0"/>
      </w:pPr>
    </w:p>
    <w:p w14:paraId="35377E64" w14:textId="142C9295" w:rsidR="00527F15" w:rsidRDefault="00527F15" w:rsidP="00527F15">
      <w:pPr>
        <w:spacing w:after="0"/>
      </w:pPr>
      <w:r>
        <w:rPr>
          <w:i/>
          <w:iCs/>
        </w:rPr>
        <w:t>Boundary Conditions</w:t>
      </w:r>
    </w:p>
    <w:p w14:paraId="0D000CE3" w14:textId="258247A8" w:rsidR="00527F15" w:rsidRDefault="00527F15" w:rsidP="00527F15">
      <w:pPr>
        <w:spacing w:after="0"/>
      </w:pPr>
      <w:r>
        <w:t>Constant head boundaries were derived from provided water table depth</w:t>
      </w:r>
      <w:r w:rsidR="00913433">
        <w:t xml:space="preserve"> (WTD)</w:t>
      </w:r>
      <w:r>
        <w:t xml:space="preserve"> at each observation well. </w:t>
      </w:r>
    </w:p>
    <w:p w14:paraId="712377CF" w14:textId="71CA70B4" w:rsidR="00913433" w:rsidRDefault="00913433" w:rsidP="00527F15">
      <w:pPr>
        <w:spacing w:after="0"/>
      </w:pPr>
      <w:r>
        <w:t>Obs</w:t>
      </w:r>
      <w:r>
        <w:rPr>
          <w:vertAlign w:val="subscript"/>
        </w:rPr>
        <w:t>1</w:t>
      </w:r>
      <w:r>
        <w:t xml:space="preserve"> WTD = 4.8 m</w:t>
      </w:r>
    </w:p>
    <w:p w14:paraId="7BE8D075" w14:textId="7E52906A" w:rsidR="00913433" w:rsidRDefault="00913433" w:rsidP="00527F15">
      <w:pPr>
        <w:spacing w:after="0"/>
      </w:pPr>
      <w:r>
        <w:t>Obs</w:t>
      </w:r>
      <w:r>
        <w:rPr>
          <w:vertAlign w:val="subscript"/>
        </w:rPr>
        <w:t>2</w:t>
      </w:r>
      <w:r>
        <w:t xml:space="preserve"> WTD = 5.4 m</w:t>
      </w:r>
    </w:p>
    <w:p w14:paraId="407B296B" w14:textId="1477338E" w:rsidR="00913433" w:rsidRDefault="00913433" w:rsidP="00527F15">
      <w:pPr>
        <w:spacing w:after="0"/>
      </w:pPr>
      <w:r>
        <w:t>Obs</w:t>
      </w:r>
      <w:r>
        <w:rPr>
          <w:vertAlign w:val="subscript"/>
        </w:rPr>
        <w:t>3</w:t>
      </w:r>
      <w:r>
        <w:t xml:space="preserve"> WTD = 50.2 m</w:t>
      </w:r>
    </w:p>
    <w:p w14:paraId="3C018536" w14:textId="07D9BE13" w:rsidR="00913433" w:rsidRDefault="00913433" w:rsidP="00527F15">
      <w:pPr>
        <w:spacing w:after="0"/>
      </w:pPr>
      <w:r>
        <w:t>Obs</w:t>
      </w:r>
      <w:r>
        <w:rPr>
          <w:vertAlign w:val="subscript"/>
        </w:rPr>
        <w:t>4</w:t>
      </w:r>
      <w:r>
        <w:t xml:space="preserve"> WTD = 51.6 m</w:t>
      </w:r>
    </w:p>
    <w:p w14:paraId="475D95AD" w14:textId="6C43DF38" w:rsidR="00913433" w:rsidRDefault="00913433" w:rsidP="00527F15">
      <w:pPr>
        <w:spacing w:after="0"/>
      </w:pPr>
    </w:p>
    <w:p w14:paraId="02D74B3A" w14:textId="09530B6A" w:rsidR="00913433" w:rsidRDefault="00913433" w:rsidP="00527F15">
      <w:pPr>
        <w:spacing w:after="0"/>
      </w:pPr>
      <w:r>
        <w:t>WTD</w:t>
      </w:r>
      <w:r>
        <w:rPr>
          <w:vertAlign w:val="subscript"/>
        </w:rPr>
        <w:t>left boundary</w:t>
      </w:r>
      <w:r>
        <w:t xml:space="preserve"> = 5 m</w:t>
      </w:r>
    </w:p>
    <w:p w14:paraId="51E99249" w14:textId="473A7053" w:rsidR="00913433" w:rsidRDefault="00913433" w:rsidP="00527F15">
      <w:pPr>
        <w:spacing w:after="0"/>
      </w:pPr>
      <w:r>
        <w:t>WTD</w:t>
      </w:r>
      <w:r>
        <w:rPr>
          <w:vertAlign w:val="subscript"/>
        </w:rPr>
        <w:t>right boundary</w:t>
      </w:r>
      <w:r>
        <w:t xml:space="preserve"> = 50 m</w:t>
      </w:r>
    </w:p>
    <w:p w14:paraId="27F40947" w14:textId="5814BC90" w:rsidR="00913433" w:rsidRDefault="00913433" w:rsidP="00527F15">
      <w:pPr>
        <w:spacing w:after="0"/>
      </w:pPr>
    </w:p>
    <w:p w14:paraId="2E92BD00" w14:textId="017866BE" w:rsidR="00913433" w:rsidRDefault="00913433" w:rsidP="00527F15">
      <w:pPr>
        <w:spacing w:after="0"/>
      </w:pPr>
      <w:r w:rsidRPr="00913433">
        <w:rPr>
          <w:highlight w:val="yellow"/>
        </w:rPr>
        <w:t>Constant head boundaries</w:t>
      </w:r>
      <w:r>
        <w:t xml:space="preserve"> = Thickness of domain – WTD</w:t>
      </w:r>
    </w:p>
    <w:p w14:paraId="270209ED" w14:textId="030A4298" w:rsidR="00913433" w:rsidRDefault="00913433" w:rsidP="00527F15">
      <w:pPr>
        <w:spacing w:after="0"/>
      </w:pPr>
    </w:p>
    <w:p w14:paraId="3BA98435" w14:textId="11AD8F1A" w:rsidR="00913433" w:rsidRDefault="00913433" w:rsidP="00527F15">
      <w:pPr>
        <w:spacing w:after="0"/>
      </w:pPr>
      <w:r w:rsidRPr="00913433">
        <w:rPr>
          <w:i/>
          <w:iCs/>
          <w:highlight w:val="yellow"/>
        </w:rPr>
        <w:lastRenderedPageBreak/>
        <w:t>Assumptions</w:t>
      </w:r>
      <w:r>
        <w:t xml:space="preserve"> </w:t>
      </w:r>
    </w:p>
    <w:p w14:paraId="4A5788C6" w14:textId="20CAD46C" w:rsidR="00913433" w:rsidRDefault="00913433" w:rsidP="00527F15">
      <w:pPr>
        <w:spacing w:after="0"/>
      </w:pPr>
    </w:p>
    <w:p w14:paraId="2043EBCF" w14:textId="66534350" w:rsidR="00913433" w:rsidRPr="00913433" w:rsidRDefault="00913433" w:rsidP="00527F15">
      <w:pPr>
        <w:spacing w:after="0"/>
        <w:rPr>
          <w:i/>
          <w:iCs/>
        </w:rPr>
      </w:pPr>
      <w:r w:rsidRPr="00913433">
        <w:rPr>
          <w:i/>
          <w:iCs/>
        </w:rPr>
        <w:t>Scenario 1</w:t>
      </w:r>
      <w:r w:rsidR="008D3B91">
        <w:rPr>
          <w:i/>
          <w:iCs/>
        </w:rPr>
        <w:t xml:space="preserve"> – </w:t>
      </w:r>
      <w:r w:rsidR="007536BB">
        <w:rPr>
          <w:i/>
          <w:iCs/>
        </w:rPr>
        <w:t>Reasonable Guess</w:t>
      </w:r>
    </w:p>
    <w:p w14:paraId="1A508F38" w14:textId="1F9318FC" w:rsidR="0093780B" w:rsidRDefault="0089499E" w:rsidP="00527F15">
      <w:pPr>
        <w:spacing w:after="0"/>
      </w:pPr>
      <w:r>
        <w:t>In the first case, hydraulic conductivities are represented in three horizontal layers. This is the simplest distribution of the ranges measured at the observation wells. Wildcat farm pumps from a single well located in its center; this location remains constant among all three cases. This instance</w:t>
      </w:r>
      <w:r w:rsidR="006550D8">
        <w:t xml:space="preserve"> places one ACME will in the moderate-K zone and one in the high-K zone.</w:t>
      </w:r>
    </w:p>
    <w:p w14:paraId="00DC87DE" w14:textId="2754F1D1" w:rsidR="0089499E" w:rsidRDefault="0089499E" w:rsidP="00527F15">
      <w:pPr>
        <w:spacing w:after="0"/>
      </w:pPr>
    </w:p>
    <w:p w14:paraId="00CDB22D" w14:textId="06EDB807" w:rsidR="0089499E" w:rsidRDefault="0089499E" w:rsidP="00527F15">
      <w:pPr>
        <w:spacing w:after="0"/>
      </w:pPr>
      <w:r>
        <w:t xml:space="preserve">Ztop = </w:t>
      </w:r>
      <w:r w:rsidR="0093780B">
        <w:t>8</w:t>
      </w:r>
      <w:r>
        <w:t>00 m</w:t>
      </w:r>
    </w:p>
    <w:p w14:paraId="46417E1B" w14:textId="0549953F" w:rsidR="0089499E" w:rsidRDefault="0089499E" w:rsidP="00527F15">
      <w:pPr>
        <w:spacing w:after="0"/>
      </w:pPr>
      <w:r>
        <w:rPr>
          <w:noProof/>
        </w:rPr>
        <w:drawing>
          <wp:inline distT="0" distB="0" distL="0" distR="0" wp14:anchorId="1E893CA0" wp14:editId="061CB284">
            <wp:extent cx="2848708" cy="3009710"/>
            <wp:effectExtent l="0" t="0" r="8890" b="635"/>
            <wp:docPr id="2" name="Picture 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bar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2060" cy="3023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F35C6" w14:textId="68B9A2E2" w:rsidR="0093780B" w:rsidRDefault="0093780B" w:rsidP="00527F15">
      <w:pPr>
        <w:spacing w:after="0"/>
      </w:pPr>
      <w:r>
        <w:rPr>
          <w:noProof/>
        </w:rPr>
        <w:drawing>
          <wp:inline distT="0" distB="0" distL="0" distR="0" wp14:anchorId="126A3965" wp14:editId="2D9A8A42">
            <wp:extent cx="3538025" cy="1513867"/>
            <wp:effectExtent l="0" t="0" r="5715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57395" cy="152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A96BD" w14:textId="77777777" w:rsidR="0093780B" w:rsidRDefault="0093780B" w:rsidP="00527F15">
      <w:pPr>
        <w:spacing w:after="0"/>
      </w:pPr>
    </w:p>
    <w:p w14:paraId="4BB6FFB4" w14:textId="467E0402" w:rsidR="0093780B" w:rsidRDefault="0093780B" w:rsidP="00527F15">
      <w:pPr>
        <w:spacing w:after="0"/>
      </w:pPr>
    </w:p>
    <w:p w14:paraId="6B6C8A61" w14:textId="1CCDA5F8" w:rsidR="0093780B" w:rsidRDefault="0093780B" w:rsidP="00527F15">
      <w:pPr>
        <w:spacing w:after="0"/>
      </w:pPr>
      <w:r>
        <w:rPr>
          <w:noProof/>
        </w:rPr>
        <w:lastRenderedPageBreak/>
        <w:drawing>
          <wp:inline distT="0" distB="0" distL="0" distR="0" wp14:anchorId="2334EF23" wp14:editId="19A65312">
            <wp:extent cx="5943600" cy="1981200"/>
            <wp:effectExtent l="0" t="0" r="0" b="0"/>
            <wp:docPr id="5" name="Picture 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4D910" w14:textId="04F6596D" w:rsidR="0093780B" w:rsidRDefault="0093780B" w:rsidP="00527F15">
      <w:pPr>
        <w:spacing w:after="0"/>
      </w:pPr>
    </w:p>
    <w:p w14:paraId="79D16AF5" w14:textId="6FCED9D0" w:rsidR="0093780B" w:rsidRDefault="007536BB" w:rsidP="00527F15">
      <w:pPr>
        <w:spacing w:after="0"/>
      </w:pPr>
      <w:r>
        <w:rPr>
          <w:noProof/>
        </w:rPr>
        <w:drawing>
          <wp:inline distT="0" distB="0" distL="0" distR="0" wp14:anchorId="506FD623" wp14:editId="38C662A7">
            <wp:extent cx="2546252" cy="1639367"/>
            <wp:effectExtent l="0" t="0" r="6985" b="0"/>
            <wp:docPr id="6" name="Picture 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line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54887" cy="164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6EE7B" w14:textId="20BB313B" w:rsidR="007536BB" w:rsidRDefault="00292318" w:rsidP="00527F15">
      <w:pPr>
        <w:spacing w:after="0"/>
      </w:pPr>
      <w:r>
        <w:rPr>
          <w:noProof/>
        </w:rPr>
        <w:drawing>
          <wp:inline distT="0" distB="0" distL="0" distR="0" wp14:anchorId="485C6BB1" wp14:editId="2A0561D2">
            <wp:extent cx="2035255" cy="2947182"/>
            <wp:effectExtent l="0" t="0" r="3175" b="5715"/>
            <wp:docPr id="20" name="Picture 2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39118" cy="2952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5F6AA" w14:textId="5FB057F8" w:rsidR="0089499E" w:rsidRDefault="007536BB" w:rsidP="00527F15">
      <w:pPr>
        <w:spacing w:after="0"/>
      </w:pPr>
      <w:r>
        <w:rPr>
          <w:noProof/>
        </w:rPr>
        <w:lastRenderedPageBreak/>
        <w:drawing>
          <wp:inline distT="0" distB="0" distL="0" distR="0" wp14:anchorId="115731DC" wp14:editId="20184F8B">
            <wp:extent cx="4058529" cy="3145795"/>
            <wp:effectExtent l="0" t="0" r="0" b="0"/>
            <wp:docPr id="8" name="Picture 8" descr="Char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66618" cy="31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BA215" w14:textId="41B5D6B1" w:rsidR="007536BB" w:rsidRDefault="007536BB" w:rsidP="00527F15">
      <w:pPr>
        <w:spacing w:after="0"/>
      </w:pPr>
    </w:p>
    <w:p w14:paraId="77FA2A0D" w14:textId="532C2830" w:rsidR="0076189C" w:rsidRDefault="0076189C" w:rsidP="00527F15">
      <w:pPr>
        <w:spacing w:after="0"/>
      </w:pPr>
    </w:p>
    <w:p w14:paraId="600E8FD4" w14:textId="29B0A26A" w:rsidR="0076189C" w:rsidRDefault="0076189C" w:rsidP="00527F15">
      <w:pPr>
        <w:spacing w:after="0"/>
      </w:pPr>
    </w:p>
    <w:p w14:paraId="785393A5" w14:textId="39542AA9" w:rsidR="0076189C" w:rsidRDefault="0076189C" w:rsidP="00527F15">
      <w:pPr>
        <w:spacing w:after="0"/>
      </w:pPr>
    </w:p>
    <w:p w14:paraId="6CF569D6" w14:textId="1DEA2BC8" w:rsidR="0076189C" w:rsidRDefault="0076189C" w:rsidP="00527F15">
      <w:pPr>
        <w:spacing w:after="0"/>
      </w:pPr>
    </w:p>
    <w:p w14:paraId="3B9E6702" w14:textId="77777777" w:rsidR="0076189C" w:rsidRDefault="0076189C" w:rsidP="00527F15">
      <w:pPr>
        <w:spacing w:after="0"/>
      </w:pPr>
    </w:p>
    <w:p w14:paraId="264928F0" w14:textId="03A8F302" w:rsidR="007536BB" w:rsidRDefault="007536BB" w:rsidP="00527F15">
      <w:pPr>
        <w:spacing w:after="0"/>
      </w:pPr>
      <w:r>
        <w:rPr>
          <w:i/>
          <w:iCs/>
        </w:rPr>
        <w:t>Scenario 2 – Worst Case</w:t>
      </w:r>
    </w:p>
    <w:p w14:paraId="037F470E" w14:textId="6155FF6C" w:rsidR="00644D8E" w:rsidRDefault="00644D8E" w:rsidP="00527F15">
      <w:pPr>
        <w:spacing w:after="0"/>
      </w:pPr>
      <w:r>
        <w:rPr>
          <w:noProof/>
        </w:rPr>
        <w:drawing>
          <wp:inline distT="0" distB="0" distL="0" distR="0" wp14:anchorId="3EB0377C" wp14:editId="772F0169">
            <wp:extent cx="5064369" cy="2748611"/>
            <wp:effectExtent l="0" t="0" r="3175" b="0"/>
            <wp:docPr id="9" name="Picture 9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bar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8440" cy="275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4A9D3" w14:textId="349A1203" w:rsidR="00644D8E" w:rsidRDefault="00644D8E" w:rsidP="00527F15">
      <w:pPr>
        <w:spacing w:after="0"/>
      </w:pPr>
    </w:p>
    <w:p w14:paraId="15B1C972" w14:textId="4819FB8E" w:rsidR="00644D8E" w:rsidRDefault="00644D8E" w:rsidP="00527F15">
      <w:pPr>
        <w:spacing w:after="0"/>
      </w:pPr>
      <w:r>
        <w:rPr>
          <w:noProof/>
        </w:rPr>
        <w:lastRenderedPageBreak/>
        <w:drawing>
          <wp:inline distT="0" distB="0" distL="0" distR="0" wp14:anchorId="40CDC759" wp14:editId="1B69E244">
            <wp:extent cx="5943600" cy="1976755"/>
            <wp:effectExtent l="0" t="0" r="0" b="4445"/>
            <wp:docPr id="10" name="Picture 1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460E9" w14:textId="16831B2A" w:rsidR="00644D8E" w:rsidRDefault="00644D8E" w:rsidP="00527F15">
      <w:pPr>
        <w:spacing w:after="0"/>
      </w:pPr>
      <w:r>
        <w:rPr>
          <w:noProof/>
        </w:rPr>
        <w:drawing>
          <wp:inline distT="0" distB="0" distL="0" distR="0" wp14:anchorId="70BFD358" wp14:editId="7B30B455">
            <wp:extent cx="3123028" cy="2061567"/>
            <wp:effectExtent l="0" t="0" r="1270" b="0"/>
            <wp:docPr id="11" name="Picture 11" descr="Graphical user interface,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chart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29837" cy="206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5DE85" w14:textId="619CCF8A" w:rsidR="00644D8E" w:rsidRDefault="0076189C" w:rsidP="00527F15">
      <w:pPr>
        <w:spacing w:after="0"/>
      </w:pPr>
      <w:r>
        <w:rPr>
          <w:noProof/>
        </w:rPr>
        <w:drawing>
          <wp:inline distT="0" distB="0" distL="0" distR="0" wp14:anchorId="1CA7A6B6" wp14:editId="57C2A766">
            <wp:extent cx="2630658" cy="2242805"/>
            <wp:effectExtent l="0" t="0" r="0" b="5715"/>
            <wp:docPr id="13" name="Picture 13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radar 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40048" cy="225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2D904" w14:textId="3D6A55D7" w:rsidR="0076189C" w:rsidRDefault="0076189C" w:rsidP="00527F15">
      <w:pPr>
        <w:spacing w:after="0"/>
      </w:pPr>
      <w:r>
        <w:rPr>
          <w:noProof/>
        </w:rPr>
        <w:lastRenderedPageBreak/>
        <w:drawing>
          <wp:inline distT="0" distB="0" distL="0" distR="0" wp14:anchorId="4DA2B284" wp14:editId="0DA2E650">
            <wp:extent cx="3720905" cy="2967183"/>
            <wp:effectExtent l="0" t="0" r="0" b="5080"/>
            <wp:docPr id="14" name="Picture 1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scatter 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33926" cy="2977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BFD96" w14:textId="46E278EA" w:rsidR="0076189C" w:rsidRDefault="0076189C" w:rsidP="00527F15">
      <w:pPr>
        <w:spacing w:after="0"/>
      </w:pPr>
    </w:p>
    <w:p w14:paraId="794583E5" w14:textId="7AE1CEB1" w:rsidR="0076189C" w:rsidRDefault="0076189C" w:rsidP="00527F15">
      <w:pPr>
        <w:spacing w:after="0"/>
      </w:pPr>
    </w:p>
    <w:p w14:paraId="43C348B9" w14:textId="77777777" w:rsidR="0076189C" w:rsidRDefault="0076189C" w:rsidP="00527F15">
      <w:pPr>
        <w:spacing w:after="0"/>
      </w:pPr>
    </w:p>
    <w:p w14:paraId="79EAB3C1" w14:textId="10F3A48C" w:rsidR="0076189C" w:rsidRDefault="0076189C" w:rsidP="00527F15">
      <w:pPr>
        <w:spacing w:after="0"/>
      </w:pPr>
      <w:r>
        <w:rPr>
          <w:i/>
          <w:iCs/>
        </w:rPr>
        <w:t>Scenario 3 – Best Case</w:t>
      </w:r>
    </w:p>
    <w:p w14:paraId="6DFC39CA" w14:textId="0041FDA9" w:rsidR="00292318" w:rsidRDefault="00292318" w:rsidP="00527F15">
      <w:pPr>
        <w:spacing w:after="0"/>
      </w:pPr>
    </w:p>
    <w:p w14:paraId="7EACF8DC" w14:textId="23D49D11" w:rsidR="00292318" w:rsidRPr="00292318" w:rsidRDefault="00292318" w:rsidP="00527F15">
      <w:pPr>
        <w:spacing w:after="0"/>
      </w:pPr>
      <w:r>
        <w:rPr>
          <w:noProof/>
        </w:rPr>
        <w:drawing>
          <wp:inline distT="0" distB="0" distL="0" distR="0" wp14:anchorId="2E9A66D9" wp14:editId="2490065A">
            <wp:extent cx="5296486" cy="2938531"/>
            <wp:effectExtent l="0" t="0" r="0" b="0"/>
            <wp:docPr id="19" name="Picture 19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bar 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09595" cy="2945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468D1" w14:textId="1F782ECD" w:rsidR="0076189C" w:rsidRDefault="00292318" w:rsidP="00527F15">
      <w:pPr>
        <w:spacing w:after="0"/>
      </w:pPr>
      <w:r>
        <w:rPr>
          <w:noProof/>
        </w:rPr>
        <w:lastRenderedPageBreak/>
        <w:drawing>
          <wp:inline distT="0" distB="0" distL="0" distR="0" wp14:anchorId="6CADBCB5" wp14:editId="7E9118FA">
            <wp:extent cx="5943600" cy="1957705"/>
            <wp:effectExtent l="0" t="0" r="0" b="4445"/>
            <wp:docPr id="15" name="Picture 1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82B3D" w14:textId="6A4C3A14" w:rsidR="00292318" w:rsidRDefault="00292318" w:rsidP="00527F15">
      <w:pPr>
        <w:spacing w:after="0"/>
      </w:pPr>
      <w:r>
        <w:rPr>
          <w:noProof/>
        </w:rPr>
        <w:drawing>
          <wp:inline distT="0" distB="0" distL="0" distR="0" wp14:anchorId="1BE7752F" wp14:editId="54A5737C">
            <wp:extent cx="3207434" cy="2690983"/>
            <wp:effectExtent l="0" t="0" r="0" b="0"/>
            <wp:docPr id="16" name="Picture 16" descr="Chart, surfac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surface 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18058" cy="269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D0FE6" w14:textId="57252EEB" w:rsidR="00292318" w:rsidRDefault="00292318" w:rsidP="00527F15">
      <w:pPr>
        <w:spacing w:after="0"/>
      </w:pPr>
    </w:p>
    <w:p w14:paraId="4885C436" w14:textId="2F81F013" w:rsidR="00292318" w:rsidRDefault="00292318" w:rsidP="00527F15">
      <w:pPr>
        <w:spacing w:after="0"/>
      </w:pPr>
      <w:r>
        <w:rPr>
          <w:noProof/>
        </w:rPr>
        <w:lastRenderedPageBreak/>
        <w:drawing>
          <wp:inline distT="0" distB="0" distL="0" distR="0" wp14:anchorId="6AD105AC" wp14:editId="4A6C1582">
            <wp:extent cx="2869809" cy="4263716"/>
            <wp:effectExtent l="0" t="0" r="6985" b="3810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76849" cy="427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3C632" w14:textId="3C5D1B02" w:rsidR="00292318" w:rsidRPr="0076189C" w:rsidRDefault="00292318" w:rsidP="00527F15">
      <w:pPr>
        <w:spacing w:after="0"/>
      </w:pPr>
      <w:r>
        <w:rPr>
          <w:noProof/>
        </w:rPr>
        <w:drawing>
          <wp:inline distT="0" distB="0" distL="0" distR="0" wp14:anchorId="5AE1DCFD" wp14:editId="673FAD99">
            <wp:extent cx="4009292" cy="3146181"/>
            <wp:effectExtent l="0" t="0" r="0" b="0"/>
            <wp:docPr id="18" name="Picture 1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14940" cy="3150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2318" w:rsidRPr="007618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C37127"/>
    <w:multiLevelType w:val="hybridMultilevel"/>
    <w:tmpl w:val="6AEA06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57FA"/>
    <w:rsid w:val="001C7EEE"/>
    <w:rsid w:val="001D4502"/>
    <w:rsid w:val="00292318"/>
    <w:rsid w:val="00413A1C"/>
    <w:rsid w:val="00527F15"/>
    <w:rsid w:val="00552185"/>
    <w:rsid w:val="00616283"/>
    <w:rsid w:val="00635D8D"/>
    <w:rsid w:val="00644D8E"/>
    <w:rsid w:val="006550D8"/>
    <w:rsid w:val="007536BB"/>
    <w:rsid w:val="0076189C"/>
    <w:rsid w:val="0089499E"/>
    <w:rsid w:val="008D3B91"/>
    <w:rsid w:val="0091262C"/>
    <w:rsid w:val="00913433"/>
    <w:rsid w:val="0093780B"/>
    <w:rsid w:val="0098293C"/>
    <w:rsid w:val="00A2111C"/>
    <w:rsid w:val="00B66266"/>
    <w:rsid w:val="00C257FA"/>
    <w:rsid w:val="00DA19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C2557A"/>
  <w15:chartTrackingRefBased/>
  <w15:docId w15:val="{82931B43-6635-469F-8AC5-15B43C8E26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293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D450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450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hyperlink" Target="https://geochange.er.usgs.gov/sw/changes/natural/et/#:~:text=Estimates%20of%20the%20mean%20annual,year%20in%20the%20humid%20Southeast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10</Pages>
  <Words>517</Words>
  <Characters>2948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Kahler, Abigail - (akahler)</dc:creator>
  <cp:keywords/>
  <dc:description/>
  <cp:lastModifiedBy>Kahler, Abigail - (akahler)</cp:lastModifiedBy>
  <cp:revision>2</cp:revision>
  <dcterms:created xsi:type="dcterms:W3CDTF">2022-03-17T13:14:00Z</dcterms:created>
  <dcterms:modified xsi:type="dcterms:W3CDTF">2022-03-17T16:08:00Z</dcterms:modified>
</cp:coreProperties>
</file>