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4688"/>
        <w:gridCol w:w="5316"/>
      </w:tblGrid>
      <w:tr w:rsidR="0056078D" w14:paraId="17593CBC" w14:textId="77777777" w:rsidTr="0056078D">
        <w:tc>
          <w:tcPr>
            <w:tcW w:w="3235" w:type="dxa"/>
          </w:tcPr>
          <w:p w14:paraId="239FE233" w14:textId="466DCEC4" w:rsidR="0056078D" w:rsidRDefault="0056078D">
            <w:r>
              <w:t>Plot</w:t>
            </w:r>
          </w:p>
        </w:tc>
        <w:tc>
          <w:tcPr>
            <w:tcW w:w="5389" w:type="dxa"/>
          </w:tcPr>
          <w:p w14:paraId="2ECD4438" w14:textId="2463AA14" w:rsidR="0056078D" w:rsidRDefault="0056078D">
            <w:r>
              <w:t>With ET</w:t>
            </w:r>
          </w:p>
        </w:tc>
        <w:tc>
          <w:tcPr>
            <w:tcW w:w="4326" w:type="dxa"/>
          </w:tcPr>
          <w:p w14:paraId="47B57513" w14:textId="56524FD3" w:rsidR="0056078D" w:rsidRDefault="0056078D">
            <w:r>
              <w:t>No ET</w:t>
            </w:r>
          </w:p>
        </w:tc>
      </w:tr>
      <w:tr w:rsidR="0056078D" w14:paraId="14B746A5" w14:textId="77777777" w:rsidTr="0056078D">
        <w:tc>
          <w:tcPr>
            <w:tcW w:w="3235" w:type="dxa"/>
          </w:tcPr>
          <w:p w14:paraId="557BC22D" w14:textId="0E96D4B2" w:rsidR="0056078D" w:rsidRDefault="0056078D">
            <w:r>
              <w:rPr>
                <w:rFonts w:ascii="TimesNewRomanPSMT" w:hAnsi="TimesNewRomanPSMT" w:cs="TimesNewRomanPSMT"/>
                <w:sz w:val="24"/>
                <w:szCs w:val="24"/>
              </w:rPr>
              <w:t>heads (or WTD) of the initial steady state condition</w:t>
            </w:r>
          </w:p>
        </w:tc>
        <w:tc>
          <w:tcPr>
            <w:tcW w:w="5389" w:type="dxa"/>
          </w:tcPr>
          <w:p w14:paraId="1DCE38BA" w14:textId="77777777" w:rsidR="0056078D" w:rsidRDefault="0056078D"/>
        </w:tc>
        <w:tc>
          <w:tcPr>
            <w:tcW w:w="4326" w:type="dxa"/>
          </w:tcPr>
          <w:p w14:paraId="07D515F0" w14:textId="4D3618CE" w:rsidR="0056078D" w:rsidRDefault="0056078D">
            <w:r w:rsidRPr="0056078D">
              <w:drawing>
                <wp:inline distT="0" distB="0" distL="0" distR="0" wp14:anchorId="2F627B2B" wp14:editId="753A0D10">
                  <wp:extent cx="2983372" cy="24155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392" cy="242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78D" w14:paraId="5677FF1B" w14:textId="77777777" w:rsidTr="0056078D">
        <w:tc>
          <w:tcPr>
            <w:tcW w:w="3235" w:type="dxa"/>
          </w:tcPr>
          <w:p w14:paraId="4117C102" w14:textId="5C7CF9C7" w:rsidR="0056078D" w:rsidRDefault="0056078D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Head at well and midpoint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sim_years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= 10</w:t>
            </w:r>
          </w:p>
        </w:tc>
        <w:tc>
          <w:tcPr>
            <w:tcW w:w="5389" w:type="dxa"/>
          </w:tcPr>
          <w:p w14:paraId="475453C0" w14:textId="77777777" w:rsidR="0056078D" w:rsidRDefault="0056078D"/>
        </w:tc>
        <w:tc>
          <w:tcPr>
            <w:tcW w:w="4326" w:type="dxa"/>
          </w:tcPr>
          <w:p w14:paraId="091DC76B" w14:textId="00204576" w:rsidR="0056078D" w:rsidRDefault="0056078D">
            <w:r w:rsidRPr="0056078D">
              <w:drawing>
                <wp:inline distT="0" distB="0" distL="0" distR="0" wp14:anchorId="71156A0D" wp14:editId="3062BF75">
                  <wp:extent cx="3126105" cy="23115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122" cy="231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78D" w14:paraId="6EA5E756" w14:textId="77777777" w:rsidTr="0056078D">
        <w:tc>
          <w:tcPr>
            <w:tcW w:w="3235" w:type="dxa"/>
          </w:tcPr>
          <w:p w14:paraId="2AC2D2B7" w14:textId="064877C2" w:rsidR="0056078D" w:rsidRDefault="0056078D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lastRenderedPageBreak/>
              <w:t>Drawdown from month 0 to 1200</w:t>
            </w:r>
          </w:p>
        </w:tc>
        <w:tc>
          <w:tcPr>
            <w:tcW w:w="5389" w:type="dxa"/>
          </w:tcPr>
          <w:p w14:paraId="0F1A7799" w14:textId="77777777" w:rsidR="0056078D" w:rsidRDefault="0056078D"/>
        </w:tc>
        <w:tc>
          <w:tcPr>
            <w:tcW w:w="4326" w:type="dxa"/>
          </w:tcPr>
          <w:p w14:paraId="056AD624" w14:textId="561EAF38" w:rsidR="0056078D" w:rsidRDefault="0056078D">
            <w:r w:rsidRPr="0056078D">
              <w:drawing>
                <wp:inline distT="0" distB="0" distL="0" distR="0" wp14:anchorId="7234EBA1" wp14:editId="6F60B347">
                  <wp:extent cx="3231515" cy="249708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12" cy="250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78D" w14:paraId="6167FD59" w14:textId="77777777" w:rsidTr="0056078D">
        <w:tc>
          <w:tcPr>
            <w:tcW w:w="3235" w:type="dxa"/>
          </w:tcPr>
          <w:p w14:paraId="0CFE6BEA" w14:textId="5A4DE3C9" w:rsidR="0056078D" w:rsidRDefault="0056078D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Drawdown for month 1192 to 1200</w:t>
            </w:r>
          </w:p>
        </w:tc>
        <w:tc>
          <w:tcPr>
            <w:tcW w:w="5389" w:type="dxa"/>
          </w:tcPr>
          <w:p w14:paraId="177EAD01" w14:textId="77777777" w:rsidR="0056078D" w:rsidRDefault="0056078D"/>
        </w:tc>
        <w:tc>
          <w:tcPr>
            <w:tcW w:w="4326" w:type="dxa"/>
          </w:tcPr>
          <w:p w14:paraId="71BFAD4B" w14:textId="2AC670EB" w:rsidR="0056078D" w:rsidRDefault="0056078D">
            <w:r w:rsidRPr="0056078D">
              <w:drawing>
                <wp:inline distT="0" distB="0" distL="0" distR="0" wp14:anchorId="19E6B5F9" wp14:editId="614C8882">
                  <wp:extent cx="3145790" cy="264246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836" cy="2647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78D" w14:paraId="20998240" w14:textId="77777777" w:rsidTr="0056078D">
        <w:tc>
          <w:tcPr>
            <w:tcW w:w="3235" w:type="dxa"/>
          </w:tcPr>
          <w:p w14:paraId="61750B17" w14:textId="77777777" w:rsidR="0056078D" w:rsidRDefault="0056078D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5389" w:type="dxa"/>
          </w:tcPr>
          <w:p w14:paraId="62375981" w14:textId="77777777" w:rsidR="0056078D" w:rsidRDefault="0056078D"/>
        </w:tc>
        <w:tc>
          <w:tcPr>
            <w:tcW w:w="4326" w:type="dxa"/>
          </w:tcPr>
          <w:p w14:paraId="00719624" w14:textId="77777777" w:rsidR="0056078D" w:rsidRDefault="0056078D"/>
        </w:tc>
      </w:tr>
      <w:tr w:rsidR="0056078D" w14:paraId="48CA22C4" w14:textId="77777777" w:rsidTr="0056078D">
        <w:tc>
          <w:tcPr>
            <w:tcW w:w="3235" w:type="dxa"/>
          </w:tcPr>
          <w:p w14:paraId="1F56636D" w14:textId="77777777" w:rsidR="0056078D" w:rsidRDefault="0056078D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5389" w:type="dxa"/>
          </w:tcPr>
          <w:p w14:paraId="50310851" w14:textId="77777777" w:rsidR="0056078D" w:rsidRDefault="0056078D"/>
        </w:tc>
        <w:tc>
          <w:tcPr>
            <w:tcW w:w="4326" w:type="dxa"/>
          </w:tcPr>
          <w:p w14:paraId="0418DC5A" w14:textId="77777777" w:rsidR="0056078D" w:rsidRDefault="0056078D"/>
        </w:tc>
      </w:tr>
    </w:tbl>
    <w:p w14:paraId="311732F1" w14:textId="77777777" w:rsidR="00342E87" w:rsidRDefault="00D26FF2"/>
    <w:sectPr w:rsidR="00342E87" w:rsidSect="005607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8D"/>
    <w:rsid w:val="0056078D"/>
    <w:rsid w:val="00D26FF2"/>
    <w:rsid w:val="00DA25EE"/>
    <w:rsid w:val="00DA7ADF"/>
    <w:rsid w:val="00E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E5E7"/>
  <w15:chartTrackingRefBased/>
  <w15:docId w15:val="{45369A58-B3D8-4DB4-89ED-5A2620E1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2022-03-28T02:22:00Z</dcterms:created>
  <dcterms:modified xsi:type="dcterms:W3CDTF">2022-03-28T16:06:00Z</dcterms:modified>
</cp:coreProperties>
</file>