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529C" w14:textId="03114D4C" w:rsidR="00627231" w:rsidRPr="00333085" w:rsidRDefault="00B02BD2" w:rsidP="0025660E">
      <w:pPr>
        <w:jc w:val="both"/>
        <w:rPr>
          <w:rFonts w:ascii="Arial" w:hAnsi="Arial" w:cs="Arial"/>
          <w:sz w:val="24"/>
          <w:szCs w:val="24"/>
        </w:rPr>
      </w:pPr>
    </w:p>
    <w:p w14:paraId="49CF14A8" w14:textId="285845C7" w:rsidR="0025660E" w:rsidRPr="00333085" w:rsidRDefault="0025660E" w:rsidP="0025660E">
      <w:pPr>
        <w:jc w:val="both"/>
        <w:rPr>
          <w:rFonts w:ascii="Arial" w:hAnsi="Arial" w:cs="Arial"/>
          <w:sz w:val="24"/>
          <w:szCs w:val="24"/>
        </w:rPr>
      </w:pPr>
    </w:p>
    <w:p w14:paraId="25E4EFC6" w14:textId="77777777" w:rsidR="0025660E" w:rsidRPr="00333085" w:rsidRDefault="0025660E" w:rsidP="002566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3085">
        <w:rPr>
          <w:rFonts w:ascii="Arial" w:hAnsi="Arial" w:cs="Arial"/>
          <w:b/>
          <w:bCs/>
          <w:sz w:val="24"/>
          <w:szCs w:val="24"/>
        </w:rPr>
        <w:t>The Challenge</w:t>
      </w:r>
    </w:p>
    <w:p w14:paraId="5021761E" w14:textId="77777777" w:rsidR="0025660E" w:rsidRPr="00333085" w:rsidRDefault="0025660E" w:rsidP="0025660E">
      <w:pPr>
        <w:jc w:val="both"/>
        <w:rPr>
          <w:rFonts w:ascii="Arial" w:hAnsi="Arial" w:cs="Arial"/>
          <w:sz w:val="24"/>
          <w:szCs w:val="24"/>
        </w:rPr>
      </w:pPr>
    </w:p>
    <w:p w14:paraId="5ACF5578" w14:textId="187B6013" w:rsidR="0025660E" w:rsidRPr="00333085" w:rsidRDefault="0025660E" w:rsidP="0025660E">
      <w:pPr>
        <w:jc w:val="both"/>
        <w:rPr>
          <w:rFonts w:ascii="Arial" w:hAnsi="Arial" w:cs="Arial"/>
          <w:sz w:val="24"/>
          <w:szCs w:val="24"/>
        </w:rPr>
      </w:pPr>
      <w:r w:rsidRPr="00333085">
        <w:rPr>
          <w:rFonts w:ascii="Arial" w:hAnsi="Arial" w:cs="Arial"/>
          <w:sz w:val="24"/>
          <w:szCs w:val="24"/>
        </w:rPr>
        <w:t>For the initial values of background and inclusion K, plot the flow into the left and out of the right boundary. (The code, as provided, makes this plot for you.)</w:t>
      </w:r>
    </w:p>
    <w:p w14:paraId="5F0ED4ED" w14:textId="77777777" w:rsidR="0025660E" w:rsidRPr="00333085" w:rsidRDefault="0025660E" w:rsidP="0025660E">
      <w:pPr>
        <w:jc w:val="both"/>
        <w:rPr>
          <w:rFonts w:ascii="Arial" w:hAnsi="Arial" w:cs="Arial"/>
          <w:sz w:val="24"/>
          <w:szCs w:val="24"/>
        </w:rPr>
      </w:pPr>
    </w:p>
    <w:p w14:paraId="570B7D5C" w14:textId="77777777" w:rsidR="0025660E" w:rsidRPr="00FE2ECC" w:rsidRDefault="0025660E" w:rsidP="00FE2E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E2ECC">
        <w:rPr>
          <w:rFonts w:ascii="Arial" w:hAnsi="Arial" w:cs="Arial"/>
          <w:sz w:val="24"/>
          <w:szCs w:val="24"/>
        </w:rPr>
        <w:t>Explain why the values are not constant along the boundary (relate to the definition of a Type I boundary).</w:t>
      </w:r>
    </w:p>
    <w:p w14:paraId="6ED51686" w14:textId="2AB6FCC6" w:rsidR="0025660E" w:rsidRDefault="0025660E" w:rsidP="00FE2E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E2ECC">
        <w:rPr>
          <w:rFonts w:ascii="Arial" w:hAnsi="Arial" w:cs="Arial"/>
          <w:sz w:val="24"/>
          <w:szCs w:val="24"/>
        </w:rPr>
        <w:t>Explain why the flow distributions are the same for the left and right boundaries.</w:t>
      </w:r>
    </w:p>
    <w:p w14:paraId="490C1178" w14:textId="77777777" w:rsidR="00FE2ECC" w:rsidRPr="00FE2ECC" w:rsidRDefault="00FE2ECC" w:rsidP="00FE2ECC">
      <w:pPr>
        <w:jc w:val="both"/>
        <w:rPr>
          <w:rFonts w:ascii="Arial" w:hAnsi="Arial" w:cs="Arial"/>
          <w:sz w:val="24"/>
          <w:szCs w:val="24"/>
        </w:rPr>
      </w:pPr>
    </w:p>
    <w:p w14:paraId="7FCE064A" w14:textId="77777777" w:rsidR="0025660E" w:rsidRPr="00333085" w:rsidRDefault="0025660E" w:rsidP="0025660E">
      <w:pPr>
        <w:jc w:val="both"/>
        <w:rPr>
          <w:rFonts w:ascii="Arial" w:hAnsi="Arial" w:cs="Arial"/>
          <w:sz w:val="24"/>
          <w:szCs w:val="24"/>
        </w:rPr>
      </w:pPr>
      <w:r w:rsidRPr="00333085">
        <w:rPr>
          <w:rFonts w:ascii="Arial" w:hAnsi="Arial" w:cs="Arial"/>
          <w:sz w:val="24"/>
          <w:szCs w:val="24"/>
        </w:rPr>
        <w:t>Add a plot of the left-to-right flow along a line that passes through the center of the inclusion. What can you learn from comparing this distribution to that seen on the boundaries?</w:t>
      </w:r>
    </w:p>
    <w:p w14:paraId="1DD44F94" w14:textId="77777777" w:rsidR="0025660E" w:rsidRPr="00333085" w:rsidRDefault="0025660E" w:rsidP="0025660E">
      <w:pPr>
        <w:jc w:val="both"/>
        <w:rPr>
          <w:rFonts w:ascii="Arial" w:hAnsi="Arial" w:cs="Arial"/>
          <w:sz w:val="24"/>
          <w:szCs w:val="24"/>
        </w:rPr>
      </w:pPr>
    </w:p>
    <w:p w14:paraId="74FD9CA1" w14:textId="77777777" w:rsidR="0025660E" w:rsidRPr="00333085" w:rsidRDefault="0025660E" w:rsidP="0025660E">
      <w:pPr>
        <w:jc w:val="both"/>
        <w:rPr>
          <w:rFonts w:ascii="Arial" w:hAnsi="Arial" w:cs="Arial"/>
          <w:sz w:val="24"/>
          <w:szCs w:val="24"/>
        </w:rPr>
      </w:pPr>
      <w:r w:rsidRPr="00333085">
        <w:rPr>
          <w:rFonts w:ascii="Arial" w:hAnsi="Arial" w:cs="Arial"/>
          <w:sz w:val="24"/>
          <w:szCs w:val="24"/>
        </w:rPr>
        <w:t>Calculate the total flow into (and out of) the domain. Use this to calculate the Keq of the heterogeneous system with the K values as given in the starter code.</w:t>
      </w:r>
    </w:p>
    <w:p w14:paraId="406ED1B6" w14:textId="77777777" w:rsidR="0025660E" w:rsidRPr="00333085" w:rsidRDefault="0025660E" w:rsidP="0025660E">
      <w:pPr>
        <w:jc w:val="both"/>
        <w:rPr>
          <w:rFonts w:ascii="Arial" w:hAnsi="Arial" w:cs="Arial"/>
          <w:sz w:val="24"/>
          <w:szCs w:val="24"/>
        </w:rPr>
      </w:pPr>
    </w:p>
    <w:p w14:paraId="76700B74" w14:textId="77777777" w:rsidR="0025660E" w:rsidRPr="00333085" w:rsidRDefault="0025660E" w:rsidP="0025660E">
      <w:pPr>
        <w:jc w:val="both"/>
        <w:rPr>
          <w:rFonts w:ascii="Arial" w:hAnsi="Arial" w:cs="Arial"/>
          <w:sz w:val="24"/>
          <w:szCs w:val="24"/>
        </w:rPr>
      </w:pPr>
      <w:r w:rsidRPr="00333085">
        <w:rPr>
          <w:rFonts w:ascii="Arial" w:hAnsi="Arial" w:cs="Arial"/>
          <w:sz w:val="24"/>
          <w:szCs w:val="24"/>
        </w:rPr>
        <w:t>Repeat this calculation for the following K values for the inclusion (keeping the background K as it is given): 0.01, 0.1, 1, 10, 100.</w:t>
      </w:r>
    </w:p>
    <w:p w14:paraId="43746743" w14:textId="77777777" w:rsidR="0025660E" w:rsidRPr="00333085" w:rsidRDefault="0025660E" w:rsidP="0025660E">
      <w:pPr>
        <w:jc w:val="both"/>
        <w:rPr>
          <w:rFonts w:ascii="Arial" w:hAnsi="Arial" w:cs="Arial"/>
          <w:sz w:val="24"/>
          <w:szCs w:val="24"/>
        </w:rPr>
      </w:pPr>
    </w:p>
    <w:p w14:paraId="5D79BE7B" w14:textId="50C39CB1" w:rsidR="0025660E" w:rsidRDefault="0025660E" w:rsidP="0025660E">
      <w:pPr>
        <w:jc w:val="both"/>
        <w:rPr>
          <w:rFonts w:ascii="Arial" w:hAnsi="Arial" w:cs="Arial"/>
          <w:sz w:val="24"/>
          <w:szCs w:val="24"/>
        </w:rPr>
      </w:pPr>
      <w:r w:rsidRPr="00333085">
        <w:rPr>
          <w:rFonts w:ascii="Arial" w:hAnsi="Arial" w:cs="Arial"/>
          <w:sz w:val="24"/>
          <w:szCs w:val="24"/>
        </w:rPr>
        <w:t>Compare the Keq calculated based on the total flow into and out of the domain to the harmonic and arithmetic mean K values calculated based on the area occupied by each medium (rather than the length for a 1D system). Can you draw any general conclusions about the impact of high or low K heterogeneities on the equivalent K for the flow system examined?</w:t>
      </w:r>
    </w:p>
    <w:p w14:paraId="7B5F0146" w14:textId="77777777" w:rsidR="00B02BD2" w:rsidRPr="00333085" w:rsidRDefault="00B02BD2" w:rsidP="0025660E">
      <w:pPr>
        <w:jc w:val="both"/>
        <w:rPr>
          <w:rFonts w:ascii="Arial" w:hAnsi="Arial" w:cs="Arial"/>
          <w:sz w:val="24"/>
          <w:szCs w:val="24"/>
        </w:rPr>
      </w:pPr>
    </w:p>
    <w:sectPr w:rsidR="00B02BD2" w:rsidRPr="0033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27C41"/>
    <w:multiLevelType w:val="hybridMultilevel"/>
    <w:tmpl w:val="53E8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1NzA0MTMzNTQ2NbRU0lEKTi0uzszPAykwrAUABWOpPiwAAAA="/>
  </w:docVars>
  <w:rsids>
    <w:rsidRoot w:val="00265C4E"/>
    <w:rsid w:val="0013090A"/>
    <w:rsid w:val="0025660E"/>
    <w:rsid w:val="00265C4E"/>
    <w:rsid w:val="00314B05"/>
    <w:rsid w:val="00333085"/>
    <w:rsid w:val="00363099"/>
    <w:rsid w:val="004F1C9A"/>
    <w:rsid w:val="0063076F"/>
    <w:rsid w:val="00691DD0"/>
    <w:rsid w:val="007054F2"/>
    <w:rsid w:val="007D0AD5"/>
    <w:rsid w:val="008A0D3A"/>
    <w:rsid w:val="008E15D4"/>
    <w:rsid w:val="009B639A"/>
    <w:rsid w:val="009D76A4"/>
    <w:rsid w:val="00A9108A"/>
    <w:rsid w:val="00B02BD2"/>
    <w:rsid w:val="00CB764B"/>
    <w:rsid w:val="00D55F28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AAF3"/>
  <w15:chartTrackingRefBased/>
  <w15:docId w15:val="{53D1D6F2-7DC7-4B76-A517-FDC4E9A0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De Gracia</dc:creator>
  <cp:keywords/>
  <dc:description/>
  <cp:lastModifiedBy>Xenia De Gracia</cp:lastModifiedBy>
  <cp:revision>5</cp:revision>
  <dcterms:created xsi:type="dcterms:W3CDTF">2022-02-05T21:29:00Z</dcterms:created>
  <dcterms:modified xsi:type="dcterms:W3CDTF">2022-02-05T21:32:00Z</dcterms:modified>
</cp:coreProperties>
</file>