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Monthly Overview — Ben Manning</w:t>
      </w:r>
    </w:p>
    <w:p>
      <w:pPr>
        <w:spacing w:after="200"/>
      </w:pPr>
      <w:r>
        <w:rPr>
          <w:i/>
          <w:iCs/>
        </w:rPr>
        <w:t xml:space="preserve">Period: 1 Jun 2026 – 30 Jun 2026 · Prepared: 8 Jul 2026</w:t>
      </w:r>
    </w:p>
    <w:p>
      <w:pPr>
        <w:pStyle w:val="Heading1"/>
        <w:spacing w:after="120" w:before="300"/>
      </w:pPr>
      <w:r>
        <w:t xml:space="preserve">Strategic headline</w:t>
      </w:r>
    </w:p>
    <w:p>
      <w:pPr>
        <w:spacing/>
      </w:pPr>
      <w:r>
        <w:rPr>
          <w:i w:val="false"/>
          <w:iCs w:val="false"/>
        </w:rPr>
        <w:t xml:space="preserve">Pilot progressing well.</w:t>
      </w:r>
    </w:p>
    <w:p>
      <w:pPr>
        <w:pStyle w:val="Heading1"/>
        <w:spacing w:after="120" w:before="300"/>
      </w:pPr>
      <w:r>
        <w:t xml:space="preserve">College-wide RAG distribution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2200"/>
      </w:tblGrid>
      <w:tr>
        <w:tc>
          <w:tcPr>
            <w:tcW w:type="dxa" w:w="3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RAG level</w:t>
            </w:r>
          </w:p>
        </w:tc>
        <w:tc>
          <w:tcPr>
            <w:tcW w:type="dxa" w:w="2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Areas</w:t>
            </w:r>
          </w:p>
        </w:tc>
        <w:tc>
          <w:tcPr>
            <w:tcW w:type="dxa" w:w="2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5 · Embedded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0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0%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4 · Establishing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50%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3 · Developing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0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0%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2 · Significant development needed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50%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1 · Immediate priority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0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0%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t xml:space="preserve">Not yet scored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0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0%</w:t>
            </w:r>
          </w:p>
        </w:tc>
      </w:tr>
    </w:tbl>
    <w:p>
      <w:pPr>
        <w:spacing w:before="100"/>
      </w:pPr>
      <w:r>
        <w:rPr>
          <w:i w:val="false"/>
          <w:iCs w:val="false"/>
        </w:rPr>
        <w:t xml:space="preserve">Total areas tracked: 2</w:t>
      </w:r>
    </w:p>
    <w:p>
      <w:pPr>
        <w:pStyle w:val="Heading1"/>
        <w:spacing w:after="120" w:before="300"/>
      </w:pPr>
      <w:r>
        <w:t xml:space="preserve">RAG movements (2)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800"/>
        <w:gridCol w:w="1800"/>
        <w:gridCol w:w="1200"/>
      </w:tblGrid>
      <w:tr>
        <w:tc>
          <w:tcPr>
            <w:tcW w:type="dxa" w:w="1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26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Dimension</w:t>
            </w:r>
          </w:p>
        </w:tc>
        <w:tc>
          <w:tcPr>
            <w:tcW w:type="dxa" w:w="18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Previous</w:t>
            </w:r>
          </w:p>
        </w:tc>
        <w:tc>
          <w:tcPr>
            <w:tcW w:type="dxa" w:w="18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Current</w:t>
            </w:r>
          </w:p>
        </w:tc>
        <w:tc>
          <w:tcPr>
            <w:tcW w:type="dxa" w:w="1200"/>
            <w:shd w:fill="1D3557" w:val="clear"/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BUI</w:t>
            </w:r>
          </w:p>
        </w:tc>
        <w:tc>
          <w:tcPr>
            <w:tcW w:type="dxa" w:w="2600"/>
            <w:shd w:fill="FFFFFF" w:val="clear"/>
          </w:tcPr>
          <w:p>
            <w:r>
              <w:t xml:space="preserve">Staff Capability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Developing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Establishing</w:t>
            </w:r>
          </w:p>
        </w:tc>
        <w:tc>
          <w:tcPr>
            <w:tcW w:type="dxa" w:w="1200"/>
            <w:shd w:fill="FFFFFF" w:val="clear"/>
          </w:tcPr>
          <w:p>
            <w:r>
              <w:t xml:space="preserve">1 Jun 2026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t xml:space="preserve">CON</w:t>
            </w:r>
          </w:p>
        </w:tc>
        <w:tc>
          <w:tcPr>
            <w:tcW w:type="dxa" w:w="2600"/>
            <w:shd w:fill="FFFFFF" w:val="clear"/>
          </w:tcPr>
          <w:p>
            <w:r>
              <w:t xml:space="preserve">Staff Capability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Significant development needed</w:t>
            </w:r>
          </w:p>
        </w:tc>
        <w:tc>
          <w:tcPr>
            <w:tcW w:type="dxa" w:w="1800"/>
            <w:shd w:fill="FFFFFF" w:val="clear"/>
          </w:tcPr>
          <w:p>
            <w:r>
              <w:t xml:space="preserve">Immediate priority</w:t>
            </w:r>
          </w:p>
        </w:tc>
        <w:tc>
          <w:tcPr>
            <w:tcW w:type="dxa" w:w="1200"/>
            <w:shd w:fill="FFFFFF" w:val="clear"/>
          </w:tcPr>
          <w:p>
            <w:r>
              <w:t xml:space="preserve">1 Jun 2026</w:t>
            </w:r>
          </w:p>
        </w:tc>
      </w:tr>
    </w:tbl>
    <w:p>
      <w:pPr>
        <w:pStyle w:val="Heading1"/>
        <w:spacing w:after="120" w:before="300"/>
      </w:pPr>
      <w:r>
        <w:t xml:space="preserve">Risks / escalations</w:t>
      </w:r>
    </w:p>
    <w:p>
      <w:pPr>
        <w:spacing/>
      </w:pPr>
      <w:r>
        <w:rPr>
          <w:i w:val="false"/>
          <w:iCs w:val="false"/>
        </w:rPr>
        <w:t xml:space="preserve">None currently.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2026-07-08T13:38:06.282Z</dcterms:created>
  <dcterms:modified xsi:type="dcterms:W3CDTF">2026-07-08T13:38:06.282Z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