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B158" w14:textId="66601E9C" w:rsidR="003C0FF6" w:rsidRPr="00DB3755" w:rsidRDefault="00DF3384" w:rsidP="00195D1C">
      <w:pPr>
        <w:rPr>
          <w:rFonts w:ascii="Aptos" w:hAnsi="Aptos"/>
          <w:szCs w:val="24"/>
        </w:rPr>
      </w:pPr>
      <w:r>
        <w:rPr>
          <w:rFonts w:ascii="Aptos" w:hAnsi="Aptos"/>
          <w:szCs w:val="24"/>
        </w:rPr>
        <w:t>#Initials/Ali</w:t>
      </w:r>
    </w:p>
    <w:p w14:paraId="49D8BAF6" w14:textId="650B4CBB" w:rsidR="005717D7" w:rsidRPr="00DB3755" w:rsidRDefault="00DF3384" w:rsidP="00195D1C">
      <w:pPr>
        <w:rPr>
          <w:rFonts w:ascii="Aptos" w:hAnsi="Aptos"/>
          <w:szCs w:val="24"/>
        </w:rPr>
      </w:pPr>
      <w:r>
        <w:rPr>
          <w:rFonts w:ascii="Aptos" w:hAnsi="Aptos"/>
          <w:szCs w:val="24"/>
        </w:rPr>
        <w:t xml:space="preserve">#Date </w:t>
      </w:r>
    </w:p>
    <w:p w14:paraId="2120588A" w14:textId="77777777" w:rsidR="005717D7" w:rsidRPr="00DB3755" w:rsidRDefault="005717D7" w:rsidP="00195D1C">
      <w:pPr>
        <w:rPr>
          <w:rFonts w:ascii="Aptos" w:hAnsi="Aptos"/>
          <w:szCs w:val="24"/>
        </w:rPr>
      </w:pPr>
    </w:p>
    <w:p w14:paraId="773559C3" w14:textId="77777777" w:rsidR="005717D7" w:rsidRPr="00DB3755" w:rsidRDefault="005717D7" w:rsidP="00195D1C">
      <w:pPr>
        <w:rPr>
          <w:rFonts w:ascii="Aptos" w:hAnsi="Aptos"/>
          <w:szCs w:val="24"/>
        </w:rPr>
      </w:pPr>
    </w:p>
    <w:p w14:paraId="1EC9A0E3" w14:textId="1D625E9E" w:rsidR="005717D7" w:rsidRPr="00DB3755" w:rsidRDefault="005717D7" w:rsidP="00195D1C">
      <w:pPr>
        <w:rPr>
          <w:rFonts w:ascii="Aptos" w:hAnsi="Aptos"/>
          <w:szCs w:val="24"/>
        </w:rPr>
      </w:pPr>
      <w:r>
        <w:rPr>
          <w:rFonts w:ascii="Aptos" w:hAnsi="Aptos"/>
          <w:szCs w:val="24"/>
        </w:rPr>
        <w:t xml:space="preserve">#Client name </w:t>
      </w:r>
    </w:p>
    <w:p w14:paraId="6789309C" w14:textId="15BD1EC9" w:rsidR="005717D7" w:rsidRPr="00DB3755" w:rsidRDefault="005717D7" w:rsidP="00195D1C">
      <w:pPr>
        <w:rPr>
          <w:rFonts w:ascii="Aptos" w:hAnsi="Aptos"/>
          <w:b/>
          <w:bCs/>
          <w:szCs w:val="24"/>
        </w:rPr>
      </w:pPr>
      <w:r>
        <w:rPr>
          <w:rFonts w:ascii="Aptos" w:hAnsi="Aptos"/>
          <w:szCs w:val="24"/>
        </w:rPr>
        <w:t>Email: #Client email Address</w:t>
      </w:r>
    </w:p>
    <w:p w14:paraId="4C87BB44" w14:textId="77777777" w:rsidR="005717D7" w:rsidRPr="00DB3755" w:rsidRDefault="005717D7" w:rsidP="00195D1C">
      <w:pPr>
        <w:rPr>
          <w:rFonts w:ascii="Aptos" w:hAnsi="Aptos"/>
          <w:szCs w:val="24"/>
        </w:rPr>
      </w:pPr>
    </w:p>
    <w:p w14:paraId="5883AFC8" w14:textId="77777777" w:rsidR="0069360F" w:rsidRPr="00DB3755" w:rsidRDefault="0069360F" w:rsidP="0069360F">
      <w:pPr>
        <w:rPr>
          <w:rFonts w:ascii="Aptos" w:hAnsi="Aptos"/>
          <w:szCs w:val="24"/>
        </w:rPr>
      </w:pPr>
    </w:p>
    <w:p w14:paraId="7CAC3CA3" w14:textId="697C16CD" w:rsidR="0069360F" w:rsidRPr="00DB3755" w:rsidRDefault="0069360F" w:rsidP="0069360F">
      <w:pPr>
        <w:rPr>
          <w:rFonts w:ascii="Aptos" w:hAnsi="Aptos"/>
          <w:szCs w:val="24"/>
        </w:rPr>
      </w:pPr>
      <w:r>
        <w:rPr>
          <w:rFonts w:ascii="Aptos" w:hAnsi="Aptos"/>
          <w:szCs w:val="24"/>
        </w:rPr>
        <w:t xml:space="preserve">Re: </w:t>
      </w:r>
      <w:r>
        <w:rPr>
          <w:rFonts w:ascii="Aptos" w:hAnsi="Aptos"/>
          <w:b/>
          <w:bCs/>
          <w:szCs w:val="24"/>
          <w:u w:val="single"/>
        </w:rPr>
        <w:t>#Site Address</w:t>
      </w:r>
      <w:r>
        <w:rPr>
          <w:rFonts w:ascii="Aptos" w:hAnsi="Aptos"/>
          <w:szCs w:val="24"/>
        </w:rPr>
        <w:t xml:space="preserve"> </w:t>
      </w:r>
    </w:p>
    <w:p w14:paraId="2E24609A" w14:textId="77777777" w:rsidR="005717D7" w:rsidRPr="00DB3755" w:rsidRDefault="005717D7" w:rsidP="00195D1C">
      <w:pPr>
        <w:rPr>
          <w:rFonts w:ascii="Aptos" w:hAnsi="Aptos"/>
          <w:szCs w:val="24"/>
        </w:rPr>
      </w:pPr>
    </w:p>
    <w:p w14:paraId="53BB6304" w14:textId="77777777" w:rsidR="0069360F" w:rsidRPr="00DB3755" w:rsidRDefault="0069360F" w:rsidP="00195D1C">
      <w:pPr>
        <w:rPr>
          <w:rFonts w:ascii="Aptos" w:hAnsi="Aptos"/>
          <w:szCs w:val="24"/>
        </w:rPr>
      </w:pPr>
    </w:p>
    <w:p w14:paraId="5A5314B1" w14:textId="02A0C4CD" w:rsidR="005717D7" w:rsidRPr="00DB3755" w:rsidRDefault="005717D7" w:rsidP="00195D1C">
      <w:pPr>
        <w:rPr>
          <w:rFonts w:ascii="Aptos" w:hAnsi="Aptos"/>
          <w:szCs w:val="24"/>
        </w:rPr>
      </w:pPr>
      <w:r>
        <w:rPr>
          <w:rFonts w:ascii="Aptos" w:hAnsi="Aptos"/>
          <w:szCs w:val="24"/>
        </w:rPr>
        <w:t>Dear #Dear</w:t>
      </w:r>
    </w:p>
    <w:p w14:paraId="65904D0C" w14:textId="77777777" w:rsidR="00DF3384" w:rsidRPr="00DB3755" w:rsidRDefault="00DF3384" w:rsidP="00195D1C">
      <w:pPr>
        <w:rPr>
          <w:rFonts w:ascii="Aptos" w:hAnsi="Aptos"/>
          <w:szCs w:val="24"/>
        </w:rPr>
      </w:pPr>
    </w:p>
    <w:p w14:paraId="4C980119" w14:textId="6E1EC91B" w:rsidR="005717D7" w:rsidRPr="00DB3755" w:rsidRDefault="005717D7" w:rsidP="00195D1C">
      <w:pPr>
        <w:rPr>
          <w:rFonts w:ascii="Aptos" w:hAnsi="Aptos"/>
          <w:szCs w:val="24"/>
        </w:rPr>
      </w:pPr>
      <w:r>
        <w:rPr>
          <w:rFonts w:ascii="Aptos" w:hAnsi="Aptos"/>
          <w:szCs w:val="24"/>
        </w:rPr>
        <w:t>Further to your enquiry and our recent site survey, we have pleasure in submitting our estimate/specification for roofing and associated works to the above-mentioned property.</w:t>
      </w:r>
    </w:p>
    <w:p w14:paraId="1F60EB4D" w14:textId="77777777" w:rsidR="005717D7" w:rsidRPr="00DB3755" w:rsidRDefault="005717D7" w:rsidP="00195D1C">
      <w:pPr>
        <w:rPr>
          <w:rFonts w:ascii="Aptos" w:hAnsi="Aptos"/>
          <w:szCs w:val="24"/>
        </w:rPr>
      </w:pPr>
    </w:p>
    <w:p w14:paraId="116C5B22" w14:textId="293E0F36" w:rsidR="005717D7" w:rsidRPr="00DB3755" w:rsidRDefault="005717D7" w:rsidP="00195D1C">
      <w:pPr>
        <w:rPr>
          <w:rFonts w:ascii="Aptos" w:hAnsi="Aptos"/>
          <w:szCs w:val="24"/>
        </w:rPr>
      </w:pPr>
      <w:r>
        <w:rPr>
          <w:rFonts w:ascii="Aptos" w:hAnsi="Aptos"/>
          <w:szCs w:val="24"/>
        </w:rPr>
        <w:t>N.B.  All left/right references are as viewed facing property.</w:t>
      </w:r>
    </w:p>
    <w:p w14:paraId="704CD9AF" w14:textId="77777777" w:rsidR="005717D7" w:rsidRPr="00DB3755" w:rsidRDefault="005717D7" w:rsidP="00195D1C">
      <w:pPr>
        <w:rPr>
          <w:rFonts w:ascii="Aptos" w:hAnsi="Aptos"/>
          <w:szCs w:val="24"/>
        </w:rPr>
      </w:pPr>
    </w:p>
    <w:p w14:paraId="17D3B7D8" w14:textId="7A74DEBF" w:rsidR="005717D7" w:rsidRPr="00DB3755" w:rsidRDefault="005717D7" w:rsidP="00195D1C">
      <w:pPr>
        <w:rPr>
          <w:rFonts w:ascii="Aptos" w:hAnsi="Aptos"/>
          <w:b/>
          <w:szCs w:val="24"/>
        </w:rPr>
      </w:pPr>
      <w:r>
        <w:rPr>
          <w:rFonts w:ascii="Aptos" w:hAnsi="Aptos"/>
          <w:b/>
          <w:bCs/>
          <w:szCs w:val="24"/>
        </w:rPr>
        <w:t>Scope of work:</w:t>
      </w:r>
      <w:r>
        <w:rPr>
          <w:rFonts w:ascii="Aptos" w:hAnsi="Aptos"/>
          <w:szCs w:val="24"/>
        </w:rPr>
        <w:t xml:space="preserve"> </w:t>
      </w:r>
      <w:r>
        <w:rPr>
          <w:rFonts w:ascii="Aptos" w:hAnsi="Aptos"/>
          <w:bCs/>
          <w:szCs w:val="24"/>
        </w:rPr>
        <w:t>#Scope of works</w:t>
      </w:r>
      <w:r>
        <w:rPr>
          <w:rFonts w:ascii="Aptos" w:hAnsi="Aptos"/>
          <w:b/>
          <w:szCs w:val="24"/>
        </w:rPr>
        <w:t xml:space="preserve"> </w:t>
      </w:r>
    </w:p>
    <w:p w14:paraId="3FD30F54" w14:textId="77777777" w:rsidR="005717D7" w:rsidRPr="00DB3755" w:rsidRDefault="005717D7" w:rsidP="00195D1C">
      <w:pPr>
        <w:rPr>
          <w:rFonts w:ascii="Aptos" w:hAnsi="Aptos"/>
          <w:b/>
          <w:szCs w:val="24"/>
        </w:rPr>
      </w:pPr>
    </w:p>
    <w:p w14:paraId="5AC77FF6" w14:textId="576C0D74" w:rsidR="005717D7" w:rsidRPr="00DB3755" w:rsidRDefault="005717D7" w:rsidP="00195D1C">
      <w:pPr>
        <w:rPr>
          <w:rFonts w:ascii="Aptos" w:hAnsi="Aptos"/>
          <w:bCs/>
          <w:szCs w:val="24"/>
        </w:rPr>
      </w:pPr>
      <w:r>
        <w:rPr>
          <w:rFonts w:ascii="Aptos" w:hAnsi="Aptos"/>
          <w:bCs/>
          <w:szCs w:val="24"/>
        </w:rPr>
        <w:t>#Works description</w:t>
      </w:r>
    </w:p>
    <w:p w14:paraId="300501DF" w14:textId="77777777" w:rsidR="005717D7" w:rsidRPr="00DB3755" w:rsidRDefault="005717D7" w:rsidP="00195D1C">
      <w:pPr>
        <w:rPr>
          <w:rFonts w:ascii="Aptos" w:hAnsi="Aptos"/>
          <w:b/>
          <w:szCs w:val="24"/>
        </w:rPr>
      </w:pPr>
    </w:p>
    <w:p w14:paraId="7A88DEDA" w14:textId="7D9A6F75" w:rsidR="005717D7" w:rsidRPr="00DB3755" w:rsidRDefault="00387E0F" w:rsidP="00195D1C">
      <w:pPr>
        <w:rPr>
          <w:rFonts w:ascii="Aptos" w:hAnsi="Aptos"/>
          <w:bCs/>
          <w:szCs w:val="24"/>
        </w:rPr>
      </w:pPr>
      <w:r>
        <w:rPr>
          <w:rFonts w:ascii="Aptos" w:hAnsi="Aptos"/>
          <w:bCs/>
          <w:szCs w:val="24"/>
        </w:rPr>
        <w:t>#Guarantee</w:t>
      </w:r>
    </w:p>
    <w:p w14:paraId="6AC6EFC4" w14:textId="77777777" w:rsidR="005717D7" w:rsidRPr="00DB3755" w:rsidRDefault="005717D7" w:rsidP="00195D1C">
      <w:pPr>
        <w:rPr>
          <w:rFonts w:ascii="Aptos" w:hAnsi="Aptos"/>
          <w:b/>
          <w:szCs w:val="24"/>
        </w:rPr>
      </w:pPr>
    </w:p>
    <w:p w14:paraId="665A9D87" w14:textId="2C5D52B2" w:rsidR="005717D7" w:rsidRPr="00DB3755" w:rsidRDefault="005717D7" w:rsidP="00195D1C">
      <w:pPr>
        <w:rPr>
          <w:rFonts w:ascii="Aptos" w:hAnsi="Aptos"/>
          <w:bCs/>
          <w:szCs w:val="24"/>
        </w:rPr>
      </w:pPr>
      <w:r>
        <w:rPr>
          <w:rFonts w:ascii="Aptos" w:hAnsi="Aptos"/>
          <w:bCs/>
          <w:szCs w:val="24"/>
        </w:rPr>
        <w:t>N.B. Any instruction to vary works from those specified in this quotation must be authorised by this office.</w:t>
      </w:r>
    </w:p>
    <w:p w14:paraId="3DDC05CC" w14:textId="77777777" w:rsidR="005717D7" w:rsidRPr="00DB3755" w:rsidRDefault="005717D7" w:rsidP="00195D1C">
      <w:pPr>
        <w:rPr>
          <w:rFonts w:ascii="Aptos" w:hAnsi="Aptos"/>
          <w:bCs/>
          <w:szCs w:val="24"/>
        </w:rPr>
      </w:pPr>
    </w:p>
    <w:p w14:paraId="265B9E32" w14:textId="17026179" w:rsidR="005717D7" w:rsidRPr="00DB3755" w:rsidRDefault="005717D7" w:rsidP="00195D1C">
      <w:pPr>
        <w:rPr>
          <w:rFonts w:ascii="Aptos" w:hAnsi="Aptos"/>
          <w:bCs/>
          <w:szCs w:val="24"/>
        </w:rPr>
      </w:pPr>
      <w:r>
        <w:rPr>
          <w:rFonts w:ascii="Aptos" w:hAnsi="Aptos"/>
          <w:bCs/>
          <w:szCs w:val="24"/>
        </w:rPr>
        <w:t>Site operatives do not have the authority to accept or undertake variation to works.</w:t>
      </w:r>
    </w:p>
    <w:p w14:paraId="3CD6E210" w14:textId="77777777" w:rsidR="005717D7" w:rsidRPr="00DB3755" w:rsidRDefault="005717D7" w:rsidP="00195D1C">
      <w:pPr>
        <w:rPr>
          <w:rFonts w:ascii="Aptos" w:hAnsi="Aptos"/>
          <w:bCs/>
          <w:szCs w:val="24"/>
        </w:rPr>
      </w:pPr>
    </w:p>
    <w:p w14:paraId="395EFB91" w14:textId="339750B1" w:rsidR="005717D7" w:rsidRPr="00DB3755" w:rsidRDefault="005717D7" w:rsidP="00195D1C">
      <w:pPr>
        <w:rPr>
          <w:rFonts w:ascii="Aptos" w:hAnsi="Aptos"/>
          <w:bCs/>
          <w:szCs w:val="24"/>
        </w:rPr>
      </w:pPr>
      <w:r>
        <w:rPr>
          <w:rFonts w:ascii="Aptos" w:hAnsi="Aptos"/>
          <w:bCs/>
          <w:szCs w:val="24"/>
        </w:rPr>
        <w:t>N.B.</w:t>
        <w:tab/>
        <w:t>Quoting for works in confined spaces, unseen spaces and spaces that are not able to be opened up means that a full survey is not possible. Therefore, if any services such as lighting, plumbing or air conditioning are noted once we have started on site a temporary diversion or removal and subsequent reinstatement of these services would represent additional charges unless quoted for separately.</w:t>
      </w:r>
    </w:p>
    <w:p w14:paraId="371C56A8" w14:textId="77777777" w:rsidR="005717D7" w:rsidRPr="00DB3755" w:rsidRDefault="005717D7" w:rsidP="00195D1C">
      <w:pPr>
        <w:rPr>
          <w:rFonts w:ascii="Aptos" w:hAnsi="Aptos"/>
          <w:bCs/>
          <w:szCs w:val="24"/>
        </w:rPr>
      </w:pPr>
    </w:p>
    <w:p w14:paraId="78C8035C" w14:textId="2C35DDB4" w:rsidR="005717D7" w:rsidRPr="00DB3755" w:rsidRDefault="005717D7" w:rsidP="00195D1C">
      <w:pPr>
        <w:rPr>
          <w:rFonts w:ascii="Aptos" w:hAnsi="Aptos"/>
          <w:bCs/>
          <w:szCs w:val="24"/>
        </w:rPr>
      </w:pPr>
      <w:r>
        <w:rPr>
          <w:rFonts w:ascii="Aptos" w:hAnsi="Aptos"/>
          <w:bCs/>
          <w:szCs w:val="24"/>
        </w:rPr>
        <w:t>N.B.</w:t>
        <w:tab/>
        <w:t>Timber rafters and joists on older roofs can sometimes 'sag or deflect' this appears as a 'dip or bump' in the roof. Unless otherwise stated the 'dip or bump' will remain after our works are completed.</w:t>
      </w:r>
    </w:p>
    <w:p w14:paraId="3D9DE8C3" w14:textId="77777777" w:rsidR="005717D7" w:rsidRPr="00DB3755" w:rsidRDefault="005717D7" w:rsidP="00195D1C">
      <w:pPr>
        <w:rPr>
          <w:rFonts w:ascii="Aptos" w:hAnsi="Aptos"/>
          <w:bCs/>
          <w:szCs w:val="24"/>
        </w:rPr>
      </w:pPr>
    </w:p>
    <w:p w14:paraId="0F68204B" w14:textId="77777777" w:rsidR="005717D7" w:rsidRPr="00DB3755" w:rsidRDefault="005717D7" w:rsidP="00195D1C">
      <w:pPr>
        <w:rPr>
          <w:rFonts w:ascii="Aptos" w:hAnsi="Aptos"/>
          <w:bCs/>
          <w:szCs w:val="24"/>
        </w:rPr>
      </w:pPr>
    </w:p>
    <w:p w14:paraId="5AAD85ED" w14:textId="77777777" w:rsidR="005717D7" w:rsidRPr="00DB3755" w:rsidRDefault="005717D7" w:rsidP="00195D1C">
      <w:pPr>
        <w:rPr>
          <w:rFonts w:ascii="Aptos" w:hAnsi="Aptos"/>
          <w:bCs/>
          <w:szCs w:val="24"/>
        </w:rPr>
      </w:pPr>
    </w:p>
    <w:p w14:paraId="355D5810" w14:textId="77777777" w:rsidR="005717D7" w:rsidRPr="00DB3755" w:rsidRDefault="005717D7" w:rsidP="00195D1C">
      <w:pPr>
        <w:rPr>
          <w:rFonts w:ascii="Aptos" w:hAnsi="Aptos"/>
          <w:bCs/>
          <w:szCs w:val="24"/>
        </w:rPr>
      </w:pPr>
    </w:p>
    <w:p w14:paraId="29ED231F" w14:textId="77777777" w:rsidR="005717D7" w:rsidRPr="00DB3755" w:rsidRDefault="005717D7" w:rsidP="00195D1C">
      <w:pPr>
        <w:rPr>
          <w:rFonts w:ascii="Aptos" w:hAnsi="Aptos"/>
          <w:bCs/>
          <w:szCs w:val="24"/>
        </w:rPr>
      </w:pPr>
    </w:p>
    <w:p w14:paraId="473041EF" w14:textId="59082E82" w:rsidR="005717D7" w:rsidRPr="00DB3755" w:rsidRDefault="005717D7" w:rsidP="00195D1C">
      <w:pPr>
        <w:rPr>
          <w:rFonts w:ascii="Aptos" w:hAnsi="Aptos"/>
          <w:bCs/>
          <w:szCs w:val="24"/>
        </w:rPr>
      </w:pPr>
      <w:r>
        <w:rPr>
          <w:rFonts w:ascii="Aptos" w:hAnsi="Aptos"/>
          <w:bCs/>
          <w:szCs w:val="24"/>
        </w:rPr>
        <w:t>N.B.</w:t>
        <w:tab/>
        <w:t>If you are having scaffolding erected, we recommend that you inform your insurer that you are having works carried out to your property.</w:t>
      </w:r>
    </w:p>
    <w:p w14:paraId="0A2FDC43" w14:textId="77777777" w:rsidR="005717D7" w:rsidRPr="00DB3755" w:rsidRDefault="005717D7" w:rsidP="00195D1C">
      <w:pPr>
        <w:rPr>
          <w:rFonts w:ascii="Aptos" w:hAnsi="Aptos"/>
          <w:bCs/>
          <w:szCs w:val="24"/>
        </w:rPr>
      </w:pPr>
    </w:p>
    <w:p w14:paraId="4E67E6F9" w14:textId="38FA16F0" w:rsidR="005717D7" w:rsidRPr="00DB3755" w:rsidRDefault="005717D7" w:rsidP="00195D1C">
      <w:pPr>
        <w:rPr>
          <w:rFonts w:ascii="Aptos" w:hAnsi="Aptos"/>
          <w:bCs/>
          <w:szCs w:val="24"/>
        </w:rPr>
      </w:pPr>
      <w:r>
        <w:rPr>
          <w:rFonts w:ascii="Aptos" w:hAnsi="Aptos"/>
          <w:bCs/>
          <w:szCs w:val="24"/>
        </w:rPr>
        <w:t>N.B.</w:t>
        <w:tab/>
        <w:t>On certain occasions having a scaffold may cause interference with your TV aerial. We will always try our best to avoid this but on the occasions where this happens, we can organise a TV engineer to resolve the issue whilst the scaffold is in place. Please note, however, this will incur an extra cost.</w:t>
      </w:r>
    </w:p>
    <w:p w14:paraId="01CE03B6" w14:textId="77777777" w:rsidR="005717D7" w:rsidRPr="00DB3755" w:rsidRDefault="005717D7" w:rsidP="00195D1C">
      <w:pPr>
        <w:rPr>
          <w:rFonts w:ascii="Aptos" w:hAnsi="Aptos"/>
          <w:bCs/>
          <w:szCs w:val="24"/>
        </w:rPr>
      </w:pPr>
    </w:p>
    <w:p w14:paraId="299BD19E" w14:textId="3D2C13B5" w:rsidR="005717D7" w:rsidRPr="00DB3755" w:rsidRDefault="005717D7" w:rsidP="00195D1C">
      <w:pPr>
        <w:rPr>
          <w:rFonts w:ascii="Aptos" w:hAnsi="Aptos"/>
          <w:bCs/>
          <w:szCs w:val="24"/>
        </w:rPr>
      </w:pPr>
      <w:r>
        <w:rPr>
          <w:rFonts w:ascii="Aptos" w:hAnsi="Aptos"/>
          <w:bCs/>
          <w:szCs w:val="24"/>
        </w:rPr>
        <w:t>N.B.</w:t>
        <w:tab/>
        <w:t>Please note that if your walls are rendered, we will allow to remove the bottom of the render in order to install a new lead flashing. This allows for the removal of approximately 150mm (6") of render at the base. On some rare occasions we find that what appears to be sound render is in fact defective and if this is the case additional works will be needed to rectify this. This will be identified as early as we are able to during the course of the works and any additional costs confirmed to you before any works proceed. Generally speaking, badly defective render is immediately identifiable at the time of survey and will be priced as an option. This is only in the rare instances where it cannot be detected at the time of the estimation.</w:t>
      </w:r>
    </w:p>
    <w:p w14:paraId="252FE52E" w14:textId="77777777" w:rsidR="005717D7" w:rsidRPr="00DB3755" w:rsidRDefault="005717D7" w:rsidP="00195D1C">
      <w:pPr>
        <w:rPr>
          <w:rFonts w:ascii="Aptos" w:hAnsi="Aptos"/>
          <w:bCs/>
          <w:szCs w:val="24"/>
        </w:rPr>
      </w:pPr>
    </w:p>
    <w:p w14:paraId="448A9B4E" w14:textId="56E95DBB" w:rsidR="005717D7" w:rsidRPr="00DB3755" w:rsidRDefault="005717D7" w:rsidP="00195D1C">
      <w:pPr>
        <w:rPr>
          <w:rFonts w:ascii="Aptos" w:hAnsi="Aptos"/>
          <w:bCs/>
          <w:szCs w:val="24"/>
        </w:rPr>
      </w:pPr>
      <w:r>
        <w:rPr>
          <w:rFonts w:ascii="Aptos" w:hAnsi="Aptos"/>
          <w:bCs/>
          <w:szCs w:val="24"/>
        </w:rPr>
        <w:t>N.B.</w:t>
        <w:tab/>
        <w:t>We would like to point out that whilst we are carrying out roof works it is possible that vibrations can cause soot to dislodge from flues. We therefore ask that any fireplaces are covered over to ensure no soot or debris finds its way into any room. Next door neighbours should also be notified due to party chimney stacks.</w:t>
      </w:r>
    </w:p>
    <w:p w14:paraId="065FBAB9" w14:textId="6DE31F87" w:rsidR="005717D7" w:rsidRPr="00DB3755" w:rsidRDefault="005717D7" w:rsidP="00195D1C">
      <w:pPr>
        <w:rPr>
          <w:rFonts w:ascii="Aptos" w:hAnsi="Aptos"/>
          <w:bCs/>
          <w:szCs w:val="24"/>
        </w:rPr>
      </w:pPr>
    </w:p>
    <w:p w14:paraId="76F0D8F2" w14:textId="22B1C004" w:rsidR="005717D7" w:rsidRPr="00DB3755" w:rsidRDefault="005717D7" w:rsidP="00195D1C">
      <w:pPr>
        <w:rPr>
          <w:rFonts w:ascii="Aptos" w:hAnsi="Aptos"/>
          <w:bCs/>
          <w:szCs w:val="24"/>
        </w:rPr>
      </w:pPr>
      <w:r>
        <w:rPr>
          <w:rFonts w:ascii="Aptos" w:hAnsi="Aptos"/>
          <w:bCs/>
          <w:szCs w:val="24"/>
        </w:rPr>
        <w:t>Gas appliances that have been installed into an unlined flue require cleaning or maintenance as a result of falling debris or soot. Any gas appliances need to be maintained or worked on by gas safe only contractors. Unless stated clearly, we have made no allowance whatsoever for any aftercare on such appliances either during or after our works are complete. It is up to the property owner to ensure that, if required, they carry out these works at their own expense.</w:t>
      </w:r>
    </w:p>
    <w:p w14:paraId="23F29D3A" w14:textId="77777777" w:rsidR="005717D7" w:rsidRPr="00DB3755" w:rsidRDefault="005717D7" w:rsidP="00195D1C">
      <w:pPr>
        <w:rPr>
          <w:rFonts w:ascii="Aptos" w:hAnsi="Aptos"/>
          <w:bCs/>
          <w:szCs w:val="24"/>
        </w:rPr>
      </w:pPr>
    </w:p>
    <w:p w14:paraId="1BD2F6B1" w14:textId="074E92B9" w:rsidR="005717D7" w:rsidRPr="00DB3755" w:rsidRDefault="005717D7" w:rsidP="00195D1C">
      <w:pPr>
        <w:rPr>
          <w:rFonts w:ascii="Aptos" w:hAnsi="Aptos"/>
          <w:bCs/>
          <w:szCs w:val="24"/>
        </w:rPr>
      </w:pPr>
      <w:r>
        <w:rPr>
          <w:rFonts w:ascii="Aptos" w:hAnsi="Aptos"/>
          <w:bCs/>
          <w:szCs w:val="24"/>
        </w:rPr>
        <w:t>Please note for repairs only that by signing and returning your order of works you are agreeing to the following terms:</w:t>
      </w:r>
    </w:p>
    <w:p w14:paraId="257FB781" w14:textId="2FAF84D7" w:rsidR="005717D7" w:rsidRPr="00DB3755" w:rsidRDefault="005717D7" w:rsidP="00195D1C">
      <w:pPr>
        <w:rPr>
          <w:rFonts w:ascii="Aptos" w:hAnsi="Aptos"/>
          <w:bCs/>
          <w:szCs w:val="24"/>
        </w:rPr>
      </w:pPr>
      <w:r>
        <w:rPr>
          <w:rFonts w:ascii="Aptos" w:hAnsi="Aptos"/>
          <w:bCs/>
          <w:szCs w:val="24"/>
        </w:rPr>
        <w:t>1.  You accept our diagnosis of the issue</w:t>
      </w:r>
    </w:p>
    <w:p w14:paraId="29032CFF" w14:textId="79E2086D" w:rsidR="005717D7" w:rsidRPr="00DB3755" w:rsidRDefault="005717D7" w:rsidP="00195D1C">
      <w:pPr>
        <w:rPr>
          <w:rFonts w:ascii="Aptos" w:hAnsi="Aptos"/>
          <w:bCs/>
          <w:szCs w:val="24"/>
        </w:rPr>
      </w:pPr>
      <w:r>
        <w:rPr>
          <w:rFonts w:ascii="Aptos" w:hAnsi="Aptos"/>
          <w:bCs/>
          <w:szCs w:val="24"/>
        </w:rPr>
        <w:t>2.  That no guarantee for the works will be / can be issued</w:t>
      </w:r>
    </w:p>
    <w:p w14:paraId="59B21491" w14:textId="1FCBDF1C" w:rsidR="005717D7" w:rsidRPr="00DB3755" w:rsidRDefault="005717D7" w:rsidP="00195D1C">
      <w:pPr>
        <w:rPr>
          <w:rFonts w:ascii="Aptos" w:hAnsi="Aptos"/>
          <w:bCs/>
          <w:szCs w:val="24"/>
        </w:rPr>
      </w:pPr>
      <w:r>
        <w:rPr>
          <w:rFonts w:ascii="Aptos" w:hAnsi="Aptos"/>
          <w:bCs/>
          <w:szCs w:val="24"/>
        </w:rPr>
        <w:t>3.  Full payment for the works will be due once the repair is complete.</w:t>
      </w:r>
    </w:p>
    <w:p w14:paraId="526B66E4" w14:textId="77777777" w:rsidR="005717D7" w:rsidRPr="00DB3755" w:rsidRDefault="005717D7" w:rsidP="00195D1C">
      <w:pPr>
        <w:rPr>
          <w:rFonts w:ascii="Aptos" w:hAnsi="Aptos"/>
          <w:bCs/>
          <w:szCs w:val="24"/>
        </w:rPr>
      </w:pPr>
    </w:p>
    <w:p w14:paraId="13AA16CF" w14:textId="177DF4FD" w:rsidR="005717D7" w:rsidRPr="00DB3755" w:rsidRDefault="005717D7" w:rsidP="00195D1C">
      <w:pPr>
        <w:rPr>
          <w:rFonts w:ascii="Aptos" w:hAnsi="Aptos"/>
          <w:bCs/>
          <w:szCs w:val="24"/>
        </w:rPr>
      </w:pPr>
      <w:r>
        <w:rPr>
          <w:rFonts w:ascii="Aptos" w:hAnsi="Aptos"/>
          <w:bCs/>
          <w:szCs w:val="24"/>
        </w:rPr>
        <w:t>N.B. GWS Roofing Specialists has a Public Liability Insurance cover for five million pounds and Employers Liability Insurance cover of 10 million pounds.</w:t>
      </w:r>
    </w:p>
    <w:p w14:paraId="7D114AE6" w14:textId="77777777" w:rsidR="005717D7" w:rsidRPr="00DB3755" w:rsidRDefault="005717D7" w:rsidP="00195D1C">
      <w:pPr>
        <w:rPr>
          <w:rFonts w:ascii="Aptos" w:hAnsi="Aptos"/>
          <w:bCs/>
          <w:szCs w:val="24"/>
        </w:rPr>
      </w:pPr>
    </w:p>
    <w:p w14:paraId="1F179120" w14:textId="77777777" w:rsidR="005717D7" w:rsidRPr="00DB3755" w:rsidRDefault="005717D7" w:rsidP="00195D1C">
      <w:pPr>
        <w:rPr>
          <w:rFonts w:ascii="Aptos" w:hAnsi="Aptos"/>
          <w:bCs/>
          <w:szCs w:val="24"/>
        </w:rPr>
      </w:pPr>
    </w:p>
    <w:p w14:paraId="0C9C3C07" w14:textId="77777777" w:rsidR="005717D7" w:rsidRPr="00DB3755" w:rsidRDefault="005717D7" w:rsidP="00195D1C">
      <w:pPr>
        <w:rPr>
          <w:rFonts w:ascii="Aptos" w:hAnsi="Aptos"/>
          <w:bCs/>
          <w:szCs w:val="24"/>
        </w:rPr>
      </w:pPr>
    </w:p>
    <w:p w14:paraId="7DD0DE7C" w14:textId="77777777" w:rsidR="005717D7" w:rsidRPr="00DB3755" w:rsidRDefault="005717D7" w:rsidP="00195D1C">
      <w:pPr>
        <w:rPr>
          <w:rFonts w:ascii="Aptos" w:hAnsi="Aptos"/>
          <w:bCs/>
          <w:szCs w:val="24"/>
        </w:rPr>
      </w:pPr>
    </w:p>
    <w:p w14:paraId="41DA374B" w14:textId="77777777" w:rsidR="005717D7" w:rsidRPr="00DB3755" w:rsidRDefault="005717D7" w:rsidP="00195D1C">
      <w:pPr>
        <w:rPr>
          <w:rFonts w:ascii="Aptos" w:hAnsi="Aptos"/>
          <w:bCs/>
          <w:szCs w:val="24"/>
        </w:rPr>
      </w:pPr>
    </w:p>
    <w:p w14:paraId="5F1EFCAB" w14:textId="77777777" w:rsidR="005717D7" w:rsidRPr="00DB3755" w:rsidRDefault="005717D7" w:rsidP="00195D1C">
      <w:pPr>
        <w:rPr>
          <w:rFonts w:ascii="Aptos" w:hAnsi="Aptos"/>
          <w:bCs/>
          <w:szCs w:val="24"/>
        </w:rPr>
      </w:pPr>
    </w:p>
    <w:p w14:paraId="46724723" w14:textId="77777777" w:rsidR="005717D7" w:rsidRPr="00DB3755" w:rsidRDefault="005717D7" w:rsidP="00195D1C">
      <w:pPr>
        <w:rPr>
          <w:rFonts w:ascii="Aptos" w:hAnsi="Aptos"/>
          <w:bCs/>
          <w:szCs w:val="24"/>
        </w:rPr>
      </w:pPr>
    </w:p>
    <w:p w14:paraId="45D1629F" w14:textId="77777777" w:rsidR="005717D7" w:rsidRPr="00DB3755" w:rsidRDefault="005717D7" w:rsidP="00195D1C">
      <w:pPr>
        <w:rPr>
          <w:rFonts w:ascii="Aptos" w:hAnsi="Aptos"/>
          <w:bCs/>
          <w:szCs w:val="24"/>
        </w:rPr>
      </w:pPr>
    </w:p>
    <w:p w14:paraId="5499CB1C" w14:textId="77777777" w:rsidR="00DB3755" w:rsidRDefault="00DB3755" w:rsidP="00195D1C">
      <w:pPr>
        <w:rPr>
          <w:rFonts w:ascii="Aptos" w:hAnsi="Aptos"/>
          <w:bCs/>
          <w:szCs w:val="24"/>
        </w:rPr>
      </w:pPr>
    </w:p>
    <w:p w14:paraId="310B32E3" w14:textId="1D2CA3EF" w:rsidR="005717D7" w:rsidRPr="00DB3755" w:rsidRDefault="005717D7" w:rsidP="00195D1C">
      <w:pPr>
        <w:rPr>
          <w:rFonts w:ascii="Aptos" w:hAnsi="Aptos"/>
          <w:bCs/>
          <w:szCs w:val="24"/>
        </w:rPr>
      </w:pPr>
      <w:r>
        <w:rPr>
          <w:rFonts w:ascii="Aptos" w:hAnsi="Aptos"/>
          <w:bCs/>
          <w:szCs w:val="24"/>
        </w:rPr>
        <w:t>You may be aware that the cost of insurance cover for Roofing Contractors has increased dramatically in recent years with some contractors deciding not to be insured, or some unable to obtain insurance cover.</w:t>
      </w:r>
    </w:p>
    <w:p w14:paraId="4F112BEB" w14:textId="77777777" w:rsidR="005717D7" w:rsidRPr="00DB3755" w:rsidRDefault="005717D7" w:rsidP="00195D1C">
      <w:pPr>
        <w:rPr>
          <w:rFonts w:ascii="Aptos" w:hAnsi="Aptos"/>
          <w:bCs/>
          <w:szCs w:val="24"/>
        </w:rPr>
      </w:pPr>
    </w:p>
    <w:p w14:paraId="73F77D09" w14:textId="0D3E0A96" w:rsidR="005717D7" w:rsidRPr="00DB3755" w:rsidRDefault="005717D7" w:rsidP="00195D1C">
      <w:pPr>
        <w:rPr>
          <w:rFonts w:ascii="Aptos" w:hAnsi="Aptos"/>
          <w:bCs/>
          <w:szCs w:val="24"/>
        </w:rPr>
      </w:pPr>
      <w:r>
        <w:rPr>
          <w:rFonts w:ascii="Aptos" w:hAnsi="Aptos"/>
          <w:bCs/>
          <w:szCs w:val="24"/>
        </w:rPr>
        <w:t>Having a contractor work on your home with no insurance could leave you with serious liability on your property should an accident occur.  In the circumstances we are pleased to enclose a copy of insurance details.</w:t>
      </w:r>
    </w:p>
    <w:p w14:paraId="56CB0544" w14:textId="77777777" w:rsidR="005717D7" w:rsidRPr="00DB3755" w:rsidRDefault="005717D7" w:rsidP="00195D1C">
      <w:pPr>
        <w:rPr>
          <w:rFonts w:ascii="Aptos" w:hAnsi="Aptos"/>
          <w:bCs/>
          <w:szCs w:val="24"/>
        </w:rPr>
      </w:pPr>
    </w:p>
    <w:p w14:paraId="24FC882A" w14:textId="07007DF7" w:rsidR="005717D7" w:rsidRPr="00DB3755" w:rsidRDefault="005717D7" w:rsidP="00195D1C">
      <w:pPr>
        <w:rPr>
          <w:rFonts w:ascii="Aptos" w:hAnsi="Aptos"/>
          <w:bCs/>
          <w:szCs w:val="24"/>
        </w:rPr>
      </w:pPr>
      <w:r>
        <w:rPr>
          <w:rFonts w:ascii="Aptos" w:hAnsi="Aptos"/>
          <w:bCs/>
          <w:szCs w:val="24"/>
        </w:rPr>
        <w:t>Although all possible care will be taken whilst works are in progress, it is impossible to give 100% guarantee against water penetration unless a temporary roof is constructed.</w:t>
      </w:r>
    </w:p>
    <w:p w14:paraId="7C863C96" w14:textId="77777777" w:rsidR="005717D7" w:rsidRPr="00DB3755" w:rsidRDefault="005717D7" w:rsidP="00195D1C">
      <w:pPr>
        <w:rPr>
          <w:rFonts w:ascii="Aptos" w:hAnsi="Aptos"/>
          <w:bCs/>
          <w:szCs w:val="24"/>
        </w:rPr>
      </w:pPr>
    </w:p>
    <w:p w14:paraId="5D429EB8" w14:textId="5FCFE5CA" w:rsidR="005717D7" w:rsidRPr="00DB3755" w:rsidRDefault="005717D7" w:rsidP="00195D1C">
      <w:pPr>
        <w:rPr>
          <w:rFonts w:ascii="Aptos" w:hAnsi="Aptos"/>
          <w:bCs/>
          <w:szCs w:val="24"/>
        </w:rPr>
      </w:pPr>
      <w:r>
        <w:rPr>
          <w:rFonts w:ascii="Aptos" w:hAnsi="Aptos"/>
          <w:bCs/>
          <w:szCs w:val="24"/>
        </w:rPr>
        <w:t>We trust that our estimate meets with your approval. If we can assist in anyway regarding the proposed works, or contents of this letter, please do not hesitate to contact us.</w:t>
      </w:r>
    </w:p>
    <w:p w14:paraId="7240A564" w14:textId="77777777" w:rsidR="005717D7" w:rsidRPr="00DB3755" w:rsidRDefault="005717D7" w:rsidP="00195D1C">
      <w:pPr>
        <w:rPr>
          <w:rFonts w:ascii="Aptos" w:hAnsi="Aptos"/>
          <w:bCs/>
          <w:szCs w:val="24"/>
        </w:rPr>
      </w:pPr>
    </w:p>
    <w:p w14:paraId="265A3FBD" w14:textId="6F4C0A07" w:rsidR="005717D7" w:rsidRPr="00DB3755" w:rsidRDefault="005717D7" w:rsidP="00195D1C">
      <w:pPr>
        <w:rPr>
          <w:rFonts w:ascii="Aptos" w:hAnsi="Aptos"/>
          <w:bCs/>
          <w:szCs w:val="24"/>
        </w:rPr>
      </w:pPr>
      <w:r>
        <w:rPr>
          <w:rFonts w:ascii="Aptos" w:hAnsi="Aptos"/>
          <w:bCs/>
          <w:szCs w:val="24"/>
        </w:rPr>
        <w:t>Regards,</w:t>
      </w:r>
    </w:p>
    <w:p w14:paraId="7E6A066D" w14:textId="77777777" w:rsidR="005717D7" w:rsidRPr="00DB3755" w:rsidRDefault="005717D7" w:rsidP="00195D1C">
      <w:pPr>
        <w:rPr>
          <w:rFonts w:ascii="Aptos" w:hAnsi="Aptos"/>
          <w:bCs/>
          <w:szCs w:val="24"/>
        </w:rPr>
      </w:pPr>
    </w:p>
    <w:p w14:paraId="52127627" w14:textId="7E76BE51" w:rsidR="005717D7" w:rsidRPr="00DB3755" w:rsidRDefault="0069360F" w:rsidP="00195D1C">
      <w:pPr>
        <w:rPr>
          <w:rFonts w:ascii="Aptos" w:hAnsi="Aptos"/>
          <w:bCs/>
          <w:szCs w:val="24"/>
        </w:rPr>
      </w:pPr>
      <w:r>
        <w:rPr>
          <w:rFonts w:ascii="Aptos" w:hAnsi="Aptos"/>
          <w:bCs/>
          <w:szCs w:val="24"/>
        </w:rPr>
        <w:t>#Estimator name</w:t>
      </w:r>
    </w:p>
    <w:p w14:paraId="0B584466" w14:textId="49174243" w:rsidR="005717D7" w:rsidRPr="0069360F" w:rsidRDefault="005717D7" w:rsidP="00195D1C">
      <w:pPr>
        <w:rPr>
          <w:rFonts w:ascii="Aptos" w:hAnsi="Aptos"/>
          <w:b/>
        </w:rPr>
      </w:pPr>
      <w:r>
        <w:rPr>
          <w:rFonts w:ascii="Aptos" w:hAnsi="Aptos"/>
          <w:b/>
          <w:szCs w:val="24"/>
        </w:rPr>
        <w:t xml:space="preserve">Email: </w:t>
      </w:r>
      <w:r>
        <w:rPr>
          <w:rFonts w:ascii="Aptos" w:hAnsi="Aptos"/>
          <w:szCs w:val="24"/>
        </w:rPr>
        <w:t>#Estimator email</w:t>
      </w:r>
      <w:r>
        <w:rPr>
          <w:rFonts w:ascii="Aptos" w:hAnsi="Aptos"/>
        </w:rPr>
        <w:t xml:space="preserve"> </w:t>
      </w:r>
    </w:p>
    <w:p w14:paraId="1F6D8719" w14:textId="77777777" w:rsidR="005717D7" w:rsidRDefault="005717D7" w:rsidP="00195D1C">
      <w:pPr>
        <w:rPr>
          <w:rFonts w:ascii="Aptos" w:hAnsi="Aptos"/>
          <w:bCs/>
        </w:rPr>
      </w:pPr>
    </w:p>
    <w:p w14:paraId="7A1B4C2E" w14:textId="77777777" w:rsidR="005717D7" w:rsidRPr="005717D7" w:rsidRDefault="005717D7" w:rsidP="00195D1C">
      <w:pPr>
        <w:rPr>
          <w:rFonts w:ascii="Aptos" w:hAnsi="Aptos"/>
          <w:bCs/>
        </w:rPr>
      </w:pPr>
    </w:p>
    <w:sectPr w:rsidR="005717D7" w:rsidRPr="005717D7" w:rsidSect="00CB706E">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C0A9" w14:textId="77777777" w:rsidR="00660431" w:rsidRDefault="00660431" w:rsidP="00716251">
      <w:r>
        <w:separator/>
      </w:r>
    </w:p>
  </w:endnote>
  <w:endnote w:type="continuationSeparator" w:id="0">
    <w:p w14:paraId="3D30F301" w14:textId="77777777" w:rsidR="00660431" w:rsidRDefault="00660431" w:rsidP="00716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47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77"/>
    </w:tblGrid>
    <w:tr w:rsidR="00716251" w:rsidRPr="00A215EF" w14:paraId="47861ED3" w14:textId="77777777" w:rsidTr="00716251">
      <w:tc>
        <w:tcPr>
          <w:tcW w:w="11477" w:type="dxa"/>
          <w:vAlign w:val="center"/>
        </w:tcPr>
        <w:p w14:paraId="28C9A5E5" w14:textId="77777777" w:rsidR="00716251" w:rsidRPr="00A215EF" w:rsidRDefault="00716251" w:rsidP="00A215EF">
          <w:pPr>
            <w:pStyle w:val="Footer"/>
            <w:ind w:firstLine="709"/>
            <w:rPr>
              <w:rFonts w:ascii="Aptos" w:hAnsi="Aptos"/>
              <w:b/>
              <w:noProof/>
              <w:color w:val="BDD73E"/>
              <w:sz w:val="26"/>
              <w:szCs w:val="26"/>
            </w:rPr>
          </w:pPr>
          <w:r w:rsidRPr="00A215EF">
            <w:rPr>
              <w:rFonts w:ascii="Aptos" w:hAnsi="Aptos"/>
              <w:b/>
              <w:noProof/>
              <w:color w:val="BDD73E"/>
              <w:sz w:val="26"/>
              <w:szCs w:val="26"/>
            </w:rPr>
            <w:t>Depots at Wood Lane W12 and Broadley Street NW8 covering all areas of London</w:t>
          </w:r>
        </w:p>
        <w:p w14:paraId="5AEDFB5C" w14:textId="77777777" w:rsidR="00716251" w:rsidRPr="00A215EF" w:rsidRDefault="00421036" w:rsidP="00A215EF">
          <w:pPr>
            <w:pStyle w:val="Footer"/>
            <w:ind w:firstLine="709"/>
            <w:rPr>
              <w:rFonts w:ascii="Aptos" w:hAnsi="Aptos" w:cs="Times New Roman"/>
              <w:b/>
              <w:noProof/>
              <w:color w:val="0054A1"/>
              <w:sz w:val="20"/>
            </w:rPr>
          </w:pPr>
          <w:r w:rsidRPr="00A215EF">
            <w:rPr>
              <w:rFonts w:ascii="Aptos" w:hAnsi="Aptos" w:cs="Times New Roman"/>
              <w:b/>
              <w:noProof/>
              <w:color w:val="BDD73E"/>
              <w:sz w:val="20"/>
            </w:rPr>
            <w:t>Head Office:</w:t>
          </w:r>
          <w:r w:rsidRPr="00A215EF">
            <w:rPr>
              <w:rFonts w:ascii="Aptos" w:hAnsi="Aptos" w:cs="Times New Roman"/>
              <w:b/>
              <w:noProof/>
              <w:sz w:val="20"/>
            </w:rPr>
            <w:t xml:space="preserve"> </w:t>
          </w:r>
          <w:r w:rsidRPr="00A215EF">
            <w:rPr>
              <w:rFonts w:ascii="Aptos" w:hAnsi="Aptos" w:cs="Times New Roman"/>
              <w:b/>
              <w:noProof/>
              <w:color w:val="44546A" w:themeColor="text2"/>
              <w:sz w:val="19"/>
              <w:szCs w:val="19"/>
            </w:rPr>
            <w:t>Unit 1, Tilers Yard, East Way, Ruislip HA4 8GG</w:t>
          </w:r>
          <w:r w:rsidRPr="00A215EF">
            <w:rPr>
              <w:rFonts w:ascii="Aptos" w:hAnsi="Aptos" w:cs="Times New Roman"/>
              <w:b/>
              <w:noProof/>
              <w:color w:val="44546A" w:themeColor="text2"/>
              <w:sz w:val="20"/>
            </w:rPr>
            <w:t xml:space="preserve">  </w:t>
          </w:r>
          <w:r w:rsidRPr="00A215EF">
            <w:rPr>
              <w:rFonts w:ascii="Aptos" w:hAnsi="Aptos" w:cs="Times New Roman"/>
              <w:b/>
              <w:noProof/>
              <w:color w:val="BDD73E"/>
              <w:sz w:val="20"/>
            </w:rPr>
            <w:t>London Office</w:t>
          </w:r>
          <w:r w:rsidR="00716251" w:rsidRPr="00A215EF">
            <w:rPr>
              <w:rFonts w:ascii="Aptos" w:hAnsi="Aptos" w:cs="Times New Roman"/>
              <w:b/>
              <w:noProof/>
              <w:color w:val="BDD73E"/>
              <w:sz w:val="20"/>
            </w:rPr>
            <w:t>:</w:t>
          </w:r>
          <w:r w:rsidR="00716251" w:rsidRPr="00A215EF">
            <w:rPr>
              <w:rFonts w:ascii="Aptos" w:hAnsi="Aptos" w:cs="Times New Roman"/>
              <w:b/>
              <w:noProof/>
              <w:sz w:val="20"/>
            </w:rPr>
            <w:t xml:space="preserve"> </w:t>
          </w:r>
          <w:r w:rsidR="00195D1C" w:rsidRPr="00A215EF">
            <w:rPr>
              <w:rFonts w:ascii="Aptos" w:hAnsi="Aptos" w:cs="Times New Roman"/>
              <w:b/>
              <w:noProof/>
              <w:color w:val="44546A" w:themeColor="text2"/>
              <w:sz w:val="20"/>
            </w:rPr>
            <w:t xml:space="preserve">84 Wood Lane, </w:t>
          </w:r>
          <w:r w:rsidR="00AF198F" w:rsidRPr="00A215EF">
            <w:rPr>
              <w:rFonts w:ascii="Aptos" w:hAnsi="Aptos" w:cs="Times New Roman"/>
              <w:b/>
              <w:noProof/>
              <w:color w:val="44546A" w:themeColor="text2"/>
              <w:sz w:val="20"/>
            </w:rPr>
            <w:t xml:space="preserve">London </w:t>
          </w:r>
          <w:r w:rsidR="00195D1C" w:rsidRPr="00A215EF">
            <w:rPr>
              <w:rFonts w:ascii="Aptos" w:hAnsi="Aptos" w:cs="Times New Roman"/>
              <w:b/>
              <w:noProof/>
              <w:color w:val="44546A" w:themeColor="text2"/>
              <w:sz w:val="20"/>
            </w:rPr>
            <w:t>W12 0BZ</w:t>
          </w:r>
        </w:p>
        <w:p w14:paraId="76D0E8F6" w14:textId="77777777" w:rsidR="00716251" w:rsidRPr="00A215EF" w:rsidRDefault="00716251" w:rsidP="00A215EF">
          <w:pPr>
            <w:pStyle w:val="Footer"/>
            <w:ind w:firstLine="709"/>
            <w:rPr>
              <w:rFonts w:ascii="Aptos" w:hAnsi="Aptos"/>
              <w:noProof/>
              <w:sz w:val="15"/>
              <w:szCs w:val="15"/>
            </w:rPr>
          </w:pPr>
          <w:r w:rsidRPr="00A215EF">
            <w:rPr>
              <w:rFonts w:ascii="Aptos" w:hAnsi="Aptos"/>
              <w:noProof/>
              <w:color w:val="44546A" w:themeColor="text2"/>
              <w:sz w:val="18"/>
              <w:szCs w:val="18"/>
            </w:rPr>
            <w:t>Registered in England and Wales    Company Registration No: 4995062     VAT Reg No: 773 9985 53</w:t>
          </w:r>
        </w:p>
      </w:tc>
    </w:tr>
  </w:tbl>
  <w:p w14:paraId="7F596F6C" w14:textId="77777777" w:rsidR="00716251" w:rsidRPr="00A215EF" w:rsidRDefault="00716251" w:rsidP="00A215EF">
    <w:pPr>
      <w:pStyle w:val="Footer"/>
      <w:ind w:firstLine="709"/>
      <w:rPr>
        <w:rFonts w:ascii="Aptos" w:hAnsi="Apto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99"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551"/>
      <w:gridCol w:w="2807"/>
      <w:gridCol w:w="1296"/>
      <w:gridCol w:w="2565"/>
    </w:tblGrid>
    <w:tr w:rsidR="003C1A90" w14:paraId="14155280" w14:textId="77777777" w:rsidTr="003C1A90">
      <w:tc>
        <w:tcPr>
          <w:tcW w:w="1980" w:type="dxa"/>
          <w:vAlign w:val="center"/>
        </w:tcPr>
        <w:p w14:paraId="4D400D79" w14:textId="77777777" w:rsidR="00716251" w:rsidRDefault="003C1A90" w:rsidP="00716251">
          <w:pPr>
            <w:pStyle w:val="Footer"/>
          </w:pPr>
          <w:r>
            <w:rPr>
              <w:noProof/>
            </w:rPr>
            <w:drawing>
              <wp:inline distT="0" distB="0" distL="0" distR="0" wp14:anchorId="04988551" wp14:editId="6A3F299F">
                <wp:extent cx="963827" cy="765103"/>
                <wp:effectExtent l="0" t="0" r="8255" b="0"/>
                <wp:docPr id="19608526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5263" name="Graphic 19608526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85131" cy="782014"/>
                        </a:xfrm>
                        <a:prstGeom prst="rect">
                          <a:avLst/>
                        </a:prstGeom>
                      </pic:spPr>
                    </pic:pic>
                  </a:graphicData>
                </a:graphic>
              </wp:inline>
            </w:drawing>
          </w:r>
        </w:p>
      </w:tc>
      <w:tc>
        <w:tcPr>
          <w:tcW w:w="2551" w:type="dxa"/>
          <w:vAlign w:val="center"/>
        </w:tcPr>
        <w:p w14:paraId="2D51B339" w14:textId="77777777" w:rsidR="00716251" w:rsidRDefault="003C1A90" w:rsidP="00716251">
          <w:pPr>
            <w:pStyle w:val="Footer"/>
            <w:jc w:val="center"/>
          </w:pPr>
          <w:r>
            <w:rPr>
              <w:noProof/>
            </w:rPr>
            <w:drawing>
              <wp:inline distT="0" distB="0" distL="0" distR="0" wp14:anchorId="142CB79E" wp14:editId="128CEFBC">
                <wp:extent cx="1457325" cy="400050"/>
                <wp:effectExtent l="0" t="0" r="9525" b="0"/>
                <wp:docPr id="121538307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3076" name="Graphic 121538307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57325" cy="400050"/>
                        </a:xfrm>
                        <a:prstGeom prst="rect">
                          <a:avLst/>
                        </a:prstGeom>
                      </pic:spPr>
                    </pic:pic>
                  </a:graphicData>
                </a:graphic>
              </wp:inline>
            </w:drawing>
          </w:r>
        </w:p>
      </w:tc>
      <w:tc>
        <w:tcPr>
          <w:tcW w:w="2807" w:type="dxa"/>
          <w:vAlign w:val="center"/>
        </w:tcPr>
        <w:p w14:paraId="32556A80" w14:textId="77777777" w:rsidR="00716251" w:rsidRDefault="003C1A90" w:rsidP="00716251">
          <w:pPr>
            <w:pStyle w:val="Footer"/>
            <w:jc w:val="center"/>
          </w:pPr>
          <w:r>
            <w:rPr>
              <w:noProof/>
            </w:rPr>
            <w:drawing>
              <wp:inline distT="0" distB="0" distL="0" distR="0" wp14:anchorId="43D5AFC7" wp14:editId="77C52CC5">
                <wp:extent cx="704335" cy="797831"/>
                <wp:effectExtent l="0" t="0" r="635" b="2540"/>
                <wp:docPr id="7556821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2102" name="Graphic 755682102"/>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1868" cy="817692"/>
                        </a:xfrm>
                        <a:prstGeom prst="rect">
                          <a:avLst/>
                        </a:prstGeom>
                      </pic:spPr>
                    </pic:pic>
                  </a:graphicData>
                </a:graphic>
              </wp:inline>
            </w:drawing>
          </w:r>
        </w:p>
      </w:tc>
      <w:tc>
        <w:tcPr>
          <w:tcW w:w="1296" w:type="dxa"/>
          <w:vAlign w:val="center"/>
        </w:tcPr>
        <w:p w14:paraId="11E36D58" w14:textId="77777777" w:rsidR="00716251" w:rsidRDefault="00716251" w:rsidP="00716251">
          <w:pPr>
            <w:pStyle w:val="Footer"/>
            <w:jc w:val="center"/>
          </w:pPr>
          <w:r>
            <w:rPr>
              <w:noProof/>
              <w:lang w:eastAsia="en-GB"/>
            </w:rPr>
            <w:drawing>
              <wp:inline distT="0" distB="0" distL="0" distR="0" wp14:anchorId="62538CB5" wp14:editId="3A49E16F">
                <wp:extent cx="685800" cy="676275"/>
                <wp:effectExtent l="0" t="0" r="0" b="9525"/>
                <wp:docPr id="18" name="Picture 18" descr="C:\Users\Daniel\Desktop\Deletable\04-SafeContract.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esktop\Deletable\04-SafeContract.em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76275"/>
                        </a:xfrm>
                        <a:prstGeom prst="rect">
                          <a:avLst/>
                        </a:prstGeom>
                        <a:noFill/>
                        <a:ln>
                          <a:noFill/>
                        </a:ln>
                      </pic:spPr>
                    </pic:pic>
                  </a:graphicData>
                </a:graphic>
              </wp:inline>
            </w:drawing>
          </w:r>
        </w:p>
      </w:tc>
      <w:tc>
        <w:tcPr>
          <w:tcW w:w="2565" w:type="dxa"/>
          <w:vAlign w:val="center"/>
        </w:tcPr>
        <w:p w14:paraId="5CE68F53" w14:textId="77777777" w:rsidR="00716251" w:rsidRDefault="00716251" w:rsidP="003C1A90">
          <w:pPr>
            <w:pStyle w:val="Footer"/>
            <w:jc w:val="right"/>
          </w:pPr>
          <w:r>
            <w:rPr>
              <w:noProof/>
              <w:lang w:eastAsia="en-GB"/>
            </w:rPr>
            <w:drawing>
              <wp:inline distT="0" distB="0" distL="0" distR="0" wp14:anchorId="3F5A2575" wp14:editId="005BD3F2">
                <wp:extent cx="1343025" cy="676275"/>
                <wp:effectExtent l="0" t="0" r="9525" b="9525"/>
                <wp:docPr id="19" name="Picture 19" descr="C:\Users\Daniel\Desktop\Deletable\05-CHAS.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esktop\Deletable\05-CHAS.em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676275"/>
                        </a:xfrm>
                        <a:prstGeom prst="rect">
                          <a:avLst/>
                        </a:prstGeom>
                        <a:noFill/>
                        <a:ln>
                          <a:noFill/>
                        </a:ln>
                      </pic:spPr>
                    </pic:pic>
                  </a:graphicData>
                </a:graphic>
              </wp:inline>
            </w:drawing>
          </w:r>
        </w:p>
      </w:tc>
    </w:tr>
    <w:tr w:rsidR="00716251" w14:paraId="6E46BEF7" w14:textId="77777777" w:rsidTr="003C1A90">
      <w:tc>
        <w:tcPr>
          <w:tcW w:w="11199" w:type="dxa"/>
          <w:gridSpan w:val="5"/>
          <w:vAlign w:val="center"/>
        </w:tcPr>
        <w:p w14:paraId="110AA8D5" w14:textId="78E6F457" w:rsidR="00716251" w:rsidRPr="00A215EF" w:rsidRDefault="00716251" w:rsidP="00A215EF">
          <w:pPr>
            <w:pStyle w:val="Footer"/>
            <w:ind w:left="453"/>
            <w:rPr>
              <w:rFonts w:ascii="Aptos" w:hAnsi="Aptos"/>
              <w:b/>
              <w:noProof/>
              <w:color w:val="BDD73E"/>
              <w:sz w:val="26"/>
              <w:szCs w:val="26"/>
            </w:rPr>
          </w:pPr>
          <w:r w:rsidRPr="00A215EF">
            <w:rPr>
              <w:rFonts w:ascii="Aptos" w:hAnsi="Aptos"/>
              <w:b/>
              <w:noProof/>
              <w:color w:val="BDD73E"/>
              <w:sz w:val="26"/>
              <w:szCs w:val="26"/>
            </w:rPr>
            <w:t>Depots at Wood Lane W12 and Broadle</w:t>
          </w:r>
          <w:r w:rsidR="00EE366D" w:rsidRPr="00A215EF">
            <w:rPr>
              <w:rFonts w:ascii="Aptos" w:hAnsi="Aptos"/>
              <w:b/>
              <w:noProof/>
              <w:color w:val="BDD73E"/>
              <w:sz w:val="26"/>
              <w:szCs w:val="26"/>
            </w:rPr>
            <w:t>y</w:t>
          </w:r>
          <w:r w:rsidRPr="00A215EF">
            <w:rPr>
              <w:rFonts w:ascii="Aptos" w:hAnsi="Aptos"/>
              <w:b/>
              <w:noProof/>
              <w:color w:val="BDD73E"/>
              <w:sz w:val="26"/>
              <w:szCs w:val="26"/>
            </w:rPr>
            <w:t xml:space="preserve"> Street NW8 covering all areas of London</w:t>
          </w:r>
        </w:p>
        <w:p w14:paraId="60FBACEC" w14:textId="77777777" w:rsidR="00716251" w:rsidRPr="00A215EF" w:rsidRDefault="00716251" w:rsidP="00A215EF">
          <w:pPr>
            <w:pStyle w:val="Footer"/>
            <w:ind w:left="453"/>
            <w:rPr>
              <w:rFonts w:ascii="Aptos" w:hAnsi="Aptos" w:cs="Times New Roman"/>
              <w:b/>
              <w:noProof/>
              <w:color w:val="0054A1"/>
              <w:sz w:val="20"/>
              <w:szCs w:val="20"/>
            </w:rPr>
          </w:pPr>
          <w:r w:rsidRPr="00A215EF">
            <w:rPr>
              <w:rFonts w:ascii="Aptos" w:hAnsi="Aptos" w:cs="Times New Roman"/>
              <w:b/>
              <w:noProof/>
              <w:color w:val="BDD73E"/>
              <w:sz w:val="20"/>
              <w:szCs w:val="20"/>
            </w:rPr>
            <w:t>Head Office:</w:t>
          </w:r>
          <w:r w:rsidRPr="00A215EF">
            <w:rPr>
              <w:rFonts w:ascii="Aptos" w:hAnsi="Aptos" w:cs="Times New Roman"/>
              <w:b/>
              <w:noProof/>
              <w:sz w:val="20"/>
              <w:szCs w:val="20"/>
            </w:rPr>
            <w:t xml:space="preserve"> </w:t>
          </w:r>
          <w:r w:rsidR="00F0007F" w:rsidRPr="00A215EF">
            <w:rPr>
              <w:rFonts w:ascii="Aptos" w:hAnsi="Aptos" w:cs="Times New Roman"/>
              <w:b/>
              <w:noProof/>
              <w:color w:val="44546A" w:themeColor="text2"/>
              <w:sz w:val="19"/>
              <w:szCs w:val="19"/>
            </w:rPr>
            <w:t>Unit 1, Tilers Yard, East Way, Ruislip HA4 8GG</w:t>
          </w:r>
          <w:r w:rsidRPr="00A215EF">
            <w:rPr>
              <w:rFonts w:ascii="Aptos" w:hAnsi="Aptos" w:cs="Times New Roman"/>
              <w:b/>
              <w:noProof/>
              <w:color w:val="44546A" w:themeColor="text2"/>
              <w:sz w:val="20"/>
              <w:szCs w:val="20"/>
            </w:rPr>
            <w:t xml:space="preserve">  </w:t>
          </w:r>
          <w:r w:rsidRPr="00A215EF">
            <w:rPr>
              <w:rFonts w:ascii="Aptos" w:hAnsi="Aptos" w:cs="Times New Roman"/>
              <w:b/>
              <w:noProof/>
              <w:color w:val="BDD73E"/>
              <w:sz w:val="20"/>
              <w:szCs w:val="20"/>
            </w:rPr>
            <w:t>London Office:</w:t>
          </w:r>
          <w:r w:rsidRPr="00A215EF">
            <w:rPr>
              <w:rFonts w:ascii="Aptos" w:hAnsi="Aptos" w:cs="Times New Roman"/>
              <w:b/>
              <w:noProof/>
              <w:sz w:val="20"/>
              <w:szCs w:val="20"/>
            </w:rPr>
            <w:t xml:space="preserve"> </w:t>
          </w:r>
          <w:r w:rsidR="006B054C" w:rsidRPr="00A215EF">
            <w:rPr>
              <w:rFonts w:ascii="Aptos" w:hAnsi="Aptos" w:cs="Times New Roman"/>
              <w:b/>
              <w:noProof/>
              <w:color w:val="44546A" w:themeColor="text2"/>
              <w:sz w:val="20"/>
              <w:szCs w:val="20"/>
            </w:rPr>
            <w:t>84 Wood Lane</w:t>
          </w:r>
          <w:r w:rsidR="007343B7" w:rsidRPr="00A215EF">
            <w:rPr>
              <w:rFonts w:ascii="Aptos" w:hAnsi="Aptos" w:cs="Times New Roman"/>
              <w:b/>
              <w:noProof/>
              <w:color w:val="44546A" w:themeColor="text2"/>
              <w:sz w:val="20"/>
              <w:szCs w:val="20"/>
            </w:rPr>
            <w:t xml:space="preserve">, London </w:t>
          </w:r>
          <w:r w:rsidR="006B054C" w:rsidRPr="00A215EF">
            <w:rPr>
              <w:rFonts w:ascii="Aptos" w:hAnsi="Aptos" w:cs="Times New Roman"/>
              <w:b/>
              <w:noProof/>
              <w:color w:val="44546A" w:themeColor="text2"/>
              <w:sz w:val="20"/>
              <w:szCs w:val="20"/>
            </w:rPr>
            <w:t>W12 0BZ</w:t>
          </w:r>
        </w:p>
        <w:p w14:paraId="3225C6C2" w14:textId="77777777" w:rsidR="00716251" w:rsidRPr="00EE366D" w:rsidRDefault="00716251" w:rsidP="00A215EF">
          <w:pPr>
            <w:pStyle w:val="Footer"/>
            <w:ind w:left="453"/>
            <w:rPr>
              <w:noProof/>
              <w:sz w:val="20"/>
              <w:szCs w:val="20"/>
            </w:rPr>
          </w:pPr>
          <w:r w:rsidRPr="00A215EF">
            <w:rPr>
              <w:rFonts w:ascii="Aptos" w:hAnsi="Aptos"/>
              <w:noProof/>
              <w:color w:val="44546A" w:themeColor="text2"/>
              <w:sz w:val="18"/>
              <w:szCs w:val="18"/>
            </w:rPr>
            <w:t>Registered in England and Wales    Company Registration No: 4995062     VAT Reg No: 773 9985 53</w:t>
          </w:r>
        </w:p>
      </w:tc>
    </w:tr>
  </w:tbl>
  <w:p w14:paraId="2B18F64E" w14:textId="77777777" w:rsidR="00716251" w:rsidRDefault="00716251" w:rsidP="00716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D553" w14:textId="77777777" w:rsidR="00660431" w:rsidRDefault="00660431" w:rsidP="00716251">
      <w:r>
        <w:separator/>
      </w:r>
    </w:p>
  </w:footnote>
  <w:footnote w:type="continuationSeparator" w:id="0">
    <w:p w14:paraId="4A4331CD" w14:textId="77777777" w:rsidR="00660431" w:rsidRDefault="00660431" w:rsidP="00716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horzAnchor="page" w:tblpX="7666"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tblGrid>
    <w:tr w:rsidR="00716251" w14:paraId="5AFDAEBB" w14:textId="77777777" w:rsidTr="00716251">
      <w:tc>
        <w:tcPr>
          <w:tcW w:w="3726" w:type="dxa"/>
        </w:tcPr>
        <w:p w14:paraId="14A36245" w14:textId="4F67B6F8" w:rsidR="00716251" w:rsidRDefault="00A215EF" w:rsidP="00716251">
          <w:pPr>
            <w:pStyle w:val="Header"/>
          </w:pPr>
          <w:r>
            <w:rPr>
              <w:noProof/>
              <w:color w:val="0054A1"/>
            </w:rPr>
            <w:drawing>
              <wp:inline distT="0" distB="0" distL="0" distR="0" wp14:anchorId="1E543268" wp14:editId="51BC903E">
                <wp:extent cx="2371725" cy="1030605"/>
                <wp:effectExtent l="0" t="0" r="9525" b="0"/>
                <wp:docPr id="157390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1030605"/>
                        </a:xfrm>
                        <a:prstGeom prst="rect">
                          <a:avLst/>
                        </a:prstGeom>
                        <a:noFill/>
                      </pic:spPr>
                    </pic:pic>
                  </a:graphicData>
                </a:graphic>
              </wp:inline>
            </w:drawing>
          </w:r>
          <w:r w:rsidR="00716251" w:rsidRPr="00716251">
            <w:rPr>
              <w:color w:val="0054A1"/>
            </w:rPr>
            <w:t xml:space="preserve"> </w:t>
          </w:r>
        </w:p>
      </w:tc>
    </w:tr>
  </w:tbl>
  <w:p w14:paraId="51252894" w14:textId="77777777" w:rsidR="00716251" w:rsidRDefault="00716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horzAnchor="page" w:tblpX="7666"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tblGrid>
    <w:tr w:rsidR="00716251" w14:paraId="56B73F43" w14:textId="77777777" w:rsidTr="00EE366D">
      <w:tc>
        <w:tcPr>
          <w:tcW w:w="2835" w:type="dxa"/>
        </w:tcPr>
        <w:p w14:paraId="1DEE3F19" w14:textId="27986550" w:rsidR="00716251" w:rsidRDefault="00EE366D" w:rsidP="00716251">
          <w:pPr>
            <w:pStyle w:val="Header"/>
          </w:pPr>
          <w:r>
            <w:rPr>
              <w:noProof/>
            </w:rPr>
            <w:drawing>
              <wp:inline distT="0" distB="0" distL="0" distR="0" wp14:anchorId="1C7385F5" wp14:editId="0AB07F93">
                <wp:extent cx="2371725" cy="1027430"/>
                <wp:effectExtent l="0" t="0" r="9525" b="1270"/>
                <wp:docPr id="1434056789" name="Picture 1" descr="A logo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6789" name="Picture 1" descr="A logo of a company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371725" cy="1027430"/>
                        </a:xfrm>
                        <a:prstGeom prst="rect">
                          <a:avLst/>
                        </a:prstGeom>
                      </pic:spPr>
                    </pic:pic>
                  </a:graphicData>
                </a:graphic>
              </wp:inline>
            </w:drawing>
          </w:r>
        </w:p>
        <w:p w14:paraId="06680883" w14:textId="77777777" w:rsidR="00716251" w:rsidRPr="00716251" w:rsidRDefault="00716251" w:rsidP="00EE366D">
          <w:pPr>
            <w:pStyle w:val="Header"/>
            <w:rPr>
              <w:color w:val="0054A1"/>
            </w:rPr>
          </w:pPr>
        </w:p>
        <w:p w14:paraId="601B4575" w14:textId="14A19E6D" w:rsidR="00716251" w:rsidRPr="00EE366D" w:rsidRDefault="00732FEF" w:rsidP="00732FEF">
          <w:pPr>
            <w:pStyle w:val="Header"/>
            <w:jc w:val="center"/>
            <w:rPr>
              <w:rFonts w:ascii="Aptos" w:hAnsi="Aptos"/>
              <w:b/>
              <w:bCs/>
              <w:color w:val="0054A1"/>
            </w:rPr>
          </w:pPr>
          <w:r>
            <w:rPr>
              <w:rFonts w:ascii="Aptos" w:hAnsi="Aptos"/>
              <w:b/>
              <w:bCs/>
              <w:color w:val="BDD73E"/>
            </w:rPr>
            <w:t xml:space="preserve">                                      </w:t>
          </w:r>
          <w:r w:rsidR="00716251" w:rsidRPr="00EE366D">
            <w:rPr>
              <w:rFonts w:ascii="Aptos" w:hAnsi="Aptos"/>
              <w:b/>
              <w:bCs/>
              <w:color w:val="BDD73E"/>
            </w:rPr>
            <w:t xml:space="preserve">t </w:t>
          </w:r>
          <w:r w:rsidR="00716251" w:rsidRPr="00EE366D">
            <w:rPr>
              <w:rFonts w:ascii="Aptos" w:hAnsi="Aptos"/>
              <w:b/>
              <w:bCs/>
              <w:color w:val="44546A" w:themeColor="text2"/>
            </w:rPr>
            <w:t>020 8866 0600</w:t>
          </w:r>
        </w:p>
        <w:p w14:paraId="1144785E" w14:textId="77777777" w:rsidR="00716251" w:rsidRDefault="00716251" w:rsidP="00716251">
          <w:pPr>
            <w:pStyle w:val="Header"/>
            <w:jc w:val="right"/>
          </w:pPr>
        </w:p>
        <w:p w14:paraId="0ACA5FFB" w14:textId="6C1B0661" w:rsidR="00716251" w:rsidRPr="00EE366D" w:rsidRDefault="00732FEF" w:rsidP="00732FEF">
          <w:pPr>
            <w:pStyle w:val="Header"/>
            <w:jc w:val="center"/>
            <w:rPr>
              <w:rFonts w:ascii="Aptos" w:hAnsi="Aptos"/>
              <w:b/>
              <w:bCs/>
              <w:color w:val="0054A1"/>
            </w:rPr>
          </w:pPr>
          <w:r>
            <w:rPr>
              <w:rFonts w:ascii="Aptos" w:hAnsi="Aptos"/>
              <w:b/>
              <w:bCs/>
              <w:color w:val="BDD73E"/>
            </w:rPr>
            <w:t xml:space="preserve">           </w:t>
          </w:r>
          <w:r w:rsidR="00716251" w:rsidRPr="00EE366D">
            <w:rPr>
              <w:rFonts w:ascii="Aptos" w:hAnsi="Aptos"/>
              <w:b/>
              <w:bCs/>
              <w:color w:val="BDD73E"/>
            </w:rPr>
            <w:t xml:space="preserve">e </w:t>
          </w:r>
          <w:hyperlink r:id="rId2" w:history="1">
            <w:r w:rsidR="00716251" w:rsidRPr="00EE366D">
              <w:rPr>
                <w:rStyle w:val="Hyperlink"/>
                <w:rFonts w:ascii="Aptos" w:hAnsi="Aptos"/>
                <w:b/>
                <w:bCs/>
                <w:color w:val="44546A" w:themeColor="text2"/>
                <w:u w:val="none"/>
              </w:rPr>
              <w:t>admin@gwsroofing.co.uk</w:t>
            </w:r>
          </w:hyperlink>
        </w:p>
        <w:p w14:paraId="10D0CBA5" w14:textId="77777777" w:rsidR="00716251" w:rsidRPr="00716251" w:rsidRDefault="00716251" w:rsidP="00716251">
          <w:pPr>
            <w:pStyle w:val="Header"/>
            <w:jc w:val="right"/>
            <w:rPr>
              <w:color w:val="0054A1"/>
            </w:rPr>
          </w:pPr>
        </w:p>
        <w:p w14:paraId="352139E8" w14:textId="38C9F8CF" w:rsidR="00716251" w:rsidRPr="00EE366D" w:rsidRDefault="00732FEF" w:rsidP="00732FEF">
          <w:pPr>
            <w:pStyle w:val="Header"/>
            <w:jc w:val="center"/>
            <w:rPr>
              <w:rFonts w:ascii="Aptos" w:hAnsi="Aptos"/>
              <w:b/>
              <w:bCs/>
            </w:rPr>
          </w:pPr>
          <w:r>
            <w:rPr>
              <w:rFonts w:ascii="Aptos" w:hAnsi="Aptos"/>
              <w:b/>
              <w:bCs/>
              <w:color w:val="BDD73E"/>
            </w:rPr>
            <w:t xml:space="preserve">                            </w:t>
          </w:r>
          <w:r w:rsidR="00716251" w:rsidRPr="00EE366D">
            <w:rPr>
              <w:rFonts w:ascii="Aptos" w:hAnsi="Aptos"/>
              <w:b/>
              <w:bCs/>
              <w:color w:val="BDD73E"/>
            </w:rPr>
            <w:t xml:space="preserve">w </w:t>
          </w:r>
          <w:hyperlink r:id="rId3" w:history="1">
            <w:r w:rsidR="00716251" w:rsidRPr="00EE366D">
              <w:rPr>
                <w:rStyle w:val="Hyperlink"/>
                <w:rFonts w:ascii="Aptos" w:hAnsi="Aptos"/>
                <w:b/>
                <w:bCs/>
                <w:color w:val="44546A" w:themeColor="text2"/>
                <w:u w:val="none"/>
              </w:rPr>
              <w:t>gwsroofing.co.uk</w:t>
            </w:r>
          </w:hyperlink>
          <w:r w:rsidR="00716251" w:rsidRPr="00EE366D">
            <w:rPr>
              <w:rFonts w:ascii="Aptos" w:hAnsi="Aptos"/>
              <w:b/>
              <w:bCs/>
              <w:color w:val="0054A1"/>
            </w:rPr>
            <w:t xml:space="preserve"> </w:t>
          </w:r>
        </w:p>
      </w:tc>
    </w:tr>
  </w:tbl>
  <w:p w14:paraId="4F02E034" w14:textId="77777777" w:rsidR="00716251" w:rsidRDefault="00716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7D99"/>
    <w:multiLevelType w:val="multilevel"/>
    <w:tmpl w:val="4BD8FE82"/>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E4A3732"/>
    <w:multiLevelType w:val="multilevel"/>
    <w:tmpl w:val="95C40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BA4A48"/>
    <w:multiLevelType w:val="multilevel"/>
    <w:tmpl w:val="DF24FA18"/>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0C35BCB"/>
    <w:multiLevelType w:val="multilevel"/>
    <w:tmpl w:val="64B8705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14677B1"/>
    <w:multiLevelType w:val="multilevel"/>
    <w:tmpl w:val="2284666C"/>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9BB5A6D"/>
    <w:multiLevelType w:val="multilevel"/>
    <w:tmpl w:val="8C3A388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75B0E6B"/>
    <w:multiLevelType w:val="multilevel"/>
    <w:tmpl w:val="8CA03DE2"/>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A9A7C3A"/>
    <w:multiLevelType w:val="multilevel"/>
    <w:tmpl w:val="394EDDE2"/>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D6357D3"/>
    <w:multiLevelType w:val="multilevel"/>
    <w:tmpl w:val="EBBE7B7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04744DE"/>
    <w:multiLevelType w:val="multilevel"/>
    <w:tmpl w:val="9306D7EA"/>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62457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172918">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5548268">
    <w:abstractNumId w:val="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4753115">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2998468">
    <w:abstractNumId w:val="6"/>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8206431">
    <w:abstractNumId w:val="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3818322">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898664">
    <w:abstractNumId w:val="0"/>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330768">
    <w:abstractNumId w:val="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9997420">
    <w:abstractNumId w:val="2"/>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6D"/>
    <w:rsid w:val="00007FAE"/>
    <w:rsid w:val="0007401B"/>
    <w:rsid w:val="000C48A5"/>
    <w:rsid w:val="000D0DDE"/>
    <w:rsid w:val="000D57E2"/>
    <w:rsid w:val="001732E9"/>
    <w:rsid w:val="00195D1C"/>
    <w:rsid w:val="001B19E9"/>
    <w:rsid w:val="001E3567"/>
    <w:rsid w:val="0022634A"/>
    <w:rsid w:val="002366C9"/>
    <w:rsid w:val="00240BEF"/>
    <w:rsid w:val="00287AC5"/>
    <w:rsid w:val="00387E0F"/>
    <w:rsid w:val="003C0FF6"/>
    <w:rsid w:val="003C1A90"/>
    <w:rsid w:val="00421036"/>
    <w:rsid w:val="004A53BC"/>
    <w:rsid w:val="004B2AB6"/>
    <w:rsid w:val="0050265F"/>
    <w:rsid w:val="00503333"/>
    <w:rsid w:val="00535713"/>
    <w:rsid w:val="005717D7"/>
    <w:rsid w:val="005C34E9"/>
    <w:rsid w:val="005F0DE3"/>
    <w:rsid w:val="00603B2C"/>
    <w:rsid w:val="00620AA3"/>
    <w:rsid w:val="00634FC6"/>
    <w:rsid w:val="00660431"/>
    <w:rsid w:val="0068199C"/>
    <w:rsid w:val="0069360F"/>
    <w:rsid w:val="006B054C"/>
    <w:rsid w:val="007017D3"/>
    <w:rsid w:val="00712014"/>
    <w:rsid w:val="00716251"/>
    <w:rsid w:val="00720088"/>
    <w:rsid w:val="00732FEF"/>
    <w:rsid w:val="007343B7"/>
    <w:rsid w:val="00751105"/>
    <w:rsid w:val="007D1DF7"/>
    <w:rsid w:val="008313EB"/>
    <w:rsid w:val="00852A75"/>
    <w:rsid w:val="0085726E"/>
    <w:rsid w:val="008C652B"/>
    <w:rsid w:val="009367FF"/>
    <w:rsid w:val="00A215EF"/>
    <w:rsid w:val="00A475EE"/>
    <w:rsid w:val="00A55936"/>
    <w:rsid w:val="00A608A9"/>
    <w:rsid w:val="00A91550"/>
    <w:rsid w:val="00AC0F2F"/>
    <w:rsid w:val="00AF198F"/>
    <w:rsid w:val="00B150B5"/>
    <w:rsid w:val="00B87B23"/>
    <w:rsid w:val="00C12A93"/>
    <w:rsid w:val="00C46AD0"/>
    <w:rsid w:val="00CB706E"/>
    <w:rsid w:val="00D46AF2"/>
    <w:rsid w:val="00D6387A"/>
    <w:rsid w:val="00DB3755"/>
    <w:rsid w:val="00DF3384"/>
    <w:rsid w:val="00E41C57"/>
    <w:rsid w:val="00E57D5D"/>
    <w:rsid w:val="00E95232"/>
    <w:rsid w:val="00EC67DE"/>
    <w:rsid w:val="00EE366D"/>
    <w:rsid w:val="00F0007F"/>
    <w:rsid w:val="00F50A7B"/>
    <w:rsid w:val="00F6369E"/>
    <w:rsid w:val="00F6775F"/>
    <w:rsid w:val="00F74D8D"/>
    <w:rsid w:val="00F913CC"/>
    <w:rsid w:val="00FF53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C418"/>
  <w15:docId w15:val="{2B46FBB2-F569-4F39-BE49-CE78673ED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6251"/>
    <w:pPr>
      <w:tabs>
        <w:tab w:val="center" w:pos="4513"/>
        <w:tab w:val="right" w:pos="9026"/>
      </w:tabs>
    </w:pPr>
  </w:style>
  <w:style w:type="character" w:customStyle="1" w:styleId="HeaderChar">
    <w:name w:val="Header Char"/>
    <w:basedOn w:val="DefaultParagraphFont"/>
    <w:link w:val="Header"/>
    <w:uiPriority w:val="99"/>
    <w:rsid w:val="00716251"/>
  </w:style>
  <w:style w:type="paragraph" w:styleId="Footer">
    <w:name w:val="footer"/>
    <w:basedOn w:val="Normal"/>
    <w:link w:val="FooterChar"/>
    <w:uiPriority w:val="99"/>
    <w:unhideWhenUsed/>
    <w:rsid w:val="00716251"/>
    <w:pPr>
      <w:tabs>
        <w:tab w:val="center" w:pos="4513"/>
        <w:tab w:val="right" w:pos="9026"/>
      </w:tabs>
    </w:pPr>
  </w:style>
  <w:style w:type="character" w:customStyle="1" w:styleId="FooterChar">
    <w:name w:val="Footer Char"/>
    <w:basedOn w:val="DefaultParagraphFont"/>
    <w:link w:val="Footer"/>
    <w:uiPriority w:val="99"/>
    <w:rsid w:val="00716251"/>
  </w:style>
  <w:style w:type="table" w:styleId="TableGrid">
    <w:name w:val="Table Grid"/>
    <w:basedOn w:val="TableNormal"/>
    <w:uiPriority w:val="39"/>
    <w:rsid w:val="0071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62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251"/>
    <w:rPr>
      <w:rFonts w:ascii="Segoe UI" w:hAnsi="Segoe UI" w:cs="Segoe UI"/>
      <w:sz w:val="18"/>
      <w:szCs w:val="18"/>
    </w:rPr>
  </w:style>
  <w:style w:type="character" w:styleId="Hyperlink">
    <w:name w:val="Hyperlink"/>
    <w:basedOn w:val="DefaultParagraphFont"/>
    <w:uiPriority w:val="99"/>
    <w:unhideWhenUsed/>
    <w:rsid w:val="00716251"/>
    <w:rPr>
      <w:color w:val="0563C1" w:themeColor="hyperlink"/>
      <w:u w:val="single"/>
    </w:rPr>
  </w:style>
  <w:style w:type="character" w:customStyle="1" w:styleId="UnresolvedMention1">
    <w:name w:val="Unresolved Mention1"/>
    <w:basedOn w:val="DefaultParagraphFont"/>
    <w:uiPriority w:val="99"/>
    <w:semiHidden/>
    <w:unhideWhenUsed/>
    <w:rsid w:val="00716251"/>
    <w:rPr>
      <w:color w:val="605E5C"/>
      <w:shd w:val="clear" w:color="auto" w:fill="E1DFDD"/>
    </w:rPr>
  </w:style>
  <w:style w:type="character" w:styleId="UnresolvedMention">
    <w:name w:val="Unresolved Mention"/>
    <w:basedOn w:val="DefaultParagraphFont"/>
    <w:uiPriority w:val="99"/>
    <w:semiHidden/>
    <w:unhideWhenUsed/>
    <w:rsid w:val="008313EB"/>
    <w:rPr>
      <w:color w:val="605E5C"/>
      <w:shd w:val="clear" w:color="auto" w:fill="E1DFDD"/>
    </w:rPr>
  </w:style>
  <w:style w:type="character" w:styleId="Strong">
    <w:name w:val="Strong"/>
    <w:basedOn w:val="DefaultParagraphFont"/>
    <w:uiPriority w:val="22"/>
    <w:qFormat/>
    <w:rsid w:val="000D0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Relationships xmlns="http://schemas.openxmlformats.org/package/2006/relationships"><Relationship Id="rId8" Type="http://schemas.openxmlformats.org/officeDocument/2006/relationships/image" Target="media/image10.emf"/><Relationship Id="rId3" Type="http://schemas.openxmlformats.org/officeDocument/2006/relationships/image" Target="media/image5.png"/><Relationship Id="rId7" Type="http://schemas.openxmlformats.org/officeDocument/2006/relationships/image" Target="media/image9.emf"/><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3" Type="http://schemas.openxmlformats.org/officeDocument/2006/relationships/hyperlink" Target="http://www.gwsroofing.co.uk" TargetMode="External"/><Relationship Id="rId2" Type="http://schemas.openxmlformats.org/officeDocument/2006/relationships/hyperlink" Target="mailto:admin@gwsroofing.co.uk" TargetMode="External"/><Relationship Id="rId1" Type="http://schemas.openxmlformats.org/officeDocument/2006/relationships/image" Target="media/image2.jp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FE611-DA7F-4AAC-AC57-CA93A2DD0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HEADED PAPER - Tilers Yard &amp; Wood Lane - NEW</Template>
  <TotalTime>59</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GWS Roofing</vt:lpstr>
    </vt:vector>
  </TitlesOfParts>
  <Company>Hewlett-Packard Company</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 Roofing</dc:title>
  <dc:creator>Dan</dc:creator>
  <cp:lastModifiedBy>GWS Roofing</cp:lastModifiedBy>
  <cp:revision>7</cp:revision>
  <cp:lastPrinted>2025-12-02T10:24:00Z</cp:lastPrinted>
  <dcterms:created xsi:type="dcterms:W3CDTF">2026-04-17T11:06:00Z</dcterms:created>
  <dcterms:modified xsi:type="dcterms:W3CDTF">2026-04-22T08:06:00Z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9fb2f817-6c96-4cdc-8a25-0ca4ab576c95</vt:lpwstr>
  </property>
</Properties>
</file>