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D5E" w:rsidRPr="006337E2" w:rsidRDefault="006337E2" w:rsidP="006337E2">
      <w:pPr>
        <w:jc w:val="center"/>
        <w:rPr>
          <w:rFonts w:ascii="仿宋" w:eastAsia="仿宋" w:hAnsi="仿宋"/>
          <w:sz w:val="44"/>
          <w:szCs w:val="44"/>
        </w:rPr>
      </w:pPr>
      <w:r w:rsidRPr="006337E2">
        <w:rPr>
          <w:rFonts w:ascii="仿宋" w:eastAsia="仿宋" w:hAnsi="仿宋" w:hint="eastAsia"/>
          <w:b/>
          <w:sz w:val="44"/>
          <w:szCs w:val="44"/>
        </w:rPr>
        <w:t>建议</w:t>
      </w:r>
      <w:r w:rsidRPr="006337E2">
        <w:rPr>
          <w:rFonts w:ascii="仿宋" w:eastAsia="仿宋" w:hAnsi="仿宋"/>
          <w:b/>
          <w:sz w:val="44"/>
          <w:szCs w:val="44"/>
        </w:rPr>
        <w:t>读的论文</w:t>
      </w:r>
    </w:p>
    <w:p w:rsidR="006337E2" w:rsidRDefault="006337E2" w:rsidP="006337E2">
      <w:pPr>
        <w:rPr>
          <w:rFonts w:ascii="仿宋" w:eastAsia="仿宋" w:hAnsi="仿宋"/>
          <w:sz w:val="28"/>
          <w:szCs w:val="28"/>
        </w:rPr>
      </w:pPr>
    </w:p>
    <w:p w:rsidR="006337E2" w:rsidRPr="006337E2" w:rsidRDefault="006337E2" w:rsidP="006337E2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总体</w:t>
      </w:r>
      <w:r w:rsidR="00DB3821">
        <w:rPr>
          <w:rFonts w:ascii="仿宋" w:eastAsia="仿宋" w:hAnsi="仿宋" w:hint="eastAsia"/>
          <w:b/>
          <w:sz w:val="28"/>
          <w:szCs w:val="28"/>
        </w:rPr>
        <w:t>建议</w:t>
      </w:r>
    </w:p>
    <w:p w:rsidR="006337E2" w:rsidRDefault="006337E2" w:rsidP="006337E2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需</w:t>
      </w:r>
      <w:r>
        <w:rPr>
          <w:rFonts w:ascii="仿宋" w:eastAsia="仿宋" w:hAnsi="仿宋"/>
          <w:sz w:val="28"/>
          <w:szCs w:val="28"/>
        </w:rPr>
        <w:t>和安全与隐私相关</w:t>
      </w:r>
    </w:p>
    <w:p w:rsidR="006337E2" w:rsidRDefault="006337E2" w:rsidP="006337E2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建议</w:t>
      </w:r>
      <w:r>
        <w:rPr>
          <w:rFonts w:ascii="仿宋" w:eastAsia="仿宋" w:hAnsi="仿宋"/>
          <w:sz w:val="28"/>
          <w:szCs w:val="28"/>
        </w:rPr>
        <w:t>从顶级会议上</w:t>
      </w:r>
      <w:r>
        <w:rPr>
          <w:rFonts w:ascii="仿宋" w:eastAsia="仿宋" w:hAnsi="仿宋" w:hint="eastAsia"/>
          <w:sz w:val="28"/>
          <w:szCs w:val="28"/>
        </w:rPr>
        <w:t>寻找</w:t>
      </w:r>
      <w:r>
        <w:rPr>
          <w:rFonts w:ascii="仿宋" w:eastAsia="仿宋" w:hAnsi="仿宋"/>
          <w:sz w:val="28"/>
          <w:szCs w:val="28"/>
        </w:rPr>
        <w:t>论文</w:t>
      </w:r>
    </w:p>
    <w:p w:rsidR="006337E2" w:rsidRDefault="006337E2" w:rsidP="006337E2">
      <w:pPr>
        <w:rPr>
          <w:rFonts w:ascii="仿宋" w:eastAsia="仿宋" w:hAnsi="仿宋"/>
          <w:sz w:val="28"/>
          <w:szCs w:val="28"/>
        </w:rPr>
      </w:pPr>
    </w:p>
    <w:p w:rsidR="006337E2" w:rsidRDefault="006337E2" w:rsidP="006337E2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推荐</w:t>
      </w:r>
      <w:r>
        <w:rPr>
          <w:rFonts w:ascii="仿宋" w:eastAsia="仿宋" w:hAnsi="仿宋"/>
          <w:b/>
          <w:sz w:val="28"/>
          <w:szCs w:val="28"/>
        </w:rPr>
        <w:t>会议：</w:t>
      </w:r>
    </w:p>
    <w:p w:rsidR="006337E2" w:rsidRPr="00DB3821" w:rsidRDefault="006337E2" w:rsidP="006337E2">
      <w:pPr>
        <w:rPr>
          <w:rFonts w:ascii="仿宋" w:eastAsia="仿宋" w:hAnsi="仿宋"/>
          <w:b/>
          <w:sz w:val="28"/>
          <w:szCs w:val="28"/>
        </w:rPr>
      </w:pPr>
      <w:r w:rsidRPr="00DB3821">
        <w:rPr>
          <w:rFonts w:ascii="仿宋" w:eastAsia="仿宋" w:hAnsi="仿宋" w:hint="eastAsia"/>
          <w:b/>
          <w:sz w:val="28"/>
          <w:szCs w:val="28"/>
        </w:rPr>
        <w:t>安全</w:t>
      </w:r>
      <w:r w:rsidRPr="00DB3821">
        <w:rPr>
          <w:rFonts w:ascii="仿宋" w:eastAsia="仿宋" w:hAnsi="仿宋"/>
          <w:b/>
          <w:sz w:val="28"/>
          <w:szCs w:val="28"/>
        </w:rPr>
        <w:t>方面的会议</w:t>
      </w:r>
      <w:r w:rsidR="00DB3821">
        <w:rPr>
          <w:rFonts w:ascii="仿宋" w:eastAsia="仿宋" w:hAnsi="仿宋" w:hint="eastAsia"/>
          <w:b/>
          <w:sz w:val="28"/>
          <w:szCs w:val="28"/>
        </w:rPr>
        <w:t>（优先）</w:t>
      </w:r>
      <w:r w:rsidRPr="00DB3821">
        <w:rPr>
          <w:rFonts w:ascii="仿宋" w:eastAsia="仿宋" w:hAnsi="仿宋"/>
          <w:b/>
          <w:sz w:val="28"/>
          <w:szCs w:val="28"/>
        </w:rPr>
        <w:t>：</w:t>
      </w:r>
      <w:r w:rsidRPr="00DB3821">
        <w:rPr>
          <w:rFonts w:ascii="仿宋" w:eastAsia="仿宋" w:hAnsi="仿宋" w:hint="eastAsia"/>
          <w:b/>
          <w:sz w:val="28"/>
          <w:szCs w:val="28"/>
        </w:rPr>
        <w:t>IEEE S&amp;P, ACM CCS, USENIX Security, NDSS</w:t>
      </w:r>
      <w:r w:rsidR="00FE4578">
        <w:rPr>
          <w:rFonts w:ascii="仿宋" w:eastAsia="仿宋" w:hAnsi="仿宋" w:hint="eastAsia"/>
          <w:b/>
          <w:sz w:val="28"/>
          <w:szCs w:val="28"/>
        </w:rPr>
        <w:t>，</w:t>
      </w:r>
      <w:r w:rsidR="00FE4578">
        <w:rPr>
          <w:rFonts w:ascii="仿宋" w:eastAsia="仿宋" w:hAnsi="仿宋"/>
          <w:b/>
          <w:sz w:val="28"/>
          <w:szCs w:val="28"/>
        </w:rPr>
        <w:t>四大会议的</w:t>
      </w:r>
      <w:r w:rsidR="00FE4578">
        <w:rPr>
          <w:rFonts w:ascii="仿宋" w:eastAsia="仿宋" w:hAnsi="仿宋" w:hint="eastAsia"/>
          <w:b/>
          <w:sz w:val="28"/>
          <w:szCs w:val="28"/>
        </w:rPr>
        <w:t>优先</w:t>
      </w:r>
      <w:r w:rsidR="00FE4578">
        <w:rPr>
          <w:rFonts w:ascii="仿宋" w:eastAsia="仿宋" w:hAnsi="仿宋"/>
          <w:b/>
          <w:sz w:val="28"/>
          <w:szCs w:val="28"/>
        </w:rPr>
        <w:t>顺序为：IEEE S&amp;P, ACM CCS, USENIX Security, NDSS</w:t>
      </w:r>
    </w:p>
    <w:p w:rsidR="006337E2" w:rsidRDefault="006337E2" w:rsidP="006337E2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数据库</w:t>
      </w:r>
      <w:r w:rsidR="000B6A5B"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/>
          <w:sz w:val="28"/>
          <w:szCs w:val="28"/>
        </w:rPr>
        <w:t>数据挖掘</w:t>
      </w:r>
      <w:r w:rsidR="002C6F7C">
        <w:rPr>
          <w:rFonts w:ascii="仿宋" w:eastAsia="仿宋" w:hAnsi="仿宋" w:hint="eastAsia"/>
          <w:sz w:val="28"/>
          <w:szCs w:val="28"/>
        </w:rPr>
        <w:t>、</w:t>
      </w:r>
      <w:r w:rsidR="002C6F7C">
        <w:rPr>
          <w:rFonts w:ascii="仿宋" w:eastAsia="仿宋" w:hAnsi="仿宋"/>
          <w:sz w:val="28"/>
          <w:szCs w:val="28"/>
        </w:rPr>
        <w:t>信息检索</w:t>
      </w:r>
      <w:r>
        <w:rPr>
          <w:rFonts w:ascii="仿宋" w:eastAsia="仿宋" w:hAnsi="仿宋"/>
          <w:sz w:val="28"/>
          <w:szCs w:val="28"/>
        </w:rPr>
        <w:t>：KDD</w:t>
      </w:r>
      <w:r>
        <w:rPr>
          <w:rFonts w:ascii="仿宋" w:eastAsia="仿宋" w:hAnsi="仿宋" w:hint="eastAsia"/>
          <w:sz w:val="28"/>
          <w:szCs w:val="28"/>
        </w:rPr>
        <w:t>，</w:t>
      </w:r>
      <w:r w:rsidR="002C6F7C">
        <w:rPr>
          <w:rFonts w:ascii="仿宋" w:eastAsia="仿宋" w:hAnsi="仿宋" w:hint="eastAsia"/>
          <w:sz w:val="28"/>
          <w:szCs w:val="28"/>
        </w:rPr>
        <w:t>WWW</w:t>
      </w:r>
      <w:r w:rsidR="002C6F7C">
        <w:rPr>
          <w:rFonts w:ascii="仿宋" w:eastAsia="仿宋" w:hAnsi="仿宋"/>
          <w:sz w:val="28"/>
          <w:szCs w:val="28"/>
        </w:rPr>
        <w:t xml:space="preserve">, SIGIR, </w:t>
      </w:r>
      <w:r>
        <w:rPr>
          <w:rFonts w:ascii="仿宋" w:eastAsia="仿宋" w:hAnsi="仿宋"/>
          <w:sz w:val="28"/>
          <w:szCs w:val="28"/>
        </w:rPr>
        <w:t>SIGMOD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VLDB, ICDE</w:t>
      </w:r>
    </w:p>
    <w:p w:rsidR="001546C6" w:rsidRDefault="001546C6" w:rsidP="006337E2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人工智能：C</w:t>
      </w:r>
      <w:r>
        <w:rPr>
          <w:rFonts w:ascii="仿宋" w:eastAsia="仿宋" w:hAnsi="仿宋"/>
          <w:sz w:val="28"/>
          <w:szCs w:val="28"/>
        </w:rPr>
        <w:t>VPR, ICCV, ICML, ACL, NIPS, AAAI, IJCAI</w:t>
      </w:r>
    </w:p>
    <w:p w:rsidR="006337E2" w:rsidRDefault="006337E2" w:rsidP="006337E2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网络：ACM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SIGCOMM</w:t>
      </w:r>
      <w:r>
        <w:rPr>
          <w:rFonts w:ascii="仿宋" w:eastAsia="仿宋" w:hAnsi="仿宋"/>
          <w:sz w:val="28"/>
          <w:szCs w:val="28"/>
        </w:rPr>
        <w:t>, ACM MOBICOM</w:t>
      </w:r>
    </w:p>
    <w:p w:rsidR="006337E2" w:rsidRDefault="002C6F7C" w:rsidP="006337E2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其他</w:t>
      </w:r>
      <w:r>
        <w:rPr>
          <w:rFonts w:ascii="仿宋" w:eastAsia="仿宋" w:hAnsi="仿宋"/>
          <w:sz w:val="28"/>
          <w:szCs w:val="28"/>
        </w:rPr>
        <w:t>领域</w:t>
      </w:r>
      <w:r>
        <w:rPr>
          <w:rFonts w:ascii="仿宋" w:eastAsia="仿宋" w:hAnsi="仿宋" w:hint="eastAsia"/>
          <w:sz w:val="28"/>
          <w:szCs w:val="28"/>
        </w:rPr>
        <w:t>请</w:t>
      </w:r>
      <w:r>
        <w:rPr>
          <w:rFonts w:ascii="仿宋" w:eastAsia="仿宋" w:hAnsi="仿宋"/>
          <w:sz w:val="28"/>
          <w:szCs w:val="28"/>
        </w:rPr>
        <w:t>参见“</w:t>
      </w:r>
      <w:r>
        <w:rPr>
          <w:rFonts w:ascii="仿宋" w:eastAsia="仿宋" w:hAnsi="仿宋" w:hint="eastAsia"/>
          <w:sz w:val="28"/>
          <w:szCs w:val="28"/>
        </w:rPr>
        <w:t>中国</w:t>
      </w:r>
      <w:r>
        <w:rPr>
          <w:rFonts w:ascii="仿宋" w:eastAsia="仿宋" w:hAnsi="仿宋"/>
          <w:sz w:val="28"/>
          <w:szCs w:val="28"/>
        </w:rPr>
        <w:t>计算机学会推荐国际学术会议和期刊</w:t>
      </w:r>
      <w:r>
        <w:rPr>
          <w:rFonts w:ascii="仿宋" w:eastAsia="仿宋" w:hAnsi="仿宋" w:hint="eastAsia"/>
          <w:sz w:val="28"/>
          <w:szCs w:val="28"/>
        </w:rPr>
        <w:t>目录</w:t>
      </w:r>
      <w:r>
        <w:rPr>
          <w:rFonts w:ascii="仿宋" w:eastAsia="仿宋" w:hAnsi="仿宋"/>
          <w:sz w:val="28"/>
          <w:szCs w:val="28"/>
        </w:rPr>
        <w:t>”</w:t>
      </w:r>
      <w:r>
        <w:rPr>
          <w:rFonts w:ascii="仿宋" w:eastAsia="仿宋" w:hAnsi="仿宋" w:hint="eastAsia"/>
          <w:sz w:val="28"/>
          <w:szCs w:val="28"/>
        </w:rPr>
        <w:t>（</w:t>
      </w:r>
      <w:r w:rsidRPr="002C6F7C">
        <w:t xml:space="preserve"> </w:t>
      </w:r>
      <w:r w:rsidRPr="002C6F7C">
        <w:rPr>
          <w:rFonts w:ascii="仿宋" w:eastAsia="仿宋" w:hAnsi="仿宋"/>
          <w:sz w:val="28"/>
          <w:szCs w:val="28"/>
        </w:rPr>
        <w:t>http://www.ccf.org.cn/c/2016-12-27/569124.shtml</w:t>
      </w:r>
      <w:r>
        <w:rPr>
          <w:rFonts w:ascii="仿宋" w:eastAsia="仿宋" w:hAnsi="仿宋" w:hint="eastAsia"/>
          <w:sz w:val="28"/>
          <w:szCs w:val="28"/>
        </w:rPr>
        <w:t>）中</w:t>
      </w:r>
      <w:r>
        <w:rPr>
          <w:rFonts w:ascii="仿宋" w:eastAsia="仿宋" w:hAnsi="仿宋"/>
          <w:sz w:val="28"/>
          <w:szCs w:val="28"/>
        </w:rPr>
        <w:t>的</w:t>
      </w:r>
      <w:r>
        <w:rPr>
          <w:rFonts w:ascii="仿宋" w:eastAsia="仿宋" w:hAnsi="仿宋" w:hint="eastAsia"/>
          <w:sz w:val="28"/>
          <w:szCs w:val="28"/>
        </w:rPr>
        <w:t>A类</w:t>
      </w:r>
      <w:r>
        <w:rPr>
          <w:rFonts w:ascii="仿宋" w:eastAsia="仿宋" w:hAnsi="仿宋"/>
          <w:sz w:val="28"/>
          <w:szCs w:val="28"/>
        </w:rPr>
        <w:t>会议。</w:t>
      </w:r>
    </w:p>
    <w:p w:rsidR="002C6F7C" w:rsidRDefault="002C6F7C" w:rsidP="006337E2">
      <w:pPr>
        <w:rPr>
          <w:rFonts w:ascii="仿宋" w:eastAsia="仿宋" w:hAnsi="仿宋"/>
          <w:sz w:val="28"/>
          <w:szCs w:val="28"/>
        </w:rPr>
      </w:pPr>
    </w:p>
    <w:p w:rsidR="002C6F7C" w:rsidRDefault="002C6F7C" w:rsidP="006337E2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论文</w:t>
      </w:r>
      <w:r>
        <w:rPr>
          <w:rFonts w:ascii="仿宋" w:eastAsia="仿宋" w:hAnsi="仿宋"/>
          <w:b/>
          <w:sz w:val="28"/>
          <w:szCs w:val="28"/>
        </w:rPr>
        <w:t>检索办法</w:t>
      </w:r>
      <w:r>
        <w:rPr>
          <w:rFonts w:ascii="仿宋" w:eastAsia="仿宋" w:hAnsi="仿宋" w:hint="eastAsia"/>
          <w:b/>
          <w:sz w:val="28"/>
          <w:szCs w:val="28"/>
        </w:rPr>
        <w:t>（以USENIX Security为例</w:t>
      </w:r>
      <w:r w:rsidR="00A26B62">
        <w:rPr>
          <w:rFonts w:ascii="仿宋" w:eastAsia="仿宋" w:hAnsi="仿宋" w:hint="eastAsia"/>
          <w:b/>
          <w:sz w:val="28"/>
          <w:szCs w:val="28"/>
        </w:rPr>
        <w:t>、</w:t>
      </w:r>
      <w:r w:rsidR="00A26B62">
        <w:rPr>
          <w:rFonts w:ascii="仿宋" w:eastAsia="仿宋" w:hAnsi="仿宋"/>
          <w:b/>
          <w:sz w:val="28"/>
          <w:szCs w:val="28"/>
        </w:rPr>
        <w:t>其他会议检索方法</w:t>
      </w:r>
      <w:r w:rsidR="00A26B62">
        <w:rPr>
          <w:rFonts w:ascii="仿宋" w:eastAsia="仿宋" w:hAnsi="仿宋" w:hint="eastAsia"/>
          <w:b/>
          <w:sz w:val="28"/>
          <w:szCs w:val="28"/>
        </w:rPr>
        <w:t>类似，</w:t>
      </w:r>
      <w:r w:rsidR="00A26B62">
        <w:rPr>
          <w:rFonts w:ascii="仿宋" w:eastAsia="仿宋" w:hAnsi="仿宋"/>
          <w:b/>
          <w:sz w:val="28"/>
          <w:szCs w:val="28"/>
        </w:rPr>
        <w:t>可以先从</w:t>
      </w:r>
      <w:r w:rsidR="00A26B62">
        <w:rPr>
          <w:rFonts w:ascii="仿宋" w:eastAsia="仿宋" w:hAnsi="仿宋" w:hint="eastAsia"/>
          <w:b/>
          <w:sz w:val="28"/>
          <w:szCs w:val="28"/>
        </w:rPr>
        <w:t>IEEE S&amp;P 201</w:t>
      </w:r>
      <w:r w:rsidR="001546C6">
        <w:rPr>
          <w:rFonts w:ascii="仿宋" w:eastAsia="仿宋" w:hAnsi="仿宋"/>
          <w:b/>
          <w:sz w:val="28"/>
          <w:szCs w:val="28"/>
        </w:rPr>
        <w:t>8</w:t>
      </w:r>
      <w:r w:rsidR="00A26B62">
        <w:rPr>
          <w:rFonts w:ascii="仿宋" w:eastAsia="仿宋" w:hAnsi="仿宋" w:hint="eastAsia"/>
          <w:b/>
          <w:sz w:val="28"/>
          <w:szCs w:val="28"/>
        </w:rPr>
        <w:t>开始</w:t>
      </w:r>
      <w:r w:rsidR="00F50E1C">
        <w:rPr>
          <w:rFonts w:ascii="仿宋" w:eastAsia="仿宋" w:hAnsi="仿宋" w:hint="eastAsia"/>
          <w:b/>
          <w:sz w:val="28"/>
          <w:szCs w:val="28"/>
        </w:rPr>
        <w:t>；</w:t>
      </w:r>
      <w:r w:rsidR="00F50E1C">
        <w:rPr>
          <w:rFonts w:ascii="仿宋" w:eastAsia="仿宋" w:hAnsi="仿宋"/>
          <w:b/>
          <w:sz w:val="28"/>
          <w:szCs w:val="28"/>
        </w:rPr>
        <w:t>除了下述论文检索方法，也可以直接在</w:t>
      </w:r>
      <w:r w:rsidR="00F50E1C">
        <w:rPr>
          <w:rFonts w:ascii="仿宋" w:eastAsia="仿宋" w:hAnsi="仿宋" w:hint="eastAsia"/>
          <w:b/>
          <w:sz w:val="28"/>
          <w:szCs w:val="28"/>
        </w:rPr>
        <w:t>Google中</w:t>
      </w:r>
      <w:r w:rsidR="00F50E1C">
        <w:rPr>
          <w:rFonts w:ascii="仿宋" w:eastAsia="仿宋" w:hAnsi="仿宋"/>
          <w:b/>
          <w:sz w:val="28"/>
          <w:szCs w:val="28"/>
        </w:rPr>
        <w:t>搜论文题目，或者到论文作者主页上去查找下载论文</w:t>
      </w:r>
      <w:r w:rsidR="00F50E1C">
        <w:rPr>
          <w:rFonts w:ascii="仿宋" w:eastAsia="仿宋" w:hAnsi="仿宋" w:hint="eastAsia"/>
          <w:b/>
          <w:sz w:val="28"/>
          <w:szCs w:val="28"/>
        </w:rPr>
        <w:t>，</w:t>
      </w:r>
      <w:r w:rsidR="00F50E1C">
        <w:rPr>
          <w:rFonts w:ascii="仿宋" w:eastAsia="仿宋" w:hAnsi="仿宋"/>
          <w:b/>
          <w:sz w:val="28"/>
          <w:szCs w:val="28"/>
        </w:rPr>
        <w:t>作者一般都会放到主页上；也可以给作者直接发邮件索要论文</w:t>
      </w:r>
      <w:r>
        <w:rPr>
          <w:rFonts w:ascii="仿宋" w:eastAsia="仿宋" w:hAnsi="仿宋" w:hint="eastAsia"/>
          <w:b/>
          <w:sz w:val="28"/>
          <w:szCs w:val="28"/>
        </w:rPr>
        <w:t>）</w:t>
      </w:r>
      <w:r>
        <w:rPr>
          <w:rFonts w:ascii="仿宋" w:eastAsia="仿宋" w:hAnsi="仿宋"/>
          <w:b/>
          <w:sz w:val="28"/>
          <w:szCs w:val="28"/>
        </w:rPr>
        <w:t>：</w:t>
      </w:r>
    </w:p>
    <w:p w:rsidR="002C6F7C" w:rsidRDefault="002C6F7C" w:rsidP="002C6F7C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上述</w:t>
      </w:r>
      <w:r>
        <w:rPr>
          <w:rFonts w:ascii="仿宋" w:eastAsia="仿宋" w:hAnsi="仿宋"/>
          <w:sz w:val="28"/>
          <w:szCs w:val="28"/>
        </w:rPr>
        <w:t>会议一般每年召开一次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但召开的月份可能不</w:t>
      </w:r>
      <w:r>
        <w:rPr>
          <w:rFonts w:ascii="仿宋" w:eastAsia="仿宋" w:hAnsi="仿宋" w:hint="eastAsia"/>
          <w:sz w:val="28"/>
          <w:szCs w:val="28"/>
        </w:rPr>
        <w:t>同</w:t>
      </w:r>
      <w:bookmarkStart w:id="0" w:name="_GoBack"/>
      <w:bookmarkEnd w:id="0"/>
      <w:r>
        <w:rPr>
          <w:rFonts w:ascii="仿宋" w:eastAsia="仿宋" w:hAnsi="仿宋" w:hint="eastAsia"/>
          <w:sz w:val="28"/>
          <w:szCs w:val="28"/>
        </w:rPr>
        <w:t xml:space="preserve">，USENIX </w:t>
      </w:r>
      <w:r>
        <w:rPr>
          <w:rFonts w:ascii="仿宋" w:eastAsia="仿宋" w:hAnsi="仿宋" w:hint="eastAsia"/>
          <w:sz w:val="28"/>
          <w:szCs w:val="28"/>
        </w:rPr>
        <w:lastRenderedPageBreak/>
        <w:t>Security通常</w:t>
      </w:r>
      <w:r>
        <w:rPr>
          <w:rFonts w:ascii="仿宋" w:eastAsia="仿宋" w:hAnsi="仿宋"/>
          <w:sz w:val="28"/>
          <w:szCs w:val="28"/>
        </w:rPr>
        <w:t>于每年</w:t>
      </w:r>
      <w:r>
        <w:rPr>
          <w:rFonts w:ascii="仿宋" w:eastAsia="仿宋" w:hAnsi="仿宋" w:hint="eastAsia"/>
          <w:sz w:val="28"/>
          <w:szCs w:val="28"/>
        </w:rPr>
        <w:t>8月份</w:t>
      </w:r>
      <w:r>
        <w:rPr>
          <w:rFonts w:ascii="仿宋" w:eastAsia="仿宋" w:hAnsi="仿宋"/>
          <w:sz w:val="28"/>
          <w:szCs w:val="28"/>
        </w:rPr>
        <w:t>召开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地点一般在美国的某个城市</w:t>
      </w:r>
    </w:p>
    <w:p w:rsidR="002C6F7C" w:rsidRDefault="002C6F7C" w:rsidP="002C6F7C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以</w:t>
      </w:r>
      <w:r>
        <w:rPr>
          <w:rFonts w:ascii="仿宋" w:eastAsia="仿宋" w:hAnsi="仿宋"/>
          <w:sz w:val="28"/>
          <w:szCs w:val="28"/>
        </w:rPr>
        <w:t>检索</w:t>
      </w:r>
      <w:r>
        <w:rPr>
          <w:rFonts w:ascii="仿宋" w:eastAsia="仿宋" w:hAnsi="仿宋" w:hint="eastAsia"/>
          <w:sz w:val="28"/>
          <w:szCs w:val="28"/>
        </w:rPr>
        <w:t>2016年（也可以</w:t>
      </w:r>
      <w:r>
        <w:rPr>
          <w:rFonts w:ascii="仿宋" w:eastAsia="仿宋" w:hAnsi="仿宋"/>
          <w:sz w:val="28"/>
          <w:szCs w:val="28"/>
        </w:rPr>
        <w:t>是</w:t>
      </w:r>
      <w:r>
        <w:rPr>
          <w:rFonts w:ascii="仿宋" w:eastAsia="仿宋" w:hAnsi="仿宋" w:hint="eastAsia"/>
          <w:sz w:val="28"/>
          <w:szCs w:val="28"/>
        </w:rPr>
        <w:t>2015、2014等）</w:t>
      </w:r>
      <w:r>
        <w:rPr>
          <w:rFonts w:ascii="仿宋" w:eastAsia="仿宋" w:hAnsi="仿宋"/>
          <w:sz w:val="28"/>
          <w:szCs w:val="28"/>
        </w:rPr>
        <w:t>的</w:t>
      </w:r>
      <w:r>
        <w:rPr>
          <w:rFonts w:ascii="仿宋" w:eastAsia="仿宋" w:hAnsi="仿宋" w:hint="eastAsia"/>
          <w:sz w:val="28"/>
          <w:szCs w:val="28"/>
        </w:rPr>
        <w:t xml:space="preserve">USENIX </w:t>
      </w:r>
      <w:r>
        <w:rPr>
          <w:rFonts w:ascii="仿宋" w:eastAsia="仿宋" w:hAnsi="仿宋"/>
          <w:sz w:val="28"/>
          <w:szCs w:val="28"/>
        </w:rPr>
        <w:t>Security</w:t>
      </w:r>
      <w:r>
        <w:rPr>
          <w:rFonts w:ascii="仿宋" w:eastAsia="仿宋" w:hAnsi="仿宋" w:hint="eastAsia"/>
          <w:sz w:val="28"/>
          <w:szCs w:val="28"/>
        </w:rPr>
        <w:t>会议论文</w:t>
      </w:r>
      <w:r>
        <w:rPr>
          <w:rFonts w:ascii="仿宋" w:eastAsia="仿宋" w:hAnsi="仿宋"/>
          <w:sz w:val="28"/>
          <w:szCs w:val="28"/>
        </w:rPr>
        <w:t>为例</w:t>
      </w:r>
      <w:r>
        <w:rPr>
          <w:rFonts w:ascii="仿宋" w:eastAsia="仿宋" w:hAnsi="仿宋" w:hint="eastAsia"/>
          <w:sz w:val="28"/>
          <w:szCs w:val="28"/>
        </w:rPr>
        <w:t>：</w:t>
      </w:r>
      <w:r>
        <w:rPr>
          <w:rFonts w:ascii="仿宋" w:eastAsia="仿宋" w:hAnsi="仿宋"/>
          <w:sz w:val="28"/>
          <w:szCs w:val="28"/>
        </w:rPr>
        <w:t>在</w:t>
      </w:r>
      <w:r>
        <w:rPr>
          <w:rFonts w:ascii="仿宋" w:eastAsia="仿宋" w:hAnsi="仿宋" w:hint="eastAsia"/>
          <w:sz w:val="28"/>
          <w:szCs w:val="28"/>
        </w:rPr>
        <w:t>Google中</w:t>
      </w:r>
      <w:r>
        <w:rPr>
          <w:rFonts w:ascii="仿宋" w:eastAsia="仿宋" w:hAnsi="仿宋"/>
          <w:sz w:val="28"/>
          <w:szCs w:val="28"/>
        </w:rPr>
        <w:t>输入</w:t>
      </w:r>
      <w:r>
        <w:rPr>
          <w:rFonts w:ascii="仿宋" w:eastAsia="仿宋" w:hAnsi="仿宋" w:hint="eastAsia"/>
          <w:sz w:val="28"/>
          <w:szCs w:val="28"/>
        </w:rPr>
        <w:t>USENIX Security 2016,如</w:t>
      </w:r>
      <w:r>
        <w:rPr>
          <w:rFonts w:ascii="仿宋" w:eastAsia="仿宋" w:hAnsi="仿宋"/>
          <w:sz w:val="28"/>
          <w:szCs w:val="28"/>
        </w:rPr>
        <w:t>下图：</w:t>
      </w:r>
    </w:p>
    <w:p w:rsidR="002C6F7C" w:rsidRDefault="002C6F7C" w:rsidP="002C6F7C">
      <w:pPr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45DB3CF8" wp14:editId="61D84814">
            <wp:extent cx="5274310" cy="3014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7C" w:rsidRPr="002C6F7C" w:rsidRDefault="002C6F7C" w:rsidP="002C6F7C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2C6F7C">
        <w:rPr>
          <w:rFonts w:ascii="仿宋" w:eastAsia="仿宋" w:hAnsi="仿宋" w:hint="eastAsia"/>
          <w:sz w:val="28"/>
          <w:szCs w:val="28"/>
        </w:rPr>
        <w:t>点击</w:t>
      </w:r>
      <w:r w:rsidRPr="002C6F7C">
        <w:rPr>
          <w:rFonts w:ascii="仿宋" w:eastAsia="仿宋" w:hAnsi="仿宋"/>
          <w:sz w:val="28"/>
          <w:szCs w:val="28"/>
        </w:rPr>
        <w:t>进入</w:t>
      </w:r>
      <w:r w:rsidRPr="002C6F7C">
        <w:rPr>
          <w:rFonts w:ascii="仿宋" w:eastAsia="仿宋" w:hAnsi="仿宋" w:hint="eastAsia"/>
          <w:sz w:val="28"/>
          <w:szCs w:val="28"/>
        </w:rPr>
        <w:t>USENIX Security</w:t>
      </w:r>
      <w:r w:rsidRPr="002C6F7C">
        <w:rPr>
          <w:rFonts w:ascii="仿宋" w:eastAsia="仿宋" w:hAnsi="仿宋"/>
          <w:sz w:val="28"/>
          <w:szCs w:val="28"/>
        </w:rPr>
        <w:t>’16</w:t>
      </w:r>
      <w:r w:rsidRPr="002C6F7C">
        <w:rPr>
          <w:rFonts w:ascii="仿宋" w:eastAsia="仿宋" w:hAnsi="仿宋" w:hint="eastAsia"/>
          <w:sz w:val="28"/>
          <w:szCs w:val="28"/>
        </w:rPr>
        <w:t>，会</w:t>
      </w:r>
      <w:r w:rsidRPr="002C6F7C">
        <w:rPr>
          <w:rFonts w:ascii="仿宋" w:eastAsia="仿宋" w:hAnsi="仿宋"/>
          <w:sz w:val="28"/>
          <w:szCs w:val="28"/>
        </w:rPr>
        <w:t>看到：</w:t>
      </w:r>
    </w:p>
    <w:p w:rsidR="002C6F7C" w:rsidRDefault="0087558B" w:rsidP="002C6F7C">
      <w:pPr>
        <w:rPr>
          <w:rFonts w:ascii="仿宋" w:eastAsia="仿宋" w:hAnsi="仿宋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1082040</wp:posOffset>
                </wp:positionV>
                <wp:extent cx="581025" cy="323850"/>
                <wp:effectExtent l="19050" t="1905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53633" id="矩形 3" o:spid="_x0000_s1026" style="position:absolute;left:0;text-align:left;margin-left:94.5pt;margin-top:85.2pt;width:45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" filled="f" strokecolor="red" strokeweight="2.25pt"/>
            </w:pict>
          </mc:Fallback>
        </mc:AlternateContent>
      </w:r>
      <w:r w:rsidR="002C6F7C">
        <w:rPr>
          <w:noProof/>
        </w:rPr>
        <w:drawing>
          <wp:inline distT="0" distB="0" distL="0" distR="0" wp14:anchorId="6BB60C71" wp14:editId="3BB12D41">
            <wp:extent cx="5274310" cy="36118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7C" w:rsidRPr="002C6F7C" w:rsidRDefault="002C6F7C" w:rsidP="002C6F7C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点击Program</w:t>
      </w:r>
      <w:r w:rsidR="0087558B">
        <w:rPr>
          <w:rFonts w:ascii="仿宋" w:eastAsia="仿宋" w:hAnsi="仿宋" w:hint="eastAsia"/>
          <w:sz w:val="28"/>
          <w:szCs w:val="28"/>
        </w:rPr>
        <w:t>，</w:t>
      </w:r>
      <w:r w:rsidR="0087558B">
        <w:rPr>
          <w:rFonts w:ascii="仿宋" w:eastAsia="仿宋" w:hAnsi="仿宋"/>
          <w:sz w:val="28"/>
          <w:szCs w:val="28"/>
        </w:rPr>
        <w:t>选择</w:t>
      </w:r>
      <w:r w:rsidR="0087558B">
        <w:rPr>
          <w:rFonts w:ascii="仿宋" w:eastAsia="仿宋" w:hAnsi="仿宋" w:hint="eastAsia"/>
          <w:sz w:val="28"/>
          <w:szCs w:val="28"/>
        </w:rPr>
        <w:t>Technical Sessions</w:t>
      </w:r>
    </w:p>
    <w:p w:rsidR="002C6F7C" w:rsidRDefault="0087558B" w:rsidP="0087558B">
      <w:pPr>
        <w:jc w:val="center"/>
        <w:rPr>
          <w:rFonts w:ascii="仿宋" w:eastAsia="仿宋" w:hAnsi="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0331C3" wp14:editId="6B6D3406">
            <wp:extent cx="2933333" cy="22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8B" w:rsidRDefault="0087558B" w:rsidP="0087558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你</w:t>
      </w:r>
      <w:r>
        <w:rPr>
          <w:rFonts w:ascii="仿宋" w:eastAsia="仿宋" w:hAnsi="仿宋"/>
          <w:sz w:val="28"/>
          <w:szCs w:val="28"/>
        </w:rPr>
        <w:t>会看到：</w:t>
      </w:r>
    </w:p>
    <w:p w:rsidR="0087558B" w:rsidRPr="0087558B" w:rsidRDefault="0087558B" w:rsidP="0087558B">
      <w:pPr>
        <w:rPr>
          <w:rFonts w:ascii="仿宋" w:eastAsia="仿宋" w:hAnsi="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957B42" wp14:editId="7CCC1FE2">
            <wp:extent cx="5274310" cy="60991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8B" w:rsidRPr="0087558B" w:rsidRDefault="0087558B" w:rsidP="0087558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往下</w:t>
      </w:r>
      <w:r>
        <w:rPr>
          <w:rFonts w:ascii="仿宋" w:eastAsia="仿宋" w:hAnsi="仿宋"/>
          <w:sz w:val="28"/>
          <w:szCs w:val="28"/>
        </w:rPr>
        <w:t>拖动鼠标，你会看到</w:t>
      </w:r>
      <w:r>
        <w:rPr>
          <w:rFonts w:ascii="仿宋" w:eastAsia="仿宋" w:hAnsi="仿宋" w:hint="eastAsia"/>
          <w:sz w:val="28"/>
          <w:szCs w:val="28"/>
        </w:rPr>
        <w:t>如下</w:t>
      </w:r>
      <w:r>
        <w:rPr>
          <w:rFonts w:ascii="仿宋" w:eastAsia="仿宋" w:hAnsi="仿宋"/>
          <w:sz w:val="28"/>
          <w:szCs w:val="28"/>
        </w:rPr>
        <w:t>。其中</w:t>
      </w:r>
      <w:r>
        <w:rPr>
          <w:rFonts w:ascii="仿宋" w:eastAsia="仿宋" w:hAnsi="仿宋" w:hint="eastAsia"/>
          <w:sz w:val="28"/>
          <w:szCs w:val="28"/>
        </w:rPr>
        <w:t>红框</w:t>
      </w:r>
      <w:r>
        <w:rPr>
          <w:rFonts w:ascii="仿宋" w:eastAsia="仿宋" w:hAnsi="仿宋"/>
          <w:sz w:val="28"/>
          <w:szCs w:val="28"/>
        </w:rPr>
        <w:t>里是</w:t>
      </w:r>
      <w:r>
        <w:rPr>
          <w:rFonts w:ascii="仿宋" w:eastAsia="仿宋" w:hAnsi="仿宋" w:hint="eastAsia"/>
          <w:sz w:val="28"/>
          <w:szCs w:val="28"/>
        </w:rPr>
        <w:t>Session的主题（也就</w:t>
      </w:r>
      <w:r>
        <w:rPr>
          <w:rFonts w:ascii="仿宋" w:eastAsia="仿宋" w:hAnsi="仿宋"/>
          <w:sz w:val="28"/>
          <w:szCs w:val="28"/>
        </w:rPr>
        <w:t>是这个</w:t>
      </w:r>
      <w:r>
        <w:rPr>
          <w:rFonts w:ascii="仿宋" w:eastAsia="仿宋" w:hAnsi="仿宋" w:hint="eastAsia"/>
          <w:sz w:val="28"/>
          <w:szCs w:val="28"/>
        </w:rPr>
        <w:t>Session里</w:t>
      </w:r>
      <w:r>
        <w:rPr>
          <w:rFonts w:ascii="仿宋" w:eastAsia="仿宋" w:hAnsi="仿宋"/>
          <w:sz w:val="28"/>
          <w:szCs w:val="28"/>
        </w:rPr>
        <w:t>的文章的主题，</w:t>
      </w:r>
      <w:r>
        <w:rPr>
          <w:rFonts w:ascii="仿宋" w:eastAsia="仿宋" w:hAnsi="仿宋" w:hint="eastAsia"/>
          <w:sz w:val="28"/>
          <w:szCs w:val="28"/>
        </w:rPr>
        <w:t>方便</w:t>
      </w:r>
      <w:r>
        <w:rPr>
          <w:rFonts w:ascii="仿宋" w:eastAsia="仿宋" w:hAnsi="仿宋"/>
          <w:sz w:val="28"/>
          <w:szCs w:val="28"/>
        </w:rPr>
        <w:t>你选择和参考</w:t>
      </w:r>
      <w:r>
        <w:rPr>
          <w:rFonts w:ascii="仿宋" w:eastAsia="仿宋" w:hAnsi="仿宋" w:hint="eastAsia"/>
          <w:sz w:val="28"/>
          <w:szCs w:val="28"/>
        </w:rPr>
        <w:t>），篮框</w:t>
      </w:r>
      <w:r>
        <w:rPr>
          <w:rFonts w:ascii="仿宋" w:eastAsia="仿宋" w:hAnsi="仿宋"/>
          <w:sz w:val="28"/>
          <w:szCs w:val="28"/>
        </w:rPr>
        <w:t>里是论文题目</w:t>
      </w:r>
      <w:r>
        <w:rPr>
          <w:rFonts w:ascii="仿宋" w:eastAsia="仿宋" w:hAnsi="仿宋" w:hint="eastAsia"/>
          <w:sz w:val="28"/>
          <w:szCs w:val="28"/>
        </w:rPr>
        <w:t>和</w:t>
      </w:r>
      <w:r>
        <w:rPr>
          <w:rFonts w:ascii="仿宋" w:eastAsia="仿宋" w:hAnsi="仿宋"/>
          <w:sz w:val="28"/>
          <w:szCs w:val="28"/>
        </w:rPr>
        <w:t>作者。</w:t>
      </w:r>
    </w:p>
    <w:p w:rsidR="0087558B" w:rsidRDefault="0087558B" w:rsidP="0087558B">
      <w:pPr>
        <w:rPr>
          <w:rFonts w:ascii="仿宋" w:eastAsia="仿宋" w:hAnsi="仿宋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9F268B" wp14:editId="1D968195">
                <wp:simplePos x="0" y="0"/>
                <wp:positionH relativeFrom="column">
                  <wp:posOffset>76199</wp:posOffset>
                </wp:positionH>
                <wp:positionV relativeFrom="paragraph">
                  <wp:posOffset>2314574</wp:posOffset>
                </wp:positionV>
                <wp:extent cx="1762125" cy="2047875"/>
                <wp:effectExtent l="19050" t="1905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047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E1658" id="矩形 8" o:spid="_x0000_s1026" style="position:absolute;left:0;text-align:left;margin-left:6pt;margin-top:182.25pt;width:138.75pt;height:16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" filled="f" strokecolor="#4472c4 [32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79149C" wp14:editId="62185094">
                <wp:simplePos x="0" y="0"/>
                <wp:positionH relativeFrom="column">
                  <wp:posOffset>76200</wp:posOffset>
                </wp:positionH>
                <wp:positionV relativeFrom="paragraph">
                  <wp:posOffset>1038225</wp:posOffset>
                </wp:positionV>
                <wp:extent cx="1333500" cy="323850"/>
                <wp:effectExtent l="19050" t="1905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D1E9C3" id="矩形 7" o:spid="_x0000_s1026" style="position:absolute;left:0;text-align:left;margin-left:6pt;margin-top:81.75pt;width:105pt;height:2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566D62E" wp14:editId="340FB6BE">
            <wp:extent cx="5274310" cy="5854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8B" w:rsidRDefault="0087558B" w:rsidP="0087558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点击</w:t>
      </w:r>
      <w:r>
        <w:rPr>
          <w:rFonts w:ascii="仿宋" w:eastAsia="仿宋" w:hAnsi="仿宋"/>
          <w:sz w:val="28"/>
          <w:szCs w:val="28"/>
        </w:rPr>
        <w:t>每篇文章，你会看到具体的细节如下：</w:t>
      </w:r>
      <w:r>
        <w:rPr>
          <w:rFonts w:ascii="仿宋" w:eastAsia="仿宋" w:hAnsi="仿宋" w:hint="eastAsia"/>
          <w:sz w:val="28"/>
          <w:szCs w:val="28"/>
        </w:rPr>
        <w:t>论文</w:t>
      </w:r>
      <w:r>
        <w:rPr>
          <w:rFonts w:ascii="仿宋" w:eastAsia="仿宋" w:hAnsi="仿宋"/>
          <w:sz w:val="28"/>
          <w:szCs w:val="28"/>
        </w:rPr>
        <w:t>题目、摘要等。有的会议还题目了论文下载链接、</w:t>
      </w:r>
      <w:r>
        <w:rPr>
          <w:rFonts w:ascii="仿宋" w:eastAsia="仿宋" w:hAnsi="仿宋" w:hint="eastAsia"/>
          <w:sz w:val="28"/>
          <w:szCs w:val="28"/>
        </w:rPr>
        <w:t>Slides、</w:t>
      </w:r>
      <w:r>
        <w:rPr>
          <w:rFonts w:ascii="仿宋" w:eastAsia="仿宋" w:hAnsi="仿宋"/>
          <w:sz w:val="28"/>
          <w:szCs w:val="28"/>
        </w:rPr>
        <w:t>演讲视频等。如果未提供论文下载链接，请自行搜索下载。</w:t>
      </w:r>
      <w:r>
        <w:rPr>
          <w:rFonts w:ascii="仿宋" w:eastAsia="仿宋" w:hAnsi="仿宋" w:hint="eastAsia"/>
          <w:sz w:val="28"/>
          <w:szCs w:val="28"/>
        </w:rPr>
        <w:t>通常</w:t>
      </w:r>
      <w:r>
        <w:rPr>
          <w:rFonts w:ascii="仿宋" w:eastAsia="仿宋" w:hAnsi="仿宋"/>
          <w:sz w:val="28"/>
          <w:szCs w:val="28"/>
        </w:rPr>
        <w:t>，也可到作者</w:t>
      </w:r>
      <w:r>
        <w:rPr>
          <w:rFonts w:ascii="仿宋" w:eastAsia="仿宋" w:hAnsi="仿宋" w:hint="eastAsia"/>
          <w:sz w:val="28"/>
          <w:szCs w:val="28"/>
        </w:rPr>
        <w:t>主页</w:t>
      </w:r>
      <w:r>
        <w:rPr>
          <w:rFonts w:ascii="仿宋" w:eastAsia="仿宋" w:hAnsi="仿宋"/>
          <w:sz w:val="28"/>
          <w:szCs w:val="28"/>
        </w:rPr>
        <w:t>里去下载论文和</w:t>
      </w:r>
      <w:r>
        <w:rPr>
          <w:rFonts w:ascii="仿宋" w:eastAsia="仿宋" w:hAnsi="仿宋" w:hint="eastAsia"/>
          <w:sz w:val="28"/>
          <w:szCs w:val="28"/>
        </w:rPr>
        <w:t>Slides。建议</w:t>
      </w:r>
      <w:r>
        <w:rPr>
          <w:rFonts w:ascii="仿宋" w:eastAsia="仿宋" w:hAnsi="仿宋"/>
          <w:sz w:val="28"/>
          <w:szCs w:val="28"/>
        </w:rPr>
        <w:t>经常看论文作者主页，通常里面有很多相关论文及资源。</w:t>
      </w:r>
    </w:p>
    <w:p w:rsidR="0087558B" w:rsidRPr="0087558B" w:rsidRDefault="0087558B" w:rsidP="0087558B">
      <w:pPr>
        <w:rPr>
          <w:rFonts w:ascii="仿宋" w:eastAsia="仿宋" w:hAnsi="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065A85" wp14:editId="7503D7E4">
            <wp:extent cx="5274310" cy="53155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8B" w:rsidRPr="0087558B" w:rsidRDefault="0087558B" w:rsidP="0087558B">
      <w:pPr>
        <w:rPr>
          <w:rFonts w:ascii="仿宋" w:eastAsia="仿宋" w:hAnsi="仿宋"/>
          <w:sz w:val="28"/>
          <w:szCs w:val="28"/>
        </w:rPr>
      </w:pPr>
    </w:p>
    <w:p w:rsidR="002C6F7C" w:rsidRPr="002C6F7C" w:rsidRDefault="002C6F7C" w:rsidP="002C6F7C">
      <w:pPr>
        <w:pStyle w:val="a3"/>
        <w:ind w:left="420" w:firstLineChars="0" w:firstLine="0"/>
        <w:rPr>
          <w:rFonts w:ascii="仿宋" w:eastAsia="仿宋" w:hAnsi="仿宋"/>
          <w:sz w:val="28"/>
          <w:szCs w:val="28"/>
        </w:rPr>
      </w:pPr>
    </w:p>
    <w:sectPr w:rsidR="002C6F7C" w:rsidRPr="002C6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B81" w:rsidRDefault="00086B81" w:rsidP="000B6A5B">
      <w:r>
        <w:separator/>
      </w:r>
    </w:p>
  </w:endnote>
  <w:endnote w:type="continuationSeparator" w:id="0">
    <w:p w:rsidR="00086B81" w:rsidRDefault="00086B81" w:rsidP="000B6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B81" w:rsidRDefault="00086B81" w:rsidP="000B6A5B">
      <w:r>
        <w:separator/>
      </w:r>
    </w:p>
  </w:footnote>
  <w:footnote w:type="continuationSeparator" w:id="0">
    <w:p w:rsidR="00086B81" w:rsidRDefault="00086B81" w:rsidP="000B6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7356D"/>
    <w:multiLevelType w:val="hybridMultilevel"/>
    <w:tmpl w:val="C712A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AD718B"/>
    <w:multiLevelType w:val="hybridMultilevel"/>
    <w:tmpl w:val="578052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30"/>
    <w:rsid w:val="00086B81"/>
    <w:rsid w:val="000B6A5B"/>
    <w:rsid w:val="00127508"/>
    <w:rsid w:val="001546C6"/>
    <w:rsid w:val="00290C30"/>
    <w:rsid w:val="002C6F7C"/>
    <w:rsid w:val="006337E2"/>
    <w:rsid w:val="0087558B"/>
    <w:rsid w:val="00A26B62"/>
    <w:rsid w:val="00AF4BC2"/>
    <w:rsid w:val="00CD7D5E"/>
    <w:rsid w:val="00DB3821"/>
    <w:rsid w:val="00F50E1C"/>
    <w:rsid w:val="00F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079FE"/>
  <w15:chartTrackingRefBased/>
  <w15:docId w15:val="{5C599774-4EDD-473E-BF66-08D47063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7E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B6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6A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6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6A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2017-03-13T12:12:00Z</dcterms:created>
  <dcterms:modified xsi:type="dcterms:W3CDTF">2018-03-08T06:28:00Z</dcterms:modified>
</cp:coreProperties>
</file>