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Definitions</w:t>
      </w:r>
    </w:p>
    <w:p>
      <w:pPr>
        <w:pStyle w:val="Normal"/>
        <w:rPr/>
      </w:pPr>
      <w:r>
        <w:rPr/>
        <w:t>Components and responsibilities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8"/>
        <w:gridCol w:w="4371"/>
        <w:gridCol w:w="3581"/>
      </w:tblGrid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collaborations and dependencies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base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Lowest level platform interface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range concept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result concept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 containers concept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 stl/c++ runtime library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uses tbb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vr schema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containers with openvr dependencies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 timecontainers to model state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vr keys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containers to track indices of resources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stl containers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vr wrappers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wrappers around openvr apis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 result concept and openvr apis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capture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structure to snapshot  vr state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template to traverse vr_state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 vrschema for most of the state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uses vrkeys to supplement the state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uses vrwrappers to abstract interface with openvr apis and errors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traverse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 a capture by querying openvr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and write captures from a file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uses capture’s traverse template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capture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controller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api to trigger updates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relies on the caller to inform it of new keys and events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relies on the caller to tell it when 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snapshot new state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cursor controller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api to query captures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relies on the capture to set the current 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relies on the capture to know if the structure of the schema has changed</w:t>
            </w:r>
          </w:p>
        </w:tc>
      </w:tr>
      <w:tr>
        <w:trPr/>
        <w:tc>
          <w:tcPr>
            <w:tcW w:w="1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Bridger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openvr_api_monitor</w:t>
            </w: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join interfaces/flows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can connect top an openvr_dll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exports an upstream interface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downstream interface could be openvr.dll  or could be 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95800" cy="2915920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Fileformat (from traverse/capture_traverser.cpp)</w:t>
      </w:r>
    </w:p>
    <w:tbl>
      <w:tblPr>
        <w:tblStyle w:val="TableGrid"/>
        <w:tblW w:w="1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5"/>
      </w:tblGrid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save_summary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keys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events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time_stamps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key_updates</w:t>
            </w:r>
          </w:p>
        </w:tc>
      </w:tr>
      <w:tr>
        <w:trPr/>
        <w:tc>
          <w:tcPr>
            <w:tcW w:w="1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state_updates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Bridger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8020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43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LibreOffice/5.4.1.2$Windows_X86_64 LibreOffice_project/ea7cb86e6eeb2bf3a5af73a8f7777ac570321527</Application>
  <Pages>2</Pages>
  <Words>208</Words>
  <Characters>1199</Characters>
  <CharactersWithSpaces>1354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2017-04-19T20:15:00Z</dcterms:created>
  <dc:creator>sean</dc:creator>
  <dc:description/>
  <dc:language>en-US</dc:language>
  <cp:lastModifiedBy/>
  <dcterms:modified xsi:type="dcterms:W3CDTF">2018-03-05T14:39:53Z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