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SQM v5.9.0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출고 문서 매핑 설계서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Allocation Table / Picking List / Sales Order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→ SQM Inventory DB 컬럼 매핑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2025-02-18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작성: Ruby (Claude AI)</w:t>
      </w:r>
    </w:p>
    <w:p>
      <w:pPr>
        <w:sectPr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b/>
          <w:bCs/>
        </w:rPr>
        <w:t xml:space="preserve">1. 문서 개요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문서는 SQM 출고 프로세스에서 사용되는 3개 문서(Allocation Table, Picking List, Sales Order)의 컬럼을 SQM 재고 DB 컬럼과 매핑하고, 고객명 정규화, 무게 단위 통일, Picking List PDF 파싱 로직을 정의합니다.</w:t>
      </w:r>
    </w:p>
    <w:p>
      <w:pPr>
        <w:pStyle w:val="Heading2"/>
        <w:spacing w:before="240" w:after="120"/>
      </w:pPr>
      <w:r>
        <w:rPr>
          <w:b/>
          <w:bCs/>
        </w:rPr>
        <w:t xml:space="preserve">1.1 출고 프로세스 흐름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 문서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전이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재고 영향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 입고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선적 서류 (INV/PL/BL/DO)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8"/>
                <w:szCs w:val="18"/>
              </w:rPr>
              <w:t xml:space="preserve">→ AVAILABLE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재고 생성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 배정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 Table (엑셀)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AVAILABLE → RESERVED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변동 없음 (예약만)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 출고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Picking List (PDF)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RESERVED → SOLD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재고 차감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 확정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 (엑셀)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SOLD (유지)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변동 없음 (확인)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2. LOT 레벨 매핑 (inventory 테이블)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inventory 테이블의 각 컬럼이 3개 문서의 어떤 컬럼과 대응하는지 보여줍니다.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4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SQM DB 컬럼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Picking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매핑 주의사항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lot_no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✅ 핵심 연결 키. 3개 문서 모두 동일 형식(10자리)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sap_no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 List에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Sales Order에만 있음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표기 다름. 정규화 필요 (섹션 4 참조)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Picking=KG합계, SO=KG/LOT. Allocation에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gross_weight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단위 혼재 (섹션 5 참조)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mxbg_pallet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Packing Qty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CT/PLT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Picking=전체합계(600), SO=LOT당(5)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warehouse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'GY' vs '1001 GY logistics' 정규화 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Customs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'Cleared' vs 'uncleared' (시점 차이)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sold_to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SOLD 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고객명 정규화 필요 (섹션 3 참조)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sale_ref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번호 체계 다름! Alloc=1955, SO=3266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eta_busan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ETA BUSAN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Allocation에만 (대부분 비어있음)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inbound_date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in 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Allocation에만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initial_weight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QTY(MT)×1000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Quantity×1000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단위 변환 필요 (섹션 5 참조)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(= initial)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(= initial)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(= initial)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입고 시 initial과 동일, 출고 시 차감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 Loading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유럽식 날짜 '29.01.2026' 변환 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 List에만 (30000008)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MAEU... 형태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2.2 톤백 레벨 매핑 (inventory_tonbag 테이블)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4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컬럼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Picking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lot_no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동일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sap_no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3개 문서 모두 개별 톤백 무게 없음. DB 기준 500kg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RESERVED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SOLD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(확인용)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문서별 상태 전이 트리거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is_sample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Product에서 판별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Description에서 판별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SKU에서 판별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'sample'/'SAMPLE'/'(SP)' 포함 여부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picked_to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SOLD 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고객명 정규화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sale_ref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번호 체계 다름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outbound_date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 Loading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Allocation에 없음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2.3 출고 관리 매핑 (outbound + allocation_plan)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4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컬럼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Picking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outbound_no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Outbound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 List에만 (80007418)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SOLD 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⚠️ 고객명 정규화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picking_no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Picking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✅ 문서 연결 키 (LBM-LC20250901)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sales_order_no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 No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Picking=3073, SO=3266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outbound_date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 Loading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total_qty_mt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Σ QTY(MT)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Quantity(헤더)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Σ NW/1000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합계값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3. 고객명 정규화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동일 고객이 문서마다 다른 이름으로 표기됩니다. DB에는 하나의 표준명으로 통일해야 합니다.</w:t>
      </w:r>
    </w:p>
    <w:p>
      <w:pPr>
        <w:pStyle w:val="Heading2"/>
        <w:spacing w:before="240" w:after="120"/>
      </w:pPr>
      <w:r>
        <w:rPr>
          <w:b/>
          <w:bCs/>
        </w:rPr>
        <w:t xml:space="preserve">3.1 현재 문제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PT LBM 한 곳인데 3개 문서에서 이렇게 나옵니다: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Allocation: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PT LBM - September - Semarang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Picking List: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LBM NEW ENERGY (AP) PTE LTD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Sales Order: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LBM NEW ENERGY (AP)</w:t>
      </w:r>
    </w:p>
    <w:p>
      <w:pPr>
        <w:pStyle w:val="Heading2"/>
        <w:spacing w:before="240" w:after="120"/>
      </w:pPr>
      <w:r>
        <w:rPr>
          <w:b/>
          <w:bCs/>
        </w:rPr>
        <w:t xml:space="preserve">3.2 해결 방법: 고객 매핑 테이블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DB에 customer_master 테이블을 만들어서, 문서에서 올 수 있는 모든 변형을 하나의 표준 코드로 연결합니다.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48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고객코드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표준명 (DB저장)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문서상 이름 (변형)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 문서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PT_LBM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LBM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LBM - September - Semarang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PT_LBM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LBM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LBM - CIF Semarang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PT_LBM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LBM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LBM NEW ENERGY (AP) PTE LTD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Picking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PT_LBM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LBM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LBM NEW ENERGY (AP)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LG_ES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LG에너지솔루션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LG에너지솔루션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LG_ES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LG에너지솔루션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 ENERGY 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Picking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POSCO HY CLEAN METAL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POSCO HY CLEAN METAL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SAMSUNG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삼성SDI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삼성SDI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SAMSUNG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삼성SDI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SAMSUNG SDI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Picking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PT_HUAYOU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Huayou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 Huayou - CIF Jakarta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3.3 매칭 로직 (코드)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파싱 시 다음 순서로 고객을 식별합니다: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 — 완전 일치: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customer_alias 테이블에서 alias_name = 문서상 이름으로 조회. 일치하면 해당 customer_code 사용.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 — 키워드 매칭: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완전 일치 실패 시, 키워드 기반 매칭. 'LBM' 포함 → PT_LBM, 'LG' 포함 → LG_ES, 'POSCO' 포함 → POSCO, '삼성' 또는 'SAMSUNG' 포함 → SAMSUNG, 'Huayou' 포함 → PT_HUAYOU.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 — 매칭 실패: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하드스톱. '고객명을 식별할 수 없습니다: [원본 이름]. customer_master에 등록해주세요.' 에러 표시. 절대 추측하지 않음.</w:t>
      </w:r>
    </w:p>
    <w:p>
      <w:pPr>
        <w:pStyle w:val="Heading2"/>
        <w:spacing w:before="240" w:after="120"/>
      </w:pPr>
      <w:r>
        <w:rPr>
          <w:b/>
          <w:bCs/>
        </w:rPr>
        <w:t xml:space="preserve">3.4 신규 고객 등록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새 고객이 나타나면 사용자가 UI에서 직접 등록합니다: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고객코드 입력 (예: NEW_CUSTOMER)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표준명 입력 (예: New Customer Corp)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변형 이름 추가 (예: 'New Cust - CIF Jakarta', 'NEW CUSTOMER PTE LTD')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이후 같은 이름이 나오면 자동 매칭됩니다.</w:t>
      </w:r>
    </w:p>
    <w:p>
      <w:pPr>
        <w:pStyle w:val="Heading1"/>
        <w:spacing w:before="360" w:after="120"/>
      </w:pPr>
      <w:r>
        <w:rPr>
          <w:b/>
          <w:bCs/>
        </w:rPr>
        <w:t xml:space="preserve">4. 제품명 정규화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1500"/>
        <w:gridCol w:w="204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product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문서상 표기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is_sample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판별 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MIC9000 sample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LIT MIC 9000.00 CL-500/CL-P1000PL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Picking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LIT MIC 9000.00 SAMPLE 1 kg/N/A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Picking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MIC9000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MIC9000(SP)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판별 규칙: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문서상 표기에 'sample', 'SAMPLE', '(SP)' 중 하나라도 포함되면 is_sample=1. 그 외에는 is_sample=0. 제품명은 'MIC' 뒤의 숫자 4자리를 추출하여 'MIC9000' 형태로 정규화합니다.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5. 무게 단위 통일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SQM DB는 KG 기준입니다. 문서에서 들어오는 무게를 모두 KG로 변환해야 합니다.</w:t>
      </w:r>
    </w:p>
    <w:p>
      <w:pPr>
        <w:pStyle w:val="Heading2"/>
        <w:spacing w:before="240" w:after="120"/>
      </w:pPr>
      <w:r>
        <w:rPr>
          <w:b/>
          <w:bCs/>
        </w:rPr>
        <w:t xml:space="preserve">5.1 현재 문제: 같은 LOT인데 단위가 다름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200"/>
        <w:gridCol w:w="108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원본 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원본 단위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값 (KG)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QTY (MT)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5,000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5,130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 (샘플)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QTY (MT)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 (샘플)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0.00125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1.25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5.00 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5,000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 List (샘플)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1.00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KG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Picking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Net 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300,000.00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KG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300,000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Sales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KG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5,000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Sales Order (샘플)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KG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Sales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× 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5,130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5.2 변환 로직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규칙 1 — 단위 감지: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값에 'MT' 문자가 포함되어 있거나, 컬럼 헤더에 '(MT)'가 있으면 MT 단위. 'KG' 문자가 포함되어 있으면 KG 단위. 둘 다 없으면 값의 크기로 판단: 값 &lt; 100이면 MT, 값 &gt;= 100이면 KG.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규칙 2 — 변환: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MT → KG: 값 × 1000. KG → KG: 그대로.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규칙 3 — 검증: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변환 후 LOT당 NW가 4,500~5,500 kg 범위인지 확인 (일반). 범위 밖이면 경고. 샘플은 0.5~2 kg 범위.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규칙 4 — GW는 참조용: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DB에 저장하되, 재고 계산에는 NW(net weight)만 사용. GW(gross weight)는 포장재 무게 포함이므로 재고 차감에 사용하면 안 됨.</w:t>
      </w:r>
    </w:p>
    <w:p>
      <w:pPr>
        <w:pStyle w:val="Heading2"/>
        <w:spacing w:before="240" w:after="120"/>
      </w:pPr>
      <w:r>
        <w:rPr>
          <w:b/>
          <w:bCs/>
        </w:rPr>
        <w:t xml:space="preserve">5.3 핵심 원칙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재고 차감은 항상 DB의 톤백 무게 기준 (500 kg/톤백)으로 합니다. 문서의 QTY나 NW는 검증용으로만 사용하고, 실제 차감은 DB에 등록된 inventory_tonbag.weight 값을 사용합니다. 이렇게 하면 문서 간 무게 차이(5,000 kg vs 5,130 kg)가 재고 오차로 이어지지 않습니다.</w:t>
      </w:r>
    </w:p>
    <w:p>
      <w:pPr>
        <w:pStyle w:val="Heading1"/>
        <w:spacing w:before="360" w:after="120"/>
      </w:pPr>
      <w:r>
        <w:rPr>
          <w:b/>
          <w:bCs/>
        </w:rPr>
        <w:t xml:space="preserve">6. 기타 정규화</w:t>
      </w:r>
    </w:p>
    <w:p>
      <w:pPr>
        <w:pStyle w:val="Heading2"/>
        <w:spacing w:before="240" w:after="120"/>
      </w:pPr>
      <w:r>
        <w:rPr>
          <w:b/>
          <w:bCs/>
        </w:rPr>
        <w:t xml:space="preserve">6.1 창고명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'GY'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그대로 'GY'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'1001 GY logistics'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'GY' (정규표현식: GY 추출)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'MRSU6970718'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warehouse가 아닌 container_no로 분리. 'MRSU' 또는 'M[A-Z]{3}' 패턴이면 컨테이너번호</w:t>
      </w:r>
    </w:p>
    <w:p>
      <w:pPr>
        <w:pStyle w:val="Heading2"/>
        <w:spacing w:before="240" w:after="120"/>
      </w:pPr>
      <w:r>
        <w:rPr>
          <w:b/>
          <w:bCs/>
        </w:rPr>
        <w:t xml:space="preserve">6.2 날짜 형식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'2025-07-29'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2025-07-29 (ISO형식, 그대로)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'15.01.2026'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2026-01-15 (유럽식 DD.MM.YYYY → ISO 변환)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datetime 객체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.strftime('%Y-%m-%d')로 변환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7. Picking List PDF 파싱 로직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Picking List는 PDF 형태로 들어옵니다. 이 PDF에서 필요한 정보를 추출하는 로직입니다.</w:t>
      </w:r>
    </w:p>
    <w:p>
      <w:pPr>
        <w:pStyle w:val="Heading2"/>
        <w:spacing w:before="240" w:after="120"/>
      </w:pPr>
      <w:r>
        <w:rPr>
          <w:b/>
          <w:bCs/>
        </w:rPr>
        <w:t xml:space="preserve">7.1 Picking List 구조 (5페이지)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1-2: 헤더 정보 + 일반 LOT 목록 (5.00 MT × 60개)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3: Packing/Weight 정보 + 샘플 LOT 시작 (1.00 KG × 24개)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4: 샘플 LOT 계속 (1.00 KG × 32개)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5: 샘플 LOT 마지막 (1.00 KG × 4개) + Packing/Weight 정보</w:t>
      </w:r>
    </w:p>
    <w:p>
      <w:pPr>
        <w:pStyle w:val="Heading2"/>
        <w:spacing w:before="240" w:after="120"/>
      </w:pPr>
      <w:r>
        <w:rPr>
          <w:b/>
          <w:bCs/>
        </w:rPr>
        <w:t xml:space="preserve">7.2 추출할 정보 2가지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A. 헤더 정보 (1회 추출):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Outbound ID, Sales order, Customer reference (=Picking No), Creation Date, Plan Loading Date, Invoice account (=고객명), Port of loading, Port of discharge, Containers, Delivery terms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B. LOT 목록 (반복 추출):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각 행에서 Quantity(숫자+단위)와 Batch number(=LOT번호)를 추출. 일반(5.00 MT)과 샘플(1.00 KG)을 단위로 구분.</w:t>
      </w:r>
    </w:p>
    <w:p>
      <w:pPr>
        <w:pStyle w:val="Heading2"/>
        <w:spacing w:before="240" w:after="120"/>
      </w:pPr>
      <w:r>
        <w:rPr>
          <w:b/>
          <w:bCs/>
        </w:rPr>
        <w:t xml:space="preserve">7.3 파싱 방법: 3단계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 — PDF 텍스트 추출: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pdfplumber 또는 PyPDF2로 PDF의 모든 페이지에서 텍스트를 추출합니다. pdfplumber가 테이블 구조를 더 잘 잡아주므로 우선 사용합니다.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 — 헤더 파싱 (정규표현식):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1페이지 텍스트에서 다음 패턴으로 추출합니다: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Outbound ID:      r'Outbound ID\s+(\d+)'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Sales order:      r'Sales order\s+(\d+)'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Customer ref:     r'Customer reference\s+([\w-]+)'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Creation Date:    r'Creation Date\s+(\d{2}\.\d{2}\.\d{4})'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Plan Loading:     r'Plan Loading Date\s+(\d{2}\.\d{2}\.\d{4})'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Invoice account:  r'Invoice account\s+(.+?)\n'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Containers:       r'Containers\s+(\d+ x\d+.+?)\n'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 — LOT 목록 파싱 (정규표현식):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전체 텍스트에서 다음 패턴으로 반복 추출합니다: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일반 LOT:  r'Quantity:\s*(\d+\.\d+)\s*MT\s+Batch number:\s*(\d{10})'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샘플 LOT:  r'Quantity:\s*(\d+\.\d+)\s*KG\s+Batch number:\s*(\d{10})'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→ 일반: qty=5.00, unit=MT, lot_no=1125070606, is_sample=0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→ 샘플: qty=1.00, unit=KG, lot_no=1125070606, is_sample=1</w:t>
      </w:r>
    </w:p>
    <w:p>
      <w:pPr>
        <w:pStyle w:val="Heading2"/>
        <w:spacing w:before="240" w:after="120"/>
      </w:pPr>
      <w:r>
        <w:rPr>
          <w:b/>
          <w:bCs/>
        </w:rPr>
        <w:t xml:space="preserve">7.4 검증 로직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검증 1 — LOT 수 일치: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일반 LOT 수 = 샘플 LOT 수 (1 LOT = 1 샘플이므로). 불일치하면 경고.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검증 2 — LOT 번호 일치: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일반 LOT 목록과 샘플 LOT 목록이 동일한지 확인. 차이 있으면 하드스톱.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검증 3 — 총량 검증: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일반 LOT 수 × 5 MT = 헤더의 Quantity(300.00 MT). 불일치하면 경고.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검증 4 — Allocation 대조: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추출된 모든 LOT가 allocation_plan 테이블에 있고 status=CONFIRMED인지 확인. 없는 LOT가 있으면 하드스톱.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검증 5 — 고객명 매칭: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Invoice account를 customer_master에서 조회. 매칭 실패 시 하드스톱.</w:t>
      </w:r>
    </w:p>
    <w:p>
      <w:pPr>
        <w:pStyle w:val="Heading2"/>
        <w:spacing w:before="240" w:after="120"/>
      </w:pPr>
      <w:r>
        <w:rPr>
          <w:b/>
          <w:bCs/>
        </w:rPr>
        <w:t xml:space="preserve">7.5 파싱 결과 데이터 구조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파싱 완료 후 다음 구조로 반환합니다: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{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'header': {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'outbound_id': '80007418',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'sales_order': '3073',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'picking_no': 'LBM-LC20250901',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'creation_date': '2026-01-15',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'plan_loading_date': '2026-01-29',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'customer_raw': 'LBM NEW ENERGY (AP) PTE LTD',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'customer_code': 'PT_LBM',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'customer_name': 'PT LBM',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'containers': '15 x40 Containers',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'delivery_terms': 'CIF-Semarang Port',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'port_loading': 'Gwangyang',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'port_discharge': 'Semarang',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},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'lots': [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{'lot_no': '1125070606', 'qty_kg': 5000, 'is_sample': 0},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{'lot_no': '1125071112', 'qty_kg': 5000, 'is_sample': 0},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...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{'lot_no': '1125070606', 'qty_kg': 1,    'is_sample': 1},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...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],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'summary': {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'total_lots': 60,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'total_normal_kg': 300000,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'total_sample_kg': 60,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'packing_bigbag': 600,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'packing_bottle': 60,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}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pStyle w:val="Heading2"/>
        <w:spacing w:before="240" w:after="120"/>
      </w:pPr>
      <w:r>
        <w:rPr>
          <w:b/>
          <w:bCs/>
        </w:rPr>
        <w:t xml:space="preserve">7.6 Gemini AI 파싱 (백업)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정규표현식 파싱이 실패할 경우 (PDF 레이아웃 변경 등), Gemini Vision API를 백업으로 사용합니다.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프롬프트: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'이 Picking List PDF에서 (1) Outbound ID, Sales order, Customer reference, Plan Loading Date, Invoice account를 추출하고, (2) 모든 Batch number를 Quantity, 단위(MT/KG)와 함께 리스트로 추출해주세요. JSON 형식으로 응답해주세요.'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응답을 JSON 파싱 후 동일한 검증 로직을 적용합니다. 정규표현식이 1차, Gemini가 2차(fallback)입니다.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8. 요약 — 코딩 시 구현 순서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customer_master 테이블 + customer_alias 테이블 생성 (고객명 정규화)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allocation_plan 테이블 생성 (배정 관리)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Allocation 파서 수정 (11컬럼 구조, 무게 단위 변환, 고객명 정규화)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4) Picking List PDF 파서 신규 개발 (정규표현식 + Gemini fallback)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5) Sales Order 파서 신규 개발 (11컬럼 구조)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6) STEP 1~3 구현: Import → Validate → Reserve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7) STEP 4 구현: Picking List 접수 → 출고 실행 (RESERVED → SOLD)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8) STEP 5 구현: Sales Order 접수 → 최종 확정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9) 예외 처리: 배정 취소, 출고 반품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10) UI: 각 단계별 버튼/화면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SQM Korea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SQM v5.9.0 — 출고 문서 매핑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2026-02-18T11:58:47.980Z</dcterms:created>
  <dcterms:modified xsi:type="dcterms:W3CDTF">2026-02-18T11:58:47.981Z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