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jc w:val="center"/>
        <w:rPr>
          <w:rFonts w:eastAsia="华文隶书"/>
          <w:b/>
          <w:sz w:val="48"/>
          <w:szCs w:val="48"/>
        </w:rPr>
      </w:pPr>
      <w:r>
        <w:rPr>
          <w:rFonts w:eastAsia="华文隶书"/>
          <w:b/>
          <w:sz w:val="48"/>
          <w:szCs w:val="48"/>
        </w:rPr>
        <w:t>安徽信息工程学院</w:t>
      </w:r>
    </w:p>
    <w:p>
      <w:pPr>
        <w:jc w:val="center"/>
        <w:rPr>
          <w:rFonts w:eastAsia="黑体"/>
          <w:sz w:val="36"/>
          <w:szCs w:val="36"/>
        </w:rPr>
      </w:pPr>
      <w:r>
        <w:rPr>
          <w:rFonts w:eastAsia="黑体"/>
          <w:sz w:val="36"/>
          <w:szCs w:val="36"/>
        </w:rPr>
        <w:t>《</w:t>
      </w:r>
      <w:r>
        <w:rPr>
          <w:rFonts w:hint="eastAsia" w:eastAsia="黑体"/>
          <w:sz w:val="36"/>
          <w:szCs w:val="36"/>
        </w:rPr>
        <w:t>计算思维Ⅰ（C）</w:t>
      </w:r>
      <w:r>
        <w:rPr>
          <w:rFonts w:eastAsia="黑体"/>
          <w:sz w:val="36"/>
          <w:szCs w:val="36"/>
        </w:rPr>
        <w:t>》课程教学大纲</w:t>
      </w:r>
    </w:p>
    <w:p>
      <w:pPr>
        <w:adjustRightInd w:val="0"/>
        <w:snapToGrid w:val="0"/>
        <w:spacing w:line="360" w:lineRule="auto"/>
        <w:ind w:firstLine="482" w:firstLineChars="200"/>
        <w:rPr>
          <w:rFonts w:eastAsia="黑体"/>
          <w:b/>
          <w:sz w:val="24"/>
        </w:rPr>
      </w:pPr>
      <w:r>
        <w:rPr>
          <w:rFonts w:eastAsia="黑体"/>
          <w:b/>
          <w:sz w:val="24"/>
        </w:rPr>
        <w:t>一、课程基本信息</w:t>
      </w:r>
    </w:p>
    <w:p>
      <w:pPr>
        <w:adjustRightInd w:val="0"/>
        <w:snapToGrid w:val="0"/>
        <w:spacing w:line="360" w:lineRule="auto"/>
        <w:ind w:firstLine="480" w:firstLineChars="200"/>
        <w:rPr>
          <w:rFonts w:eastAsia="仿宋_GB2312"/>
          <w:snapToGrid w:val="0"/>
          <w:color w:val="FF0000"/>
          <w:kern w:val="0"/>
          <w:sz w:val="24"/>
        </w:rPr>
      </w:pPr>
      <w:r>
        <w:rPr>
          <w:snapToGrid w:val="0"/>
          <w:kern w:val="0"/>
          <w:sz w:val="24"/>
        </w:rPr>
        <w:t>1. 课程编号：</w:t>
      </w:r>
      <w:r>
        <w:rPr>
          <w:rFonts w:eastAsia="仿宋_GB2312"/>
          <w:sz w:val="24"/>
        </w:rPr>
        <w:t>CSE2012</w:t>
      </w:r>
    </w:p>
    <w:p>
      <w:pPr>
        <w:adjustRightInd w:val="0"/>
        <w:snapToGrid w:val="0"/>
        <w:spacing w:line="360" w:lineRule="auto"/>
        <w:ind w:firstLine="480" w:firstLineChars="200"/>
        <w:rPr>
          <w:snapToGrid w:val="0"/>
          <w:kern w:val="0"/>
          <w:sz w:val="24"/>
        </w:rPr>
      </w:pPr>
      <w:r>
        <w:rPr>
          <w:snapToGrid w:val="0"/>
          <w:kern w:val="0"/>
          <w:sz w:val="24"/>
        </w:rPr>
        <w:t>2. 课程类别/属性：专业</w:t>
      </w:r>
      <w:r>
        <w:rPr>
          <w:rFonts w:hint="eastAsia"/>
          <w:snapToGrid w:val="0"/>
          <w:kern w:val="0"/>
          <w:sz w:val="24"/>
        </w:rPr>
        <w:t>核心</w:t>
      </w:r>
      <w:r>
        <w:rPr>
          <w:snapToGrid w:val="0"/>
          <w:kern w:val="0"/>
          <w:sz w:val="24"/>
        </w:rPr>
        <w:t>课</w:t>
      </w:r>
      <w:r>
        <w:rPr>
          <w:rFonts w:hint="eastAsia"/>
          <w:snapToGrid w:val="0"/>
          <w:kern w:val="0"/>
          <w:sz w:val="24"/>
        </w:rPr>
        <w:t>/必修</w:t>
      </w:r>
    </w:p>
    <w:p>
      <w:pPr>
        <w:adjustRightInd w:val="0"/>
        <w:snapToGrid w:val="0"/>
        <w:spacing w:line="360" w:lineRule="auto"/>
        <w:ind w:firstLine="480" w:firstLineChars="200"/>
        <w:rPr>
          <w:snapToGrid w:val="0"/>
          <w:kern w:val="0"/>
          <w:sz w:val="24"/>
        </w:rPr>
      </w:pPr>
      <w:r>
        <w:rPr>
          <w:snapToGrid w:val="0"/>
          <w:kern w:val="0"/>
          <w:sz w:val="24"/>
        </w:rPr>
        <w:t>3. 学时/学分：48</w:t>
      </w:r>
      <w:r>
        <w:rPr>
          <w:rFonts w:hint="eastAsia"/>
          <w:snapToGrid w:val="0"/>
          <w:kern w:val="0"/>
          <w:sz w:val="24"/>
        </w:rPr>
        <w:t>学时（理论3</w:t>
      </w:r>
      <w:r>
        <w:rPr>
          <w:snapToGrid w:val="0"/>
          <w:kern w:val="0"/>
          <w:sz w:val="24"/>
        </w:rPr>
        <w:t>2+</w:t>
      </w:r>
      <w:r>
        <w:rPr>
          <w:rFonts w:hint="eastAsia"/>
          <w:snapToGrid w:val="0"/>
          <w:kern w:val="0"/>
          <w:sz w:val="24"/>
        </w:rPr>
        <w:t>课外1</w:t>
      </w:r>
      <w:r>
        <w:rPr>
          <w:snapToGrid w:val="0"/>
          <w:kern w:val="0"/>
          <w:sz w:val="24"/>
        </w:rPr>
        <w:t>6</w:t>
      </w:r>
      <w:r>
        <w:rPr>
          <w:rFonts w:hint="eastAsia"/>
          <w:snapToGrid w:val="0"/>
          <w:kern w:val="0"/>
          <w:sz w:val="24"/>
        </w:rPr>
        <w:t>）</w:t>
      </w:r>
      <w:r>
        <w:rPr>
          <w:snapToGrid w:val="0"/>
          <w:kern w:val="0"/>
          <w:sz w:val="24"/>
        </w:rPr>
        <w:t>/2.5学分</w:t>
      </w:r>
    </w:p>
    <w:p>
      <w:pPr>
        <w:adjustRightInd w:val="0"/>
        <w:snapToGrid w:val="0"/>
        <w:spacing w:line="360" w:lineRule="auto"/>
        <w:ind w:firstLine="480" w:firstLineChars="200"/>
        <w:rPr>
          <w:snapToGrid w:val="0"/>
          <w:kern w:val="0"/>
          <w:sz w:val="24"/>
        </w:rPr>
      </w:pPr>
      <w:r>
        <w:rPr>
          <w:snapToGrid w:val="0"/>
          <w:kern w:val="0"/>
          <w:sz w:val="24"/>
        </w:rPr>
        <w:t>4. 适用专业：</w:t>
      </w:r>
      <w:r>
        <w:rPr>
          <w:rFonts w:hint="eastAsia"/>
          <w:snapToGrid w:val="0"/>
          <w:kern w:val="0"/>
          <w:sz w:val="24"/>
        </w:rPr>
        <w:t>数据科学与大数据技术、智能科学与技术</w:t>
      </w:r>
    </w:p>
    <w:p>
      <w:pPr>
        <w:adjustRightInd w:val="0"/>
        <w:snapToGrid w:val="0"/>
        <w:spacing w:line="360" w:lineRule="auto"/>
        <w:ind w:firstLine="482" w:firstLineChars="200"/>
        <w:rPr>
          <w:rFonts w:eastAsia="黑体"/>
          <w:b/>
          <w:sz w:val="24"/>
        </w:rPr>
      </w:pPr>
      <w:r>
        <w:rPr>
          <w:rFonts w:eastAsia="黑体"/>
          <w:b/>
          <w:sz w:val="24"/>
        </w:rPr>
        <w:t>二、课程目标</w:t>
      </w:r>
    </w:p>
    <w:p>
      <w:pPr>
        <w:spacing w:line="360" w:lineRule="auto"/>
        <w:ind w:firstLine="480" w:firstLineChars="200"/>
        <w:rPr>
          <w:rFonts w:hint="eastAsia"/>
          <w:sz w:val="24"/>
          <w:lang w:val="zh-Hans" w:eastAsia="zh-Hans"/>
        </w:rPr>
      </w:pPr>
      <w:r>
        <w:rPr>
          <w:sz w:val="24"/>
          <w:lang w:val="zh-Hans" w:eastAsia="zh-Hans"/>
        </w:rPr>
        <w:t>《</w:t>
      </w:r>
      <w:r>
        <w:rPr>
          <w:rFonts w:hint="eastAsia"/>
          <w:sz w:val="24"/>
          <w:lang w:val="zh-Hans" w:eastAsia="zh-Hans"/>
        </w:rPr>
        <w:t>计算思维Ⅰ（C）》是</w:t>
      </w:r>
      <w:r>
        <w:rPr>
          <w:rFonts w:hint="eastAsia"/>
          <w:snapToGrid w:val="0"/>
          <w:kern w:val="0"/>
          <w:sz w:val="24"/>
        </w:rPr>
        <w:t>大数据与智能科学技术相关专业</w:t>
      </w:r>
      <w:r>
        <w:rPr>
          <w:rFonts w:hint="eastAsia"/>
          <w:sz w:val="24"/>
          <w:lang w:val="zh-Hans" w:eastAsia="zh-Hans"/>
        </w:rPr>
        <w:t>的</w:t>
      </w:r>
      <w:r>
        <w:rPr>
          <w:rFonts w:hint="eastAsia"/>
          <w:sz w:val="24"/>
        </w:rPr>
        <w:t>专业核心</w:t>
      </w:r>
      <w:r>
        <w:rPr>
          <w:rFonts w:hint="eastAsia"/>
          <w:sz w:val="24"/>
          <w:lang w:val="zh-Hans" w:eastAsia="zh-Hans"/>
        </w:rPr>
        <w:t>课程。</w:t>
      </w:r>
      <w:bookmarkStart w:id="0" w:name="_Hlk67662384"/>
      <w:r>
        <w:rPr>
          <w:rFonts w:hint="eastAsia"/>
          <w:sz w:val="24"/>
          <w:lang w:val="zh-Hans" w:eastAsia="zh-Hans"/>
        </w:rPr>
        <w:t>分成四大板块，第一部分主要讲解计算思维的概念、本质以及相关特征；第二部分针对计算机的一些微观知识点进行补充，包括计算机的组成等；第三部分通过对程序设计语言发展的描述，初步了解程序语言的特点；第四部分主要针对C语言，将抽象的计算思维实例化，培养学生的编程意识和能力。</w:t>
      </w:r>
    </w:p>
    <w:p>
      <w:pPr>
        <w:spacing w:line="360" w:lineRule="auto"/>
        <w:ind w:firstLine="480" w:firstLineChars="200"/>
        <w:rPr>
          <w:sz w:val="24"/>
          <w:lang w:val="zh-Hans" w:eastAsia="zh-Hans"/>
        </w:rPr>
      </w:pPr>
      <w:r>
        <w:rPr>
          <w:rFonts w:hint="eastAsia"/>
          <w:sz w:val="24"/>
          <w:lang w:val="zh-Hans" w:eastAsia="zh-Hans"/>
        </w:rPr>
        <w:t>本课程以计算思维能力培养为导向，以建模和仿真为中心，通过课堂教学与学生实践相结合，</w:t>
      </w:r>
      <w:r>
        <w:rPr>
          <w:rFonts w:hint="eastAsia"/>
          <w:sz w:val="24"/>
          <w:lang w:val="zh-Hans"/>
        </w:rPr>
        <w:t>掌握</w:t>
      </w:r>
      <w:r>
        <w:rPr>
          <w:rFonts w:hint="eastAsia"/>
          <w:sz w:val="24"/>
          <w:lang w:val="zh-Hans" w:eastAsia="zh-Hans"/>
        </w:rPr>
        <w:t>计算机相关的基础知识，了解抽象问题的合理建模方法，最终通过多种案例来加深学生对算法和编程的理解。</w:t>
      </w:r>
    </w:p>
    <w:bookmarkEnd w:id="0"/>
    <w:p>
      <w:pPr>
        <w:spacing w:line="360" w:lineRule="auto"/>
        <w:ind w:firstLine="480" w:firstLineChars="200"/>
        <w:rPr>
          <w:rFonts w:hint="eastAsia"/>
          <w:sz w:val="24"/>
          <w:lang w:val="zh-Hans" w:eastAsia="zh-Hans"/>
        </w:rPr>
      </w:pPr>
      <w:r>
        <w:rPr>
          <w:rFonts w:hint="eastAsia"/>
          <w:sz w:val="24"/>
          <w:lang w:val="zh-Hans" w:eastAsia="zh-Hans"/>
        </w:rPr>
        <w:t>课程目标对学生能力要求如下：</w:t>
      </w:r>
    </w:p>
    <w:p>
      <w:pPr>
        <w:spacing w:line="360" w:lineRule="auto"/>
        <w:ind w:firstLine="480" w:firstLineChars="200"/>
        <w:rPr>
          <w:rFonts w:hint="eastAsia"/>
          <w:sz w:val="24"/>
          <w:lang w:val="zh-Hans" w:eastAsia="zh-Hans"/>
        </w:rPr>
      </w:pPr>
      <w:r>
        <w:rPr>
          <w:rFonts w:hint="eastAsia"/>
          <w:sz w:val="24"/>
          <w:lang w:val="zh-Hans" w:eastAsia="zh-Hans"/>
        </w:rPr>
        <w:t>课程目标1. 了解计算机相关的基础知识，能够设计针对复杂</w:t>
      </w:r>
      <w:r>
        <w:rPr>
          <w:rFonts w:hint="eastAsia"/>
          <w:snapToGrid w:val="0"/>
          <w:kern w:val="0"/>
          <w:sz w:val="24"/>
        </w:rPr>
        <w:t>大数据领域</w:t>
      </w:r>
      <w:r>
        <w:rPr>
          <w:rFonts w:hint="eastAsia"/>
          <w:sz w:val="24"/>
          <w:lang w:val="zh-Hans" w:eastAsia="zh-Hans"/>
        </w:rPr>
        <w:t>问题的解决方案，设计满足特定需求的软件系统。</w:t>
      </w:r>
    </w:p>
    <w:p>
      <w:pPr>
        <w:spacing w:line="360" w:lineRule="auto"/>
        <w:ind w:firstLine="480" w:firstLineChars="200"/>
        <w:rPr>
          <w:rFonts w:hint="eastAsia"/>
          <w:sz w:val="24"/>
          <w:lang w:val="zh-Hans" w:eastAsia="zh-Hans"/>
        </w:rPr>
      </w:pPr>
      <w:r>
        <w:rPr>
          <w:rFonts w:hint="eastAsia"/>
          <w:sz w:val="24"/>
          <w:lang w:val="zh-Hans" w:eastAsia="zh-Hans"/>
        </w:rPr>
        <w:t>课程目标2. 熟练掌握VS编程工具以及C语言开发环境，并能够理解其局限性。</w:t>
      </w:r>
    </w:p>
    <w:p>
      <w:pPr>
        <w:spacing w:line="360" w:lineRule="auto"/>
        <w:ind w:firstLine="480" w:firstLineChars="200"/>
        <w:rPr>
          <w:sz w:val="24"/>
          <w:lang w:val="zh-Hans" w:eastAsia="zh-Hans"/>
        </w:rPr>
      </w:pPr>
      <w:r>
        <w:rPr>
          <w:rFonts w:hint="eastAsia"/>
          <w:sz w:val="24"/>
          <w:lang w:val="zh-Hans" w:eastAsia="zh-Hans"/>
        </w:rPr>
        <w:t>课程目标3. 具有综合实际编程能力，通过多种案例来加深对算法和编程的理解，能够灵活应用知识来解决项目问题。</w:t>
      </w:r>
    </w:p>
    <w:p>
      <w:pPr>
        <w:spacing w:line="360" w:lineRule="auto"/>
        <w:ind w:firstLine="480" w:firstLineChars="200"/>
        <w:rPr>
          <w:rFonts w:hint="eastAsia"/>
          <w:sz w:val="24"/>
          <w:lang w:val="zh-Hans" w:eastAsia="zh-Hans"/>
        </w:rPr>
      </w:pPr>
      <w:r>
        <w:rPr>
          <w:rFonts w:hint="eastAsia"/>
          <w:sz w:val="24"/>
          <w:lang w:val="zh-Hans" w:eastAsia="zh-Hans"/>
        </w:rPr>
        <w:t>课程目标4. 具有计算思维分析能力，面向</w:t>
      </w:r>
      <w:r>
        <w:rPr>
          <w:rFonts w:hint="eastAsia"/>
          <w:snapToGrid w:val="0"/>
          <w:kern w:val="0"/>
          <w:sz w:val="24"/>
        </w:rPr>
        <w:t>大数据</w:t>
      </w:r>
      <w:r>
        <w:rPr>
          <w:rFonts w:hint="eastAsia"/>
          <w:sz w:val="24"/>
          <w:lang w:val="zh-Hans" w:eastAsia="zh-Hans"/>
        </w:rPr>
        <w:t>领域复杂问题能够合理进行抽象建模。</w:t>
      </w:r>
    </w:p>
    <w:p>
      <w:pPr>
        <w:spacing w:line="360" w:lineRule="auto"/>
        <w:ind w:firstLine="482" w:firstLineChars="200"/>
        <w:rPr>
          <w:rFonts w:eastAsia="黑体"/>
          <w:b/>
          <w:sz w:val="24"/>
        </w:rPr>
      </w:pPr>
      <w:r>
        <w:rPr>
          <w:rFonts w:eastAsia="黑体"/>
          <w:b/>
          <w:sz w:val="24"/>
        </w:rPr>
        <w:t>三、教学内容与课程目标的关系</w:t>
      </w:r>
    </w:p>
    <w:p>
      <w:pPr>
        <w:spacing w:line="360" w:lineRule="auto"/>
        <w:jc w:val="center"/>
        <w:rPr>
          <w:b/>
          <w:snapToGrid w:val="0"/>
          <w:kern w:val="0"/>
          <w:sz w:val="24"/>
          <w:szCs w:val="20"/>
        </w:rPr>
      </w:pPr>
      <w:r>
        <w:rPr>
          <w:b/>
          <w:snapToGrid w:val="0"/>
          <w:kern w:val="0"/>
          <w:sz w:val="24"/>
          <w:szCs w:val="20"/>
        </w:rPr>
        <w:t>课程教学内容与课程目标的关系</w:t>
      </w:r>
    </w:p>
    <w:tbl>
      <w:tblPr>
        <w:tblStyle w:val="2"/>
        <w:tblW w:w="913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401"/>
        <w:gridCol w:w="3260"/>
        <w:gridCol w:w="1027"/>
        <w:gridCol w:w="674"/>
        <w:gridCol w:w="120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67" w:type="dxa"/>
            <w:noWrap w:val="0"/>
            <w:vAlign w:val="center"/>
          </w:tcPr>
          <w:p>
            <w:pPr>
              <w:spacing w:line="360" w:lineRule="auto"/>
              <w:jc w:val="center"/>
              <w:rPr>
                <w:b/>
                <w:kern w:val="0"/>
                <w:szCs w:val="21"/>
              </w:rPr>
            </w:pPr>
            <w:r>
              <w:rPr>
                <w:b/>
                <w:kern w:val="0"/>
                <w:szCs w:val="21"/>
              </w:rPr>
              <w:t>序号</w:t>
            </w:r>
          </w:p>
        </w:tc>
        <w:tc>
          <w:tcPr>
            <w:tcW w:w="2401" w:type="dxa"/>
            <w:noWrap w:val="0"/>
            <w:vAlign w:val="center"/>
          </w:tcPr>
          <w:p>
            <w:pPr>
              <w:spacing w:line="360" w:lineRule="auto"/>
              <w:jc w:val="center"/>
              <w:rPr>
                <w:rFonts w:hint="eastAsia"/>
                <w:b/>
                <w:kern w:val="0"/>
                <w:szCs w:val="21"/>
              </w:rPr>
            </w:pPr>
            <w:r>
              <w:rPr>
                <w:rFonts w:hint="eastAsia"/>
                <w:b/>
                <w:kern w:val="0"/>
                <w:szCs w:val="21"/>
              </w:rPr>
              <w:t>教学内容</w:t>
            </w:r>
          </w:p>
        </w:tc>
        <w:tc>
          <w:tcPr>
            <w:tcW w:w="3260" w:type="dxa"/>
            <w:noWrap w:val="0"/>
            <w:vAlign w:val="center"/>
          </w:tcPr>
          <w:p>
            <w:pPr>
              <w:spacing w:line="360" w:lineRule="auto"/>
              <w:jc w:val="center"/>
              <w:rPr>
                <w:rFonts w:hint="eastAsia"/>
                <w:b/>
                <w:kern w:val="0"/>
                <w:szCs w:val="21"/>
              </w:rPr>
            </w:pPr>
            <w:r>
              <w:rPr>
                <w:b/>
                <w:kern w:val="0"/>
                <w:szCs w:val="21"/>
              </w:rPr>
              <w:t>教学要求</w:t>
            </w:r>
          </w:p>
        </w:tc>
        <w:tc>
          <w:tcPr>
            <w:tcW w:w="1027" w:type="dxa"/>
            <w:noWrap w:val="0"/>
            <w:vAlign w:val="center"/>
          </w:tcPr>
          <w:p>
            <w:pPr>
              <w:spacing w:line="360" w:lineRule="auto"/>
              <w:jc w:val="center"/>
              <w:rPr>
                <w:rFonts w:hint="eastAsia"/>
                <w:b/>
                <w:kern w:val="0"/>
                <w:szCs w:val="21"/>
              </w:rPr>
            </w:pPr>
            <w:r>
              <w:rPr>
                <w:rFonts w:hint="eastAsia"/>
                <w:b/>
                <w:kern w:val="0"/>
                <w:szCs w:val="21"/>
              </w:rPr>
              <w:t>推荐学时</w:t>
            </w:r>
          </w:p>
        </w:tc>
        <w:tc>
          <w:tcPr>
            <w:tcW w:w="674" w:type="dxa"/>
            <w:noWrap w:val="0"/>
            <w:vAlign w:val="center"/>
          </w:tcPr>
          <w:p>
            <w:pPr>
              <w:spacing w:line="360" w:lineRule="auto"/>
              <w:jc w:val="center"/>
              <w:rPr>
                <w:rFonts w:hint="eastAsia"/>
                <w:b/>
                <w:kern w:val="0"/>
                <w:szCs w:val="21"/>
              </w:rPr>
            </w:pPr>
            <w:r>
              <w:rPr>
                <w:b/>
                <w:kern w:val="0"/>
                <w:szCs w:val="21"/>
              </w:rPr>
              <w:t>教学</w:t>
            </w:r>
            <w:r>
              <w:rPr>
                <w:rFonts w:hint="eastAsia"/>
                <w:b/>
                <w:kern w:val="0"/>
                <w:szCs w:val="21"/>
              </w:rPr>
              <w:t>方式</w:t>
            </w:r>
          </w:p>
        </w:tc>
        <w:tc>
          <w:tcPr>
            <w:tcW w:w="1208" w:type="dxa"/>
            <w:noWrap w:val="0"/>
            <w:vAlign w:val="center"/>
          </w:tcPr>
          <w:p>
            <w:pPr>
              <w:spacing w:line="360" w:lineRule="auto"/>
              <w:jc w:val="center"/>
              <w:rPr>
                <w:b/>
                <w:kern w:val="0"/>
                <w:szCs w:val="21"/>
              </w:rPr>
            </w:pPr>
            <w:r>
              <w:rPr>
                <w:b/>
                <w:kern w:val="0"/>
                <w:szCs w:val="21"/>
              </w:rPr>
              <w:t>对应课程目标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szCs w:val="21"/>
              </w:rPr>
            </w:pPr>
            <w:r>
              <w:rPr>
                <w:szCs w:val="21"/>
              </w:rPr>
              <w:t>1</w:t>
            </w:r>
          </w:p>
        </w:tc>
        <w:tc>
          <w:tcPr>
            <w:tcW w:w="2401" w:type="dxa"/>
            <w:noWrap w:val="0"/>
            <w:vAlign w:val="center"/>
          </w:tcPr>
          <w:p>
            <w:pPr>
              <w:jc w:val="left"/>
              <w:rPr>
                <w:rFonts w:hint="eastAsia" w:cs="宋体"/>
                <w:szCs w:val="21"/>
              </w:rPr>
            </w:pPr>
            <w:r>
              <w:rPr>
                <w:rFonts w:hint="eastAsia" w:cs="宋体"/>
                <w:szCs w:val="21"/>
              </w:rPr>
              <w:t>计算与计算思维</w:t>
            </w:r>
          </w:p>
          <w:p>
            <w:pPr>
              <w:numPr>
                <w:ilvl w:val="0"/>
                <w:numId w:val="1"/>
              </w:numPr>
              <w:rPr>
                <w:rFonts w:hint="eastAsia"/>
              </w:rPr>
            </w:pPr>
            <w:r>
              <w:rPr>
                <w:rFonts w:hint="eastAsia"/>
              </w:rPr>
              <w:t>计算机的产生；</w:t>
            </w:r>
          </w:p>
          <w:p>
            <w:pPr>
              <w:numPr>
                <w:ilvl w:val="0"/>
                <w:numId w:val="1"/>
              </w:numPr>
              <w:rPr>
                <w:rFonts w:hint="eastAsia"/>
              </w:rPr>
            </w:pPr>
            <w:r>
              <w:rPr>
                <w:rFonts w:hint="eastAsia"/>
              </w:rPr>
              <w:t>计算工具的发展；</w:t>
            </w:r>
          </w:p>
          <w:p>
            <w:pPr>
              <w:numPr>
                <w:ilvl w:val="0"/>
                <w:numId w:val="1"/>
              </w:numPr>
              <w:rPr>
                <w:rFonts w:hint="eastAsia"/>
              </w:rPr>
            </w:pPr>
            <w:r>
              <w:rPr>
                <w:rFonts w:hint="eastAsia"/>
              </w:rPr>
              <w:t>计算思想的形式化；</w:t>
            </w:r>
          </w:p>
          <w:p>
            <w:pPr>
              <w:numPr>
                <w:ilvl w:val="0"/>
                <w:numId w:val="1"/>
              </w:numPr>
              <w:rPr>
                <w:rFonts w:hint="eastAsia"/>
              </w:rPr>
            </w:pPr>
            <w:r>
              <w:rPr>
                <w:rFonts w:hint="eastAsia"/>
              </w:rPr>
              <w:t>计算思维的概念、本质以及特征。</w:t>
            </w:r>
          </w:p>
          <w:p>
            <w:pPr>
              <w:jc w:val="left"/>
              <w:rPr>
                <w:rFonts w:hint="eastAsia" w:cs="宋体"/>
                <w:b/>
                <w:bCs/>
                <w:szCs w:val="21"/>
              </w:rPr>
            </w:pPr>
            <w:r>
              <w:rPr>
                <w:rFonts w:hint="eastAsia" w:cs="宋体"/>
                <w:b/>
                <w:bCs/>
                <w:szCs w:val="21"/>
              </w:rPr>
              <w:t>课外教学内容：</w:t>
            </w:r>
          </w:p>
          <w:p>
            <w:pPr>
              <w:jc w:val="left"/>
              <w:rPr>
                <w:rFonts w:cs="宋体"/>
                <w:szCs w:val="21"/>
              </w:rPr>
            </w:pPr>
            <w:r>
              <w:rPr>
                <w:rFonts w:hint="eastAsia" w:cs="宋体"/>
                <w:szCs w:val="21"/>
              </w:rPr>
              <w:t>博思平台《计算思维基础2.0》计算与计算思维章节全部内容</w:t>
            </w:r>
          </w:p>
        </w:tc>
        <w:tc>
          <w:tcPr>
            <w:tcW w:w="3260" w:type="dxa"/>
            <w:noWrap w:val="0"/>
            <w:vAlign w:val="center"/>
          </w:tcPr>
          <w:p>
            <w:pPr>
              <w:numPr>
                <w:ilvl w:val="0"/>
                <w:numId w:val="2"/>
              </w:numPr>
              <w:tabs>
                <w:tab w:val="left" w:pos="312"/>
              </w:tabs>
              <w:rPr>
                <w:rFonts w:hint="eastAsia" w:cs="宋体"/>
                <w:szCs w:val="21"/>
              </w:rPr>
            </w:pPr>
            <w:r>
              <w:rPr>
                <w:rFonts w:hint="eastAsia" w:cs="宋体"/>
                <w:szCs w:val="21"/>
              </w:rPr>
              <w:t>能够对命题、布尔关系和可计算性做出正确的判断；</w:t>
            </w:r>
          </w:p>
          <w:p>
            <w:pPr>
              <w:numPr>
                <w:ilvl w:val="0"/>
                <w:numId w:val="2"/>
              </w:numPr>
              <w:tabs>
                <w:tab w:val="left" w:pos="312"/>
              </w:tabs>
              <w:rPr>
                <w:rFonts w:hint="eastAsia" w:cs="宋体"/>
                <w:szCs w:val="21"/>
              </w:rPr>
            </w:pPr>
            <w:r>
              <w:rPr>
                <w:rFonts w:hint="eastAsia" w:cs="宋体"/>
                <w:szCs w:val="21"/>
              </w:rPr>
              <w:t>掌握图灵机的基本思想；</w:t>
            </w:r>
          </w:p>
          <w:p>
            <w:pPr>
              <w:numPr>
                <w:ilvl w:val="0"/>
                <w:numId w:val="2"/>
              </w:numPr>
              <w:tabs>
                <w:tab w:val="left" w:pos="312"/>
              </w:tabs>
              <w:rPr>
                <w:rFonts w:hint="eastAsia" w:cs="宋体"/>
                <w:szCs w:val="21"/>
              </w:rPr>
            </w:pPr>
            <w:r>
              <w:rPr>
                <w:rFonts w:hint="eastAsia" w:cs="宋体"/>
                <w:szCs w:val="21"/>
              </w:rPr>
              <w:t>了解计算思维的形成过程；</w:t>
            </w:r>
          </w:p>
          <w:p>
            <w:pPr>
              <w:numPr>
                <w:ilvl w:val="0"/>
                <w:numId w:val="2"/>
              </w:numPr>
              <w:tabs>
                <w:tab w:val="left" w:pos="312"/>
              </w:tabs>
              <w:rPr>
                <w:rFonts w:hint="eastAsia" w:cs="宋体"/>
                <w:szCs w:val="21"/>
              </w:rPr>
            </w:pPr>
            <w:r>
              <w:rPr>
                <w:rFonts w:hint="eastAsia" w:cs="宋体"/>
                <w:szCs w:val="21"/>
              </w:rPr>
              <w:t>掌握计算思维特征和概念；</w:t>
            </w:r>
          </w:p>
          <w:p>
            <w:pPr>
              <w:numPr>
                <w:ilvl w:val="0"/>
                <w:numId w:val="2"/>
              </w:numPr>
              <w:tabs>
                <w:tab w:val="left" w:pos="312"/>
              </w:tabs>
              <w:rPr>
                <w:szCs w:val="21"/>
              </w:rPr>
            </w:pPr>
            <w:r>
              <w:rPr>
                <w:rFonts w:hint="eastAsia" w:cs="宋体"/>
                <w:szCs w:val="21"/>
              </w:rPr>
              <w:t>学会运用计算思维解决日常生活中的相关问题。</w:t>
            </w:r>
          </w:p>
        </w:tc>
        <w:tc>
          <w:tcPr>
            <w:tcW w:w="1027" w:type="dxa"/>
            <w:noWrap w:val="0"/>
            <w:vAlign w:val="center"/>
          </w:tcPr>
          <w:p>
            <w:pPr>
              <w:jc w:val="center"/>
              <w:rPr>
                <w:szCs w:val="21"/>
              </w:rPr>
            </w:pPr>
            <w:r>
              <w:rPr>
                <w:rFonts w:hint="eastAsia"/>
              </w:rPr>
              <w:t>2（理论）+</w:t>
            </w:r>
          </w:p>
          <w:p>
            <w:pPr>
              <w:jc w:val="center"/>
              <w:rPr>
                <w:rFonts w:hint="eastAsia"/>
                <w:szCs w:val="21"/>
              </w:rPr>
            </w:pPr>
            <w:r>
              <w:rPr>
                <w:rFonts w:hint="eastAsia"/>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szCs w:val="21"/>
              </w:rPr>
            </w:pPr>
            <w:r>
              <w:rPr>
                <w:szCs w:val="21"/>
              </w:rPr>
              <w:t>2</w:t>
            </w:r>
          </w:p>
        </w:tc>
        <w:tc>
          <w:tcPr>
            <w:tcW w:w="2401" w:type="dxa"/>
            <w:noWrap w:val="0"/>
            <w:vAlign w:val="center"/>
          </w:tcPr>
          <w:p>
            <w:pPr>
              <w:jc w:val="left"/>
              <w:rPr>
                <w:rFonts w:hint="eastAsia" w:cs="宋体"/>
                <w:b/>
                <w:bCs/>
                <w:szCs w:val="21"/>
              </w:rPr>
            </w:pPr>
            <w:r>
              <w:rPr>
                <w:rFonts w:hint="eastAsia" w:cs="宋体"/>
                <w:b/>
                <w:bCs/>
                <w:szCs w:val="21"/>
              </w:rPr>
              <w:t>课外教学内容：</w:t>
            </w:r>
          </w:p>
          <w:p>
            <w:pPr>
              <w:numPr>
                <w:ilvl w:val="0"/>
                <w:numId w:val="3"/>
              </w:numPr>
              <w:tabs>
                <w:tab w:val="left" w:pos="312"/>
              </w:tabs>
              <w:rPr>
                <w:rFonts w:cs="宋体"/>
                <w:szCs w:val="21"/>
              </w:rPr>
            </w:pPr>
            <w:r>
              <w:rPr>
                <w:rFonts w:hint="eastAsia" w:cs="宋体"/>
                <w:szCs w:val="21"/>
              </w:rPr>
              <w:t>博思平台《计算思维基础2.0》计算机基础章节全部内容；</w:t>
            </w:r>
          </w:p>
          <w:p>
            <w:pPr>
              <w:numPr>
                <w:ilvl w:val="0"/>
                <w:numId w:val="3"/>
              </w:numPr>
              <w:tabs>
                <w:tab w:val="left" w:pos="312"/>
              </w:tabs>
              <w:rPr>
                <w:rFonts w:hint="eastAsia"/>
                <w:szCs w:val="21"/>
              </w:rPr>
            </w:pPr>
            <w:r>
              <w:rPr>
                <w:rFonts w:hint="eastAsia" w:cs="宋体"/>
                <w:szCs w:val="21"/>
              </w:rPr>
              <w:t>博思平台《计算思维基础2.0》程序设计语言章节全部内容。</w:t>
            </w:r>
          </w:p>
        </w:tc>
        <w:tc>
          <w:tcPr>
            <w:tcW w:w="3260" w:type="dxa"/>
            <w:noWrap w:val="0"/>
            <w:vAlign w:val="center"/>
          </w:tcPr>
          <w:p>
            <w:pPr>
              <w:numPr>
                <w:ilvl w:val="0"/>
                <w:numId w:val="4"/>
              </w:numPr>
              <w:tabs>
                <w:tab w:val="left" w:pos="312"/>
              </w:tabs>
              <w:rPr>
                <w:rFonts w:hint="eastAsia" w:cs="宋体"/>
                <w:szCs w:val="21"/>
              </w:rPr>
            </w:pPr>
            <w:r>
              <w:rPr>
                <w:rFonts w:hint="eastAsia" w:cs="宋体"/>
                <w:szCs w:val="21"/>
              </w:rPr>
              <w:t>掌握计算机软、硬件相关知识；</w:t>
            </w:r>
          </w:p>
          <w:p>
            <w:pPr>
              <w:numPr>
                <w:ilvl w:val="0"/>
                <w:numId w:val="4"/>
              </w:numPr>
              <w:tabs>
                <w:tab w:val="left" w:pos="312"/>
              </w:tabs>
              <w:rPr>
                <w:rFonts w:hint="eastAsia" w:cs="宋体"/>
                <w:szCs w:val="21"/>
              </w:rPr>
            </w:pPr>
            <w:r>
              <w:rPr>
                <w:rFonts w:hint="eastAsia" w:cs="宋体"/>
                <w:szCs w:val="21"/>
              </w:rPr>
              <w:t>熟练掌握进制间的转换；</w:t>
            </w:r>
          </w:p>
          <w:p>
            <w:pPr>
              <w:numPr>
                <w:ilvl w:val="0"/>
                <w:numId w:val="4"/>
              </w:numPr>
              <w:tabs>
                <w:tab w:val="left" w:pos="312"/>
              </w:tabs>
              <w:rPr>
                <w:rFonts w:hint="eastAsia" w:cs="宋体"/>
                <w:szCs w:val="21"/>
              </w:rPr>
            </w:pPr>
            <w:r>
              <w:rPr>
                <w:rFonts w:hint="eastAsia" w:cs="宋体"/>
                <w:szCs w:val="21"/>
              </w:rPr>
              <w:t>熟练掌握原码、反码和补码的计算方法；</w:t>
            </w:r>
          </w:p>
          <w:p>
            <w:pPr>
              <w:numPr>
                <w:ilvl w:val="0"/>
                <w:numId w:val="4"/>
              </w:numPr>
              <w:tabs>
                <w:tab w:val="left" w:pos="312"/>
              </w:tabs>
              <w:rPr>
                <w:rFonts w:cs="宋体"/>
                <w:szCs w:val="21"/>
              </w:rPr>
            </w:pPr>
            <w:r>
              <w:rPr>
                <w:rFonts w:hint="eastAsia" w:cs="宋体"/>
                <w:szCs w:val="21"/>
              </w:rPr>
              <w:t>了解冯诺依曼体系结构；</w:t>
            </w:r>
          </w:p>
          <w:p>
            <w:pPr>
              <w:numPr>
                <w:ilvl w:val="0"/>
                <w:numId w:val="4"/>
              </w:numPr>
              <w:tabs>
                <w:tab w:val="left" w:pos="312"/>
              </w:tabs>
              <w:rPr>
                <w:rFonts w:hint="eastAsia" w:cs="宋体"/>
                <w:szCs w:val="21"/>
              </w:rPr>
            </w:pPr>
            <w:r>
              <w:rPr>
                <w:rFonts w:hint="eastAsia" w:cs="宋体"/>
                <w:szCs w:val="21"/>
              </w:rPr>
              <w:t>了解程序的概念；</w:t>
            </w:r>
          </w:p>
          <w:p>
            <w:pPr>
              <w:numPr>
                <w:ilvl w:val="0"/>
                <w:numId w:val="4"/>
              </w:numPr>
              <w:tabs>
                <w:tab w:val="left" w:pos="312"/>
              </w:tabs>
              <w:rPr>
                <w:rFonts w:hint="eastAsia" w:cs="宋体"/>
                <w:szCs w:val="21"/>
              </w:rPr>
            </w:pPr>
            <w:r>
              <w:rPr>
                <w:rFonts w:hint="eastAsia" w:cs="宋体"/>
                <w:szCs w:val="21"/>
              </w:rPr>
              <w:t>能给出解决问题的算法描述及流程图；</w:t>
            </w:r>
          </w:p>
          <w:p>
            <w:pPr>
              <w:numPr>
                <w:ilvl w:val="0"/>
                <w:numId w:val="4"/>
              </w:numPr>
              <w:tabs>
                <w:tab w:val="left" w:pos="312"/>
              </w:tabs>
            </w:pPr>
            <w:r>
              <w:rPr>
                <w:rFonts w:hint="eastAsia" w:cs="宋体"/>
                <w:szCs w:val="21"/>
              </w:rPr>
              <w:t>了解C语言的由来以及发展历史。</w:t>
            </w:r>
          </w:p>
        </w:tc>
        <w:tc>
          <w:tcPr>
            <w:tcW w:w="1027" w:type="dxa"/>
            <w:noWrap w:val="0"/>
            <w:vAlign w:val="center"/>
          </w:tcPr>
          <w:p>
            <w:pPr>
              <w:jc w:val="center"/>
              <w:rPr>
                <w:rFonts w:hint="eastAsia"/>
                <w:szCs w:val="21"/>
              </w:rPr>
            </w:pPr>
            <w:r>
              <w:t>2</w:t>
            </w:r>
            <w:r>
              <w:rPr>
                <w:rFonts w:hint="eastAsia"/>
              </w:rPr>
              <w:t>（课外）</w:t>
            </w:r>
          </w:p>
        </w:tc>
        <w:tc>
          <w:tcPr>
            <w:tcW w:w="674" w:type="dxa"/>
            <w:noWrap w:val="0"/>
            <w:vAlign w:val="center"/>
          </w:tcPr>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szCs w:val="21"/>
              </w:rPr>
            </w:pPr>
            <w:r>
              <w:rPr>
                <w:szCs w:val="21"/>
              </w:rPr>
              <w:t>3</w:t>
            </w:r>
          </w:p>
        </w:tc>
        <w:tc>
          <w:tcPr>
            <w:tcW w:w="2401" w:type="dxa"/>
            <w:noWrap w:val="0"/>
            <w:vAlign w:val="center"/>
          </w:tcPr>
          <w:p>
            <w:pPr>
              <w:jc w:val="left"/>
              <w:rPr>
                <w:rFonts w:hint="eastAsia" w:cs="宋体"/>
                <w:szCs w:val="21"/>
              </w:rPr>
            </w:pPr>
            <w:r>
              <w:rPr>
                <w:rFonts w:hint="eastAsia" w:cs="宋体"/>
                <w:szCs w:val="21"/>
              </w:rPr>
              <w:t>C语言入门</w:t>
            </w:r>
          </w:p>
          <w:p>
            <w:pPr>
              <w:numPr>
                <w:ilvl w:val="0"/>
                <w:numId w:val="5"/>
              </w:numPr>
              <w:tabs>
                <w:tab w:val="left" w:pos="312"/>
              </w:tabs>
              <w:rPr>
                <w:rFonts w:hint="eastAsia" w:cs="宋体"/>
                <w:szCs w:val="21"/>
              </w:rPr>
            </w:pPr>
            <w:r>
              <w:rPr>
                <w:rFonts w:hint="eastAsia" w:cs="宋体"/>
                <w:szCs w:val="21"/>
              </w:rPr>
              <w:t>C语言的特征；</w:t>
            </w:r>
          </w:p>
          <w:p>
            <w:pPr>
              <w:numPr>
                <w:ilvl w:val="0"/>
                <w:numId w:val="5"/>
              </w:numPr>
              <w:tabs>
                <w:tab w:val="left" w:pos="312"/>
              </w:tabs>
              <w:rPr>
                <w:rFonts w:cs="宋体"/>
                <w:szCs w:val="21"/>
              </w:rPr>
            </w:pPr>
            <w:r>
              <w:rPr>
                <w:rFonts w:hint="eastAsia" w:cs="宋体"/>
                <w:szCs w:val="21"/>
              </w:rPr>
              <w:t>VS安装和环境配置。</w:t>
            </w:r>
          </w:p>
          <w:p>
            <w:pPr>
              <w:jc w:val="left"/>
              <w:rPr>
                <w:rFonts w:hint="eastAsia" w:cs="宋体"/>
                <w:b/>
                <w:bCs/>
                <w:szCs w:val="21"/>
              </w:rPr>
            </w:pPr>
            <w:r>
              <w:rPr>
                <w:rFonts w:hint="eastAsia" w:cs="宋体"/>
                <w:b/>
                <w:bCs/>
                <w:szCs w:val="21"/>
              </w:rPr>
              <w:t>课外教学内容：</w:t>
            </w:r>
          </w:p>
          <w:p>
            <w:pPr>
              <w:jc w:val="left"/>
              <w:rPr>
                <w:szCs w:val="21"/>
              </w:rPr>
            </w:pPr>
            <w:r>
              <w:rPr>
                <w:rFonts w:hint="eastAsia" w:cs="宋体"/>
                <w:szCs w:val="21"/>
              </w:rPr>
              <w:t>博思平台《计算思维C语言实现3.0》程序设计语言入门章节全部内容。</w:t>
            </w:r>
          </w:p>
        </w:tc>
        <w:tc>
          <w:tcPr>
            <w:tcW w:w="3260" w:type="dxa"/>
            <w:noWrap w:val="0"/>
            <w:vAlign w:val="center"/>
          </w:tcPr>
          <w:p>
            <w:pPr>
              <w:numPr>
                <w:ilvl w:val="0"/>
                <w:numId w:val="6"/>
              </w:numPr>
              <w:tabs>
                <w:tab w:val="left" w:pos="312"/>
              </w:tabs>
              <w:rPr>
                <w:rFonts w:hint="eastAsia" w:cs="宋体"/>
                <w:szCs w:val="21"/>
              </w:rPr>
            </w:pPr>
            <w:r>
              <w:rPr>
                <w:rFonts w:hint="eastAsia" w:cs="宋体"/>
                <w:szCs w:val="21"/>
              </w:rPr>
              <w:t>能够熟练配置C运行环境；</w:t>
            </w:r>
          </w:p>
          <w:p>
            <w:pPr>
              <w:numPr>
                <w:ilvl w:val="0"/>
                <w:numId w:val="6"/>
              </w:numPr>
              <w:tabs>
                <w:tab w:val="left" w:pos="312"/>
              </w:tabs>
              <w:rPr>
                <w:rFonts w:cs="宋体"/>
                <w:szCs w:val="21"/>
              </w:rPr>
            </w:pPr>
            <w:r>
              <w:rPr>
                <w:rFonts w:hint="eastAsia" w:cs="宋体"/>
                <w:szCs w:val="21"/>
              </w:rPr>
              <w:t>了解整个C环境的架构。</w:t>
            </w:r>
          </w:p>
        </w:tc>
        <w:tc>
          <w:tcPr>
            <w:tcW w:w="1027" w:type="dxa"/>
            <w:noWrap w:val="0"/>
            <w:vAlign w:val="center"/>
          </w:tcPr>
          <w:p>
            <w:pPr>
              <w:jc w:val="center"/>
              <w:rPr>
                <w:rFonts w:hint="eastAsia"/>
                <w:szCs w:val="21"/>
              </w:rPr>
            </w:pPr>
            <w:r>
              <w:rPr>
                <w:rFonts w:hint="eastAsia"/>
              </w:rPr>
              <w:t>2（理论）+</w:t>
            </w:r>
          </w:p>
          <w:p>
            <w:pPr>
              <w:jc w:val="center"/>
              <w:rPr>
                <w:szCs w:val="21"/>
              </w:rPr>
            </w:pPr>
            <w:r>
              <w:rPr>
                <w:rFonts w:hint="eastAsia"/>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szCs w:val="21"/>
              </w:rPr>
            </w:pPr>
            <w:r>
              <w:rPr>
                <w:rFonts w:hint="eastAsia" w:cs="宋体"/>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szCs w:val="21"/>
              </w:rPr>
            </w:pPr>
            <w:r>
              <w:rPr>
                <w:szCs w:val="21"/>
              </w:rPr>
              <w:t>4</w:t>
            </w:r>
          </w:p>
        </w:tc>
        <w:tc>
          <w:tcPr>
            <w:tcW w:w="2401" w:type="dxa"/>
            <w:noWrap w:val="0"/>
            <w:vAlign w:val="center"/>
          </w:tcPr>
          <w:p>
            <w:pPr>
              <w:jc w:val="left"/>
              <w:rPr>
                <w:rFonts w:hint="eastAsia" w:cs="宋体"/>
                <w:szCs w:val="21"/>
              </w:rPr>
            </w:pPr>
            <w:r>
              <w:rPr>
                <w:rFonts w:hint="eastAsia" w:cs="宋体"/>
                <w:szCs w:val="21"/>
              </w:rPr>
              <w:t>C语言基础</w:t>
            </w:r>
          </w:p>
          <w:p>
            <w:pPr>
              <w:numPr>
                <w:ilvl w:val="0"/>
                <w:numId w:val="7"/>
              </w:numPr>
              <w:tabs>
                <w:tab w:val="left" w:pos="312"/>
              </w:tabs>
              <w:rPr>
                <w:rFonts w:hint="eastAsia" w:cs="宋体"/>
                <w:szCs w:val="21"/>
              </w:rPr>
            </w:pPr>
            <w:r>
              <w:rPr>
                <w:rFonts w:hint="eastAsia" w:cs="宋体"/>
                <w:szCs w:val="21"/>
              </w:rPr>
              <w:t>常见的数据类型；</w:t>
            </w:r>
          </w:p>
          <w:p>
            <w:pPr>
              <w:numPr>
                <w:ilvl w:val="0"/>
                <w:numId w:val="7"/>
              </w:numPr>
              <w:tabs>
                <w:tab w:val="left" w:pos="312"/>
              </w:tabs>
              <w:rPr>
                <w:rFonts w:hint="eastAsia" w:cs="宋体"/>
                <w:szCs w:val="21"/>
              </w:rPr>
            </w:pPr>
            <w:r>
              <w:rPr>
                <w:rFonts w:hint="eastAsia" w:cs="宋体"/>
                <w:szCs w:val="21"/>
              </w:rPr>
              <w:t>变量和常量；</w:t>
            </w:r>
          </w:p>
          <w:p>
            <w:pPr>
              <w:numPr>
                <w:ilvl w:val="0"/>
                <w:numId w:val="7"/>
              </w:numPr>
              <w:tabs>
                <w:tab w:val="left" w:pos="312"/>
              </w:tabs>
              <w:rPr>
                <w:rFonts w:cs="宋体"/>
                <w:szCs w:val="21"/>
              </w:rPr>
            </w:pPr>
            <w:r>
              <w:rPr>
                <w:rFonts w:hint="eastAsia" w:cs="宋体"/>
                <w:szCs w:val="21"/>
              </w:rPr>
              <w:t>运算符与表达式。</w:t>
            </w:r>
          </w:p>
          <w:p>
            <w:pPr>
              <w:jc w:val="left"/>
              <w:rPr>
                <w:rFonts w:hint="eastAsia" w:cs="宋体"/>
                <w:b/>
                <w:bCs/>
                <w:szCs w:val="21"/>
              </w:rPr>
            </w:pPr>
            <w:r>
              <w:rPr>
                <w:rFonts w:hint="eastAsia" w:cs="宋体"/>
                <w:b/>
                <w:bCs/>
                <w:szCs w:val="21"/>
              </w:rPr>
              <w:t>课外教学内容：</w:t>
            </w:r>
          </w:p>
          <w:p>
            <w:pPr>
              <w:jc w:val="left"/>
              <w:rPr>
                <w:szCs w:val="21"/>
              </w:rPr>
            </w:pPr>
            <w:r>
              <w:rPr>
                <w:rFonts w:hint="eastAsia" w:cs="宋体"/>
                <w:szCs w:val="21"/>
              </w:rPr>
              <w:t>博思平台《计算思维C语言实现3.0》C语言基础章节全部内容。</w:t>
            </w:r>
          </w:p>
        </w:tc>
        <w:tc>
          <w:tcPr>
            <w:tcW w:w="3260" w:type="dxa"/>
            <w:noWrap w:val="0"/>
            <w:vAlign w:val="center"/>
          </w:tcPr>
          <w:p>
            <w:pPr>
              <w:numPr>
                <w:ilvl w:val="0"/>
                <w:numId w:val="8"/>
              </w:numPr>
              <w:tabs>
                <w:tab w:val="left" w:pos="312"/>
              </w:tabs>
              <w:rPr>
                <w:rFonts w:hint="eastAsia" w:cs="宋体"/>
                <w:szCs w:val="21"/>
              </w:rPr>
            </w:pPr>
            <w:r>
              <w:rPr>
                <w:rFonts w:hint="eastAsia" w:cs="宋体"/>
                <w:szCs w:val="21"/>
              </w:rPr>
              <w:t>熟练区分不同数据类型；</w:t>
            </w:r>
          </w:p>
          <w:p>
            <w:pPr>
              <w:numPr>
                <w:ilvl w:val="0"/>
                <w:numId w:val="8"/>
              </w:numPr>
              <w:tabs>
                <w:tab w:val="left" w:pos="312"/>
              </w:tabs>
              <w:rPr>
                <w:rFonts w:hint="eastAsia" w:cs="宋体"/>
                <w:szCs w:val="21"/>
              </w:rPr>
            </w:pPr>
            <w:r>
              <w:rPr>
                <w:rFonts w:hint="eastAsia" w:cs="宋体"/>
                <w:szCs w:val="21"/>
              </w:rPr>
              <w:t>理解并掌握变量和常量；</w:t>
            </w:r>
          </w:p>
          <w:p>
            <w:pPr>
              <w:numPr>
                <w:ilvl w:val="0"/>
                <w:numId w:val="8"/>
              </w:numPr>
              <w:tabs>
                <w:tab w:val="left" w:pos="312"/>
              </w:tabs>
              <w:rPr>
                <w:rFonts w:cs="宋体"/>
                <w:szCs w:val="21"/>
              </w:rPr>
            </w:pPr>
            <w:r>
              <w:rPr>
                <w:rFonts w:hint="eastAsia" w:cs="宋体"/>
                <w:szCs w:val="21"/>
              </w:rPr>
              <w:t>了解不同运算符与表达式的含义并能够熟练使用。</w:t>
            </w:r>
          </w:p>
        </w:tc>
        <w:tc>
          <w:tcPr>
            <w:tcW w:w="1027" w:type="dxa"/>
            <w:noWrap w:val="0"/>
            <w:vAlign w:val="center"/>
          </w:tcPr>
          <w:p>
            <w:pPr>
              <w:jc w:val="center"/>
              <w:rPr>
                <w:rFonts w:hint="eastAsia"/>
                <w:szCs w:val="21"/>
              </w:rPr>
            </w:pPr>
            <w:r>
              <w:rPr>
                <w:rFonts w:hint="eastAsia"/>
              </w:rPr>
              <w:t>2（理论）+</w:t>
            </w:r>
          </w:p>
          <w:p>
            <w:pPr>
              <w:jc w:val="center"/>
              <w:rPr>
                <w:rFonts w:hint="eastAsia"/>
                <w:szCs w:val="21"/>
              </w:rPr>
            </w:pPr>
            <w:r>
              <w:rPr>
                <w:rFonts w:hint="eastAsia"/>
                <w:szCs w:val="21"/>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szCs w:val="21"/>
              </w:rPr>
            </w:pPr>
            <w:r>
              <w:rPr>
                <w:rFonts w:hint="eastAsia" w:cs="宋体"/>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szCs w:val="21"/>
              </w:rPr>
            </w:pPr>
            <w:r>
              <w:rPr>
                <w:szCs w:val="21"/>
              </w:rPr>
              <w:t>5</w:t>
            </w:r>
          </w:p>
        </w:tc>
        <w:tc>
          <w:tcPr>
            <w:tcW w:w="2401" w:type="dxa"/>
            <w:noWrap w:val="0"/>
            <w:vAlign w:val="center"/>
          </w:tcPr>
          <w:p>
            <w:pPr>
              <w:jc w:val="left"/>
              <w:rPr>
                <w:rFonts w:hint="eastAsia" w:cs="宋体"/>
                <w:szCs w:val="21"/>
              </w:rPr>
            </w:pPr>
            <w:r>
              <w:rPr>
                <w:rFonts w:hint="eastAsia" w:cs="宋体"/>
                <w:szCs w:val="21"/>
              </w:rPr>
              <w:t>标准输入与输出函数</w:t>
            </w:r>
          </w:p>
          <w:p>
            <w:pPr>
              <w:numPr>
                <w:ilvl w:val="0"/>
                <w:numId w:val="9"/>
              </w:numPr>
              <w:tabs>
                <w:tab w:val="left" w:pos="312"/>
              </w:tabs>
              <w:rPr>
                <w:rFonts w:hint="eastAsia" w:cs="宋体"/>
                <w:szCs w:val="21"/>
              </w:rPr>
            </w:pPr>
            <w:r>
              <w:rPr>
                <w:rFonts w:hint="eastAsia" w:cs="宋体"/>
                <w:szCs w:val="21"/>
              </w:rPr>
              <w:t>printf函数；</w:t>
            </w:r>
          </w:p>
          <w:p>
            <w:pPr>
              <w:numPr>
                <w:ilvl w:val="0"/>
                <w:numId w:val="9"/>
              </w:numPr>
              <w:tabs>
                <w:tab w:val="left" w:pos="312"/>
              </w:tabs>
              <w:rPr>
                <w:rFonts w:hint="eastAsia" w:cs="宋体"/>
                <w:szCs w:val="21"/>
              </w:rPr>
            </w:pPr>
            <w:r>
              <w:rPr>
                <w:rFonts w:hint="eastAsia" w:cs="宋体"/>
                <w:szCs w:val="21"/>
              </w:rPr>
              <w:t>scanf函数；</w:t>
            </w:r>
          </w:p>
          <w:p>
            <w:pPr>
              <w:numPr>
                <w:ilvl w:val="0"/>
                <w:numId w:val="9"/>
              </w:numPr>
              <w:tabs>
                <w:tab w:val="left" w:pos="312"/>
              </w:tabs>
              <w:rPr>
                <w:rFonts w:hint="eastAsia" w:cs="宋体"/>
                <w:szCs w:val="21"/>
              </w:rPr>
            </w:pPr>
            <w:r>
              <w:rPr>
                <w:rFonts w:hint="eastAsia" w:cs="宋体"/>
                <w:szCs w:val="21"/>
              </w:rPr>
              <w:t>putchar函数；</w:t>
            </w:r>
          </w:p>
          <w:p>
            <w:pPr>
              <w:numPr>
                <w:ilvl w:val="0"/>
                <w:numId w:val="9"/>
              </w:numPr>
              <w:tabs>
                <w:tab w:val="left" w:pos="312"/>
              </w:tabs>
              <w:rPr>
                <w:rFonts w:cs="宋体"/>
                <w:szCs w:val="21"/>
              </w:rPr>
            </w:pPr>
            <w:r>
              <w:rPr>
                <w:rFonts w:hint="eastAsia" w:cs="宋体"/>
                <w:szCs w:val="21"/>
              </w:rPr>
              <w:t>getchar函数。</w:t>
            </w:r>
          </w:p>
          <w:p>
            <w:pPr>
              <w:jc w:val="left"/>
              <w:rPr>
                <w:rFonts w:hint="eastAsia" w:cs="宋体"/>
                <w:b/>
                <w:bCs/>
                <w:szCs w:val="21"/>
              </w:rPr>
            </w:pPr>
            <w:r>
              <w:rPr>
                <w:rFonts w:hint="eastAsia" w:cs="宋体"/>
                <w:b/>
                <w:bCs/>
                <w:szCs w:val="21"/>
              </w:rPr>
              <w:t>课外教学内容：</w:t>
            </w:r>
          </w:p>
          <w:p>
            <w:pPr>
              <w:jc w:val="left"/>
              <w:rPr>
                <w:szCs w:val="21"/>
              </w:rPr>
            </w:pPr>
            <w:r>
              <w:rPr>
                <w:rFonts w:hint="eastAsia" w:cs="宋体"/>
                <w:szCs w:val="21"/>
              </w:rPr>
              <w:t>博思平台《计算思维C语言实现3.0》标准输入与输出函数章节全部内容。</w:t>
            </w:r>
          </w:p>
        </w:tc>
        <w:tc>
          <w:tcPr>
            <w:tcW w:w="3260" w:type="dxa"/>
            <w:noWrap w:val="0"/>
            <w:vAlign w:val="center"/>
          </w:tcPr>
          <w:p>
            <w:pPr>
              <w:numPr>
                <w:ilvl w:val="0"/>
                <w:numId w:val="10"/>
              </w:numPr>
              <w:tabs>
                <w:tab w:val="left" w:pos="312"/>
              </w:tabs>
              <w:rPr>
                <w:rFonts w:hint="eastAsia" w:cs="宋体"/>
                <w:szCs w:val="21"/>
              </w:rPr>
            </w:pPr>
            <w:r>
              <w:rPr>
                <w:rFonts w:hint="eastAsia" w:cs="宋体"/>
                <w:szCs w:val="21"/>
              </w:rPr>
              <w:t>熟练掌握格式化输入和输出方法；</w:t>
            </w:r>
          </w:p>
          <w:p>
            <w:pPr>
              <w:numPr>
                <w:ilvl w:val="0"/>
                <w:numId w:val="10"/>
              </w:numPr>
              <w:tabs>
                <w:tab w:val="left" w:pos="312"/>
              </w:tabs>
              <w:rPr>
                <w:rFonts w:cs="宋体"/>
                <w:szCs w:val="21"/>
              </w:rPr>
            </w:pPr>
            <w:r>
              <w:rPr>
                <w:rFonts w:hint="eastAsia" w:cs="宋体"/>
                <w:szCs w:val="21"/>
              </w:rPr>
              <w:t>了解并掌握字符数据的输入和输出方法。</w:t>
            </w:r>
          </w:p>
        </w:tc>
        <w:tc>
          <w:tcPr>
            <w:tcW w:w="1027" w:type="dxa"/>
            <w:noWrap w:val="0"/>
            <w:vAlign w:val="center"/>
          </w:tcPr>
          <w:p>
            <w:pPr>
              <w:jc w:val="center"/>
              <w:rPr>
                <w:rFonts w:hint="eastAsia"/>
                <w:szCs w:val="21"/>
              </w:rPr>
            </w:pPr>
            <w:r>
              <w:rPr>
                <w:rFonts w:hint="eastAsia"/>
              </w:rPr>
              <w:t>2（理论）+</w:t>
            </w:r>
          </w:p>
          <w:p>
            <w:pPr>
              <w:jc w:val="center"/>
              <w:rPr>
                <w:szCs w:val="21"/>
              </w:rPr>
            </w:pPr>
            <w:r>
              <w:rPr>
                <w:rFonts w:hint="eastAsia"/>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szCs w:val="21"/>
              </w:rPr>
            </w:pPr>
            <w:r>
              <w:rPr>
                <w:rFonts w:hint="eastAsia" w:cs="宋体"/>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szCs w:val="21"/>
              </w:rPr>
            </w:pPr>
            <w:r>
              <w:rPr>
                <w:szCs w:val="21"/>
              </w:rPr>
              <w:t>6</w:t>
            </w:r>
          </w:p>
        </w:tc>
        <w:tc>
          <w:tcPr>
            <w:tcW w:w="2401" w:type="dxa"/>
            <w:noWrap w:val="0"/>
            <w:vAlign w:val="center"/>
          </w:tcPr>
          <w:p>
            <w:pPr>
              <w:jc w:val="left"/>
              <w:rPr>
                <w:rFonts w:hint="eastAsia" w:cs="宋体"/>
                <w:szCs w:val="21"/>
              </w:rPr>
            </w:pPr>
            <w:r>
              <w:rPr>
                <w:rFonts w:hint="eastAsia" w:cs="宋体"/>
                <w:szCs w:val="21"/>
              </w:rPr>
              <w:t>函数思维</w:t>
            </w:r>
          </w:p>
          <w:p>
            <w:pPr>
              <w:numPr>
                <w:ilvl w:val="0"/>
                <w:numId w:val="11"/>
              </w:numPr>
              <w:tabs>
                <w:tab w:val="left" w:pos="312"/>
              </w:tabs>
              <w:rPr>
                <w:rFonts w:hint="eastAsia" w:cs="宋体"/>
                <w:szCs w:val="21"/>
              </w:rPr>
            </w:pPr>
            <w:r>
              <w:rPr>
                <w:rFonts w:hint="eastAsia" w:cs="宋体"/>
                <w:szCs w:val="21"/>
              </w:rPr>
              <w:t>函数的四种状态；</w:t>
            </w:r>
          </w:p>
          <w:p>
            <w:pPr>
              <w:numPr>
                <w:ilvl w:val="0"/>
                <w:numId w:val="11"/>
              </w:numPr>
              <w:tabs>
                <w:tab w:val="left" w:pos="312"/>
              </w:tabs>
              <w:rPr>
                <w:rFonts w:cs="宋体"/>
                <w:szCs w:val="21"/>
              </w:rPr>
            </w:pPr>
            <w:r>
              <w:rPr>
                <w:rFonts w:hint="eastAsia" w:cs="宋体"/>
                <w:szCs w:val="21"/>
              </w:rPr>
              <w:t>函数的作用以及特征。</w:t>
            </w:r>
          </w:p>
          <w:p>
            <w:pPr>
              <w:jc w:val="left"/>
              <w:rPr>
                <w:rFonts w:hint="eastAsia" w:cs="宋体"/>
                <w:b/>
                <w:bCs/>
                <w:szCs w:val="21"/>
              </w:rPr>
            </w:pPr>
            <w:r>
              <w:rPr>
                <w:rFonts w:hint="eastAsia" w:cs="宋体"/>
                <w:b/>
                <w:bCs/>
                <w:szCs w:val="21"/>
              </w:rPr>
              <w:t>课外教学内容：</w:t>
            </w:r>
          </w:p>
          <w:p>
            <w:pPr>
              <w:jc w:val="left"/>
              <w:rPr>
                <w:szCs w:val="21"/>
              </w:rPr>
            </w:pPr>
            <w:r>
              <w:rPr>
                <w:rFonts w:hint="eastAsia" w:cs="宋体"/>
                <w:szCs w:val="21"/>
              </w:rPr>
              <w:t>博思平台《计算思维C语言实现3.0》函数思维章节全部内容。</w:t>
            </w:r>
          </w:p>
        </w:tc>
        <w:tc>
          <w:tcPr>
            <w:tcW w:w="3260" w:type="dxa"/>
            <w:noWrap w:val="0"/>
            <w:vAlign w:val="center"/>
          </w:tcPr>
          <w:p>
            <w:pPr>
              <w:numPr>
                <w:ilvl w:val="0"/>
                <w:numId w:val="12"/>
              </w:numPr>
              <w:tabs>
                <w:tab w:val="left" w:pos="312"/>
              </w:tabs>
              <w:rPr>
                <w:rFonts w:hint="eastAsia" w:cs="宋体"/>
                <w:szCs w:val="21"/>
              </w:rPr>
            </w:pPr>
            <w:r>
              <w:rPr>
                <w:rFonts w:hint="eastAsia" w:cs="宋体"/>
                <w:szCs w:val="21"/>
              </w:rPr>
              <w:t>形成函数化的思维方式；</w:t>
            </w:r>
          </w:p>
          <w:p>
            <w:pPr>
              <w:numPr>
                <w:ilvl w:val="0"/>
                <w:numId w:val="12"/>
              </w:numPr>
              <w:tabs>
                <w:tab w:val="left" w:pos="312"/>
              </w:tabs>
              <w:rPr>
                <w:rFonts w:cs="宋体"/>
                <w:szCs w:val="21"/>
              </w:rPr>
            </w:pPr>
            <w:r>
              <w:rPr>
                <w:rFonts w:hint="eastAsia" w:cs="宋体"/>
                <w:szCs w:val="21"/>
              </w:rPr>
              <w:t>理解函数的声明及定义。</w:t>
            </w:r>
          </w:p>
        </w:tc>
        <w:tc>
          <w:tcPr>
            <w:tcW w:w="1027" w:type="dxa"/>
            <w:noWrap w:val="0"/>
            <w:vAlign w:val="center"/>
          </w:tcPr>
          <w:p>
            <w:pPr>
              <w:jc w:val="center"/>
              <w:rPr>
                <w:rFonts w:hint="eastAsia"/>
                <w:szCs w:val="21"/>
              </w:rPr>
            </w:pPr>
            <w:r>
              <w:rPr>
                <w:rFonts w:hint="eastAsia"/>
              </w:rPr>
              <w:t>2（理论）+</w:t>
            </w:r>
          </w:p>
          <w:p>
            <w:pPr>
              <w:jc w:val="center"/>
              <w:rPr>
                <w:szCs w:val="21"/>
              </w:rPr>
            </w:pPr>
            <w:r>
              <w:rPr>
                <w:rFonts w:hint="eastAsia"/>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课程目标2</w:t>
            </w:r>
          </w:p>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rFonts w:hint="eastAsia"/>
                <w:szCs w:val="21"/>
              </w:rPr>
            </w:pPr>
            <w:r>
              <w:rPr>
                <w:szCs w:val="21"/>
              </w:rPr>
              <w:t>7</w:t>
            </w:r>
          </w:p>
        </w:tc>
        <w:tc>
          <w:tcPr>
            <w:tcW w:w="2401" w:type="dxa"/>
            <w:noWrap w:val="0"/>
            <w:vAlign w:val="center"/>
          </w:tcPr>
          <w:p>
            <w:pPr>
              <w:jc w:val="left"/>
              <w:rPr>
                <w:rFonts w:hint="eastAsia" w:cs="宋体"/>
                <w:szCs w:val="21"/>
              </w:rPr>
            </w:pPr>
            <w:r>
              <w:rPr>
                <w:rFonts w:hint="eastAsia" w:cs="宋体"/>
                <w:szCs w:val="21"/>
              </w:rPr>
              <w:t>函数实现</w:t>
            </w:r>
          </w:p>
          <w:p>
            <w:pPr>
              <w:numPr>
                <w:ilvl w:val="0"/>
                <w:numId w:val="13"/>
              </w:numPr>
              <w:tabs>
                <w:tab w:val="left" w:pos="312"/>
              </w:tabs>
              <w:rPr>
                <w:rFonts w:hint="eastAsia" w:cs="宋体"/>
                <w:szCs w:val="21"/>
              </w:rPr>
            </w:pPr>
            <w:r>
              <w:rPr>
                <w:rFonts w:hint="eastAsia" w:cs="宋体"/>
                <w:szCs w:val="21"/>
              </w:rPr>
              <w:t>函数的声明、实现与调用；</w:t>
            </w:r>
          </w:p>
          <w:p>
            <w:pPr>
              <w:numPr>
                <w:ilvl w:val="0"/>
                <w:numId w:val="13"/>
              </w:numPr>
              <w:tabs>
                <w:tab w:val="left" w:pos="312"/>
              </w:tabs>
              <w:rPr>
                <w:rFonts w:hint="eastAsia" w:cs="宋体"/>
                <w:szCs w:val="21"/>
              </w:rPr>
            </w:pPr>
            <w:r>
              <w:rPr>
                <w:rFonts w:hint="eastAsia" w:cs="宋体"/>
                <w:szCs w:val="21"/>
              </w:rPr>
              <w:t>函数的参数；</w:t>
            </w:r>
          </w:p>
          <w:p>
            <w:pPr>
              <w:numPr>
                <w:ilvl w:val="0"/>
                <w:numId w:val="13"/>
              </w:numPr>
              <w:tabs>
                <w:tab w:val="left" w:pos="312"/>
              </w:tabs>
              <w:rPr>
                <w:rFonts w:cs="宋体"/>
                <w:szCs w:val="21"/>
              </w:rPr>
            </w:pPr>
            <w:r>
              <w:rPr>
                <w:rFonts w:hint="eastAsia" w:cs="宋体"/>
                <w:szCs w:val="21"/>
              </w:rPr>
              <w:t>函数的返回值。</w:t>
            </w:r>
          </w:p>
          <w:p>
            <w:pPr>
              <w:jc w:val="left"/>
              <w:rPr>
                <w:rFonts w:hint="eastAsia" w:cs="宋体"/>
                <w:b/>
                <w:bCs/>
                <w:szCs w:val="21"/>
              </w:rPr>
            </w:pPr>
            <w:r>
              <w:rPr>
                <w:rFonts w:hint="eastAsia" w:cs="宋体"/>
                <w:b/>
                <w:bCs/>
                <w:szCs w:val="21"/>
              </w:rPr>
              <w:t>课外教学内容：</w:t>
            </w:r>
          </w:p>
          <w:p>
            <w:pPr>
              <w:jc w:val="left"/>
              <w:rPr>
                <w:szCs w:val="21"/>
              </w:rPr>
            </w:pPr>
            <w:r>
              <w:rPr>
                <w:rFonts w:hint="eastAsia" w:cs="宋体"/>
                <w:szCs w:val="21"/>
              </w:rPr>
              <w:t>博思平台《计算思维C语言实现3.0》函数实现章节全部内容。</w:t>
            </w:r>
          </w:p>
        </w:tc>
        <w:tc>
          <w:tcPr>
            <w:tcW w:w="3260" w:type="dxa"/>
            <w:noWrap w:val="0"/>
            <w:vAlign w:val="center"/>
          </w:tcPr>
          <w:p>
            <w:pPr>
              <w:numPr>
                <w:ilvl w:val="0"/>
                <w:numId w:val="14"/>
              </w:numPr>
              <w:tabs>
                <w:tab w:val="left" w:pos="312"/>
              </w:tabs>
              <w:rPr>
                <w:rFonts w:hint="eastAsia" w:cs="宋体"/>
                <w:szCs w:val="21"/>
              </w:rPr>
            </w:pPr>
            <w:r>
              <w:rPr>
                <w:rFonts w:hint="eastAsia" w:cs="宋体"/>
                <w:szCs w:val="21"/>
              </w:rPr>
              <w:t>熟练掌握函数的定义、调用；</w:t>
            </w:r>
          </w:p>
          <w:p>
            <w:pPr>
              <w:numPr>
                <w:ilvl w:val="0"/>
                <w:numId w:val="14"/>
              </w:numPr>
              <w:tabs>
                <w:tab w:val="left" w:pos="312"/>
              </w:tabs>
              <w:rPr>
                <w:rFonts w:hint="eastAsia" w:cs="宋体"/>
                <w:szCs w:val="21"/>
              </w:rPr>
            </w:pPr>
            <w:r>
              <w:rPr>
                <w:rFonts w:hint="eastAsia" w:cs="宋体"/>
                <w:szCs w:val="21"/>
              </w:rPr>
              <w:t>熟练掌握函数参数、返回值的设计与实现；</w:t>
            </w:r>
          </w:p>
          <w:p>
            <w:pPr>
              <w:numPr>
                <w:ilvl w:val="0"/>
                <w:numId w:val="14"/>
              </w:numPr>
              <w:tabs>
                <w:tab w:val="left" w:pos="312"/>
              </w:tabs>
              <w:rPr>
                <w:rFonts w:hint="eastAsia" w:cs="宋体"/>
                <w:szCs w:val="21"/>
              </w:rPr>
            </w:pPr>
            <w:r>
              <w:rPr>
                <w:rFonts w:hint="eastAsia" w:cs="宋体"/>
                <w:szCs w:val="21"/>
              </w:rPr>
              <w:t>能够编写函数解决实际问题；</w:t>
            </w:r>
          </w:p>
          <w:p>
            <w:pPr>
              <w:numPr>
                <w:ilvl w:val="0"/>
                <w:numId w:val="14"/>
              </w:numPr>
              <w:tabs>
                <w:tab w:val="left" w:pos="312"/>
              </w:tabs>
              <w:rPr>
                <w:rFonts w:cs="宋体"/>
                <w:szCs w:val="21"/>
              </w:rPr>
            </w:pPr>
            <w:r>
              <w:rPr>
                <w:rFonts w:hint="eastAsia" w:cs="宋体"/>
                <w:szCs w:val="21"/>
              </w:rPr>
              <w:t>充分体会和感受到计算思维对日常生活的各类行为的合理抽象和模拟。</w:t>
            </w:r>
          </w:p>
        </w:tc>
        <w:tc>
          <w:tcPr>
            <w:tcW w:w="1027" w:type="dxa"/>
            <w:noWrap w:val="0"/>
            <w:vAlign w:val="center"/>
          </w:tcPr>
          <w:p>
            <w:pPr>
              <w:jc w:val="center"/>
              <w:rPr>
                <w:rFonts w:hint="eastAsia"/>
                <w:szCs w:val="21"/>
              </w:rPr>
            </w:pPr>
            <w:r>
              <w:rPr>
                <w:rFonts w:hint="eastAsia"/>
              </w:rPr>
              <w:t>4（理论）+</w:t>
            </w:r>
          </w:p>
          <w:p>
            <w:pPr>
              <w:jc w:val="center"/>
              <w:rPr>
                <w:szCs w:val="21"/>
              </w:rPr>
            </w:pPr>
            <w:r>
              <w:rPr>
                <w:rFonts w:hint="eastAsia"/>
                <w:szCs w:val="21"/>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rFonts w:hint="eastAsia" w:cs="宋体"/>
                <w:szCs w:val="21"/>
              </w:rPr>
            </w:pPr>
            <w:r>
              <w:rPr>
                <w:rFonts w:hint="eastAsia" w:cs="宋体"/>
                <w:szCs w:val="21"/>
              </w:rPr>
              <w:t>课程目标3</w:t>
            </w:r>
          </w:p>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rFonts w:hint="eastAsia"/>
                <w:szCs w:val="21"/>
              </w:rPr>
            </w:pPr>
            <w:r>
              <w:rPr>
                <w:szCs w:val="21"/>
              </w:rPr>
              <w:t>8</w:t>
            </w:r>
          </w:p>
        </w:tc>
        <w:tc>
          <w:tcPr>
            <w:tcW w:w="2401" w:type="dxa"/>
            <w:noWrap w:val="0"/>
            <w:vAlign w:val="center"/>
          </w:tcPr>
          <w:p>
            <w:pPr>
              <w:jc w:val="left"/>
              <w:rPr>
                <w:rFonts w:hint="eastAsia" w:cs="宋体"/>
                <w:szCs w:val="21"/>
              </w:rPr>
            </w:pPr>
            <w:r>
              <w:rPr>
                <w:rFonts w:hint="eastAsia" w:cs="宋体"/>
                <w:szCs w:val="21"/>
              </w:rPr>
              <w:t>分支结构</w:t>
            </w:r>
          </w:p>
          <w:p>
            <w:pPr>
              <w:numPr>
                <w:ilvl w:val="0"/>
                <w:numId w:val="15"/>
              </w:numPr>
              <w:tabs>
                <w:tab w:val="left" w:pos="312"/>
              </w:tabs>
              <w:rPr>
                <w:rFonts w:hint="eastAsia" w:cs="宋体"/>
                <w:szCs w:val="21"/>
              </w:rPr>
            </w:pPr>
            <w:r>
              <w:rPr>
                <w:rFonts w:hint="eastAsia" w:cs="宋体"/>
                <w:szCs w:val="21"/>
              </w:rPr>
              <w:t>if...else语句；</w:t>
            </w:r>
          </w:p>
          <w:p>
            <w:pPr>
              <w:numPr>
                <w:ilvl w:val="0"/>
                <w:numId w:val="15"/>
              </w:numPr>
              <w:tabs>
                <w:tab w:val="left" w:pos="312"/>
              </w:tabs>
              <w:rPr>
                <w:rFonts w:cs="宋体"/>
                <w:szCs w:val="21"/>
              </w:rPr>
            </w:pPr>
            <w:r>
              <w:rPr>
                <w:rFonts w:hint="eastAsia" w:cs="宋体"/>
                <w:szCs w:val="21"/>
              </w:rPr>
              <w:t>switch...case语句；</w:t>
            </w:r>
          </w:p>
          <w:p>
            <w:pPr>
              <w:jc w:val="left"/>
              <w:rPr>
                <w:rFonts w:hint="eastAsia" w:cs="宋体"/>
                <w:b/>
                <w:bCs/>
                <w:szCs w:val="21"/>
              </w:rPr>
            </w:pPr>
            <w:r>
              <w:rPr>
                <w:rFonts w:hint="eastAsia" w:cs="宋体"/>
                <w:b/>
                <w:bCs/>
                <w:szCs w:val="21"/>
              </w:rPr>
              <w:t>课外教学内容：</w:t>
            </w:r>
          </w:p>
          <w:p>
            <w:pPr>
              <w:jc w:val="left"/>
              <w:rPr>
                <w:szCs w:val="21"/>
              </w:rPr>
            </w:pPr>
            <w:r>
              <w:rPr>
                <w:rFonts w:hint="eastAsia" w:cs="宋体"/>
                <w:szCs w:val="21"/>
              </w:rPr>
              <w:t>博思平台《计算思维C语言实现3.0》分支结构章节全部内容。</w:t>
            </w:r>
          </w:p>
        </w:tc>
        <w:tc>
          <w:tcPr>
            <w:tcW w:w="3260" w:type="dxa"/>
            <w:noWrap w:val="0"/>
            <w:vAlign w:val="center"/>
          </w:tcPr>
          <w:p>
            <w:pPr>
              <w:numPr>
                <w:ilvl w:val="0"/>
                <w:numId w:val="16"/>
              </w:numPr>
              <w:tabs>
                <w:tab w:val="left" w:pos="312"/>
              </w:tabs>
              <w:rPr>
                <w:rFonts w:hint="eastAsia" w:cs="宋体"/>
                <w:szCs w:val="21"/>
              </w:rPr>
            </w:pPr>
            <w:r>
              <w:rPr>
                <w:rFonts w:hint="eastAsia" w:cs="宋体"/>
                <w:szCs w:val="21"/>
              </w:rPr>
              <w:t>熟练掌握和使用if语句模拟单分支、双分支、和多分支场景；</w:t>
            </w:r>
          </w:p>
          <w:p>
            <w:pPr>
              <w:numPr>
                <w:ilvl w:val="0"/>
                <w:numId w:val="16"/>
              </w:numPr>
              <w:tabs>
                <w:tab w:val="left" w:pos="312"/>
              </w:tabs>
              <w:rPr>
                <w:rFonts w:hint="eastAsia" w:cs="宋体"/>
                <w:szCs w:val="21"/>
              </w:rPr>
            </w:pPr>
            <w:r>
              <w:rPr>
                <w:rFonts w:hint="eastAsia" w:cs="宋体"/>
                <w:szCs w:val="21"/>
              </w:rPr>
              <w:t>掌握switch语句的语法实现多分支；</w:t>
            </w:r>
          </w:p>
          <w:p>
            <w:pPr>
              <w:numPr>
                <w:ilvl w:val="0"/>
                <w:numId w:val="16"/>
              </w:numPr>
              <w:tabs>
                <w:tab w:val="left" w:pos="312"/>
              </w:tabs>
              <w:rPr>
                <w:rFonts w:cs="宋体"/>
                <w:szCs w:val="21"/>
              </w:rPr>
            </w:pPr>
            <w:r>
              <w:rPr>
                <w:rFonts w:hint="eastAsia" w:cs="宋体"/>
                <w:szCs w:val="21"/>
              </w:rPr>
              <w:t>能够将生活中的案例合理抽象并通过代码进行最终实现。</w:t>
            </w:r>
          </w:p>
        </w:tc>
        <w:tc>
          <w:tcPr>
            <w:tcW w:w="1027" w:type="dxa"/>
            <w:noWrap w:val="0"/>
            <w:vAlign w:val="center"/>
          </w:tcPr>
          <w:p>
            <w:pPr>
              <w:jc w:val="center"/>
              <w:rPr>
                <w:rFonts w:hint="eastAsia"/>
                <w:szCs w:val="21"/>
              </w:rPr>
            </w:pPr>
            <w:r>
              <w:rPr>
                <w:rFonts w:hint="eastAsia"/>
              </w:rPr>
              <w:t>4（理论）+</w:t>
            </w:r>
          </w:p>
          <w:p>
            <w:pPr>
              <w:jc w:val="center"/>
              <w:rPr>
                <w:szCs w:val="21"/>
              </w:rPr>
            </w:pPr>
            <w:r>
              <w:rPr>
                <w:rFonts w:hint="eastAsia"/>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课程目标3</w:t>
            </w:r>
          </w:p>
          <w:p>
            <w:pPr>
              <w:jc w:val="center"/>
              <w:rPr>
                <w:rFonts w:hint="eastAsia"/>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rFonts w:hint="eastAsia"/>
                <w:szCs w:val="21"/>
              </w:rPr>
            </w:pPr>
            <w:r>
              <w:rPr>
                <w:szCs w:val="21"/>
              </w:rPr>
              <w:t>9</w:t>
            </w:r>
          </w:p>
        </w:tc>
        <w:tc>
          <w:tcPr>
            <w:tcW w:w="2401" w:type="dxa"/>
            <w:noWrap w:val="0"/>
            <w:vAlign w:val="center"/>
          </w:tcPr>
          <w:p>
            <w:pPr>
              <w:jc w:val="left"/>
              <w:rPr>
                <w:rFonts w:hint="eastAsia" w:cs="宋体"/>
                <w:szCs w:val="21"/>
              </w:rPr>
            </w:pPr>
            <w:r>
              <w:rPr>
                <w:rFonts w:hint="eastAsia" w:cs="宋体"/>
                <w:szCs w:val="21"/>
              </w:rPr>
              <w:t>循环结构</w:t>
            </w:r>
          </w:p>
          <w:p>
            <w:pPr>
              <w:numPr>
                <w:ilvl w:val="0"/>
                <w:numId w:val="17"/>
              </w:numPr>
              <w:tabs>
                <w:tab w:val="left" w:pos="312"/>
              </w:tabs>
              <w:rPr>
                <w:rFonts w:hint="eastAsia" w:cs="宋体"/>
                <w:szCs w:val="21"/>
              </w:rPr>
            </w:pPr>
            <w:r>
              <w:rPr>
                <w:rFonts w:hint="eastAsia" w:cs="宋体"/>
                <w:szCs w:val="21"/>
              </w:rPr>
              <w:t>for语句；</w:t>
            </w:r>
          </w:p>
          <w:p>
            <w:pPr>
              <w:numPr>
                <w:ilvl w:val="0"/>
                <w:numId w:val="17"/>
              </w:numPr>
              <w:tabs>
                <w:tab w:val="left" w:pos="312"/>
              </w:tabs>
              <w:rPr>
                <w:rFonts w:hint="eastAsia" w:cs="宋体"/>
                <w:szCs w:val="21"/>
              </w:rPr>
            </w:pPr>
            <w:r>
              <w:rPr>
                <w:rFonts w:hint="eastAsia" w:cs="宋体"/>
                <w:szCs w:val="21"/>
              </w:rPr>
              <w:t>while语句；</w:t>
            </w:r>
          </w:p>
          <w:p>
            <w:pPr>
              <w:numPr>
                <w:ilvl w:val="0"/>
                <w:numId w:val="17"/>
              </w:numPr>
              <w:tabs>
                <w:tab w:val="left" w:pos="312"/>
              </w:tabs>
              <w:rPr>
                <w:rFonts w:hint="eastAsia" w:cs="宋体"/>
                <w:szCs w:val="21"/>
              </w:rPr>
            </w:pPr>
            <w:r>
              <w:rPr>
                <w:rFonts w:hint="eastAsia" w:cs="宋体"/>
                <w:szCs w:val="21"/>
              </w:rPr>
              <w:t>do...while语句；</w:t>
            </w:r>
          </w:p>
          <w:p>
            <w:pPr>
              <w:numPr>
                <w:ilvl w:val="0"/>
                <w:numId w:val="17"/>
              </w:numPr>
              <w:tabs>
                <w:tab w:val="left" w:pos="312"/>
              </w:tabs>
              <w:rPr>
                <w:rFonts w:cs="宋体"/>
                <w:szCs w:val="21"/>
              </w:rPr>
            </w:pPr>
            <w:r>
              <w:rPr>
                <w:rFonts w:hint="eastAsia" w:cs="宋体"/>
                <w:szCs w:val="21"/>
              </w:rPr>
              <w:t>break与continue语句；</w:t>
            </w:r>
          </w:p>
          <w:p>
            <w:pPr>
              <w:jc w:val="left"/>
              <w:rPr>
                <w:rFonts w:hint="eastAsia" w:cs="宋体"/>
                <w:b/>
                <w:bCs/>
                <w:szCs w:val="21"/>
              </w:rPr>
            </w:pPr>
            <w:r>
              <w:rPr>
                <w:rFonts w:hint="eastAsia" w:cs="宋体"/>
                <w:b/>
                <w:bCs/>
                <w:szCs w:val="21"/>
              </w:rPr>
              <w:t>课外教学内容：</w:t>
            </w:r>
          </w:p>
          <w:p>
            <w:pPr>
              <w:rPr>
                <w:szCs w:val="21"/>
              </w:rPr>
            </w:pPr>
            <w:r>
              <w:rPr>
                <w:rFonts w:hint="eastAsia" w:cs="宋体"/>
                <w:szCs w:val="21"/>
              </w:rPr>
              <w:t>博思平台《计算思维C语言实现3.0》循环结构章节全部内容。</w:t>
            </w:r>
          </w:p>
        </w:tc>
        <w:tc>
          <w:tcPr>
            <w:tcW w:w="3260" w:type="dxa"/>
            <w:noWrap w:val="0"/>
            <w:vAlign w:val="center"/>
          </w:tcPr>
          <w:p>
            <w:pPr>
              <w:numPr>
                <w:ilvl w:val="0"/>
                <w:numId w:val="18"/>
              </w:numPr>
              <w:tabs>
                <w:tab w:val="left" w:pos="312"/>
              </w:tabs>
              <w:rPr>
                <w:rFonts w:hint="eastAsia" w:cs="宋体"/>
                <w:szCs w:val="21"/>
              </w:rPr>
            </w:pPr>
            <w:r>
              <w:rPr>
                <w:rFonts w:hint="eastAsia" w:cs="宋体"/>
                <w:szCs w:val="21"/>
              </w:rPr>
              <w:t>熟练掌握和使用for语句；</w:t>
            </w:r>
          </w:p>
          <w:p>
            <w:pPr>
              <w:numPr>
                <w:ilvl w:val="0"/>
                <w:numId w:val="18"/>
              </w:numPr>
              <w:tabs>
                <w:tab w:val="left" w:pos="312"/>
              </w:tabs>
              <w:rPr>
                <w:rFonts w:hint="eastAsia" w:cs="宋体"/>
                <w:szCs w:val="21"/>
              </w:rPr>
            </w:pPr>
            <w:r>
              <w:rPr>
                <w:rFonts w:hint="eastAsia" w:cs="宋体"/>
                <w:szCs w:val="21"/>
              </w:rPr>
              <w:t>熟练掌握和使用while语句与do...while语句；</w:t>
            </w:r>
          </w:p>
          <w:p>
            <w:pPr>
              <w:numPr>
                <w:ilvl w:val="0"/>
                <w:numId w:val="18"/>
              </w:numPr>
              <w:tabs>
                <w:tab w:val="left" w:pos="312"/>
              </w:tabs>
              <w:rPr>
                <w:rFonts w:hint="eastAsia" w:cs="宋体"/>
                <w:szCs w:val="21"/>
              </w:rPr>
            </w:pPr>
            <w:r>
              <w:rPr>
                <w:rFonts w:hint="eastAsia" w:cs="宋体"/>
                <w:szCs w:val="21"/>
              </w:rPr>
              <w:t>正确理解和使用break和continue关键字；</w:t>
            </w:r>
          </w:p>
          <w:p>
            <w:pPr>
              <w:numPr>
                <w:ilvl w:val="0"/>
                <w:numId w:val="18"/>
              </w:numPr>
              <w:tabs>
                <w:tab w:val="left" w:pos="312"/>
              </w:tabs>
              <w:rPr>
                <w:rFonts w:cs="宋体"/>
                <w:szCs w:val="21"/>
              </w:rPr>
            </w:pPr>
            <w:r>
              <w:rPr>
                <w:rFonts w:hint="eastAsia" w:cs="宋体"/>
                <w:szCs w:val="21"/>
              </w:rPr>
              <w:t>能够将生活中的案例合理抽象并通过代码进行最终实现。</w:t>
            </w:r>
          </w:p>
        </w:tc>
        <w:tc>
          <w:tcPr>
            <w:tcW w:w="1027" w:type="dxa"/>
            <w:noWrap w:val="0"/>
            <w:vAlign w:val="center"/>
          </w:tcPr>
          <w:p>
            <w:pPr>
              <w:jc w:val="center"/>
              <w:rPr>
                <w:rFonts w:hint="eastAsia"/>
                <w:szCs w:val="21"/>
              </w:rPr>
            </w:pPr>
            <w:r>
              <w:rPr>
                <w:rFonts w:hint="eastAsia"/>
              </w:rPr>
              <w:t>4（理论）+</w:t>
            </w:r>
          </w:p>
          <w:p>
            <w:pPr>
              <w:jc w:val="center"/>
              <w:rPr>
                <w:szCs w:val="21"/>
              </w:rPr>
            </w:pPr>
            <w:r>
              <w:rPr>
                <w:rFonts w:hint="eastAsia"/>
              </w:rPr>
              <w:t>2（课外）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rFonts w:hint="eastAsia" w:cs="宋体"/>
                <w:szCs w:val="21"/>
              </w:rPr>
            </w:pPr>
            <w:r>
              <w:rPr>
                <w:rFonts w:hint="eastAsia" w:cs="宋体"/>
                <w:szCs w:val="21"/>
              </w:rPr>
              <w:t>课程目标3</w:t>
            </w:r>
          </w:p>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rFonts w:hint="eastAsia"/>
                <w:szCs w:val="21"/>
              </w:rPr>
            </w:pPr>
            <w:r>
              <w:rPr>
                <w:rFonts w:hint="eastAsia"/>
                <w:szCs w:val="21"/>
              </w:rPr>
              <w:t>1</w:t>
            </w:r>
            <w:r>
              <w:rPr>
                <w:szCs w:val="21"/>
              </w:rPr>
              <w:t>0</w:t>
            </w:r>
          </w:p>
        </w:tc>
        <w:tc>
          <w:tcPr>
            <w:tcW w:w="2401" w:type="dxa"/>
            <w:noWrap w:val="0"/>
            <w:vAlign w:val="center"/>
          </w:tcPr>
          <w:p>
            <w:pPr>
              <w:jc w:val="left"/>
              <w:rPr>
                <w:rFonts w:hint="eastAsia" w:cs="宋体"/>
                <w:szCs w:val="21"/>
              </w:rPr>
            </w:pPr>
            <w:r>
              <w:rPr>
                <w:rFonts w:hint="eastAsia" w:cs="宋体"/>
                <w:szCs w:val="21"/>
              </w:rPr>
              <w:t>数组</w:t>
            </w:r>
          </w:p>
          <w:p>
            <w:pPr>
              <w:numPr>
                <w:ilvl w:val="0"/>
                <w:numId w:val="19"/>
              </w:numPr>
              <w:tabs>
                <w:tab w:val="left" w:pos="312"/>
              </w:tabs>
              <w:rPr>
                <w:rFonts w:hint="eastAsia" w:cs="宋体"/>
                <w:szCs w:val="21"/>
              </w:rPr>
            </w:pPr>
            <w:r>
              <w:rPr>
                <w:rFonts w:hint="eastAsia" w:cs="宋体"/>
                <w:szCs w:val="21"/>
              </w:rPr>
              <w:t>一维数组的定义与初始化；</w:t>
            </w:r>
          </w:p>
          <w:p>
            <w:pPr>
              <w:numPr>
                <w:ilvl w:val="0"/>
                <w:numId w:val="19"/>
              </w:numPr>
              <w:tabs>
                <w:tab w:val="left" w:pos="312"/>
              </w:tabs>
              <w:rPr>
                <w:rFonts w:hint="eastAsia" w:cs="宋体"/>
                <w:szCs w:val="21"/>
              </w:rPr>
            </w:pPr>
            <w:r>
              <w:rPr>
                <w:rFonts w:hint="eastAsia" w:cs="宋体"/>
                <w:szCs w:val="21"/>
              </w:rPr>
              <w:t>一维数组的遍历；</w:t>
            </w:r>
          </w:p>
          <w:p>
            <w:pPr>
              <w:numPr>
                <w:ilvl w:val="0"/>
                <w:numId w:val="19"/>
              </w:numPr>
              <w:tabs>
                <w:tab w:val="left" w:pos="312"/>
              </w:tabs>
              <w:rPr>
                <w:rFonts w:hint="eastAsia" w:cs="宋体"/>
                <w:szCs w:val="21"/>
              </w:rPr>
            </w:pPr>
            <w:r>
              <w:rPr>
                <w:rFonts w:hint="eastAsia" w:cs="宋体"/>
                <w:szCs w:val="21"/>
              </w:rPr>
              <w:t>字符数组；</w:t>
            </w:r>
          </w:p>
          <w:p>
            <w:pPr>
              <w:numPr>
                <w:ilvl w:val="0"/>
                <w:numId w:val="19"/>
              </w:numPr>
              <w:tabs>
                <w:tab w:val="left" w:pos="312"/>
              </w:tabs>
              <w:rPr>
                <w:rFonts w:cs="宋体"/>
                <w:szCs w:val="21"/>
              </w:rPr>
            </w:pPr>
            <w:r>
              <w:rPr>
                <w:rFonts w:hint="eastAsia" w:cs="宋体"/>
                <w:szCs w:val="21"/>
              </w:rPr>
              <w:t>数组与函数；</w:t>
            </w:r>
          </w:p>
          <w:p>
            <w:pPr>
              <w:jc w:val="left"/>
              <w:rPr>
                <w:rFonts w:hint="eastAsia" w:cs="宋体"/>
                <w:b/>
                <w:bCs/>
                <w:szCs w:val="21"/>
              </w:rPr>
            </w:pPr>
            <w:r>
              <w:rPr>
                <w:rFonts w:hint="eastAsia" w:cs="宋体"/>
                <w:b/>
                <w:bCs/>
                <w:szCs w:val="21"/>
              </w:rPr>
              <w:t>课外教学内容：</w:t>
            </w:r>
          </w:p>
          <w:p>
            <w:pPr>
              <w:rPr>
                <w:szCs w:val="21"/>
              </w:rPr>
            </w:pPr>
            <w:r>
              <w:rPr>
                <w:rFonts w:hint="eastAsia" w:cs="宋体"/>
                <w:szCs w:val="21"/>
              </w:rPr>
              <w:t>博思平台《计算思维C语言实现3.0》数组章节全部内容。</w:t>
            </w:r>
          </w:p>
        </w:tc>
        <w:tc>
          <w:tcPr>
            <w:tcW w:w="3260" w:type="dxa"/>
            <w:noWrap w:val="0"/>
            <w:vAlign w:val="center"/>
          </w:tcPr>
          <w:p>
            <w:pPr>
              <w:numPr>
                <w:ilvl w:val="0"/>
                <w:numId w:val="20"/>
              </w:numPr>
              <w:tabs>
                <w:tab w:val="left" w:pos="312"/>
              </w:tabs>
              <w:rPr>
                <w:rFonts w:hint="eastAsia" w:cs="宋体"/>
                <w:szCs w:val="21"/>
              </w:rPr>
            </w:pPr>
            <w:r>
              <w:rPr>
                <w:rFonts w:hint="eastAsia" w:cs="宋体"/>
                <w:szCs w:val="21"/>
              </w:rPr>
              <w:t>熟练掌握数组的概念；</w:t>
            </w:r>
          </w:p>
          <w:p>
            <w:pPr>
              <w:numPr>
                <w:ilvl w:val="0"/>
                <w:numId w:val="20"/>
              </w:numPr>
              <w:tabs>
                <w:tab w:val="left" w:pos="312"/>
              </w:tabs>
              <w:rPr>
                <w:rFonts w:hint="eastAsia" w:cs="宋体"/>
                <w:szCs w:val="21"/>
              </w:rPr>
            </w:pPr>
            <w:r>
              <w:rPr>
                <w:rFonts w:hint="eastAsia" w:cs="宋体"/>
                <w:szCs w:val="21"/>
              </w:rPr>
              <w:t>熟练操作一维数组，包括取值、求数组长度、遍历数组、排序等；</w:t>
            </w:r>
          </w:p>
          <w:p>
            <w:pPr>
              <w:numPr>
                <w:ilvl w:val="0"/>
                <w:numId w:val="20"/>
              </w:numPr>
              <w:tabs>
                <w:tab w:val="left" w:pos="312"/>
              </w:tabs>
              <w:rPr>
                <w:rFonts w:cs="宋体"/>
                <w:szCs w:val="21"/>
              </w:rPr>
            </w:pPr>
            <w:r>
              <w:rPr>
                <w:rFonts w:hint="eastAsia" w:cs="宋体"/>
                <w:szCs w:val="21"/>
              </w:rPr>
              <w:t>了解数组作为函数参数传递。</w:t>
            </w:r>
          </w:p>
        </w:tc>
        <w:tc>
          <w:tcPr>
            <w:tcW w:w="1027" w:type="dxa"/>
            <w:noWrap w:val="0"/>
            <w:vAlign w:val="center"/>
          </w:tcPr>
          <w:p>
            <w:pPr>
              <w:jc w:val="center"/>
              <w:rPr>
                <w:rFonts w:hint="eastAsia"/>
                <w:szCs w:val="21"/>
              </w:rPr>
            </w:pPr>
            <w:r>
              <w:rPr>
                <w:rFonts w:hint="eastAsia"/>
              </w:rPr>
              <w:t>4（理论）+</w:t>
            </w:r>
          </w:p>
          <w:p>
            <w:pPr>
              <w:jc w:val="center"/>
              <w:rPr>
                <w:szCs w:val="21"/>
              </w:rPr>
            </w:pPr>
            <w:r>
              <w:rPr>
                <w:rFonts w:hint="eastAsia"/>
              </w:rPr>
              <w:t>2（课外）</w:t>
            </w:r>
          </w:p>
        </w:tc>
        <w:tc>
          <w:tcPr>
            <w:tcW w:w="674" w:type="dxa"/>
            <w:noWrap w:val="0"/>
            <w:vAlign w:val="center"/>
          </w:tcPr>
          <w:p>
            <w:pPr>
              <w:jc w:val="center"/>
              <w:rPr>
                <w:rFonts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rFonts w:hint="eastAsia" w:cs="宋体"/>
                <w:szCs w:val="21"/>
              </w:rPr>
            </w:pPr>
            <w:r>
              <w:rPr>
                <w:rFonts w:hint="eastAsia" w:cs="宋体"/>
                <w:szCs w:val="21"/>
              </w:rPr>
              <w:t>课程目标3</w:t>
            </w:r>
          </w:p>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rFonts w:hint="eastAsia"/>
                <w:szCs w:val="21"/>
              </w:rPr>
            </w:pPr>
            <w:r>
              <w:rPr>
                <w:rFonts w:hint="eastAsia"/>
                <w:szCs w:val="21"/>
              </w:rPr>
              <w:t>1</w:t>
            </w:r>
            <w:r>
              <w:rPr>
                <w:szCs w:val="21"/>
              </w:rPr>
              <w:t>1</w:t>
            </w:r>
          </w:p>
        </w:tc>
        <w:tc>
          <w:tcPr>
            <w:tcW w:w="2401" w:type="dxa"/>
            <w:noWrap w:val="0"/>
            <w:vAlign w:val="center"/>
          </w:tcPr>
          <w:p>
            <w:pPr>
              <w:jc w:val="left"/>
              <w:rPr>
                <w:rFonts w:hint="eastAsia" w:cs="宋体"/>
                <w:szCs w:val="21"/>
              </w:rPr>
            </w:pPr>
            <w:r>
              <w:rPr>
                <w:rFonts w:hint="eastAsia" w:cs="宋体"/>
                <w:szCs w:val="21"/>
              </w:rPr>
              <w:t>指针</w:t>
            </w:r>
          </w:p>
          <w:p>
            <w:pPr>
              <w:numPr>
                <w:ilvl w:val="0"/>
                <w:numId w:val="21"/>
              </w:numPr>
              <w:tabs>
                <w:tab w:val="left" w:pos="312"/>
              </w:tabs>
              <w:rPr>
                <w:rFonts w:hint="eastAsia" w:cs="宋体"/>
                <w:szCs w:val="21"/>
              </w:rPr>
            </w:pPr>
            <w:r>
              <w:rPr>
                <w:rFonts w:hint="eastAsia" w:cs="宋体"/>
                <w:szCs w:val="21"/>
              </w:rPr>
              <w:t>指针的概念以及存在意义；</w:t>
            </w:r>
          </w:p>
          <w:p>
            <w:pPr>
              <w:numPr>
                <w:ilvl w:val="0"/>
                <w:numId w:val="21"/>
              </w:numPr>
              <w:tabs>
                <w:tab w:val="left" w:pos="312"/>
              </w:tabs>
              <w:rPr>
                <w:rFonts w:hint="eastAsia" w:cs="宋体"/>
                <w:szCs w:val="21"/>
              </w:rPr>
            </w:pPr>
            <w:r>
              <w:rPr>
                <w:rFonts w:hint="eastAsia" w:cs="宋体"/>
                <w:szCs w:val="21"/>
              </w:rPr>
              <w:t>指针的内存存放形式；</w:t>
            </w:r>
          </w:p>
          <w:p>
            <w:pPr>
              <w:numPr>
                <w:ilvl w:val="0"/>
                <w:numId w:val="21"/>
              </w:numPr>
              <w:tabs>
                <w:tab w:val="left" w:pos="312"/>
              </w:tabs>
              <w:rPr>
                <w:rFonts w:hint="eastAsia" w:cs="宋体"/>
                <w:szCs w:val="21"/>
              </w:rPr>
            </w:pPr>
            <w:r>
              <w:rPr>
                <w:rFonts w:hint="eastAsia" w:cs="宋体"/>
                <w:szCs w:val="21"/>
              </w:rPr>
              <w:t>指针的定义与赋值；</w:t>
            </w:r>
          </w:p>
          <w:p>
            <w:pPr>
              <w:numPr>
                <w:ilvl w:val="0"/>
                <w:numId w:val="21"/>
              </w:numPr>
              <w:tabs>
                <w:tab w:val="left" w:pos="312"/>
              </w:tabs>
              <w:rPr>
                <w:rFonts w:hint="eastAsia" w:cs="宋体"/>
                <w:szCs w:val="21"/>
              </w:rPr>
            </w:pPr>
            <w:r>
              <w:rPr>
                <w:rFonts w:hint="eastAsia" w:cs="宋体"/>
                <w:szCs w:val="21"/>
              </w:rPr>
              <w:t>指针的常规操作；</w:t>
            </w:r>
          </w:p>
          <w:p>
            <w:pPr>
              <w:numPr>
                <w:ilvl w:val="0"/>
                <w:numId w:val="21"/>
              </w:numPr>
              <w:tabs>
                <w:tab w:val="left" w:pos="312"/>
              </w:tabs>
              <w:rPr>
                <w:rFonts w:hint="eastAsia" w:cs="宋体"/>
                <w:szCs w:val="21"/>
              </w:rPr>
            </w:pPr>
            <w:r>
              <w:rPr>
                <w:rFonts w:hint="eastAsia" w:cs="宋体"/>
                <w:szCs w:val="21"/>
              </w:rPr>
              <w:t>指针作为函数参数传递；</w:t>
            </w:r>
          </w:p>
          <w:p>
            <w:pPr>
              <w:numPr>
                <w:ilvl w:val="0"/>
                <w:numId w:val="21"/>
              </w:numPr>
              <w:tabs>
                <w:tab w:val="left" w:pos="312"/>
              </w:tabs>
              <w:rPr>
                <w:rFonts w:cs="宋体"/>
                <w:szCs w:val="21"/>
              </w:rPr>
            </w:pPr>
            <w:r>
              <w:rPr>
                <w:rFonts w:hint="eastAsia" w:cs="宋体"/>
                <w:szCs w:val="21"/>
              </w:rPr>
              <w:t>指针作为函数返回值。</w:t>
            </w:r>
          </w:p>
          <w:p>
            <w:pPr>
              <w:jc w:val="left"/>
              <w:rPr>
                <w:rFonts w:hint="eastAsia" w:cs="宋体"/>
                <w:b/>
                <w:bCs/>
                <w:szCs w:val="21"/>
              </w:rPr>
            </w:pPr>
            <w:r>
              <w:rPr>
                <w:rFonts w:hint="eastAsia" w:cs="宋体"/>
                <w:b/>
                <w:bCs/>
                <w:szCs w:val="21"/>
              </w:rPr>
              <w:t>课外教学内容：</w:t>
            </w:r>
          </w:p>
          <w:p>
            <w:pPr>
              <w:rPr>
                <w:szCs w:val="21"/>
              </w:rPr>
            </w:pPr>
            <w:r>
              <w:rPr>
                <w:rFonts w:hint="eastAsia" w:cs="宋体"/>
                <w:szCs w:val="21"/>
              </w:rPr>
              <w:t>博思平台《计算思维C语言实现3.0》指针章节全部内容。</w:t>
            </w:r>
          </w:p>
        </w:tc>
        <w:tc>
          <w:tcPr>
            <w:tcW w:w="3260" w:type="dxa"/>
            <w:noWrap w:val="0"/>
            <w:vAlign w:val="center"/>
          </w:tcPr>
          <w:p>
            <w:pPr>
              <w:numPr>
                <w:ilvl w:val="0"/>
                <w:numId w:val="22"/>
              </w:numPr>
              <w:tabs>
                <w:tab w:val="left" w:pos="312"/>
              </w:tabs>
              <w:rPr>
                <w:rFonts w:hint="eastAsia" w:cs="宋体"/>
                <w:szCs w:val="21"/>
              </w:rPr>
            </w:pPr>
            <w:r>
              <w:rPr>
                <w:rFonts w:hint="eastAsia" w:cs="宋体"/>
                <w:szCs w:val="21"/>
              </w:rPr>
              <w:t>理解指针和变量在内存中的映射；</w:t>
            </w:r>
          </w:p>
          <w:p>
            <w:pPr>
              <w:numPr>
                <w:ilvl w:val="0"/>
                <w:numId w:val="22"/>
              </w:numPr>
              <w:tabs>
                <w:tab w:val="left" w:pos="312"/>
              </w:tabs>
              <w:rPr>
                <w:rFonts w:hint="eastAsia" w:cs="宋体"/>
                <w:szCs w:val="21"/>
              </w:rPr>
            </w:pPr>
            <w:r>
              <w:rPr>
                <w:rFonts w:hint="eastAsia" w:cs="宋体"/>
                <w:szCs w:val="21"/>
              </w:rPr>
              <w:t>能够通过指针访问普通变量及数组元素；</w:t>
            </w:r>
          </w:p>
          <w:p>
            <w:pPr>
              <w:numPr>
                <w:ilvl w:val="0"/>
                <w:numId w:val="22"/>
              </w:numPr>
              <w:tabs>
                <w:tab w:val="left" w:pos="312"/>
              </w:tabs>
              <w:rPr>
                <w:rFonts w:hint="eastAsia" w:cs="宋体"/>
                <w:szCs w:val="21"/>
              </w:rPr>
            </w:pPr>
            <w:r>
              <w:rPr>
                <w:rFonts w:hint="eastAsia" w:cs="宋体"/>
                <w:szCs w:val="21"/>
              </w:rPr>
              <w:t>正确区分“值传递”和“地址传递”；</w:t>
            </w:r>
          </w:p>
          <w:p>
            <w:pPr>
              <w:numPr>
                <w:ilvl w:val="0"/>
                <w:numId w:val="22"/>
              </w:numPr>
              <w:tabs>
                <w:tab w:val="left" w:pos="312"/>
              </w:tabs>
              <w:rPr>
                <w:rFonts w:cs="宋体"/>
                <w:szCs w:val="21"/>
              </w:rPr>
            </w:pPr>
            <w:r>
              <w:rPr>
                <w:rFonts w:hint="eastAsia" w:cs="宋体"/>
                <w:szCs w:val="21"/>
              </w:rPr>
              <w:t>掌握函数作为返回值返回的原理与方法。</w:t>
            </w:r>
          </w:p>
        </w:tc>
        <w:tc>
          <w:tcPr>
            <w:tcW w:w="1027" w:type="dxa"/>
            <w:noWrap w:val="0"/>
            <w:vAlign w:val="center"/>
          </w:tcPr>
          <w:p>
            <w:pPr>
              <w:jc w:val="center"/>
              <w:rPr>
                <w:rFonts w:hint="eastAsia"/>
                <w:szCs w:val="21"/>
              </w:rPr>
            </w:pPr>
            <w:r>
              <w:rPr>
                <w:rFonts w:hint="eastAsia"/>
              </w:rPr>
              <w:t>4（理论）+</w:t>
            </w:r>
          </w:p>
          <w:p>
            <w:pPr>
              <w:jc w:val="center"/>
              <w:rPr>
                <w:szCs w:val="21"/>
              </w:rPr>
            </w:pPr>
            <w:r>
              <w:rPr>
                <w:rFonts w:hint="eastAsia"/>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rFonts w:hint="eastAsia" w:cs="宋体"/>
                <w:szCs w:val="21"/>
              </w:rPr>
            </w:pPr>
            <w:r>
              <w:rPr>
                <w:rFonts w:hint="eastAsia" w:cs="宋体"/>
                <w:szCs w:val="21"/>
              </w:rPr>
              <w:t>课程目标3</w:t>
            </w:r>
          </w:p>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rFonts w:hint="eastAsia"/>
                <w:szCs w:val="21"/>
              </w:rPr>
            </w:pPr>
            <w:r>
              <w:rPr>
                <w:rFonts w:hint="eastAsia"/>
                <w:szCs w:val="21"/>
              </w:rPr>
              <w:t>1</w:t>
            </w:r>
            <w:r>
              <w:rPr>
                <w:szCs w:val="21"/>
              </w:rPr>
              <w:t>2</w:t>
            </w:r>
          </w:p>
        </w:tc>
        <w:tc>
          <w:tcPr>
            <w:tcW w:w="2401" w:type="dxa"/>
            <w:noWrap w:val="0"/>
            <w:vAlign w:val="center"/>
          </w:tcPr>
          <w:p>
            <w:pPr>
              <w:jc w:val="left"/>
              <w:rPr>
                <w:rFonts w:hint="eastAsia" w:cs="宋体"/>
                <w:szCs w:val="21"/>
              </w:rPr>
            </w:pPr>
            <w:r>
              <w:rPr>
                <w:rFonts w:hint="eastAsia" w:cs="宋体"/>
                <w:szCs w:val="21"/>
              </w:rPr>
              <w:t>结构体</w:t>
            </w:r>
          </w:p>
          <w:p>
            <w:pPr>
              <w:numPr>
                <w:ilvl w:val="0"/>
                <w:numId w:val="23"/>
              </w:numPr>
              <w:tabs>
                <w:tab w:val="left" w:pos="312"/>
              </w:tabs>
              <w:rPr>
                <w:rFonts w:hint="eastAsia" w:cs="宋体"/>
                <w:szCs w:val="21"/>
              </w:rPr>
            </w:pPr>
            <w:r>
              <w:rPr>
                <w:rFonts w:hint="eastAsia" w:cs="宋体"/>
                <w:szCs w:val="21"/>
              </w:rPr>
              <w:t>结构体的含义以及声明格式；</w:t>
            </w:r>
          </w:p>
          <w:p>
            <w:pPr>
              <w:numPr>
                <w:ilvl w:val="0"/>
                <w:numId w:val="23"/>
              </w:numPr>
              <w:tabs>
                <w:tab w:val="left" w:pos="312"/>
              </w:tabs>
              <w:rPr>
                <w:rFonts w:cs="宋体"/>
                <w:szCs w:val="21"/>
              </w:rPr>
            </w:pPr>
            <w:r>
              <w:rPr>
                <w:rFonts w:hint="eastAsia" w:cs="宋体"/>
                <w:szCs w:val="21"/>
              </w:rPr>
              <w:t>结构体的定义；</w:t>
            </w:r>
          </w:p>
          <w:p>
            <w:pPr>
              <w:numPr>
                <w:ilvl w:val="0"/>
                <w:numId w:val="23"/>
              </w:numPr>
              <w:tabs>
                <w:tab w:val="left" w:pos="312"/>
              </w:tabs>
              <w:rPr>
                <w:rFonts w:cs="宋体"/>
                <w:szCs w:val="21"/>
              </w:rPr>
            </w:pPr>
            <w:r>
              <w:rPr>
                <w:rFonts w:hint="eastAsia" w:cs="宋体"/>
                <w:szCs w:val="21"/>
              </w:rPr>
              <w:t>结构体的使用。</w:t>
            </w:r>
          </w:p>
          <w:p>
            <w:pPr>
              <w:jc w:val="left"/>
              <w:rPr>
                <w:rFonts w:hint="eastAsia" w:cs="宋体"/>
                <w:b/>
                <w:bCs/>
                <w:szCs w:val="21"/>
              </w:rPr>
            </w:pPr>
            <w:r>
              <w:rPr>
                <w:rFonts w:hint="eastAsia" w:cs="宋体"/>
                <w:b/>
                <w:bCs/>
                <w:szCs w:val="21"/>
              </w:rPr>
              <w:t>课外教学内容：</w:t>
            </w:r>
          </w:p>
          <w:p>
            <w:pPr>
              <w:rPr>
                <w:szCs w:val="21"/>
              </w:rPr>
            </w:pPr>
            <w:r>
              <w:rPr>
                <w:rFonts w:hint="eastAsia" w:cs="宋体"/>
                <w:szCs w:val="21"/>
              </w:rPr>
              <w:t>博思平台《计算思维C语言实现3.0》结构体章节全部内容。</w:t>
            </w:r>
          </w:p>
        </w:tc>
        <w:tc>
          <w:tcPr>
            <w:tcW w:w="3260" w:type="dxa"/>
            <w:noWrap w:val="0"/>
            <w:vAlign w:val="center"/>
          </w:tcPr>
          <w:p>
            <w:pPr>
              <w:numPr>
                <w:ilvl w:val="0"/>
                <w:numId w:val="24"/>
              </w:numPr>
              <w:tabs>
                <w:tab w:val="left" w:pos="312"/>
              </w:tabs>
              <w:rPr>
                <w:rFonts w:hint="eastAsia" w:cs="宋体"/>
                <w:szCs w:val="21"/>
              </w:rPr>
            </w:pPr>
            <w:r>
              <w:rPr>
                <w:rFonts w:hint="eastAsia" w:cs="宋体"/>
                <w:szCs w:val="21"/>
              </w:rPr>
              <w:t>了解结构体的概念；</w:t>
            </w:r>
          </w:p>
          <w:p>
            <w:pPr>
              <w:numPr>
                <w:ilvl w:val="0"/>
                <w:numId w:val="24"/>
              </w:numPr>
              <w:tabs>
                <w:tab w:val="left" w:pos="312"/>
              </w:tabs>
              <w:rPr>
                <w:rFonts w:hint="eastAsia" w:cs="宋体"/>
                <w:szCs w:val="21"/>
              </w:rPr>
            </w:pPr>
            <w:r>
              <w:rPr>
                <w:rFonts w:hint="eastAsia" w:cs="宋体"/>
                <w:szCs w:val="21"/>
              </w:rPr>
              <w:t>熟练掌握结构体的定义方式；</w:t>
            </w:r>
          </w:p>
          <w:p>
            <w:pPr>
              <w:numPr>
                <w:ilvl w:val="0"/>
                <w:numId w:val="24"/>
              </w:numPr>
              <w:tabs>
                <w:tab w:val="left" w:pos="312"/>
              </w:tabs>
              <w:rPr>
                <w:rFonts w:hint="eastAsia" w:cs="宋体"/>
                <w:szCs w:val="21"/>
              </w:rPr>
            </w:pPr>
            <w:r>
              <w:rPr>
                <w:rFonts w:hint="eastAsia" w:cs="宋体"/>
                <w:szCs w:val="21"/>
              </w:rPr>
              <w:t>了解结构体变量的定义与使用；</w:t>
            </w:r>
          </w:p>
          <w:p>
            <w:pPr>
              <w:numPr>
                <w:ilvl w:val="0"/>
                <w:numId w:val="24"/>
              </w:numPr>
              <w:tabs>
                <w:tab w:val="left" w:pos="312"/>
              </w:tabs>
              <w:rPr>
                <w:rFonts w:cs="宋体"/>
                <w:szCs w:val="21"/>
              </w:rPr>
            </w:pPr>
            <w:r>
              <w:rPr>
                <w:rFonts w:hint="eastAsia" w:cs="宋体"/>
                <w:szCs w:val="21"/>
              </w:rPr>
              <w:t>熟悉结构体成员，会通过结构体进行数据抽象。</w:t>
            </w:r>
          </w:p>
        </w:tc>
        <w:tc>
          <w:tcPr>
            <w:tcW w:w="1027" w:type="dxa"/>
            <w:noWrap w:val="0"/>
            <w:vAlign w:val="center"/>
          </w:tcPr>
          <w:p>
            <w:pPr>
              <w:jc w:val="center"/>
              <w:rPr>
                <w:rFonts w:hint="eastAsia"/>
                <w:szCs w:val="21"/>
              </w:rPr>
            </w:pPr>
            <w:r>
              <w:rPr>
                <w:rFonts w:hint="eastAsia"/>
                <w:szCs w:val="21"/>
              </w:rPr>
              <w:t>2（理论）+</w:t>
            </w:r>
          </w:p>
          <w:p>
            <w:pPr>
              <w:jc w:val="center"/>
              <w:rPr>
                <w:szCs w:val="21"/>
              </w:rPr>
            </w:pPr>
            <w:r>
              <w:rPr>
                <w:rFonts w:hint="eastAsia"/>
              </w:rPr>
              <w:t>1（课外）</w:t>
            </w:r>
          </w:p>
        </w:tc>
        <w:tc>
          <w:tcPr>
            <w:tcW w:w="674" w:type="dxa"/>
            <w:noWrap w:val="0"/>
            <w:vAlign w:val="center"/>
          </w:tcPr>
          <w:p>
            <w:pPr>
              <w:jc w:val="center"/>
              <w:rPr>
                <w:rFonts w:hint="eastAsia" w:cs="宋体"/>
                <w:szCs w:val="21"/>
              </w:rPr>
            </w:pPr>
            <w:r>
              <w:rPr>
                <w:rFonts w:hint="eastAsia" w:cs="宋体"/>
                <w:szCs w:val="21"/>
              </w:rPr>
              <w:t>讲授+</w:t>
            </w:r>
          </w:p>
          <w:p>
            <w:pPr>
              <w:jc w:val="center"/>
              <w:rPr>
                <w:szCs w:val="21"/>
              </w:rPr>
            </w:pPr>
            <w:r>
              <w:rPr>
                <w:rFonts w:hint="eastAsia" w:cs="宋体"/>
                <w:szCs w:val="21"/>
              </w:rPr>
              <w:t>辅导答疑</w:t>
            </w:r>
          </w:p>
        </w:tc>
        <w:tc>
          <w:tcPr>
            <w:tcW w:w="1208" w:type="dxa"/>
            <w:noWrap w:val="0"/>
            <w:vAlign w:val="center"/>
          </w:tcPr>
          <w:p>
            <w:pPr>
              <w:jc w:val="center"/>
              <w:rPr>
                <w:rFonts w:hint="eastAsia" w:cs="宋体"/>
                <w:szCs w:val="21"/>
              </w:rPr>
            </w:pPr>
            <w:r>
              <w:rPr>
                <w:rFonts w:hint="eastAsia" w:cs="宋体"/>
                <w:szCs w:val="21"/>
              </w:rPr>
              <w:t>课程目标1</w:t>
            </w:r>
          </w:p>
          <w:p>
            <w:pPr>
              <w:jc w:val="center"/>
              <w:rPr>
                <w:szCs w:val="21"/>
              </w:rPr>
            </w:pPr>
            <w:r>
              <w:rPr>
                <w:rFonts w:hint="eastAsia" w:cs="宋体"/>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noWrap w:val="0"/>
            <w:vAlign w:val="center"/>
          </w:tcPr>
          <w:p>
            <w:pPr>
              <w:jc w:val="center"/>
              <w:rPr>
                <w:rFonts w:hint="eastAsia"/>
                <w:szCs w:val="21"/>
              </w:rPr>
            </w:pPr>
            <w:r>
              <w:rPr>
                <w:rFonts w:hint="eastAsia"/>
                <w:szCs w:val="21"/>
              </w:rPr>
              <w:t>1</w:t>
            </w:r>
            <w:r>
              <w:rPr>
                <w:szCs w:val="21"/>
              </w:rPr>
              <w:t>3</w:t>
            </w:r>
          </w:p>
        </w:tc>
        <w:tc>
          <w:tcPr>
            <w:tcW w:w="2401" w:type="dxa"/>
            <w:noWrap w:val="0"/>
            <w:vAlign w:val="center"/>
          </w:tcPr>
          <w:p>
            <w:pPr>
              <w:jc w:val="left"/>
              <w:rPr>
                <w:rFonts w:hint="eastAsia" w:cs="宋体"/>
                <w:szCs w:val="21"/>
              </w:rPr>
            </w:pPr>
            <w:r>
              <w:rPr>
                <w:rFonts w:hint="eastAsia" w:cs="宋体"/>
                <w:szCs w:val="21"/>
              </w:rPr>
              <w:t>文件</w:t>
            </w:r>
          </w:p>
          <w:p>
            <w:pPr>
              <w:numPr>
                <w:ilvl w:val="0"/>
                <w:numId w:val="25"/>
              </w:numPr>
              <w:tabs>
                <w:tab w:val="left" w:pos="312"/>
              </w:tabs>
              <w:rPr>
                <w:rFonts w:hint="eastAsia" w:cs="宋体"/>
                <w:szCs w:val="21"/>
              </w:rPr>
            </w:pPr>
            <w:r>
              <w:rPr>
                <w:rFonts w:hint="eastAsia" w:cs="宋体"/>
                <w:szCs w:val="21"/>
              </w:rPr>
              <w:t>文件的基本概念；</w:t>
            </w:r>
          </w:p>
          <w:p>
            <w:pPr>
              <w:numPr>
                <w:ilvl w:val="0"/>
                <w:numId w:val="25"/>
              </w:numPr>
              <w:tabs>
                <w:tab w:val="left" w:pos="312"/>
              </w:tabs>
              <w:rPr>
                <w:rFonts w:hint="eastAsia" w:cs="宋体"/>
                <w:szCs w:val="21"/>
              </w:rPr>
            </w:pPr>
            <w:r>
              <w:rPr>
                <w:rFonts w:hint="eastAsia" w:cs="宋体"/>
                <w:szCs w:val="21"/>
              </w:rPr>
              <w:t>文件的打开及关闭；</w:t>
            </w:r>
          </w:p>
          <w:p>
            <w:pPr>
              <w:numPr>
                <w:ilvl w:val="0"/>
                <w:numId w:val="25"/>
              </w:numPr>
              <w:tabs>
                <w:tab w:val="left" w:pos="312"/>
              </w:tabs>
              <w:rPr>
                <w:rFonts w:cs="宋体"/>
                <w:szCs w:val="21"/>
              </w:rPr>
            </w:pPr>
            <w:r>
              <w:rPr>
                <w:rFonts w:hint="eastAsia" w:cs="宋体"/>
                <w:szCs w:val="21"/>
              </w:rPr>
              <w:t>文件的读与写。</w:t>
            </w:r>
          </w:p>
          <w:p>
            <w:pPr>
              <w:jc w:val="left"/>
              <w:rPr>
                <w:rFonts w:hint="eastAsia" w:cs="宋体"/>
                <w:b/>
                <w:bCs/>
                <w:szCs w:val="21"/>
              </w:rPr>
            </w:pPr>
            <w:r>
              <w:rPr>
                <w:rFonts w:hint="eastAsia" w:cs="宋体"/>
                <w:b/>
                <w:bCs/>
                <w:szCs w:val="21"/>
              </w:rPr>
              <w:t>课外教学内容：</w:t>
            </w:r>
          </w:p>
          <w:p>
            <w:pPr>
              <w:rPr>
                <w:szCs w:val="21"/>
              </w:rPr>
            </w:pPr>
            <w:r>
              <w:rPr>
                <w:rFonts w:hint="eastAsia" w:cs="宋体"/>
                <w:szCs w:val="21"/>
              </w:rPr>
              <w:t>博思平台《计算思维C语言实现3.0》文件章节全部内容。</w:t>
            </w:r>
          </w:p>
        </w:tc>
        <w:tc>
          <w:tcPr>
            <w:tcW w:w="3260" w:type="dxa"/>
            <w:noWrap w:val="0"/>
            <w:vAlign w:val="center"/>
          </w:tcPr>
          <w:p>
            <w:pPr>
              <w:tabs>
                <w:tab w:val="left" w:pos="312"/>
              </w:tabs>
              <w:rPr>
                <w:rFonts w:cs="宋体"/>
                <w:szCs w:val="21"/>
              </w:rPr>
            </w:pPr>
            <w:r>
              <w:rPr>
                <w:rFonts w:hint="eastAsia" w:cs="宋体"/>
                <w:szCs w:val="21"/>
              </w:rPr>
              <w:t>能够完成的对文件简单的读写操作。</w:t>
            </w:r>
          </w:p>
        </w:tc>
        <w:tc>
          <w:tcPr>
            <w:tcW w:w="1027" w:type="dxa"/>
            <w:noWrap w:val="0"/>
            <w:vAlign w:val="center"/>
          </w:tcPr>
          <w:p>
            <w:pPr>
              <w:jc w:val="center"/>
              <w:rPr>
                <w:szCs w:val="21"/>
              </w:rPr>
            </w:pPr>
            <w:r>
              <w:rPr>
                <w:rFonts w:hint="eastAsia"/>
              </w:rPr>
              <w:t>1（课外）</w:t>
            </w:r>
          </w:p>
        </w:tc>
        <w:tc>
          <w:tcPr>
            <w:tcW w:w="674" w:type="dxa"/>
            <w:noWrap w:val="0"/>
            <w:vAlign w:val="center"/>
          </w:tcPr>
          <w:p>
            <w:pPr>
              <w:jc w:val="center"/>
              <w:rPr>
                <w:szCs w:val="21"/>
              </w:rPr>
            </w:pPr>
            <w:r>
              <w:rPr>
                <w:rFonts w:hint="eastAsia" w:cs="宋体"/>
                <w:szCs w:val="21"/>
              </w:rPr>
              <w:t>辅导答疑</w:t>
            </w:r>
          </w:p>
        </w:tc>
        <w:tc>
          <w:tcPr>
            <w:tcW w:w="1208" w:type="dxa"/>
            <w:noWrap w:val="0"/>
            <w:vAlign w:val="center"/>
          </w:tcPr>
          <w:p>
            <w:pPr>
              <w:jc w:val="center"/>
              <w:rPr>
                <w:szCs w:val="21"/>
              </w:rPr>
            </w:pPr>
            <w:r>
              <w:rPr>
                <w:rFonts w:hint="eastAsia" w:cs="宋体"/>
                <w:szCs w:val="21"/>
              </w:rPr>
              <w:t>课程目标1</w:t>
            </w:r>
          </w:p>
        </w:tc>
      </w:tr>
    </w:tbl>
    <w:p>
      <w:pPr>
        <w:spacing w:line="360" w:lineRule="auto"/>
        <w:ind w:firstLine="482" w:firstLineChars="200"/>
        <w:rPr>
          <w:rFonts w:eastAsia="黑体"/>
          <w:b/>
          <w:sz w:val="24"/>
        </w:rPr>
      </w:pPr>
      <w:r>
        <w:rPr>
          <w:rFonts w:eastAsia="黑体"/>
          <w:b/>
          <w:sz w:val="24"/>
        </w:rPr>
        <w:t>四、课程目标与毕业要求的关系</w:t>
      </w:r>
    </w:p>
    <w:p>
      <w:pPr>
        <w:spacing w:line="360" w:lineRule="auto"/>
        <w:jc w:val="center"/>
        <w:rPr>
          <w:b/>
          <w:snapToGrid w:val="0"/>
          <w:kern w:val="0"/>
          <w:sz w:val="24"/>
          <w:szCs w:val="20"/>
        </w:rPr>
      </w:pPr>
      <w:r>
        <w:rPr>
          <w:b/>
          <w:snapToGrid w:val="0"/>
          <w:kern w:val="0"/>
          <w:sz w:val="24"/>
          <w:szCs w:val="20"/>
        </w:rPr>
        <w:t>课程目标对毕业要求的支撑关系</w:t>
      </w:r>
    </w:p>
    <w:tbl>
      <w:tblPr>
        <w:tblStyle w:val="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28" w:type="dxa"/>
          <w:bottom w:w="28" w:type="dxa"/>
          <w:right w:w="28" w:type="dxa"/>
        </w:tblCellMar>
      </w:tblPr>
      <w:tblGrid>
        <w:gridCol w:w="2075"/>
        <w:gridCol w:w="4756"/>
        <w:gridCol w:w="153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1241" w:type="pct"/>
            <w:noWrap w:val="0"/>
            <w:tcMar>
              <w:top w:w="57" w:type="dxa"/>
              <w:bottom w:w="57" w:type="dxa"/>
            </w:tcMar>
            <w:vAlign w:val="center"/>
          </w:tcPr>
          <w:p>
            <w:pPr>
              <w:adjustRightInd w:val="0"/>
              <w:snapToGrid w:val="0"/>
              <w:jc w:val="center"/>
              <w:rPr>
                <w:b/>
                <w:snapToGrid w:val="0"/>
                <w:kern w:val="0"/>
                <w:szCs w:val="21"/>
              </w:rPr>
            </w:pPr>
            <w:r>
              <w:rPr>
                <w:b/>
                <w:snapToGrid w:val="0"/>
                <w:kern w:val="0"/>
                <w:szCs w:val="21"/>
              </w:rPr>
              <w:t>毕业要求</w:t>
            </w:r>
          </w:p>
        </w:tc>
        <w:tc>
          <w:tcPr>
            <w:tcW w:w="2844" w:type="pct"/>
            <w:noWrap w:val="0"/>
            <w:tcMar>
              <w:top w:w="57" w:type="dxa"/>
              <w:bottom w:w="57" w:type="dxa"/>
            </w:tcMar>
            <w:vAlign w:val="center"/>
          </w:tcPr>
          <w:p>
            <w:pPr>
              <w:adjustRightInd w:val="0"/>
              <w:snapToGrid w:val="0"/>
              <w:jc w:val="center"/>
              <w:rPr>
                <w:b/>
                <w:snapToGrid w:val="0"/>
                <w:kern w:val="0"/>
                <w:szCs w:val="21"/>
              </w:rPr>
            </w:pPr>
            <w:r>
              <w:rPr>
                <w:b/>
                <w:snapToGrid w:val="0"/>
                <w:kern w:val="0"/>
                <w:szCs w:val="21"/>
              </w:rPr>
              <w:t>毕业要求分解指标点</w:t>
            </w:r>
          </w:p>
        </w:tc>
        <w:tc>
          <w:tcPr>
            <w:tcW w:w="915" w:type="pct"/>
            <w:noWrap w:val="0"/>
            <w:tcMar>
              <w:top w:w="57" w:type="dxa"/>
              <w:bottom w:w="57" w:type="dxa"/>
            </w:tcMar>
            <w:vAlign w:val="center"/>
          </w:tcPr>
          <w:p>
            <w:pPr>
              <w:adjustRightInd w:val="0"/>
              <w:snapToGrid w:val="0"/>
              <w:jc w:val="center"/>
              <w:rPr>
                <w:b/>
                <w:snapToGrid w:val="0"/>
                <w:kern w:val="0"/>
                <w:szCs w:val="21"/>
              </w:rPr>
            </w:pPr>
            <w:r>
              <w:rPr>
                <w:b/>
                <w:snapToGrid w:val="0"/>
                <w:kern w:val="0"/>
                <w:szCs w:val="21"/>
              </w:rPr>
              <w:t>课程目标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1241" w:type="pct"/>
            <w:noWrap w:val="0"/>
            <w:tcMar>
              <w:top w:w="57" w:type="dxa"/>
              <w:bottom w:w="57" w:type="dxa"/>
            </w:tcMar>
            <w:vAlign w:val="center"/>
          </w:tcPr>
          <w:p>
            <w:pPr>
              <w:rPr>
                <w:szCs w:val="21"/>
              </w:rPr>
            </w:pPr>
            <w:r>
              <w:rPr>
                <w:rFonts w:hint="eastAsia" w:ascii="宋体" w:hAnsi="宋体" w:cs="宋体"/>
                <w:kern w:val="0"/>
                <w:szCs w:val="21"/>
              </w:rPr>
              <w:t>1.</w:t>
            </w:r>
            <w:r>
              <w:rPr>
                <w:rFonts w:ascii="宋体" w:hAnsi="宋体" w:cs="宋体"/>
                <w:kern w:val="0"/>
                <w:szCs w:val="21"/>
              </w:rPr>
              <w:t xml:space="preserve"> </w:t>
            </w:r>
            <w:r>
              <w:rPr>
                <w:rFonts w:hint="eastAsia" w:ascii="宋体" w:hAnsi="宋体" w:cs="宋体"/>
                <w:kern w:val="0"/>
                <w:szCs w:val="21"/>
              </w:rPr>
              <w:t>工程知识</w:t>
            </w:r>
          </w:p>
        </w:tc>
        <w:tc>
          <w:tcPr>
            <w:tcW w:w="2844" w:type="pct"/>
            <w:noWrap w:val="0"/>
            <w:tcMar>
              <w:top w:w="57" w:type="dxa"/>
              <w:bottom w:w="57" w:type="dxa"/>
            </w:tcMar>
            <w:vAlign w:val="center"/>
          </w:tcPr>
          <w:p>
            <w:pPr>
              <w:rPr>
                <w:szCs w:val="21"/>
              </w:rPr>
            </w:pPr>
            <w:r>
              <w:rPr>
                <w:rFonts w:hint="eastAsia" w:ascii="宋体" w:hAnsi="宋体" w:cs="宋体"/>
                <w:kern w:val="0"/>
                <w:szCs w:val="21"/>
              </w:rPr>
              <w:t>1-3掌握数据科学与人工智能学科基础理论，并能够用于解决复杂工程问题。</w:t>
            </w:r>
          </w:p>
        </w:tc>
        <w:tc>
          <w:tcPr>
            <w:tcW w:w="915" w:type="pct"/>
            <w:noWrap w:val="0"/>
            <w:tcMar>
              <w:top w:w="57" w:type="dxa"/>
              <w:bottom w:w="57" w:type="dxa"/>
            </w:tcMar>
            <w:vAlign w:val="center"/>
          </w:tcPr>
          <w:p>
            <w:pPr>
              <w:jc w:val="center"/>
              <w:rPr>
                <w:szCs w:val="21"/>
              </w:rPr>
            </w:pPr>
            <w:r>
              <w:rPr>
                <w:rFonts w:hint="eastAsia" w:ascii="宋体" w:hAnsi="宋体" w:cs="宋体"/>
                <w:kern w:val="0"/>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1241" w:type="pct"/>
            <w:noWrap w:val="0"/>
            <w:tcMar>
              <w:top w:w="57" w:type="dxa"/>
              <w:bottom w:w="57" w:type="dxa"/>
            </w:tcMar>
            <w:vAlign w:val="center"/>
          </w:tcPr>
          <w:p>
            <w:pPr>
              <w:rPr>
                <w:szCs w:val="21"/>
              </w:rPr>
            </w:pPr>
            <w:r>
              <w:rPr>
                <w:rFonts w:hint="eastAsia" w:ascii="宋体" w:hAnsi="宋体" w:cs="宋体"/>
                <w:kern w:val="0"/>
                <w:szCs w:val="21"/>
              </w:rPr>
              <w:t>3.</w:t>
            </w:r>
            <w:r>
              <w:rPr>
                <w:rFonts w:ascii="宋体" w:hAnsi="宋体" w:cs="宋体"/>
                <w:kern w:val="0"/>
                <w:szCs w:val="21"/>
              </w:rPr>
              <w:t xml:space="preserve"> </w:t>
            </w:r>
            <w:r>
              <w:rPr>
                <w:rFonts w:hint="eastAsia" w:ascii="宋体" w:hAnsi="宋体" w:cs="宋体"/>
                <w:kern w:val="0"/>
                <w:szCs w:val="21"/>
              </w:rPr>
              <w:t>设计/开发解决方案</w:t>
            </w:r>
          </w:p>
        </w:tc>
        <w:tc>
          <w:tcPr>
            <w:tcW w:w="2844" w:type="pct"/>
            <w:noWrap w:val="0"/>
            <w:tcMar>
              <w:top w:w="57" w:type="dxa"/>
              <w:bottom w:w="57" w:type="dxa"/>
            </w:tcMar>
            <w:vAlign w:val="center"/>
          </w:tcPr>
          <w:p>
            <w:pPr>
              <w:rPr>
                <w:szCs w:val="21"/>
              </w:rPr>
            </w:pPr>
            <w:r>
              <w:rPr>
                <w:rFonts w:hint="eastAsia" w:ascii="宋体" w:hAnsi="宋体" w:cs="宋体"/>
                <w:kern w:val="0"/>
                <w:szCs w:val="21"/>
              </w:rPr>
              <w:t>3-2能够按照设计方案要求进行计算机软硬件实现。</w:t>
            </w:r>
          </w:p>
        </w:tc>
        <w:tc>
          <w:tcPr>
            <w:tcW w:w="915" w:type="pct"/>
            <w:noWrap w:val="0"/>
            <w:tcMar>
              <w:top w:w="57" w:type="dxa"/>
              <w:bottom w:w="57" w:type="dxa"/>
            </w:tcMar>
            <w:vAlign w:val="center"/>
          </w:tcPr>
          <w:p>
            <w:pPr>
              <w:jc w:val="center"/>
              <w:rPr>
                <w:rFonts w:hint="eastAsia" w:ascii="宋体" w:hAnsi="宋体" w:cs="宋体"/>
                <w:kern w:val="0"/>
                <w:szCs w:val="21"/>
              </w:rPr>
            </w:pPr>
            <w:r>
              <w:rPr>
                <w:rFonts w:hint="eastAsia" w:ascii="宋体" w:hAnsi="宋体" w:cs="宋体"/>
                <w:kern w:val="0"/>
                <w:szCs w:val="21"/>
              </w:rPr>
              <w:t>课程目标3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1241" w:type="pct"/>
            <w:noWrap w:val="0"/>
            <w:tcMar>
              <w:top w:w="57" w:type="dxa"/>
              <w:bottom w:w="57" w:type="dxa"/>
            </w:tcMar>
            <w:vAlign w:val="center"/>
          </w:tcPr>
          <w:p>
            <w:pPr>
              <w:rPr>
                <w:szCs w:val="21"/>
              </w:rPr>
            </w:pPr>
            <w:r>
              <w:rPr>
                <w:rFonts w:hint="eastAsia" w:ascii="宋体" w:hAnsi="宋体" w:cs="宋体"/>
                <w:kern w:val="0"/>
                <w:szCs w:val="21"/>
              </w:rPr>
              <w:t>5.</w:t>
            </w:r>
            <w:r>
              <w:rPr>
                <w:rFonts w:ascii="宋体" w:hAnsi="宋体" w:cs="宋体"/>
                <w:kern w:val="0"/>
                <w:szCs w:val="21"/>
              </w:rPr>
              <w:t xml:space="preserve"> </w:t>
            </w:r>
            <w:r>
              <w:rPr>
                <w:rFonts w:hint="eastAsia" w:ascii="宋体" w:hAnsi="宋体" w:cs="宋体"/>
                <w:kern w:val="0"/>
                <w:szCs w:val="21"/>
              </w:rPr>
              <w:t>使用现代工具</w:t>
            </w:r>
          </w:p>
        </w:tc>
        <w:tc>
          <w:tcPr>
            <w:tcW w:w="2844" w:type="pct"/>
            <w:noWrap w:val="0"/>
            <w:tcMar>
              <w:top w:w="57" w:type="dxa"/>
              <w:bottom w:w="57" w:type="dxa"/>
            </w:tcMar>
            <w:vAlign w:val="center"/>
          </w:tcPr>
          <w:p>
            <w:pPr>
              <w:rPr>
                <w:szCs w:val="21"/>
              </w:rPr>
            </w:pPr>
            <w:r>
              <w:rPr>
                <w:rFonts w:hint="eastAsia" w:ascii="宋体" w:hAnsi="宋体" w:cs="宋体"/>
                <w:kern w:val="0"/>
                <w:szCs w:val="21"/>
              </w:rPr>
              <w:t>5-3能够针对计算机软硬件开发的需要选择和使用适当的平台环境和开发工具，并能够理解其局限性。</w:t>
            </w:r>
          </w:p>
        </w:tc>
        <w:tc>
          <w:tcPr>
            <w:tcW w:w="915" w:type="pct"/>
            <w:noWrap w:val="0"/>
            <w:tcMar>
              <w:top w:w="57" w:type="dxa"/>
              <w:bottom w:w="57" w:type="dxa"/>
            </w:tcMar>
            <w:vAlign w:val="center"/>
          </w:tcPr>
          <w:p>
            <w:pPr>
              <w:jc w:val="center"/>
              <w:rPr>
                <w:szCs w:val="21"/>
              </w:rPr>
            </w:pPr>
            <w:r>
              <w:rPr>
                <w:rFonts w:hint="eastAsia" w:ascii="宋体" w:hAnsi="宋体" w:cs="宋体"/>
                <w:kern w:val="0"/>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1241" w:type="pct"/>
            <w:noWrap w:val="0"/>
            <w:tcMar>
              <w:top w:w="57" w:type="dxa"/>
              <w:bottom w:w="57" w:type="dxa"/>
            </w:tcMar>
            <w:vAlign w:val="center"/>
          </w:tcPr>
          <w:p>
            <w:pPr>
              <w:rPr>
                <w:szCs w:val="21"/>
              </w:rPr>
            </w:pPr>
            <w:r>
              <w:rPr>
                <w:rFonts w:hint="eastAsia"/>
              </w:rPr>
              <w:t>13</w:t>
            </w:r>
            <w:r>
              <w:rPr>
                <w:rFonts w:hint="eastAsia" w:ascii="宋体" w:hAnsi="宋体" w:cs="宋体"/>
                <w:kern w:val="0"/>
                <w:szCs w:val="21"/>
              </w:rPr>
              <w:t>.</w:t>
            </w:r>
            <w:r>
              <w:rPr>
                <w:rFonts w:ascii="宋体" w:hAnsi="宋体" w:cs="宋体"/>
                <w:kern w:val="0"/>
                <w:szCs w:val="21"/>
              </w:rPr>
              <w:t xml:space="preserve"> </w:t>
            </w:r>
            <w:r>
              <w:rPr>
                <w:rFonts w:hint="eastAsia" w:ascii="宋体" w:hAnsi="宋体" w:cs="宋体"/>
                <w:kern w:val="0"/>
                <w:szCs w:val="21"/>
              </w:rPr>
              <w:t>科学思维</w:t>
            </w:r>
          </w:p>
        </w:tc>
        <w:tc>
          <w:tcPr>
            <w:tcW w:w="2844" w:type="pct"/>
            <w:noWrap w:val="0"/>
            <w:tcMar>
              <w:top w:w="57" w:type="dxa"/>
              <w:bottom w:w="57" w:type="dxa"/>
            </w:tcMar>
            <w:vAlign w:val="center"/>
          </w:tcPr>
          <w:p>
            <w:pPr>
              <w:rPr>
                <w:szCs w:val="21"/>
              </w:rPr>
            </w:pPr>
            <w:r>
              <w:rPr>
                <w:rFonts w:hint="eastAsia" w:ascii="宋体" w:hAnsi="宋体" w:cs="宋体"/>
                <w:kern w:val="0"/>
                <w:szCs w:val="21"/>
              </w:rPr>
              <w:t>13-1具有计算思维分析能力，面向数据科学与人工智能领域复杂问题能够合理进行抽象建模。</w:t>
            </w:r>
          </w:p>
        </w:tc>
        <w:tc>
          <w:tcPr>
            <w:tcW w:w="915" w:type="pct"/>
            <w:noWrap w:val="0"/>
            <w:tcMar>
              <w:top w:w="57" w:type="dxa"/>
              <w:bottom w:w="57" w:type="dxa"/>
            </w:tcMar>
            <w:vAlign w:val="center"/>
          </w:tcPr>
          <w:p>
            <w:pPr>
              <w:jc w:val="center"/>
              <w:rPr>
                <w:rFonts w:hint="eastAsia"/>
                <w:szCs w:val="21"/>
              </w:rPr>
            </w:pPr>
            <w:r>
              <w:rPr>
                <w:rFonts w:hint="eastAsia" w:ascii="宋体" w:hAnsi="宋体" w:cs="宋体"/>
                <w:kern w:val="0"/>
                <w:szCs w:val="21"/>
              </w:rPr>
              <w:t>课程目标4</w:t>
            </w:r>
          </w:p>
        </w:tc>
      </w:tr>
    </w:tbl>
    <w:p>
      <w:pPr>
        <w:spacing w:line="360" w:lineRule="auto"/>
        <w:ind w:firstLine="482" w:firstLineChars="200"/>
        <w:rPr>
          <w:rFonts w:eastAsia="黑体"/>
          <w:b/>
          <w:sz w:val="24"/>
        </w:rPr>
      </w:pPr>
      <w:r>
        <w:rPr>
          <w:rFonts w:eastAsia="黑体"/>
          <w:b/>
          <w:sz w:val="24"/>
        </w:rPr>
        <w:t>五、课程教学方法</w:t>
      </w:r>
    </w:p>
    <w:p>
      <w:pPr>
        <w:adjustRightInd w:val="0"/>
        <w:snapToGrid w:val="0"/>
        <w:spacing w:line="360" w:lineRule="auto"/>
        <w:ind w:firstLine="480" w:firstLineChars="200"/>
        <w:jc w:val="left"/>
        <w:rPr>
          <w:rFonts w:hint="eastAsia"/>
          <w:snapToGrid w:val="0"/>
          <w:kern w:val="0"/>
          <w:sz w:val="24"/>
        </w:rPr>
      </w:pPr>
      <w:r>
        <w:rPr>
          <w:rFonts w:hint="eastAsia"/>
          <w:snapToGrid w:val="0"/>
          <w:kern w:val="0"/>
          <w:sz w:val="24"/>
        </w:rPr>
        <w:t>本门课程采用“讲授+自主学习”模式。在整个教学过程中，侧重学生个人学习能力的培养，老师、助教的角色演变为技术的指导者，帮助学生解决学习过程中遇到的问题。具体学习模式为“学生自主学习，智慧学习平台支撑，老师、助教辅助，梯形团队管理”，主讲老师进行理论、重难点讲解，助教作业辅导。</w:t>
      </w:r>
    </w:p>
    <w:p>
      <w:pPr>
        <w:adjustRightInd w:val="0"/>
        <w:snapToGrid w:val="0"/>
        <w:spacing w:line="360" w:lineRule="auto"/>
        <w:ind w:firstLine="480" w:firstLineChars="200"/>
        <w:jc w:val="left"/>
        <w:rPr>
          <w:rFonts w:hint="eastAsia"/>
          <w:sz w:val="24"/>
        </w:rPr>
      </w:pPr>
      <w:r>
        <w:rPr>
          <w:rFonts w:hint="eastAsia"/>
          <w:snapToGrid w:val="0"/>
          <w:kern w:val="0"/>
          <w:sz w:val="24"/>
        </w:rPr>
        <w:t>在该模式中，讲师、助教和辅导员承担不同的角色和职责，讲师角色定位于解决学生学习质量问题，制定引导式计划、查看平台数据、整理授课内容、助教相关任务安排；助教角色定位于提升学生自主学习质量，针对自主学习进行辅导答疑，督促学生提交课后作业，督促学生完成学习计划；辅导员主要协助解决学生不学问题，跟踪不学学生情况并及时反馈给主讲老师。</w:t>
      </w:r>
    </w:p>
    <w:p>
      <w:pPr>
        <w:spacing w:line="360" w:lineRule="auto"/>
        <w:ind w:firstLine="420"/>
        <w:rPr>
          <w:rFonts w:hint="eastAsia"/>
          <w:sz w:val="24"/>
        </w:rPr>
      </w:pPr>
      <w:r>
        <w:rPr>
          <w:rFonts w:hint="eastAsia"/>
          <w:sz w:val="24"/>
        </w:rPr>
        <w:t>1. 讲师课堂讲授</w:t>
      </w:r>
    </w:p>
    <w:p>
      <w:pPr>
        <w:spacing w:line="360" w:lineRule="auto"/>
        <w:ind w:firstLine="420"/>
        <w:rPr>
          <w:rFonts w:hint="eastAsia"/>
          <w:sz w:val="24"/>
        </w:rPr>
      </w:pPr>
      <w:r>
        <w:rPr>
          <w:rFonts w:hint="eastAsia"/>
          <w:sz w:val="24"/>
        </w:rPr>
        <w:t>(1) 采用启发式教学。激发学生主动学习的兴趣，培养学生对专业的认识，引导学生明确学习目标。</w:t>
      </w:r>
    </w:p>
    <w:p>
      <w:pPr>
        <w:spacing w:line="360" w:lineRule="auto"/>
        <w:ind w:firstLine="420"/>
        <w:rPr>
          <w:rFonts w:hint="eastAsia"/>
          <w:sz w:val="24"/>
        </w:rPr>
      </w:pPr>
      <w:r>
        <w:rPr>
          <w:rFonts w:hint="eastAsia"/>
          <w:sz w:val="24"/>
        </w:rPr>
        <w:t>(2) 采用案例式教学。理论教学与工程实践相结合，增强学生对专业的学习兴趣。</w:t>
      </w:r>
    </w:p>
    <w:p>
      <w:pPr>
        <w:spacing w:line="360" w:lineRule="auto"/>
        <w:ind w:firstLine="420"/>
        <w:rPr>
          <w:rFonts w:hint="eastAsia"/>
          <w:sz w:val="24"/>
        </w:rPr>
      </w:pPr>
      <w:r>
        <w:rPr>
          <w:rFonts w:hint="eastAsia"/>
          <w:sz w:val="24"/>
        </w:rPr>
        <w:t>(3) 采用互动式教学。课内讨论和课外答疑相结合。</w:t>
      </w:r>
    </w:p>
    <w:p>
      <w:pPr>
        <w:spacing w:line="360" w:lineRule="auto"/>
        <w:ind w:firstLine="420"/>
        <w:rPr>
          <w:rFonts w:hint="eastAsia"/>
          <w:sz w:val="24"/>
        </w:rPr>
      </w:pPr>
      <w:r>
        <w:rPr>
          <w:rFonts w:hint="eastAsia"/>
          <w:sz w:val="24"/>
        </w:rPr>
        <w:t>(4) 采用混合式教学。结合智慧学习平台的课程资源展开。</w:t>
      </w:r>
    </w:p>
    <w:p>
      <w:pPr>
        <w:spacing w:line="360" w:lineRule="auto"/>
        <w:ind w:firstLine="420"/>
        <w:rPr>
          <w:rFonts w:hint="eastAsia"/>
          <w:sz w:val="24"/>
        </w:rPr>
      </w:pPr>
      <w:r>
        <w:rPr>
          <w:rFonts w:hint="eastAsia"/>
          <w:sz w:val="24"/>
        </w:rPr>
        <w:t>2. 助教辅导答疑</w:t>
      </w:r>
    </w:p>
    <w:p>
      <w:pPr>
        <w:spacing w:line="360" w:lineRule="auto"/>
        <w:ind w:left="420"/>
        <w:rPr>
          <w:snapToGrid w:val="0"/>
          <w:kern w:val="0"/>
          <w:sz w:val="24"/>
        </w:rPr>
      </w:pPr>
      <w:r>
        <w:rPr>
          <w:rFonts w:hint="eastAsia"/>
          <w:sz w:val="24"/>
        </w:rPr>
        <w:t>(</w:t>
      </w:r>
      <w:r>
        <w:rPr>
          <w:sz w:val="24"/>
        </w:rPr>
        <w:t xml:space="preserve">1) </w:t>
      </w:r>
      <w:r>
        <w:rPr>
          <w:rFonts w:hint="eastAsia"/>
          <w:sz w:val="24"/>
        </w:rPr>
        <w:t>晚自习辅导。辅导和记录学生线下学习完成情况，主动巡查并进行答疑。</w:t>
      </w:r>
      <w:r>
        <w:rPr>
          <w:sz w:val="24"/>
        </w:rPr>
        <w:t>(</w:t>
      </w:r>
      <w:r>
        <w:rPr>
          <w:rFonts w:hint="eastAsia"/>
          <w:sz w:val="24"/>
        </w:rPr>
        <w:t>2</w:t>
      </w:r>
      <w:r>
        <w:rPr>
          <w:sz w:val="24"/>
        </w:rPr>
        <w:t xml:space="preserve">) </w:t>
      </w:r>
      <w:r>
        <w:rPr>
          <w:rFonts w:hint="eastAsia"/>
          <w:sz w:val="24"/>
        </w:rPr>
        <w:t>协助批改作业、试卷等辅助性工作。</w:t>
      </w:r>
    </w:p>
    <w:p>
      <w:pPr>
        <w:adjustRightInd w:val="0"/>
        <w:snapToGrid w:val="0"/>
        <w:spacing w:line="360" w:lineRule="auto"/>
        <w:ind w:firstLine="482" w:firstLineChars="200"/>
        <w:rPr>
          <w:rFonts w:eastAsia="黑体"/>
          <w:b/>
          <w:sz w:val="24"/>
        </w:rPr>
      </w:pPr>
      <w:r>
        <w:rPr>
          <w:rFonts w:eastAsia="黑体"/>
          <w:b/>
          <w:sz w:val="24"/>
        </w:rPr>
        <w:t>六、课程考核方法</w:t>
      </w:r>
    </w:p>
    <w:p>
      <w:pPr>
        <w:spacing w:line="360" w:lineRule="auto"/>
        <w:ind w:firstLine="420"/>
        <w:jc w:val="left"/>
        <w:rPr>
          <w:snapToGrid w:val="0"/>
          <w:kern w:val="0"/>
          <w:sz w:val="24"/>
        </w:rPr>
      </w:pPr>
      <w:r>
        <w:rPr>
          <w:snapToGrid w:val="0"/>
          <w:kern w:val="0"/>
          <w:sz w:val="24"/>
        </w:rPr>
        <w:t>检验课程目标达成度，评价学生学习成果达成度。考核环节包括</w:t>
      </w:r>
      <w:r>
        <w:rPr>
          <w:rFonts w:hint="eastAsia"/>
          <w:snapToGrid w:val="0"/>
          <w:kern w:val="0"/>
          <w:sz w:val="24"/>
        </w:rPr>
        <w:t>平时考核、学习笔记</w:t>
      </w:r>
      <w:r>
        <w:rPr>
          <w:snapToGrid w:val="0"/>
          <w:kern w:val="0"/>
          <w:sz w:val="24"/>
        </w:rPr>
        <w:t>和期末</w:t>
      </w:r>
      <w:r>
        <w:rPr>
          <w:rFonts w:hint="eastAsia"/>
          <w:snapToGrid w:val="0"/>
          <w:kern w:val="0"/>
          <w:sz w:val="24"/>
        </w:rPr>
        <w:t>考核</w:t>
      </w:r>
      <w:r>
        <w:rPr>
          <w:snapToGrid w:val="0"/>
          <w:kern w:val="0"/>
          <w:sz w:val="24"/>
        </w:rPr>
        <w:t>，总评成绩以百分计，满分100分，各考核环节所占分值比例可根据具体情况微调，建议值及考核</w:t>
      </w:r>
      <w:r>
        <w:rPr>
          <w:rFonts w:hint="eastAsia"/>
          <w:snapToGrid w:val="0"/>
          <w:kern w:val="0"/>
          <w:sz w:val="24"/>
        </w:rPr>
        <w:t>如下表所示。</w:t>
      </w:r>
    </w:p>
    <w:tbl>
      <w:tblPr>
        <w:tblStyle w:val="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5"/>
        <w:gridCol w:w="426"/>
        <w:gridCol w:w="727"/>
        <w:gridCol w:w="601"/>
        <w:gridCol w:w="4770"/>
        <w:gridCol w:w="13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655" w:type="dxa"/>
            <w:noWrap w:val="0"/>
            <w:vAlign w:val="center"/>
          </w:tcPr>
          <w:p>
            <w:pPr>
              <w:jc w:val="center"/>
              <w:rPr>
                <w:rFonts w:hint="eastAsia"/>
                <w:b/>
                <w:bCs/>
              </w:rPr>
            </w:pPr>
            <w:r>
              <w:rPr>
                <w:rFonts w:hint="eastAsia"/>
                <w:b/>
                <w:bCs/>
              </w:rPr>
              <w:t>考核</w:t>
            </w:r>
          </w:p>
          <w:p>
            <w:pPr>
              <w:jc w:val="center"/>
              <w:rPr>
                <w:rFonts w:hint="eastAsia"/>
                <w:b/>
                <w:bCs/>
              </w:rPr>
            </w:pPr>
            <w:r>
              <w:rPr>
                <w:rFonts w:hint="eastAsia"/>
                <w:b/>
                <w:bCs/>
              </w:rPr>
              <w:t>依据</w:t>
            </w:r>
          </w:p>
        </w:tc>
        <w:tc>
          <w:tcPr>
            <w:tcW w:w="1754" w:type="dxa"/>
            <w:gridSpan w:val="3"/>
            <w:noWrap w:val="0"/>
            <w:vAlign w:val="center"/>
          </w:tcPr>
          <w:p>
            <w:pPr>
              <w:jc w:val="center"/>
              <w:rPr>
                <w:rFonts w:hint="eastAsia"/>
                <w:b/>
                <w:bCs/>
              </w:rPr>
            </w:pPr>
            <w:r>
              <w:rPr>
                <w:rFonts w:hint="eastAsia"/>
                <w:b/>
                <w:bCs/>
              </w:rPr>
              <w:t>建议</w:t>
            </w:r>
          </w:p>
          <w:p>
            <w:pPr>
              <w:jc w:val="center"/>
              <w:rPr>
                <w:rFonts w:hint="eastAsia"/>
                <w:b/>
                <w:bCs/>
              </w:rPr>
            </w:pPr>
            <w:r>
              <w:rPr>
                <w:rFonts w:hint="eastAsia"/>
                <w:b/>
                <w:bCs/>
              </w:rPr>
              <w:t>分值比例</w:t>
            </w:r>
          </w:p>
        </w:tc>
        <w:tc>
          <w:tcPr>
            <w:tcW w:w="4770" w:type="dxa"/>
            <w:noWrap w:val="0"/>
            <w:vAlign w:val="center"/>
          </w:tcPr>
          <w:p>
            <w:pPr>
              <w:jc w:val="center"/>
              <w:rPr>
                <w:rFonts w:hint="eastAsia"/>
                <w:b/>
                <w:bCs/>
              </w:rPr>
            </w:pPr>
            <w:r>
              <w:rPr>
                <w:rFonts w:hint="eastAsia"/>
                <w:b/>
                <w:bCs/>
              </w:rPr>
              <w:t>考核/评价细则</w:t>
            </w:r>
          </w:p>
        </w:tc>
        <w:tc>
          <w:tcPr>
            <w:tcW w:w="1343" w:type="dxa"/>
            <w:noWrap w:val="0"/>
            <w:vAlign w:val="center"/>
          </w:tcPr>
          <w:p>
            <w:pPr>
              <w:jc w:val="center"/>
              <w:rPr>
                <w:rFonts w:hint="eastAsia"/>
                <w:b/>
                <w:bCs/>
              </w:rPr>
            </w:pPr>
            <w:r>
              <w:rPr>
                <w:rFonts w:hint="eastAsia"/>
                <w:b/>
                <w:bCs/>
              </w:rPr>
              <w:t>对应课</w:t>
            </w:r>
          </w:p>
          <w:p>
            <w:pPr>
              <w:jc w:val="center"/>
              <w:rPr>
                <w:rFonts w:hint="eastAsia"/>
                <w:b/>
                <w:bCs/>
              </w:rPr>
            </w:pPr>
            <w:r>
              <w:rPr>
                <w:rFonts w:hint="eastAsia"/>
                <w:b/>
                <w:bCs/>
              </w:rPr>
              <w:t>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55" w:type="dxa"/>
            <w:vMerge w:val="restart"/>
            <w:noWrap w:val="0"/>
            <w:vAlign w:val="center"/>
          </w:tcPr>
          <w:p>
            <w:pPr>
              <w:jc w:val="center"/>
              <w:rPr>
                <w:rFonts w:hint="eastAsia"/>
              </w:rPr>
            </w:pPr>
            <w:r>
              <w:rPr>
                <w:rFonts w:hint="eastAsia"/>
                <w:szCs w:val="21"/>
              </w:rPr>
              <w:t>平时考核</w:t>
            </w:r>
          </w:p>
        </w:tc>
        <w:tc>
          <w:tcPr>
            <w:tcW w:w="426" w:type="dxa"/>
            <w:vMerge w:val="restart"/>
            <w:noWrap w:val="0"/>
            <w:vAlign w:val="center"/>
          </w:tcPr>
          <w:p>
            <w:pPr>
              <w:jc w:val="center"/>
              <w:rPr>
                <w:rFonts w:hint="eastAsia"/>
              </w:rPr>
            </w:pPr>
            <w:r>
              <w:rPr>
                <w:rFonts w:hint="eastAsia"/>
              </w:rPr>
              <w:t>5</w:t>
            </w:r>
            <w:r>
              <w:t>0</w:t>
            </w:r>
          </w:p>
        </w:tc>
        <w:tc>
          <w:tcPr>
            <w:tcW w:w="727" w:type="dxa"/>
            <w:noWrap w:val="0"/>
            <w:vAlign w:val="top"/>
          </w:tcPr>
          <w:p>
            <w:pPr>
              <w:jc w:val="center"/>
              <w:rPr>
                <w:rFonts w:hint="eastAsia"/>
              </w:rPr>
            </w:pPr>
            <w:r>
              <w:rPr>
                <w:rFonts w:hint="eastAsia"/>
              </w:rPr>
              <w:t>阶段考核(一)</w:t>
            </w:r>
          </w:p>
        </w:tc>
        <w:tc>
          <w:tcPr>
            <w:tcW w:w="601" w:type="dxa"/>
            <w:noWrap w:val="0"/>
            <w:vAlign w:val="center"/>
          </w:tcPr>
          <w:p>
            <w:pPr>
              <w:jc w:val="center"/>
              <w:rPr>
                <w:rFonts w:hint="eastAsia"/>
              </w:rPr>
            </w:pPr>
            <w:r>
              <w:rPr>
                <w:rFonts w:hint="eastAsia"/>
              </w:rPr>
              <w:t>2</w:t>
            </w:r>
            <w:r>
              <w:t>0%</w:t>
            </w:r>
          </w:p>
        </w:tc>
        <w:tc>
          <w:tcPr>
            <w:tcW w:w="4770" w:type="dxa"/>
            <w:noWrap w:val="0"/>
            <w:vAlign w:val="center"/>
          </w:tcPr>
          <w:p>
            <w:pPr>
              <w:rPr>
                <w:rFonts w:hint="eastAsia"/>
              </w:rPr>
            </w:pPr>
            <w:r>
              <w:rPr>
                <w:rFonts w:hint="eastAsia"/>
              </w:rPr>
              <w:t>（1）《计算思维基础》全部内容；</w:t>
            </w:r>
          </w:p>
          <w:p>
            <w:pPr>
              <w:rPr>
                <w:rFonts w:hint="eastAsia"/>
              </w:rPr>
            </w:pPr>
            <w:r>
              <w:rPr>
                <w:rFonts w:hint="eastAsia"/>
              </w:rPr>
              <w:t>（2）《计算思维C语言》中C语言入门至函数实现。</w:t>
            </w:r>
          </w:p>
        </w:tc>
        <w:tc>
          <w:tcPr>
            <w:tcW w:w="1343" w:type="dxa"/>
            <w:noWrap w:val="0"/>
            <w:vAlign w:val="center"/>
          </w:tcPr>
          <w:p>
            <w:pPr>
              <w:rPr>
                <w:rFonts w:hint="eastAsia"/>
              </w:rPr>
            </w:pPr>
            <w:r>
              <w:rPr>
                <w:rFonts w:hint="eastAsia"/>
              </w:rPr>
              <w:t>课程目标1</w:t>
            </w:r>
          </w:p>
          <w:p>
            <w:pPr>
              <w:rPr>
                <w:rFonts w:hint="eastAsia"/>
              </w:rPr>
            </w:pPr>
            <w:r>
              <w:rPr>
                <w:rFonts w:hint="eastAsia"/>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55" w:type="dxa"/>
            <w:vMerge w:val="continue"/>
            <w:noWrap w:val="0"/>
            <w:vAlign w:val="center"/>
          </w:tcPr>
          <w:p>
            <w:pPr>
              <w:jc w:val="center"/>
              <w:rPr>
                <w:rFonts w:hint="eastAsia"/>
              </w:rPr>
            </w:pPr>
          </w:p>
        </w:tc>
        <w:tc>
          <w:tcPr>
            <w:tcW w:w="426" w:type="dxa"/>
            <w:vMerge w:val="continue"/>
            <w:noWrap w:val="0"/>
            <w:vAlign w:val="center"/>
          </w:tcPr>
          <w:p>
            <w:pPr>
              <w:jc w:val="center"/>
              <w:rPr>
                <w:rFonts w:hint="eastAsia"/>
              </w:rPr>
            </w:pPr>
          </w:p>
        </w:tc>
        <w:tc>
          <w:tcPr>
            <w:tcW w:w="727" w:type="dxa"/>
            <w:noWrap w:val="0"/>
            <w:vAlign w:val="top"/>
          </w:tcPr>
          <w:p>
            <w:pPr>
              <w:jc w:val="center"/>
              <w:rPr>
                <w:rFonts w:hint="eastAsia"/>
              </w:rPr>
            </w:pPr>
            <w:r>
              <w:rPr>
                <w:rFonts w:hint="eastAsia"/>
              </w:rPr>
              <w:t>阶段考核(二)</w:t>
            </w:r>
          </w:p>
        </w:tc>
        <w:tc>
          <w:tcPr>
            <w:tcW w:w="601" w:type="dxa"/>
            <w:noWrap w:val="0"/>
            <w:vAlign w:val="center"/>
          </w:tcPr>
          <w:p>
            <w:pPr>
              <w:jc w:val="center"/>
              <w:rPr>
                <w:rFonts w:hint="eastAsia"/>
              </w:rPr>
            </w:pPr>
            <w:r>
              <w:rPr>
                <w:rFonts w:hint="eastAsia"/>
              </w:rPr>
              <w:t>2</w:t>
            </w:r>
            <w:r>
              <w:t>0%</w:t>
            </w:r>
          </w:p>
        </w:tc>
        <w:tc>
          <w:tcPr>
            <w:tcW w:w="4770" w:type="dxa"/>
            <w:noWrap w:val="0"/>
            <w:vAlign w:val="center"/>
          </w:tcPr>
          <w:p>
            <w:pPr>
              <w:rPr>
                <w:rFonts w:hint="eastAsia"/>
              </w:rPr>
            </w:pPr>
            <w:r>
              <w:rPr>
                <w:rFonts w:hint="eastAsia"/>
              </w:rPr>
              <w:t>（1）阶段考核（一）范围；</w:t>
            </w:r>
          </w:p>
          <w:p>
            <w:pPr>
              <w:rPr>
                <w:rFonts w:hint="eastAsia"/>
              </w:rPr>
            </w:pPr>
            <w:r>
              <w:rPr>
                <w:rFonts w:hint="eastAsia"/>
              </w:rPr>
              <w:t>（2）《计算思维C语言》中分支结构、循环结构。</w:t>
            </w:r>
          </w:p>
        </w:tc>
        <w:tc>
          <w:tcPr>
            <w:tcW w:w="1343" w:type="dxa"/>
            <w:noWrap w:val="0"/>
            <w:vAlign w:val="center"/>
          </w:tcPr>
          <w:p>
            <w:pPr>
              <w:rPr>
                <w:rFonts w:hint="eastAsia"/>
              </w:rPr>
            </w:pPr>
            <w:r>
              <w:rPr>
                <w:rFonts w:hint="eastAsia"/>
              </w:rPr>
              <w:t>课程目标1</w:t>
            </w:r>
          </w:p>
          <w:p>
            <w:pPr>
              <w:rPr>
                <w:rFonts w:hint="eastAsia"/>
              </w:rPr>
            </w:pPr>
            <w:r>
              <w:rPr>
                <w:rFonts w:hint="eastAsia"/>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55" w:type="dxa"/>
            <w:vMerge w:val="continue"/>
            <w:noWrap w:val="0"/>
            <w:vAlign w:val="center"/>
          </w:tcPr>
          <w:p>
            <w:pPr>
              <w:jc w:val="center"/>
              <w:rPr>
                <w:rFonts w:hint="eastAsia"/>
              </w:rPr>
            </w:pPr>
          </w:p>
        </w:tc>
        <w:tc>
          <w:tcPr>
            <w:tcW w:w="426" w:type="dxa"/>
            <w:vMerge w:val="continue"/>
            <w:noWrap w:val="0"/>
            <w:vAlign w:val="center"/>
          </w:tcPr>
          <w:p>
            <w:pPr>
              <w:jc w:val="center"/>
              <w:rPr>
                <w:rFonts w:hint="eastAsia"/>
              </w:rPr>
            </w:pPr>
          </w:p>
        </w:tc>
        <w:tc>
          <w:tcPr>
            <w:tcW w:w="727" w:type="dxa"/>
            <w:noWrap w:val="0"/>
            <w:vAlign w:val="top"/>
          </w:tcPr>
          <w:p>
            <w:pPr>
              <w:jc w:val="center"/>
              <w:rPr>
                <w:rFonts w:hint="eastAsia"/>
              </w:rPr>
            </w:pPr>
            <w:r>
              <w:rPr>
                <w:rFonts w:hint="eastAsia"/>
              </w:rPr>
              <w:t>阶段考核(三)</w:t>
            </w:r>
          </w:p>
        </w:tc>
        <w:tc>
          <w:tcPr>
            <w:tcW w:w="601" w:type="dxa"/>
            <w:noWrap w:val="0"/>
            <w:vAlign w:val="center"/>
          </w:tcPr>
          <w:p>
            <w:pPr>
              <w:jc w:val="center"/>
              <w:rPr>
                <w:rFonts w:hint="eastAsia"/>
              </w:rPr>
            </w:pPr>
            <w:r>
              <w:rPr>
                <w:rFonts w:hint="eastAsia"/>
              </w:rPr>
              <w:t>2</w:t>
            </w:r>
            <w:r>
              <w:t>0%</w:t>
            </w:r>
          </w:p>
        </w:tc>
        <w:tc>
          <w:tcPr>
            <w:tcW w:w="4770" w:type="dxa"/>
            <w:noWrap w:val="0"/>
            <w:vAlign w:val="center"/>
          </w:tcPr>
          <w:p>
            <w:pPr>
              <w:rPr>
                <w:rFonts w:hint="eastAsia"/>
              </w:rPr>
            </w:pPr>
            <w:r>
              <w:rPr>
                <w:rFonts w:hint="eastAsia"/>
              </w:rPr>
              <w:t>（1）阶段考核（二）范围；</w:t>
            </w:r>
          </w:p>
          <w:p>
            <w:pPr>
              <w:rPr>
                <w:rFonts w:hint="eastAsia"/>
              </w:rPr>
            </w:pPr>
            <w:r>
              <w:rPr>
                <w:rFonts w:hint="eastAsia"/>
              </w:rPr>
              <w:t>（2）《计算思维C语言》中数组、指针。</w:t>
            </w:r>
          </w:p>
        </w:tc>
        <w:tc>
          <w:tcPr>
            <w:tcW w:w="1343" w:type="dxa"/>
            <w:noWrap w:val="0"/>
            <w:vAlign w:val="center"/>
          </w:tcPr>
          <w:p>
            <w:r>
              <w:rPr>
                <w:rFonts w:hint="eastAsia"/>
              </w:rPr>
              <w:t>课程目标1</w:t>
            </w:r>
          </w:p>
          <w:p>
            <w:r>
              <w:rPr>
                <w:rFonts w:hint="eastAsia"/>
              </w:rPr>
              <w:t>课程目标2</w:t>
            </w:r>
          </w:p>
          <w:p>
            <w:pPr>
              <w:rPr>
                <w:rFonts w:hint="eastAsia"/>
              </w:rPr>
            </w:pPr>
            <w:r>
              <w:rPr>
                <w:rFonts w:hint="eastAsia"/>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55" w:type="dxa"/>
            <w:vMerge w:val="continue"/>
            <w:noWrap w:val="0"/>
            <w:vAlign w:val="center"/>
          </w:tcPr>
          <w:p>
            <w:pPr>
              <w:jc w:val="center"/>
              <w:rPr>
                <w:rFonts w:hint="eastAsia"/>
              </w:rPr>
            </w:pPr>
          </w:p>
        </w:tc>
        <w:tc>
          <w:tcPr>
            <w:tcW w:w="426" w:type="dxa"/>
            <w:vMerge w:val="continue"/>
            <w:noWrap w:val="0"/>
            <w:vAlign w:val="center"/>
          </w:tcPr>
          <w:p>
            <w:pPr>
              <w:jc w:val="center"/>
              <w:rPr>
                <w:rFonts w:hint="eastAsia"/>
              </w:rPr>
            </w:pPr>
          </w:p>
        </w:tc>
        <w:tc>
          <w:tcPr>
            <w:tcW w:w="727" w:type="dxa"/>
            <w:noWrap w:val="0"/>
            <w:vAlign w:val="top"/>
          </w:tcPr>
          <w:p>
            <w:pPr>
              <w:jc w:val="center"/>
              <w:rPr>
                <w:rFonts w:hint="eastAsia"/>
              </w:rPr>
            </w:pPr>
            <w:r>
              <w:rPr>
                <w:rFonts w:hint="eastAsia"/>
              </w:rPr>
              <w:t>在线学习平台考核</w:t>
            </w:r>
          </w:p>
        </w:tc>
        <w:tc>
          <w:tcPr>
            <w:tcW w:w="601" w:type="dxa"/>
            <w:noWrap w:val="0"/>
            <w:vAlign w:val="center"/>
          </w:tcPr>
          <w:p>
            <w:pPr>
              <w:jc w:val="center"/>
              <w:rPr>
                <w:rFonts w:hint="eastAsia"/>
              </w:rPr>
            </w:pPr>
            <w:r>
              <w:rPr>
                <w:rFonts w:hint="eastAsia"/>
              </w:rPr>
              <w:t>4</w:t>
            </w:r>
            <w:r>
              <w:t>0%</w:t>
            </w:r>
          </w:p>
        </w:tc>
        <w:tc>
          <w:tcPr>
            <w:tcW w:w="4770" w:type="dxa"/>
            <w:noWrap w:val="0"/>
            <w:vAlign w:val="center"/>
          </w:tcPr>
          <w:p>
            <w:r>
              <w:rPr>
                <w:rFonts w:hint="eastAsia"/>
              </w:rPr>
              <w:t>（1）</w:t>
            </w:r>
            <w:r>
              <w:t>根据学生出勤和课堂表现</w:t>
            </w:r>
            <w:r>
              <w:rPr>
                <w:rFonts w:hint="eastAsia"/>
              </w:rPr>
              <w:t>综合评分</w:t>
            </w:r>
            <w:r>
              <w:t>。</w:t>
            </w:r>
          </w:p>
          <w:p>
            <w:pPr>
              <w:rPr>
                <w:rFonts w:hint="eastAsia"/>
              </w:rPr>
            </w:pPr>
            <w:r>
              <w:rPr>
                <w:rFonts w:hint="eastAsia"/>
              </w:rPr>
              <w:t>（2）在线平台各章节学习情况综合评分。</w:t>
            </w:r>
          </w:p>
          <w:p>
            <w:pPr>
              <w:rPr>
                <w:rFonts w:hint="eastAsia"/>
              </w:rPr>
            </w:pPr>
            <w:r>
              <w:rPr>
                <w:rFonts w:hint="eastAsia"/>
              </w:rPr>
              <w:t>（3）根据学生在线作业完成情况综合评分。</w:t>
            </w:r>
          </w:p>
        </w:tc>
        <w:tc>
          <w:tcPr>
            <w:tcW w:w="1343" w:type="dxa"/>
            <w:noWrap w:val="0"/>
            <w:vAlign w:val="center"/>
          </w:tcPr>
          <w:p>
            <w:r>
              <w:rPr>
                <w:rFonts w:hint="eastAsia"/>
              </w:rPr>
              <w:t>课程目标1</w:t>
            </w:r>
          </w:p>
          <w:p>
            <w:r>
              <w:rPr>
                <w:rFonts w:hint="eastAsia"/>
              </w:rPr>
              <w:t>课程目标2</w:t>
            </w:r>
          </w:p>
          <w:p>
            <w:r>
              <w:rPr>
                <w:rFonts w:hint="eastAsia"/>
              </w:rPr>
              <w:t>课程目标3</w:t>
            </w:r>
          </w:p>
          <w:p>
            <w:pPr>
              <w:rPr>
                <w:rFonts w:hint="eastAsia"/>
              </w:rPr>
            </w:pPr>
            <w:r>
              <w:rPr>
                <w:rFonts w:hint="eastAsia"/>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55" w:type="dxa"/>
            <w:noWrap w:val="0"/>
            <w:vAlign w:val="center"/>
          </w:tcPr>
          <w:p>
            <w:pPr>
              <w:jc w:val="center"/>
              <w:rPr>
                <w:rFonts w:hint="eastAsia"/>
              </w:rPr>
            </w:pPr>
            <w:r>
              <w:rPr>
                <w:rFonts w:hint="eastAsia"/>
                <w:szCs w:val="21"/>
              </w:rPr>
              <w:t>学习笔记</w:t>
            </w:r>
          </w:p>
        </w:tc>
        <w:tc>
          <w:tcPr>
            <w:tcW w:w="1754" w:type="dxa"/>
            <w:gridSpan w:val="3"/>
            <w:noWrap w:val="0"/>
            <w:vAlign w:val="center"/>
          </w:tcPr>
          <w:p>
            <w:pPr>
              <w:jc w:val="center"/>
              <w:rPr>
                <w:rFonts w:hint="eastAsia"/>
              </w:rPr>
            </w:pPr>
            <w:r>
              <w:rPr>
                <w:rFonts w:hint="eastAsia"/>
              </w:rPr>
              <w:t>1</w:t>
            </w:r>
            <w:r>
              <w:t>0</w:t>
            </w:r>
          </w:p>
        </w:tc>
        <w:tc>
          <w:tcPr>
            <w:tcW w:w="4770" w:type="dxa"/>
            <w:noWrap w:val="0"/>
            <w:vAlign w:val="center"/>
          </w:tcPr>
          <w:p>
            <w:pPr>
              <w:rPr>
                <w:rFonts w:hint="eastAsia"/>
              </w:rPr>
            </w:pPr>
            <w:r>
              <w:rPr>
                <w:rFonts w:hint="eastAsia"/>
              </w:rPr>
              <w:t>学生在课程学习过程中的纸质记录笔记，将安排3次检查，并根据3次检查情况综合评分。</w:t>
            </w:r>
          </w:p>
        </w:tc>
        <w:tc>
          <w:tcPr>
            <w:tcW w:w="1343" w:type="dxa"/>
            <w:noWrap w:val="0"/>
            <w:vAlign w:val="center"/>
          </w:tcPr>
          <w:p>
            <w:r>
              <w:rPr>
                <w:rFonts w:hint="eastAsia"/>
              </w:rPr>
              <w:t>课程目标1</w:t>
            </w:r>
          </w:p>
          <w:p>
            <w:pPr>
              <w:rPr>
                <w:rFonts w:hint="eastAsia"/>
              </w:rPr>
            </w:pPr>
            <w:r>
              <w:rPr>
                <w:rFonts w:hint="eastAsia"/>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55" w:type="dxa"/>
            <w:noWrap w:val="0"/>
            <w:vAlign w:val="center"/>
          </w:tcPr>
          <w:p>
            <w:pPr>
              <w:jc w:val="center"/>
              <w:rPr>
                <w:rFonts w:hint="eastAsia"/>
              </w:rPr>
            </w:pPr>
            <w:r>
              <w:rPr>
                <w:rFonts w:hint="eastAsia"/>
                <w:szCs w:val="21"/>
              </w:rPr>
              <w:t>期末考核</w:t>
            </w:r>
          </w:p>
        </w:tc>
        <w:tc>
          <w:tcPr>
            <w:tcW w:w="1754" w:type="dxa"/>
            <w:gridSpan w:val="3"/>
            <w:noWrap w:val="0"/>
            <w:vAlign w:val="center"/>
          </w:tcPr>
          <w:p>
            <w:pPr>
              <w:jc w:val="center"/>
              <w:rPr>
                <w:rFonts w:hint="eastAsia"/>
              </w:rPr>
            </w:pPr>
            <w:r>
              <w:rPr>
                <w:rFonts w:hint="eastAsia"/>
              </w:rPr>
              <w:t>4</w:t>
            </w:r>
            <w:r>
              <w:t>0</w:t>
            </w:r>
          </w:p>
        </w:tc>
        <w:tc>
          <w:tcPr>
            <w:tcW w:w="4770" w:type="dxa"/>
            <w:noWrap w:val="0"/>
            <w:vAlign w:val="center"/>
          </w:tcPr>
          <w:p>
            <w:r>
              <w:rPr>
                <w:rFonts w:hint="eastAsia"/>
              </w:rPr>
              <w:t>（1）卷面成绩100分。其中卷面成绩高于50分（含50分），将卷面成绩按比例计入课程总评成绩；若低于50分则直接将具体卷面成绩认定为课程最终成绩。</w:t>
            </w:r>
          </w:p>
          <w:p>
            <w:pPr>
              <w:rPr>
                <w:rFonts w:hint="eastAsia"/>
              </w:rPr>
            </w:pPr>
            <w:r>
              <w:rPr>
                <w:rFonts w:hint="eastAsia"/>
              </w:rPr>
              <w:t>（2）综合考察学生对知识的掌握程度以及分析问题、解决问题的能力。</w:t>
            </w:r>
          </w:p>
          <w:p>
            <w:pPr>
              <w:rPr>
                <w:rFonts w:hint="eastAsia"/>
              </w:rPr>
            </w:pPr>
            <w:r>
              <w:rPr>
                <w:rFonts w:hint="eastAsia"/>
              </w:rPr>
              <w:t>（3）考试题型为选择题、填空题、程序阅读题、编程题等。</w:t>
            </w:r>
          </w:p>
        </w:tc>
        <w:tc>
          <w:tcPr>
            <w:tcW w:w="1343" w:type="dxa"/>
            <w:noWrap w:val="0"/>
            <w:vAlign w:val="center"/>
          </w:tcPr>
          <w:p>
            <w:r>
              <w:rPr>
                <w:rFonts w:hint="eastAsia"/>
              </w:rPr>
              <w:t>课程目标1</w:t>
            </w:r>
          </w:p>
          <w:p>
            <w:r>
              <w:rPr>
                <w:rFonts w:hint="eastAsia"/>
              </w:rPr>
              <w:t>课程目标2</w:t>
            </w:r>
          </w:p>
          <w:p>
            <w:r>
              <w:rPr>
                <w:rFonts w:hint="eastAsia"/>
              </w:rPr>
              <w:t>课程目标3</w:t>
            </w:r>
          </w:p>
          <w:p>
            <w:pPr>
              <w:rPr>
                <w:rFonts w:hint="eastAsia"/>
              </w:rPr>
            </w:pPr>
            <w:r>
              <w:rPr>
                <w:rFonts w:hint="eastAsia"/>
              </w:rPr>
              <w:t>课程目标4</w:t>
            </w:r>
          </w:p>
        </w:tc>
      </w:tr>
    </w:tbl>
    <w:p>
      <w:pPr>
        <w:spacing w:line="360" w:lineRule="auto"/>
        <w:ind w:firstLine="482" w:firstLineChars="200"/>
        <w:rPr>
          <w:rFonts w:eastAsia="黑体"/>
          <w:b/>
          <w:sz w:val="24"/>
        </w:rPr>
      </w:pPr>
      <w:r>
        <w:rPr>
          <w:rFonts w:eastAsia="黑体"/>
          <w:b/>
          <w:sz w:val="24"/>
        </w:rPr>
        <w:t>七、课程目标达成度评价</w:t>
      </w:r>
    </w:p>
    <w:p>
      <w:pPr>
        <w:spacing w:line="360" w:lineRule="auto"/>
        <w:ind w:firstLine="480" w:firstLineChars="200"/>
        <w:rPr>
          <w:sz w:val="24"/>
        </w:rPr>
      </w:pPr>
      <w:r>
        <w:rPr>
          <w:sz w:val="24"/>
        </w:rPr>
        <w:t>课程目标达成度评价包括课程分目标达成度评价，以及课程总目标达成度评价，具体计算方法如下：</w:t>
      </w:r>
    </w:p>
    <w:p>
      <w:pPr>
        <w:spacing w:line="360" w:lineRule="auto"/>
        <w:jc w:val="center"/>
        <w:rPr>
          <w:sz w:val="19"/>
          <w:szCs w:val="19"/>
        </w:rPr>
      </w:pPr>
      <w:r>
        <w:rPr>
          <w:position w:val="-26"/>
          <w:sz w:val="19"/>
          <w:szCs w:val="19"/>
        </w:rPr>
        <w:object>
          <v:shape id="_x0000_i1025" o:spt="75" type="#_x0000_t75" style="height:33pt;width:397pt;" o:ole="t" filled="f" o:preferrelative="t" stroked="f" coordsize="21600,21600">
            <v:path/>
            <v:fill on="f" alignshape="1" focussize="0,0"/>
            <v:stroke on="f"/>
            <v:imagedata r:id="rId5" o:title=" "/>
            <o:lock v:ext="edit" aspectratio="t"/>
            <w10:wrap type="none"/>
            <w10:anchorlock/>
          </v:shape>
          <o:OLEObject Type="Embed" ProgID="Equation.DSMT4" ShapeID="_x0000_i1025" DrawAspect="Content" ObjectID="_1468075725" r:id="rId4">
            <o:LockedField>false</o:LockedField>
          </o:OLEObject>
        </w:object>
      </w:r>
    </w:p>
    <w:p>
      <w:pPr>
        <w:spacing w:line="360" w:lineRule="auto"/>
        <w:jc w:val="center"/>
        <w:rPr>
          <w:sz w:val="19"/>
          <w:szCs w:val="19"/>
        </w:rPr>
      </w:pPr>
      <w:r>
        <w:rPr>
          <w:position w:val="-26"/>
          <w:sz w:val="19"/>
          <w:szCs w:val="19"/>
        </w:rPr>
        <w:object>
          <v:shape id="_x0000_i1026" o:spt="75" type="#_x0000_t75" style="height:33pt;width:263pt;" o:ole="t" filled="f" o:preferrelative="t" stroked="f" coordsize="21600,21600">
            <v:path/>
            <v:fill on="f" alignshape="1" focussize="0,0"/>
            <v:stroke on="f"/>
            <v:imagedata r:id="rId7" o:title=" "/>
            <o:lock v:ext="edit" aspectratio="t"/>
            <w10:wrap type="none"/>
            <w10:anchorlock/>
          </v:shape>
          <o:OLEObject Type="Embed" ProgID="Equation.DSMT4" ShapeID="_x0000_i1026" DrawAspect="Content" ObjectID="_1468075726" r:id="rId6">
            <o:LockedField>false</o:LockedField>
          </o:OLEObject>
        </w:object>
      </w:r>
    </w:p>
    <w:p>
      <w:pPr>
        <w:adjustRightInd w:val="0"/>
        <w:snapToGrid w:val="0"/>
        <w:spacing w:line="360" w:lineRule="auto"/>
        <w:ind w:firstLine="482" w:firstLineChars="200"/>
        <w:rPr>
          <w:rFonts w:eastAsia="黑体"/>
          <w:b/>
          <w:sz w:val="24"/>
        </w:rPr>
      </w:pPr>
      <w:r>
        <w:rPr>
          <w:rFonts w:eastAsia="黑体"/>
          <w:b/>
          <w:sz w:val="24"/>
        </w:rPr>
        <w:t>八、建议教材及参考书</w:t>
      </w:r>
    </w:p>
    <w:p>
      <w:pPr>
        <w:spacing w:line="360" w:lineRule="auto"/>
        <w:ind w:firstLine="420" w:firstLineChars="175"/>
        <w:rPr>
          <w:rFonts w:hint="eastAsia"/>
          <w:sz w:val="24"/>
        </w:rPr>
      </w:pPr>
      <w:r>
        <w:rPr>
          <w:rFonts w:hint="eastAsia"/>
          <w:sz w:val="24"/>
        </w:rPr>
        <w:t>推荐</w:t>
      </w:r>
      <w:r>
        <w:rPr>
          <w:sz w:val="24"/>
        </w:rPr>
        <w:t>教材</w:t>
      </w:r>
      <w:r>
        <w:rPr>
          <w:rFonts w:hint="eastAsia"/>
          <w:sz w:val="24"/>
        </w:rPr>
        <w:t>：</w:t>
      </w:r>
    </w:p>
    <w:p>
      <w:pPr>
        <w:numPr>
          <w:ilvl w:val="0"/>
          <w:numId w:val="26"/>
        </w:numPr>
        <w:spacing w:line="360" w:lineRule="auto"/>
        <w:ind w:firstLine="480" w:firstLineChars="200"/>
        <w:rPr>
          <w:sz w:val="24"/>
        </w:rPr>
      </w:pPr>
      <w:bookmarkStart w:id="1" w:name="_Hlk69205127"/>
      <w:r>
        <w:rPr>
          <w:rFonts w:hint="eastAsia"/>
          <w:sz w:val="24"/>
        </w:rPr>
        <w:t>周鸣争</w:t>
      </w:r>
      <w:bookmarkEnd w:id="1"/>
      <w:r>
        <w:rPr>
          <w:rFonts w:hint="eastAsia"/>
          <w:sz w:val="24"/>
        </w:rPr>
        <w:t>，王啸楠．计算思维导论（C语言）[</w:t>
      </w:r>
      <w:r>
        <w:rPr>
          <w:sz w:val="24"/>
        </w:rPr>
        <w:t>M]</w:t>
      </w:r>
      <w:r>
        <w:rPr>
          <w:rFonts w:hint="eastAsia"/>
          <w:sz w:val="24"/>
        </w:rPr>
        <w:t>．北京：清华大学出版社．2020．</w:t>
      </w:r>
    </w:p>
    <w:p>
      <w:pPr>
        <w:spacing w:line="360" w:lineRule="auto"/>
        <w:ind w:firstLine="420" w:firstLineChars="175"/>
        <w:rPr>
          <w:rFonts w:hint="eastAsia"/>
          <w:sz w:val="24"/>
        </w:rPr>
      </w:pPr>
      <w:r>
        <w:rPr>
          <w:rFonts w:hint="eastAsia"/>
          <w:sz w:val="24"/>
        </w:rPr>
        <w:t>在线学习平台：</w:t>
      </w:r>
    </w:p>
    <w:p>
      <w:pPr>
        <w:numPr>
          <w:ilvl w:val="0"/>
          <w:numId w:val="27"/>
        </w:numPr>
        <w:spacing w:line="360" w:lineRule="auto"/>
        <w:ind w:firstLine="480" w:firstLineChars="200"/>
        <w:rPr>
          <w:sz w:val="24"/>
        </w:rPr>
      </w:pPr>
      <w:r>
        <w:rPr>
          <w:sz w:val="24"/>
        </w:rPr>
        <w:t>博思智慧学习平台</w:t>
      </w:r>
      <w:r>
        <w:rPr>
          <w:rFonts w:hint="eastAsia"/>
          <w:sz w:val="24"/>
        </w:rPr>
        <w:t>课程：</w:t>
      </w:r>
      <w:r>
        <w:rPr>
          <w:sz w:val="24"/>
        </w:rPr>
        <w:t>《</w:t>
      </w:r>
      <w:r>
        <w:rPr>
          <w:rFonts w:hint="eastAsia"/>
          <w:sz w:val="24"/>
        </w:rPr>
        <w:t>计算思维基础v2.0</w:t>
      </w:r>
      <w:r>
        <w:rPr>
          <w:sz w:val="24"/>
        </w:rPr>
        <w:t>》</w:t>
      </w:r>
    </w:p>
    <w:p>
      <w:pPr>
        <w:numPr>
          <w:ilvl w:val="0"/>
          <w:numId w:val="27"/>
        </w:numPr>
        <w:spacing w:line="360" w:lineRule="auto"/>
        <w:ind w:firstLine="480" w:firstLineChars="200"/>
        <w:rPr>
          <w:sz w:val="24"/>
        </w:rPr>
      </w:pPr>
      <w:r>
        <w:rPr>
          <w:sz w:val="24"/>
        </w:rPr>
        <w:t>博思智慧学习平台</w:t>
      </w:r>
      <w:r>
        <w:rPr>
          <w:rFonts w:hint="eastAsia"/>
          <w:sz w:val="24"/>
        </w:rPr>
        <w:t>课程：《计算思维C语言实现v3.0》</w:t>
      </w:r>
    </w:p>
    <w:p>
      <w:pPr>
        <w:numPr>
          <w:ilvl w:val="0"/>
          <w:numId w:val="27"/>
        </w:numPr>
        <w:spacing w:line="360" w:lineRule="auto"/>
        <w:ind w:firstLine="480" w:firstLineChars="200"/>
        <w:rPr>
          <w:rFonts w:hint="eastAsia"/>
          <w:sz w:val="24"/>
        </w:rPr>
      </w:pPr>
      <w:r>
        <w:rPr>
          <w:sz w:val="24"/>
        </w:rPr>
        <w:t>博思智慧学习平台</w:t>
      </w:r>
      <w:r>
        <w:rPr>
          <w:rFonts w:hint="eastAsia"/>
          <w:sz w:val="24"/>
        </w:rPr>
        <w:t>课程：《计算思维导学系列课程》</w:t>
      </w:r>
    </w:p>
    <w:p>
      <w:pPr>
        <w:spacing w:line="360" w:lineRule="auto"/>
        <w:ind w:firstLine="420" w:firstLineChars="175"/>
        <w:rPr>
          <w:sz w:val="24"/>
        </w:rPr>
      </w:pPr>
      <w:r>
        <w:rPr>
          <w:rFonts w:hint="eastAsia"/>
          <w:sz w:val="24"/>
        </w:rPr>
        <w:t>附：</w:t>
      </w:r>
      <w:r>
        <w:rPr>
          <w:sz w:val="24"/>
        </w:rPr>
        <w:t>博思智慧学习平台</w:t>
      </w:r>
      <w:r>
        <w:rPr>
          <w:rFonts w:hint="eastAsia"/>
          <w:sz w:val="24"/>
        </w:rPr>
        <w:t>网址：</w:t>
      </w:r>
      <w:r>
        <w:rPr>
          <w:sz w:val="24"/>
        </w:rPr>
        <w:t>http://aiit.iflytek.com</w:t>
      </w:r>
    </w:p>
    <w:p>
      <w:pPr>
        <w:spacing w:line="360" w:lineRule="auto"/>
        <w:ind w:firstLine="420" w:firstLineChars="175"/>
        <w:rPr>
          <w:rFonts w:hint="eastAsia"/>
          <w:sz w:val="24"/>
        </w:rPr>
      </w:pPr>
      <w:r>
        <w:rPr>
          <w:rFonts w:hint="eastAsia"/>
          <w:sz w:val="24"/>
        </w:rPr>
        <w:t>参考书：</w:t>
      </w:r>
    </w:p>
    <w:p>
      <w:pPr>
        <w:numPr>
          <w:ilvl w:val="0"/>
          <w:numId w:val="28"/>
        </w:numPr>
        <w:spacing w:line="360" w:lineRule="auto"/>
        <w:ind w:firstLine="480" w:firstLineChars="200"/>
        <w:rPr>
          <w:rFonts w:hint="eastAsia"/>
          <w:sz w:val="24"/>
        </w:rPr>
      </w:pPr>
      <w:r>
        <w:rPr>
          <w:rFonts w:hint="eastAsia"/>
          <w:sz w:val="24"/>
        </w:rPr>
        <w:t>陈国良．计算思维导论[</w:t>
      </w:r>
      <w:r>
        <w:rPr>
          <w:sz w:val="24"/>
        </w:rPr>
        <w:t>M]</w:t>
      </w:r>
      <w:r>
        <w:rPr>
          <w:rFonts w:hint="eastAsia"/>
          <w:sz w:val="24"/>
        </w:rPr>
        <w:t>．北京：高等教育出版社，2012．</w:t>
      </w:r>
    </w:p>
    <w:p>
      <w:pPr>
        <w:numPr>
          <w:ilvl w:val="0"/>
          <w:numId w:val="28"/>
        </w:numPr>
        <w:spacing w:line="360" w:lineRule="auto"/>
        <w:ind w:firstLine="480" w:firstLineChars="200"/>
        <w:rPr>
          <w:rFonts w:hint="eastAsia"/>
          <w:sz w:val="24"/>
        </w:rPr>
      </w:pPr>
      <w:r>
        <w:rPr>
          <w:rFonts w:hint="eastAsia"/>
          <w:sz w:val="24"/>
        </w:rPr>
        <w:t>周以真．计算思维[J]．中国计算机学会通讯，2007，3(11)：</w:t>
      </w:r>
      <w:r>
        <w:rPr>
          <w:sz w:val="24"/>
        </w:rPr>
        <w:t>83-85</w:t>
      </w:r>
      <w:r>
        <w:rPr>
          <w:rFonts w:hint="eastAsia"/>
          <w:sz w:val="24"/>
        </w:rPr>
        <w:t>．</w:t>
      </w:r>
    </w:p>
    <w:p>
      <w:pPr>
        <w:numPr>
          <w:ilvl w:val="0"/>
          <w:numId w:val="28"/>
        </w:numPr>
        <w:spacing w:line="360" w:lineRule="auto"/>
        <w:ind w:firstLine="480" w:firstLineChars="200"/>
        <w:rPr>
          <w:sz w:val="24"/>
        </w:rPr>
      </w:pPr>
      <w:r>
        <w:rPr>
          <w:rFonts w:hint="eastAsia"/>
          <w:sz w:val="24"/>
        </w:rPr>
        <w:t>谭浩强．C程序设计：第五版</w:t>
      </w:r>
      <w:r>
        <w:rPr>
          <w:sz w:val="24"/>
        </w:rPr>
        <w:t>[M]</w:t>
      </w:r>
      <w:r>
        <w:rPr>
          <w:rFonts w:hint="eastAsia"/>
          <w:sz w:val="24"/>
        </w:rPr>
        <w:t>．北京：清华大学出版社，</w:t>
      </w:r>
      <w:r>
        <w:rPr>
          <w:sz w:val="24"/>
        </w:rPr>
        <w:t>2017</w:t>
      </w:r>
      <w:r>
        <w:rPr>
          <w:rFonts w:hint="eastAsia"/>
          <w:sz w:val="24"/>
        </w:rPr>
        <w:t>．</w:t>
      </w:r>
    </w:p>
    <w:p>
      <w:pPr>
        <w:numPr>
          <w:ilvl w:val="0"/>
          <w:numId w:val="28"/>
        </w:numPr>
        <w:spacing w:line="360" w:lineRule="auto"/>
        <w:ind w:firstLine="480" w:firstLineChars="200"/>
        <w:rPr>
          <w:rFonts w:hint="eastAsia"/>
          <w:sz w:val="24"/>
        </w:rPr>
      </w:pPr>
      <w:r>
        <w:rPr>
          <w:rFonts w:hint="eastAsia"/>
          <w:sz w:val="24"/>
        </w:rPr>
        <w:t>陆晶，程玮．大学计算机基础教程：第2版[M]．北京：清华大学出版社，2</w:t>
      </w:r>
      <w:r>
        <w:rPr>
          <w:sz w:val="24"/>
        </w:rPr>
        <w:t>014</w:t>
      </w:r>
      <w:r>
        <w:rPr>
          <w:rFonts w:hint="eastAsia"/>
          <w:sz w:val="24"/>
        </w:rPr>
        <w:t>．</w:t>
      </w:r>
    </w:p>
    <w:p>
      <w:pPr>
        <w:spacing w:line="360" w:lineRule="auto"/>
        <w:rPr>
          <w:rFonts w:hint="eastAsia"/>
          <w:sz w:val="24"/>
        </w:rPr>
      </w:pPr>
    </w:p>
    <w:p>
      <w:pPr>
        <w:spacing w:line="360" w:lineRule="auto"/>
        <w:rPr>
          <w:rFonts w:hint="eastAsia"/>
          <w:sz w:val="24"/>
        </w:rPr>
      </w:pPr>
    </w:p>
    <w:p>
      <w:pPr>
        <w:adjustRightInd w:val="0"/>
        <w:snapToGrid w:val="0"/>
        <w:spacing w:line="360" w:lineRule="auto"/>
        <w:rPr>
          <w:rFonts w:eastAsia="黑体"/>
          <w:b/>
          <w:sz w:val="24"/>
        </w:rPr>
      </w:pPr>
      <w:r>
        <w:rPr>
          <w:rFonts w:eastAsia="黑体"/>
          <w:b/>
          <w:sz w:val="24"/>
        </w:rPr>
        <w:t>制定者</w:t>
      </w:r>
      <w:r>
        <w:rPr>
          <w:rFonts w:hint="eastAsia" w:eastAsia="黑体"/>
          <w:b/>
          <w:sz w:val="24"/>
        </w:rPr>
        <w:t xml:space="preserve">:高超 </w:t>
      </w:r>
      <w:r>
        <w:rPr>
          <w:rFonts w:eastAsia="黑体"/>
          <w:b/>
          <w:sz w:val="24"/>
        </w:rPr>
        <w:t>审核人</w:t>
      </w:r>
      <w:r>
        <w:rPr>
          <w:rFonts w:hint="eastAsia" w:eastAsia="黑体"/>
          <w:b/>
          <w:sz w:val="24"/>
        </w:rPr>
        <w:t xml:space="preserve">:万家山 </w:t>
      </w:r>
      <w:r>
        <w:rPr>
          <w:rFonts w:eastAsia="黑体"/>
          <w:b/>
          <w:sz w:val="24"/>
        </w:rPr>
        <w:t>批准人</w:t>
      </w:r>
      <w:r>
        <w:rPr>
          <w:rFonts w:hint="eastAsia" w:eastAsia="黑体"/>
          <w:b/>
          <w:sz w:val="24"/>
        </w:rPr>
        <w:t>:周鸣争</w:t>
      </w:r>
      <w:r>
        <w:rPr>
          <w:rFonts w:eastAsia="黑体"/>
          <w:b/>
          <w:sz w:val="24"/>
        </w:rPr>
        <w:t xml:space="preserve"> 制定单位</w:t>
      </w:r>
      <w:r>
        <w:rPr>
          <w:rFonts w:hint="eastAsia" w:eastAsia="黑体"/>
          <w:b/>
          <w:sz w:val="24"/>
        </w:rPr>
        <w:t>:大数据与人工智能学院</w:t>
      </w:r>
    </w:p>
    <w:p>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45640"/>
    <w:multiLevelType w:val="multilevel"/>
    <w:tmpl w:val="00945640"/>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5293826"/>
    <w:multiLevelType w:val="multilevel"/>
    <w:tmpl w:val="05293826"/>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7B73AE6"/>
    <w:multiLevelType w:val="multilevel"/>
    <w:tmpl w:val="07B73AE6"/>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D4539A7"/>
    <w:multiLevelType w:val="multilevel"/>
    <w:tmpl w:val="0D4539A7"/>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1326EFA"/>
    <w:multiLevelType w:val="multilevel"/>
    <w:tmpl w:val="11326EFA"/>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117619FD"/>
    <w:multiLevelType w:val="multilevel"/>
    <w:tmpl w:val="117619FD"/>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5516E30"/>
    <w:multiLevelType w:val="multilevel"/>
    <w:tmpl w:val="15516E30"/>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7891AD3"/>
    <w:multiLevelType w:val="multilevel"/>
    <w:tmpl w:val="17891AD3"/>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C0D67A0"/>
    <w:multiLevelType w:val="multilevel"/>
    <w:tmpl w:val="1C0D67A0"/>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F4674E6"/>
    <w:multiLevelType w:val="multilevel"/>
    <w:tmpl w:val="1F4674E6"/>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39A0212"/>
    <w:multiLevelType w:val="multilevel"/>
    <w:tmpl w:val="239A0212"/>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0974988"/>
    <w:multiLevelType w:val="multilevel"/>
    <w:tmpl w:val="30974988"/>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30A4331"/>
    <w:multiLevelType w:val="multilevel"/>
    <w:tmpl w:val="330A4331"/>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5CC1344"/>
    <w:multiLevelType w:val="multilevel"/>
    <w:tmpl w:val="35CC1344"/>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85D0B7E"/>
    <w:multiLevelType w:val="multilevel"/>
    <w:tmpl w:val="385D0B7E"/>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3FDA5140"/>
    <w:multiLevelType w:val="multilevel"/>
    <w:tmpl w:val="3FDA5140"/>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0194721"/>
    <w:multiLevelType w:val="multilevel"/>
    <w:tmpl w:val="40194721"/>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35F47CA"/>
    <w:multiLevelType w:val="multilevel"/>
    <w:tmpl w:val="435F47CA"/>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6E46CEC"/>
    <w:multiLevelType w:val="multilevel"/>
    <w:tmpl w:val="46E46CEC"/>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310432D"/>
    <w:multiLevelType w:val="multilevel"/>
    <w:tmpl w:val="5310432D"/>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BA50994"/>
    <w:multiLevelType w:val="multilevel"/>
    <w:tmpl w:val="5BA50994"/>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E744FAE"/>
    <w:multiLevelType w:val="multilevel"/>
    <w:tmpl w:val="5E744FAE"/>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0DF2150"/>
    <w:multiLevelType w:val="multilevel"/>
    <w:tmpl w:val="60DF2150"/>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1FC4418"/>
    <w:multiLevelType w:val="multilevel"/>
    <w:tmpl w:val="61FC4418"/>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6B62FFC"/>
    <w:multiLevelType w:val="multilevel"/>
    <w:tmpl w:val="66B62FFC"/>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E1B4A7A"/>
    <w:multiLevelType w:val="multilevel"/>
    <w:tmpl w:val="6E1B4A7A"/>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7283517E"/>
    <w:multiLevelType w:val="multilevel"/>
    <w:tmpl w:val="7283517E"/>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72F90F28"/>
    <w:multiLevelType w:val="multilevel"/>
    <w:tmpl w:val="72F90F28"/>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1"/>
  </w:num>
  <w:num w:numId="2">
    <w:abstractNumId w:val="6"/>
  </w:num>
  <w:num w:numId="3">
    <w:abstractNumId w:val="13"/>
  </w:num>
  <w:num w:numId="4">
    <w:abstractNumId w:val="23"/>
  </w:num>
  <w:num w:numId="5">
    <w:abstractNumId w:val="8"/>
  </w:num>
  <w:num w:numId="6">
    <w:abstractNumId w:val="17"/>
  </w:num>
  <w:num w:numId="7">
    <w:abstractNumId w:val="20"/>
  </w:num>
  <w:num w:numId="8">
    <w:abstractNumId w:val="7"/>
  </w:num>
  <w:num w:numId="9">
    <w:abstractNumId w:val="15"/>
  </w:num>
  <w:num w:numId="10">
    <w:abstractNumId w:val="27"/>
  </w:num>
  <w:num w:numId="11">
    <w:abstractNumId w:val="22"/>
  </w:num>
  <w:num w:numId="12">
    <w:abstractNumId w:val="1"/>
  </w:num>
  <w:num w:numId="13">
    <w:abstractNumId w:val="18"/>
  </w:num>
  <w:num w:numId="14">
    <w:abstractNumId w:val="16"/>
  </w:num>
  <w:num w:numId="15">
    <w:abstractNumId w:val="19"/>
  </w:num>
  <w:num w:numId="16">
    <w:abstractNumId w:val="5"/>
  </w:num>
  <w:num w:numId="17">
    <w:abstractNumId w:val="2"/>
  </w:num>
  <w:num w:numId="18">
    <w:abstractNumId w:val="12"/>
  </w:num>
  <w:num w:numId="19">
    <w:abstractNumId w:val="24"/>
  </w:num>
  <w:num w:numId="20">
    <w:abstractNumId w:val="3"/>
  </w:num>
  <w:num w:numId="21">
    <w:abstractNumId w:val="25"/>
  </w:num>
  <w:num w:numId="22">
    <w:abstractNumId w:val="10"/>
  </w:num>
  <w:num w:numId="23">
    <w:abstractNumId w:val="9"/>
  </w:num>
  <w:num w:numId="24">
    <w:abstractNumId w:val="0"/>
  </w:num>
  <w:num w:numId="25">
    <w:abstractNumId w:val="11"/>
  </w:num>
  <w:num w:numId="26">
    <w:abstractNumId w:val="26"/>
  </w:num>
  <w:num w:numId="27">
    <w:abstractNumId w:val="4"/>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1675B"/>
    <w:rsid w:val="0D216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2021-07-22T00:26:00Z</dcterms:created>
  <dc:creator>WPS_1553736928</dc:creator>
  <cp:lastModifiedBy>WPS_1553736928</cp:lastModifiedBy>
  <dcterms:modified xsi:type="dcterms:W3CDTF">2021-07-22T00:26:53Z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2B2AD958E0B647EFBBDA8419FE862F9B</vt:lpwstr>
  </property>
</Properties>
</file>