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0" w:after="330"/>
        <w:rPr>
          <w:rFonts w:hint="eastAsia"/>
          <w:lang w:val="en-US" w:eastAsia="zh-CN"/>
        </w:rPr>
      </w:pPr>
      <w:r>
        <w:rPr>
          <w:rFonts w:hint="eastAsia"/>
          <w:lang w:val="en-US" w:eastAsia="zh-CN"/>
        </w:rPr>
        <w:t>原理：</w:t>
      </w:r>
    </w:p>
    <w:p>
      <w:pPr>
        <w:rPr>
          <w:lang w:val="en-US"/>
        </w:rPr>
      </w:pPr>
      <w:r>
        <w:rPr>
          <w:lang w:val="en-US"/>
        </w:rPr>
        <w:t>The rise o</w:t>
      </w:r>
      <w:r>
        <w:rPr>
          <w:lang w:val="en-US"/>
        </w:rPr>
        <w:t xml:space="preserve">f </w:t>
      </w:r>
      <w:r>
        <w:rPr>
          <w:lang w:val="en-US"/>
        </w:rPr>
        <w:fldChar w:fldCharType="begin"/>
      </w:r>
      <w:r>
        <w:rPr>
          <w:lang w:val="en-US"/>
        </w:rPr>
        <w:instrText xml:space="preserve"> HYPERLINK "https://en.wikipedia.org/wiki/X64" \o "X64" </w:instrText>
      </w:r>
      <w:r>
        <w:rPr>
          <w:lang w:val="en-US"/>
        </w:rPr>
        <w:fldChar w:fldCharType="separate"/>
      </w:r>
      <w:r>
        <w:rPr>
          <w:lang w:val="en-US"/>
        </w:rPr>
        <w:t>64-bit x86</w:t>
      </w:r>
      <w:r>
        <w:rPr>
          <w:lang w:val="en-US"/>
        </w:rPr>
        <w:fldChar w:fldCharType="end"/>
      </w:r>
      <w:r>
        <w:rPr>
          <w:lang w:val="en-US"/>
        </w:rPr>
        <w:t xml:space="preserve"> processors brought with it a change to the subroutine calling convention that required the first argument to a function to be passed in </w:t>
      </w:r>
      <w:r>
        <w:rPr>
          <w:lang w:val="en-US"/>
        </w:rPr>
        <w:fldChar w:fldCharType="begin"/>
      </w:r>
      <w:r>
        <w:rPr>
          <w:lang w:val="en-US"/>
        </w:rPr>
        <w:instrText xml:space="preserve"> HYPERLINK "https://en.wikipedia.org/wiki/Processor_register" \o "Processor register" </w:instrText>
      </w:r>
      <w:r>
        <w:rPr>
          <w:lang w:val="en-US"/>
        </w:rPr>
        <w:fldChar w:fldCharType="separate"/>
      </w:r>
      <w:r>
        <w:rPr>
          <w:lang w:val="en-US"/>
        </w:rPr>
        <w:t>registers</w:t>
      </w:r>
      <w:r>
        <w:rPr>
          <w:lang w:val="en-US"/>
        </w:rPr>
        <w:fldChar w:fldCharType="end"/>
      </w:r>
      <w:r>
        <w:rPr>
          <w:lang w:val="en-US"/>
        </w:rPr>
        <w:t xml:space="preserve"> </w:t>
      </w:r>
      <w:r>
        <w:rPr>
          <w:lang w:val="en-US"/>
        </w:rPr>
        <w:t xml:space="preserve">instead of on the stack. This meant that an attacker could no longer set up a library function call with desired arguments just by manipulating the call stack via a buffer overrun exploit. Shared library developers also began to remove or restrict library functions that performed functions particularly useful to an attacker, such as </w:t>
      </w:r>
      <w:r>
        <w:rPr>
          <w:lang w:val="en-US"/>
        </w:rPr>
        <w:fldChar w:fldCharType="begin"/>
      </w:r>
      <w:r>
        <w:rPr>
          <w:lang w:val="en-US"/>
        </w:rPr>
        <w:instrText xml:space="preserve"> HYPERLINK "https://en.wikipedia.org/wiki/System_call" \o "System call" </w:instrText>
      </w:r>
      <w:r>
        <w:rPr>
          <w:lang w:val="en-US"/>
        </w:rPr>
        <w:fldChar w:fldCharType="separate"/>
      </w:r>
      <w:r>
        <w:rPr>
          <w:lang w:val="en-US"/>
        </w:rPr>
        <w:t>system call</w:t>
      </w:r>
      <w:r>
        <w:rPr>
          <w:lang w:val="en-US"/>
        </w:rPr>
        <w:fldChar w:fldCharType="end"/>
      </w:r>
      <w:r>
        <w:rPr>
          <w:lang w:val="en-US"/>
        </w:rPr>
        <w:t xml:space="preserve"> </w:t>
      </w:r>
      <w:r>
        <w:rPr>
          <w:lang w:val="en-US"/>
        </w:rPr>
        <w:t>wrappers. As a result, return-into-library attacks became much more difficult to successfully mount.</w:t>
      </w:r>
    </w:p>
    <w:p>
      <w:pPr>
        <w:rPr>
          <w:lang w:val="en-US"/>
        </w:rPr>
      </w:pPr>
      <w:bookmarkStart w:id="0" w:name="_GoBack"/>
      <w:bookmarkEnd w:id="0"/>
    </w:p>
    <w:p>
      <w:r>
        <w:rPr>
          <w:lang w:val="en-US"/>
        </w:rPr>
        <w:t>The next evolution came in the form of an attack that used chunks of library functions, instead of entire functions themselves, to exploit buffer overrun vulnerabilities on machines with defenses against simpler attacks.This technique looks for functions that contain instruction sequences that pop values from the stack into registers. Careful selection of these code sequences allows an attacker to put suitable values into the proper registers to perform a function call under the new calling convention. The rest of the attack proceeds as a return-into-library attack.</w:t>
      </w:r>
    </w:p>
    <w:p>
      <w:pPr>
        <w:rPr>
          <w:lang w:val="en-US" w:eastAsia="zh-CN"/>
        </w:rPr>
      </w:pPr>
    </w:p>
    <w:p>
      <w:pPr>
        <w:pStyle w:val="2"/>
        <w:spacing w:before="340" w:after="330"/>
        <w:rPr>
          <w:lang w:val="en-US" w:eastAsia="zh-CN"/>
        </w:rPr>
      </w:pPr>
      <w:r>
        <w:rPr>
          <w:lang w:val="en-US" w:eastAsia="zh-CN"/>
        </w:rPr>
        <w:t>分析过程：</w:t>
      </w:r>
    </w:p>
    <w:p>
      <w:pPr>
        <w:pStyle w:val="6"/>
        <w:keepNext/>
        <w:keepLines w:val="0"/>
        <w:widowControl/>
        <w:spacing w:before="0" w:after="0" w:afterAutospacing="0" w:line="357" w:lineRule="atLeast"/>
        <w:rPr>
          <w:sz w:val="24"/>
          <w:szCs w:val="24"/>
        </w:rPr>
      </w:pPr>
      <w:r>
        <w:rPr>
          <w:lang w:val="en-US" w:eastAsia="zh-CN"/>
        </w:rPr>
        <w:t xml:space="preserve">    </w:t>
      </w:r>
      <w:r>
        <w:t>x86中参数都是保存在栈上,但在x64中前六个参数依次保存在RDI, RSI, RDX, RCX, R8和 R9寄存器里，如果还有更多的参数的话才会保存在栈上。</w:t>
      </w:r>
    </w:p>
    <w:p>
      <w:pPr>
        <w:pStyle w:val="6"/>
        <w:keepNext/>
        <w:keepLines w:val="0"/>
        <w:widowControl/>
        <w:spacing w:before="0" w:after="0" w:afterAutospacing="0" w:line="357" w:lineRule="atLeast"/>
        <w:ind w:left="0" w:right="0" w:firstLine="480"/>
        <w:rPr>
          <w:lang w:eastAsia="zh-CN"/>
        </w:rPr>
      </w:pPr>
      <w:r>
        <w:rPr>
          <w:sz w:val="24"/>
          <w:szCs w:val="24"/>
          <w:lang w:val="en-US" w:eastAsia="zh-CN"/>
        </w:rPr>
        <w:t>利用</w:t>
      </w:r>
      <w:r>
        <w:rPr>
          <w:lang w:val="en-US" w:eastAsia="zh-CN"/>
        </w:rPr>
        <w:t>漏洞程序ggtest</w:t>
      </w:r>
      <w:r>
        <w:rPr>
          <w:lang w:eastAsia="zh-CN"/>
        </w:rPr>
        <w:t>将</w:t>
      </w:r>
      <w:r>
        <w:t>system()在内存中的地址</w:t>
      </w:r>
      <w:r>
        <w:rPr>
          <w:lang w:eastAsia="zh-CN"/>
        </w:rPr>
        <w:t>打印出来或者调试获得</w:t>
      </w:r>
    </w:p>
    <w:p>
      <w:pPr>
        <w:pStyle w:val="6"/>
        <w:keepNext/>
        <w:keepLines w:val="0"/>
        <w:widowControl/>
        <w:spacing w:before="0" w:after="0" w:afterAutospacing="0" w:line="357" w:lineRule="atLeast"/>
        <w:rPr>
          <w:sz w:val="24"/>
          <w:szCs w:val="24"/>
          <w:lang w:eastAsia="zh-CN"/>
        </w:rPr>
      </w:pPr>
      <w:r>
        <w:rPr>
          <w:lang w:eastAsia="zh-CN"/>
        </w:rPr>
        <w:t>（</w:t>
      </w:r>
      <w:r>
        <w:t>system()在内存中的地址</w:t>
      </w:r>
      <w:r>
        <w:rPr>
          <w:lang w:eastAsia="zh-CN"/>
        </w:rPr>
        <w:t>不会被随机化）</w:t>
      </w:r>
      <w:r>
        <w:t>，这样就不需要考虑ASLR的问题了</w:t>
      </w:r>
      <w:r>
        <w:rPr>
          <w:lang w:eastAsia="zh-CN"/>
        </w:rPr>
        <w:t>。</w:t>
      </w:r>
    </w:p>
    <w:p>
      <w:pPr>
        <w:pStyle w:val="6"/>
        <w:keepNext/>
        <w:keepLines w:val="0"/>
        <w:widowControl/>
        <w:spacing w:before="0" w:after="0" w:afterAutospacing="0" w:line="357" w:lineRule="atLeast"/>
        <w:ind w:left="0" w:right="0" w:firstLine="210"/>
      </w:pPr>
      <w:r>
        <w:rPr>
          <w:sz w:val="24"/>
          <w:szCs w:val="24"/>
          <w:lang w:val="en-US" w:eastAsia="zh-CN"/>
        </w:rPr>
        <w:t xml:space="preserve">  </w:t>
      </w:r>
      <w:r>
        <w:rPr>
          <w:lang w:val="en-US" w:eastAsia="zh-CN"/>
        </w:rPr>
        <w:t>利用攻击执行system(“/bin/sh”)，其中system()所需的参数”/bin/sh”保存在rdi寄存器中。</w:t>
      </w:r>
    </w:p>
    <w:p>
      <w:pPr>
        <w:pStyle w:val="6"/>
        <w:keepNext/>
        <w:keepLines w:val="0"/>
        <w:widowControl/>
        <w:spacing w:before="0" w:after="0" w:afterAutospacing="0" w:line="357" w:lineRule="atLeast"/>
        <w:ind w:left="0" w:right="0" w:firstLine="210"/>
        <w:rPr>
          <w:lang w:val="en-US" w:eastAsia="zh-CN"/>
        </w:rPr>
      </w:pPr>
      <w:r>
        <w:rPr>
          <w:sz w:val="24"/>
          <w:szCs w:val="24"/>
          <w:lang w:val="en-US" w:eastAsia="zh-CN"/>
        </w:rPr>
        <w:t xml:space="preserve">  </w:t>
      </w:r>
      <w:r>
        <w:rPr>
          <w:lang w:val="en-US" w:eastAsia="zh-CN"/>
        </w:rPr>
        <w:t>利用ROPGadget在/lib/x86_64-linux-gnu/libc.so.6中搜素</w:t>
      </w:r>
    </w:p>
    <w:p>
      <w:pPr>
        <w:pStyle w:val="6"/>
        <w:keepNext/>
        <w:keepLines w:val="0"/>
        <w:widowControl/>
        <w:spacing w:before="0" w:after="0" w:afterAutospacing="0" w:line="357" w:lineRule="atLeast"/>
        <w:rPr>
          <w:lang w:val="en-US" w:eastAsia="zh-CN"/>
        </w:rPr>
      </w:pPr>
      <w:r>
        <w:rPr>
          <w:lang w:val="en-US" w:eastAsia="zh-CN"/>
        </w:rPr>
        <w:t xml:space="preserve">gadget：pop rdi; ret  </w:t>
      </w:r>
    </w:p>
    <w:p>
      <w:pPr>
        <w:pStyle w:val="6"/>
        <w:keepNext/>
        <w:keepLines w:val="0"/>
        <w:widowControl/>
        <w:spacing w:before="0" w:after="0" w:afterAutospacing="0" w:line="357" w:lineRule="atLeast"/>
        <w:rPr>
          <w:lang w:val="en-US" w:eastAsia="zh-CN"/>
        </w:rPr>
      </w:pPr>
      <w:r>
        <w:rPr>
          <w:lang w:val="en-US" w:eastAsia="zh-CN"/>
        </w:rPr>
        <w:t>命令： ROPgadget --binary /lib/x86_64-linux-gnu/libc.so.6 --only "pop|ret" | grep rdi</w:t>
      </w:r>
    </w:p>
    <w:p>
      <w:pPr>
        <w:pStyle w:val="6"/>
        <w:keepNext/>
        <w:keepLines w:val="0"/>
        <w:widowControl/>
        <w:spacing w:before="0" w:after="0" w:afterAutospacing="0" w:line="357" w:lineRule="atLeast"/>
        <w:rPr>
          <w:lang w:val="en-US" w:eastAsia="zh-CN"/>
        </w:rPr>
      </w:pPr>
      <w:r>
        <w:rPr>
          <w:lang w:val="en-US" w:eastAsia="zh-CN"/>
        </w:rPr>
        <w:t>从而获得gadget的地址。</w:t>
      </w:r>
    </w:p>
    <w:p>
      <w:pPr>
        <w:pStyle w:val="6"/>
        <w:keepNext/>
        <w:keepLines w:val="0"/>
        <w:widowControl/>
        <w:spacing w:before="0" w:after="0" w:afterAutospacing="0" w:line="357" w:lineRule="atLeast"/>
        <w:ind w:left="0" w:right="0" w:firstLine="210"/>
      </w:pPr>
      <w:r>
        <w:rPr>
          <w:lang w:val="en-US" w:eastAsia="zh-CN"/>
        </w:rPr>
        <w:t xml:space="preserve">  构造payload：首先找到漏洞程序中返回地址rip距离buf的偏移(40)，</w:t>
      </w:r>
    </w:p>
    <w:p>
      <w:pPr>
        <w:rPr>
          <w:lang w:val="en-US" w:eastAsia="zh-CN"/>
        </w:rPr>
      </w:pPr>
      <w:r>
        <w:rPr>
          <w:lang w:val="en-US" w:eastAsia="zh-CN"/>
        </w:rPr>
        <w:t>然后确定gadget的位置以及参数”/bin/sh”的位置，</w:t>
      </w:r>
      <w:r>
        <w:t>system()在内存中的地址</w:t>
      </w:r>
      <w:r>
        <w:rPr>
          <w:lang w:eastAsia="zh-CN"/>
        </w:rPr>
        <w:t>由漏洞程序发送过来。</w:t>
      </w:r>
    </w:p>
    <w:p>
      <w:pPr>
        <w:rPr>
          <w:lang w:val="en-US" w:eastAsia="zh-CN"/>
        </w:rPr>
      </w:pPr>
      <w:r>
        <w:rPr>
          <w:lang w:val="en-US" w:eastAsia="zh-CN"/>
        </w:rPr>
        <w:t>payload = "a"*136 + p64(pop_ret_addr) + p64(binsh_addr) + p64(system_addr)</w:t>
      </w:r>
    </w:p>
    <w:p>
      <w:pPr>
        <w:pStyle w:val="2"/>
        <w:rPr>
          <w:rFonts w:hint="eastAsia"/>
          <w:lang w:val="en-US" w:eastAsia="zh-CN"/>
        </w:rPr>
      </w:pPr>
      <w:r>
        <w:rPr>
          <w:rFonts w:hint="eastAsia"/>
          <w:lang w:val="en-US" w:eastAsia="zh-CN"/>
        </w:rPr>
        <w:t>所用gadget：</w:t>
      </w:r>
    </w:p>
    <w:p>
      <w:pPr>
        <w:rPr>
          <w:lang w:val="en-US" w:eastAsia="zh-CN"/>
        </w:rPr>
      </w:pPr>
      <w:r>
        <w:rPr>
          <w:rFonts w:hint="eastAsia"/>
          <w:lang w:val="en-US" w:eastAsia="zh-CN"/>
        </w:rPr>
        <w:t xml:space="preserve">        ret1:    </w:t>
      </w:r>
      <w:r>
        <w:rPr>
          <w:lang w:val="en-US" w:eastAsia="zh-CN"/>
        </w:rPr>
        <w:t xml:space="preserve">pop rdi; ret  </w:t>
      </w:r>
    </w:p>
    <w:p>
      <w:pPr>
        <w:pStyle w:val="2"/>
        <w:rPr>
          <w:rFonts w:hint="eastAsia"/>
          <w:lang w:val="en-US" w:eastAsia="zh-CN"/>
        </w:rPr>
      </w:pPr>
      <w:r>
        <w:rPr>
          <w:rFonts w:hint="eastAsia"/>
          <w:lang w:val="en-US" w:eastAsia="zh-CN"/>
        </w:rPr>
        <w:t>栈：</w:t>
      </w:r>
    </w:p>
    <w:p>
      <w:pPr>
        <w:rPr>
          <w:rFonts w:hint="eastAsia"/>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2268855</wp:posOffset>
                </wp:positionH>
                <wp:positionV relativeFrom="paragraph">
                  <wp:posOffset>128270</wp:posOffset>
                </wp:positionV>
                <wp:extent cx="8890" cy="1714500"/>
                <wp:effectExtent l="45720" t="0" r="59690" b="0"/>
                <wp:wrapNone/>
                <wp:docPr id="1" name="直接箭头连接符 1"/>
                <wp:cNvGraphicFramePr/>
                <a:graphic xmlns:a="http://schemas.openxmlformats.org/drawingml/2006/main">
                  <a:graphicData uri="http://schemas.microsoft.com/office/word/2010/wordprocessingShape">
                    <wps:wsp>
                      <wps:cNvCnPr/>
                      <wps:spPr>
                        <a:xfrm>
                          <a:off x="3411855" y="6412865"/>
                          <a:ext cx="8890" cy="1714500"/>
                        </a:xfrm>
                        <a:prstGeom prst="straightConnector1">
                          <a:avLst/>
                        </a:prstGeom>
                        <a:ln>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_x0000_s1026" o:spid="_x0000_s1026" o:spt="32" type="#_x0000_t32" style="position:absolute;left:0pt;margin-left:178.65pt;margin-top:10.1pt;height:135pt;width:0.7pt;z-index:251660288;mso-width-relative:page;mso-height-relative:page;" filled="f" stroked="t" coordsize="21600,21600" o:gfxdata="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bxKZ2QAAAAoBAAAPAAAAAAAAAAEAIAAAACIA&#10;AABkcnMvZG93bnJldi54bWxQSwECFAAUAAAACACHTuJApkvjOwgCAACyAwAADgAAAAAAAAABACAA&#10;AAAoAQAAZHJzL2Uyb0RvYy54bWxQSwUGAAAAAAYABgBZAQAAogUAAAAA&#10;">
                <v:fill on="f" focussize="0,0"/>
                <v:stroke weight="1.5pt" color="#4472C4 [3208]" miterlimit="8" joinstyle="miter" endarrow="open"/>
                <v:imagedata o:title=""/>
                <o:lock v:ext="edit" aspectratio="f"/>
              </v:shape>
            </w:pict>
          </mc:Fallback>
        </mc:AlternateContent>
      </w:r>
      <w:r>
        <w:rPr>
          <w:rFonts w:hint="eastAsia"/>
          <w:lang w:val="en-US" w:eastAsia="zh-CN"/>
        </w:rPr>
        <w:t xml:space="preserve">        Payload在栈中的情况</w:t>
      </w:r>
    </w:p>
    <w:tbl>
      <w:tblPr>
        <w:tblStyle w:val="16"/>
        <w:tblW w:w="3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5" w:type="dxa"/>
          </w:tcPr>
          <w:p>
            <w:pPr>
              <w:rPr>
                <w:rFonts w:hint="eastAsia"/>
                <w:vertAlign w:val="baseline"/>
                <w:lang w:val="en-US" w:eastAsia="zh-CN"/>
              </w:rPr>
            </w:pPr>
            <w:r>
              <w:rPr>
                <w:rFonts w:hint="eastAsia"/>
                <w:vertAlign w:val="baseline"/>
                <w:lang w:val="en-US" w:eastAsia="zh-CN"/>
              </w:rPr>
              <w:t>a</w:t>
            </w:r>
          </w:p>
          <w:p>
            <w:pPr>
              <w:rPr>
                <w:rFonts w:hint="eastAsia"/>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2451100</wp:posOffset>
                      </wp:positionH>
                      <wp:positionV relativeFrom="paragraph">
                        <wp:posOffset>39370</wp:posOffset>
                      </wp:positionV>
                      <wp:extent cx="302895" cy="1045210"/>
                      <wp:effectExtent l="9525" t="9525" r="11430" b="12065"/>
                      <wp:wrapNone/>
                      <wp:docPr id="2" name="文本框 2"/>
                      <wp:cNvGraphicFramePr/>
                      <a:graphic xmlns:a="http://schemas.openxmlformats.org/drawingml/2006/main">
                        <a:graphicData uri="http://schemas.microsoft.com/office/word/2010/wordprocessingShape">
                          <wps:wsp>
                            <wps:cNvSpPr txBox="1"/>
                            <wps:spPr>
                              <a:xfrm>
                                <a:off x="3836670" y="2169160"/>
                                <a:ext cx="302895" cy="1045210"/>
                              </a:xfrm>
                              <a:prstGeom prst="rect">
                                <a:avLst/>
                              </a:prstGeom>
                            </wps:spPr>
                            <wps:style>
                              <a:lnRef idx="3">
                                <a:schemeClr val="lt1"/>
                              </a:lnRef>
                              <a:fillRef idx="1">
                                <a:schemeClr val="accent5"/>
                              </a:fillRef>
                              <a:effectRef idx="1">
                                <a:schemeClr val="accent5"/>
                              </a:effectRef>
                              <a:fontRef idx="minor">
                                <a:schemeClr val="lt1"/>
                              </a:fontRef>
                            </wps:style>
                            <wps:txbx>
                              <w:txbxContent>
                                <w:p>
                                  <w:pPr>
                                    <w:rPr>
                                      <w:rFonts w:hint="eastAsia" w:eastAsia="宋体"/>
                                      <w:lang w:val="en-US" w:eastAsia="zh-CN"/>
                                    </w:rPr>
                                  </w:pPr>
                                  <w:r>
                                    <w:rPr>
                                      <w:rFonts w:hint="eastAsia"/>
                                      <w:lang w:val="en-US" w:eastAsia="zh-CN"/>
                                    </w:rPr>
                                    <w:t>地址递增</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3pt;margin-top:3.1pt;height:82.3pt;width:23.85pt;z-index:251659264;mso-width-relative:page;mso-height-relative:page;" fillcolor="#4472C4 [3208]" filled="t" stroked="t" coordsize="21600,21600" o:gfxdata="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Uwb1J2QAAAAkBAAAPAAAAAAAAAAEAIAAA&#10;ACIAAABkcnMvZG93bnJldi54bWxQSwECFAAUAAAACACHTuJAIJp0aX0CAADUBAAADgAAAAAAAAAB&#10;ACAAAAAoAQAAZHJzL2Uyb0RvYy54bWxQSwUGAAAAAAYABgBZAQAAFwYAAAAA&#10;">
                      <v:fill on="t" focussize="0,0"/>
                      <v:stroke weight="1.5pt" color="#FFFFFF [3201]" miterlimit="8" joinstyle="miter"/>
                      <v:imagedata o:title=""/>
                      <o:lock v:ext="edit" aspectratio="f"/>
                      <v:textbox>
                        <w:txbxContent>
                          <w:p>
                            <w:pPr>
                              <w:rPr>
                                <w:rFonts w:hint="eastAsia" w:eastAsia="宋体"/>
                                <w:lang w:val="en-US" w:eastAsia="zh-CN"/>
                              </w:rPr>
                            </w:pPr>
                            <w:r>
                              <w:rPr>
                                <w:rFonts w:hint="eastAsia"/>
                                <w:lang w:val="en-US" w:eastAsia="zh-CN"/>
                              </w:rPr>
                              <w:t>地址递增</w:t>
                            </w:r>
                          </w:p>
                        </w:txbxContent>
                      </v:textbox>
                    </v:shape>
                  </w:pict>
                </mc:Fallback>
              </mc:AlternateConten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5" w:type="dxa"/>
          </w:tcPr>
          <w:p>
            <w:pPr>
              <w:rPr>
                <w:rFonts w:hint="eastAsia"/>
                <w:vertAlign w:val="baseline"/>
                <w:lang w:val="en-US" w:eastAsia="zh-CN"/>
              </w:rPr>
            </w:pPr>
            <w:r>
              <w:rPr>
                <w:rFonts w:hint="eastAsia"/>
                <w:vertAlign w:val="baseline"/>
                <w:lang w:val="en-US" w:eastAsia="zh-CN"/>
              </w:rPr>
              <w:t>ret1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5" w:type="dxa"/>
          </w:tcPr>
          <w:p>
            <w:pPr>
              <w:rPr>
                <w:rFonts w:hint="eastAsia"/>
                <w:vertAlign w:val="baseline"/>
                <w:lang w:val="en-US" w:eastAsia="zh-CN"/>
              </w:rPr>
            </w:pPr>
            <w:r>
              <w:rPr>
                <w:rFonts w:hint="eastAsia"/>
                <w:vertAlign w:val="baseline"/>
                <w:lang w:val="en-US" w:eastAsia="zh-CN"/>
              </w:rPr>
              <w:t xml:space="preserve">The address of string </w:t>
            </w:r>
            <w:r>
              <w:rPr>
                <w:rFonts w:hint="default"/>
                <w:vertAlign w:val="baseline"/>
                <w:lang w:val="en-US" w:eastAsia="zh-CN"/>
              </w:rPr>
              <w:t>‘</w:t>
            </w:r>
            <w:r>
              <w:rPr>
                <w:rFonts w:hint="eastAsia"/>
                <w:vertAlign w:val="baseline"/>
                <w:lang w:val="en-US" w:eastAsia="zh-CN"/>
              </w:rPr>
              <w:t>/bin/sh</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5" w:type="dxa"/>
          </w:tcPr>
          <w:p>
            <w:pPr>
              <w:rPr>
                <w:rFonts w:hint="eastAsia"/>
                <w:vertAlign w:val="baseline"/>
                <w:lang w:val="en-US" w:eastAsia="zh-CN"/>
              </w:rPr>
            </w:pPr>
            <w:r>
              <w:rPr>
                <w:rFonts w:hint="eastAsia"/>
                <w:vertAlign w:val="baseline"/>
                <w:lang w:val="en-US" w:eastAsia="zh-CN"/>
              </w:rPr>
              <w:t xml:space="preserve">The address of </w:t>
            </w:r>
            <w:r>
              <w:rPr>
                <w:rFonts w:hint="eastAsia"/>
                <w:sz w:val="24"/>
                <w:lang w:val="en-US" w:eastAsia="zh-CN"/>
              </w:rPr>
              <w:t xml:space="preserve"> system function</w:t>
            </w:r>
          </w:p>
        </w:tc>
      </w:tr>
    </w:tbl>
    <w:p>
      <w:pPr>
        <w:rPr>
          <w:rFonts w:hint="eastAsia"/>
          <w:lang w:val="en-US" w:eastAsia="zh-CN"/>
        </w:rPr>
      </w:pPr>
    </w:p>
    <w:sectPr>
      <w:pgSz w:w="11906" w:h="16838"/>
      <w:pgMar w:top="1440" w:right="1800" w:bottom="1440" w:left="1800" w:header="0" w:footer="0" w:gutter="0"/>
      <w:pgNumType w:fmt="decimal"/>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urier+ZHZArV-3">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DLF-32769-4-1614110204+ZHZArb-9">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C01D2"/>
    <w:rsid w:val="454A3C2D"/>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60" w:lineRule="exact"/>
      <w:jc w:val="both"/>
    </w:pPr>
    <w:rPr>
      <w:rFonts w:eastAsia="宋体" w:asciiTheme="minorAscii" w:hAnsiTheme="minorAscii" w:cstheme="minorBidi"/>
      <w:color w:val="00000A"/>
      <w:sz w:val="24"/>
      <w:szCs w:val="24"/>
      <w:lang w:val="en-US" w:eastAsia="zh-CN" w:bidi="ar-SA"/>
    </w:rPr>
  </w:style>
  <w:style w:type="paragraph" w:styleId="2">
    <w:name w:val="heading 1"/>
    <w:basedOn w:val="1"/>
    <w:next w:val="1"/>
    <w:qFormat/>
    <w:uiPriority w:val="0"/>
    <w:pPr>
      <w:keepNext/>
      <w:keepLines/>
      <w:spacing w:before="340" w:beforeAutospacing="0" w:after="330" w:afterAutospacing="0" w:line="360" w:lineRule="exact"/>
      <w:outlineLvl w:val="0"/>
    </w:pPr>
    <w:rPr>
      <w:b/>
      <w:sz w:val="32"/>
    </w:rPr>
  </w:style>
  <w:style w:type="character" w:default="1" w:styleId="7">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before="0" w:after="140" w:line="288" w:lineRule="auto"/>
    </w:pPr>
  </w:style>
  <w:style w:type="paragraph" w:styleId="5">
    <w:name w:val="List"/>
    <w:basedOn w:val="4"/>
    <w:uiPriority w:val="0"/>
    <w:rPr>
      <w:rFonts w:cs="FreeSans"/>
    </w:rPr>
  </w:style>
  <w:style w:type="paragraph" w:styleId="6">
    <w:name w:val="Normal (Web)"/>
    <w:basedOn w:val="1"/>
    <w:qFormat/>
    <w:uiPriority w:val="0"/>
    <w:pPr>
      <w:spacing w:before="0" w:beforeAutospacing="0" w:after="158" w:afterAutospacing="0"/>
      <w:ind w:left="0" w:right="0" w:firstLine="0"/>
      <w:jc w:val="left"/>
    </w:pPr>
    <w:rPr>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Emphasis"/>
    <w:basedOn w:val="7"/>
    <w:qFormat/>
    <w:uiPriority w:val="0"/>
    <w:rPr>
      <w:i/>
    </w:rPr>
  </w:style>
  <w:style w:type="character" w:styleId="11">
    <w:name w:val="HTML Definition"/>
    <w:basedOn w:val="7"/>
    <w:uiPriority w:val="0"/>
    <w:rPr>
      <w:i/>
    </w:rPr>
  </w:style>
  <w:style w:type="character" w:styleId="12">
    <w:name w:val="Hyperlink"/>
    <w:basedOn w:val="7"/>
    <w:qFormat/>
    <w:uiPriority w:val="0"/>
    <w:rPr>
      <w:color w:val="0000FF"/>
      <w:u w:val="single"/>
    </w:rPr>
  </w:style>
  <w:style w:type="character" w:styleId="13">
    <w:name w:val="HTML Code"/>
    <w:basedOn w:val="7"/>
    <w:qFormat/>
    <w:uiPriority w:val="0"/>
  </w:style>
  <w:style w:type="character" w:styleId="14">
    <w:name w:val="HTML Cite"/>
    <w:basedOn w:val="7"/>
    <w:qFormat/>
    <w:uiPriority w:val="0"/>
    <w:rPr>
      <w:i/>
      <w:bdr w:val="single" w:color="1E90FF" w:sz="48" w:space="0"/>
      <w:shd w:val="clear" w:fill="FBFBFB"/>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Internet Link"/>
    <w:basedOn w:val="7"/>
    <w:qFormat/>
    <w:uiPriority w:val="0"/>
    <w:rPr>
      <w:color w:val="333333"/>
      <w:u w:val="none"/>
    </w:rPr>
  </w:style>
  <w:style w:type="paragraph" w:customStyle="1" w:styleId="18">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9">
    <w:name w:val="Index"/>
    <w:basedOn w:val="1"/>
    <w:qFormat/>
    <w:uiPriority w:val="0"/>
    <w:pPr>
      <w:suppressLineNumbers/>
    </w:pPr>
    <w:rPr>
      <w:rFonts w:cs="FreeSans"/>
    </w:rPr>
  </w:style>
  <w:style w:type="character" w:customStyle="1" w:styleId="20">
    <w:name w:val="reference"/>
    <w:basedOn w:val="7"/>
    <w:uiPriority w:val="0"/>
    <w:rPr>
      <w:sz w:val="19"/>
      <w:szCs w:val="19"/>
    </w:rPr>
  </w:style>
  <w:style w:type="character" w:customStyle="1" w:styleId="21">
    <w:name w:val="updatedmarker"/>
    <w:basedOn w:val="7"/>
    <w:uiPriority w:val="0"/>
    <w:rPr>
      <w:color w:val="006400"/>
    </w:rPr>
  </w:style>
  <w:style w:type="character" w:customStyle="1" w:styleId="22">
    <w:name w:val="brokenref"/>
    <w:basedOn w:val="7"/>
    <w:uiPriority w:val="0"/>
    <w:rPr>
      <w:vanish/>
    </w:rPr>
  </w:style>
  <w:style w:type="character" w:customStyle="1" w:styleId="23">
    <w:name w:val="texhtml"/>
    <w:basedOn w:val="7"/>
    <w:uiPriority w:val="0"/>
    <w:rPr>
      <w:sz w:val="24"/>
      <w:szCs w:val="24"/>
    </w:rPr>
  </w:style>
  <w:style w:type="character" w:customStyle="1" w:styleId="24">
    <w:name w:val="mwe-math-mathml-inline"/>
    <w:basedOn w:val="7"/>
    <w:uiPriority w:val="0"/>
    <w:rPr>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250</Words>
  <Characters>529</Characters>
  <Lines>0</Lines>
  <Paragraphs>12</Paragraphs>
  <ScaleCrop>false</ScaleCrop>
  <LinksUpToDate>false</LinksUpToDate>
  <CharactersWithSpaces>564</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2016-08-18T07:29:00Z</dcterms:created>
  <dc:creator>guoyingjie</dc:creator>
  <cp:lastModifiedBy>guoyingjie</cp:lastModifiedBy>
  <dcterms:modified xsi:type="dcterms:W3CDTF">2016-08-30T08:16:55Z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2052-10.1.0.5866</vt:lpwstr>
  </property>
  <property fmtid="{D5CDD505-2E9C-101B-9397-08002B2CF9AE}" pid="4" name="LinksUpToDate">
    <vt:bool>false</vt:bool>
  </property>
  <property fmtid="{D5CDD505-2E9C-101B-9397-08002B2CF9AE}" pid="5" name="ScaleCrop">
    <vt:bool>false</vt:bool>
  </property>
</Properties>
</file>