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ascii="微软雅黑" w:eastAsia="微软雅黑" w:cs="Arial"/>
          <w:bCs/>
          <w:sz w:val="32"/>
          <w:szCs w:val="32"/>
        </w:rPr>
      </w:pPr>
      <w:r>
        <w:rPr>
          <w:rFonts w:hint="eastAsia" w:ascii="微软雅黑" w:eastAsia="微软雅黑"/>
          <w:b/>
          <w:sz w:val="32"/>
          <w:szCs w:val="32"/>
        </w:rPr>
        <w:t>电（扶）梯设备安装合同</w:t>
      </w:r>
    </w:p>
    <w:p>
      <w:pPr>
        <w:tabs>
          <w:tab w:val="left" w:pos="420"/>
        </w:tabs>
        <w:spacing w:line="480" w:lineRule="exact"/>
        <w:rPr>
          <w:rFonts w:hint="eastAsia" w:ascii="微软雅黑" w:eastAsia="微软雅黑" w:cs="Arial"/>
          <w:b/>
          <w:szCs w:val="21"/>
        </w:rPr>
      </w:pPr>
      <w:r>
        <w:rPr>
          <w:rFonts w:hint="eastAsia" w:ascii="微软雅黑" w:eastAsia="微软雅黑"/>
          <w:szCs w:val="21"/>
        </w:rPr>
        <mc:AlternateContent>
          <mc:Choice Requires="wps">
            <w:drawing>
              <wp:anchor distT="0" distB="0" distL="113665" distR="113665" simplePos="0" relativeHeight="1024" behindDoc="0" locked="0" layoutInCell="0" allowOverlap="1">
                <wp:simplePos x="0" y="0"/>
                <wp:positionH relativeFrom="column">
                  <wp:posOffset>-357505</wp:posOffset>
                </wp:positionH>
                <wp:positionV relativeFrom="paragraph">
                  <wp:posOffset>183515</wp:posOffset>
                </wp:positionV>
                <wp:extent cx="6734175" cy="714375"/>
                <wp:effectExtent l="0" t="0" r="0" b="0"/>
                <wp:wrapNone/>
                <wp:docPr id="4" name="矩形 3"/>
                <wp:cNvGraphicFramePr/>
                <a:graphic xmlns:a="http://schemas.openxmlformats.org/drawingml/2006/main">
                  <a:graphicData uri="http://schemas.microsoft.com/office/word/2010/wordprocessingShape">
                    <wps:wsp>
                      <wps:cNvSpPr/>
                      <wps:spPr>
                        <a:xfrm>
                          <a:off x="0" y="0"/>
                          <a:ext cx="6734174" cy="714375"/>
                        </a:xfrm>
                        <a:prstGeom prst="rect">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rect id="矩形 3" o:spid="_x0000_s1026" o:spt="1" style="position:absolute;left:0pt;margin-left:-28.15pt;margin-top:14.45pt;height:56.25pt;width:530.25pt;z-index:1024;mso-width-relative:page;mso-height-relative:page;" filled="f" stroked="t" coordsize="21600,21600" o:allowincell="f" o:gfxdata="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UwxWYtkAAAALAQAADwAAAAAA&#10;AAABACAAAAA4AAAAZHJzL2Rvd25yZXYueG1sUEsBAhQAFAAAAAgAh07iQLP6HN78AQAA1AMAAA4A&#10;AAAAAAAAAQAgAAAAPgEAAGRycy9lMm9Eb2MueG1sUEsFBgAAAAAGAAYAWQEAAKwFAAAAAA==&#10;">
                <v:fill on="f" focussize="0,0"/>
                <v:stroke color="#000000" joinstyle="miter"/>
                <v:imagedata o:title=""/>
                <o:lock v:ext="edit" aspectratio="f"/>
              </v:rect>
            </w:pict>
          </mc:Fallback>
        </mc:AlternateContent>
      </w:r>
    </w:p>
    <w:tbl>
      <w:tblPr>
        <w:tblStyle w:val="18"/>
        <w:tblW w:w="1029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5"/>
        <w:gridCol w:w="3990"/>
        <w:gridCol w:w="315"/>
        <w:gridCol w:w="1155"/>
        <w:gridCol w:w="3714"/>
      </w:tblGrid>
      <w:tr>
        <w:tblPrEx>
          <w:tblLayout w:type="fixed"/>
        </w:tblPrEx>
        <w:trPr>
          <w:trHeight w:val="545" w:hRule="atLeast"/>
        </w:trPr>
        <w:tc>
          <w:tcPr>
            <w:tcW w:w="1125"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cs="Arial"/>
                <w:szCs w:val="21"/>
              </w:rPr>
              <w:t>合同编号</w:t>
            </w:r>
            <w:r>
              <w:rPr>
                <w:rFonts w:hint="eastAsia" w:ascii="微软雅黑" w:eastAsia="微软雅黑" w:cs="Arial"/>
                <w:szCs w:val="21"/>
              </w:rPr>
              <w:t>：</w:t>
            </w:r>
          </w:p>
        </w:tc>
        <w:tc>
          <w:tcPr>
            <w:tcW w:w="3990"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w:t>
            </w:r>
            <w:r>
              <w:rPr>
                <w:rFonts w:ascii="微软雅黑" w:eastAsia="微软雅黑"/>
                <w:bCs/>
                <w:szCs w:val="21"/>
              </w:rPr>
              <w:t>1</w:t>
            </w:r>
            <w:r>
              <w:rPr>
                <w:rFonts w:hint="eastAsia" w:ascii="微软雅黑" w:eastAsia="微软雅黑"/>
                <w:bCs/>
                <w:szCs w:val="21"/>
              </w:rPr>
              <w:t>}</w:t>
            </w:r>
          </w:p>
        </w:tc>
        <w:tc>
          <w:tcPr>
            <w:tcW w:w="315" w:type="dxa"/>
            <w:tcBorders>
              <w:top w:val="nil"/>
              <w:left w:val="nil"/>
              <w:bottom w:val="nil"/>
              <w:right w:val="nil"/>
            </w:tcBorders>
            <w:vAlign w:val="bottom"/>
          </w:tcPr>
          <w:p>
            <w:pPr>
              <w:spacing w:line="480" w:lineRule="exact"/>
              <w:rPr>
                <w:rFonts w:hint="eastAsia" w:ascii="微软雅黑" w:eastAsia="微软雅黑"/>
                <w:bCs/>
                <w:szCs w:val="21"/>
              </w:rPr>
            </w:pPr>
          </w:p>
        </w:tc>
        <w:tc>
          <w:tcPr>
            <w:tcW w:w="1155"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szCs w:val="21"/>
              </w:rPr>
              <w:t>项目</w:t>
            </w:r>
            <w:r>
              <w:rPr>
                <w:rFonts w:hint="eastAsia" w:ascii="微软雅黑" w:eastAsia="微软雅黑"/>
                <w:szCs w:val="21"/>
              </w:rPr>
              <w:t>名称：</w:t>
            </w:r>
          </w:p>
        </w:tc>
        <w:tc>
          <w:tcPr>
            <w:tcW w:w="3714"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cs="Arial"/>
                <w:bCs/>
                <w:szCs w:val="21"/>
              </w:rPr>
              <w:t>${V002}</w:t>
            </w:r>
          </w:p>
        </w:tc>
      </w:tr>
    </w:tbl>
    <w:p>
      <w:pPr>
        <w:tabs>
          <w:tab w:val="left" w:pos="420"/>
        </w:tabs>
        <w:spacing w:line="480" w:lineRule="exact"/>
        <w:rPr>
          <w:rFonts w:hint="eastAsia" w:ascii="微软雅黑" w:eastAsia="微软雅黑" w:cs="Arial"/>
          <w:b/>
          <w:szCs w:val="21"/>
        </w:rPr>
        <w:sectPr>
          <w:headerReference r:id="rId3" w:type="default"/>
          <w:footerReference r:id="rId4" w:type="default"/>
          <w:pgSz w:w="11906" w:h="16838"/>
          <w:pgMar w:top="1250" w:right="1274" w:bottom="1276" w:left="1418" w:header="851" w:footer="992" w:gutter="0"/>
          <w:pgBorders>
            <w:top w:val="none" w:sz="0" w:space="0"/>
            <w:left w:val="none" w:sz="0" w:space="0"/>
            <w:bottom w:val="none" w:sz="0" w:space="0"/>
            <w:right w:val="none" w:sz="0" w:space="0"/>
          </w:pgBorders>
          <w:docGrid w:type="lines" w:linePitch="312" w:charSpace="0"/>
        </w:sectPr>
      </w:pPr>
    </w:p>
    <w:p>
      <w:pPr>
        <w:spacing w:line="480" w:lineRule="exact"/>
        <w:rPr>
          <w:rFonts w:hint="eastAsia" w:ascii="微软雅黑" w:eastAsia="微软雅黑" w:cs="Arial"/>
          <w:szCs w:val="21"/>
        </w:rPr>
        <w:sectPr>
          <w:type w:val="continuous"/>
          <w:pgSz w:w="11906" w:h="16838"/>
          <w:pgMar w:top="1250" w:right="1274" w:bottom="1276" w:left="1418" w:header="851" w:footer="992" w:gutter="0"/>
          <w:pgBorders>
            <w:top w:val="none" w:sz="0" w:space="0"/>
            <w:left w:val="none" w:sz="0" w:space="0"/>
            <w:bottom w:val="none" w:sz="0" w:space="0"/>
            <w:right w:val="none" w:sz="0" w:space="0"/>
          </w:pgBorders>
          <w:cols w:space="720" w:num="2"/>
          <w:docGrid w:type="lines" w:linePitch="312" w:charSpace="0"/>
        </w:sectPr>
      </w:pPr>
      <w:r>
        <w:rPr>
          <w:rFonts w:hint="eastAsia" w:ascii="微软雅黑" w:eastAsia="微软雅黑" w:cs="Arial"/>
          <w:szCs w:val="21"/>
        </w:rPr>
        <w:t xml:space="preserve">     </w:t>
      </w:r>
    </w:p>
    <w:p>
      <w:pPr>
        <w:spacing w:line="480" w:lineRule="exact"/>
        <w:rPr>
          <w:rFonts w:hint="eastAsia" w:ascii="微软雅黑" w:eastAsia="微软雅黑"/>
          <w:b/>
          <w:bCs/>
          <w:szCs w:val="21"/>
          <w:u w:val="single"/>
        </w:rPr>
      </w:pPr>
      <w:r>
        <w:rPr>
          <w:rFonts w:hint="eastAsia" w:ascii="微软雅黑" w:eastAsia="微软雅黑" w:cs="Arial"/>
          <w:szCs w:val="21"/>
        </w:rPr>
        <w:t xml:space="preserve">           </w:t>
      </w:r>
      <w:r>
        <w:rPr>
          <w:rFonts w:ascii="微软雅黑" w:eastAsia="微软雅黑" w:cs="Arial"/>
          <w:szCs w:val="21"/>
        </w:rPr>
        <w:t xml:space="preserve">       </w:t>
      </w:r>
      <w:r>
        <w:rPr>
          <w:rFonts w:hint="eastAsia" w:ascii="微软雅黑" w:eastAsia="微软雅黑"/>
          <w:b/>
          <w:bCs/>
          <w:szCs w:val="21"/>
        </w:rPr>
        <w:t>定作方（甲方）                                   承揽方（乙方）</w:t>
      </w:r>
    </w:p>
    <w:tbl>
      <w:tblPr>
        <w:tblStyle w:val="18"/>
        <w:tblW w:w="10298"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36"/>
        <w:gridCol w:w="3789"/>
        <w:gridCol w:w="245"/>
        <w:gridCol w:w="1239"/>
        <w:gridCol w:w="3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cs="Arial"/>
                <w:szCs w:val="21"/>
              </w:rPr>
              <w:t>定作方：</w:t>
            </w:r>
          </w:p>
        </w:tc>
        <w:tc>
          <w:tcPr>
            <w:tcW w:w="3789"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${V003}</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单位名称：</w:t>
            </w:r>
          </w:p>
        </w:tc>
        <w:tc>
          <w:tcPr>
            <w:tcW w:w="3789"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东南电梯股份有限公司</w:t>
            </w:r>
          </w:p>
        </w:tc>
      </w:tr>
      <w:tr>
        <w:tblPrEx>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公司地址：</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${V004}</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公司地址：</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江苏省吴江经济开发区交通北路6588号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电话：</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${V005}</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总机：</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0512-63038888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传真：</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${V006}</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传真：</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0512-63031555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邮编：</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${V007}</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邮编：</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215200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开户银行：</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${V008}</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开户银行：</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中国建设银行吴江分行营业部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银行帐号：</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${V009}</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银行帐号：</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32201997636059000518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行号：</w:t>
            </w:r>
          </w:p>
        </w:tc>
        <w:tc>
          <w:tcPr>
            <w:tcW w:w="3789" w:type="dxa"/>
            <w:tcBorders>
              <w:left w:val="nil"/>
              <w:right w:val="nil"/>
            </w:tcBorders>
            <w:vAlign w:val="bottom"/>
          </w:tcPr>
          <w:p>
            <w:pPr>
              <w:spacing w:line="480" w:lineRule="exact"/>
              <w:rPr>
                <w:rFonts w:hint="eastAsia" w:ascii="微软雅黑" w:eastAsia="微软雅黑"/>
                <w:bCs/>
                <w:szCs w:val="21"/>
              </w:rPr>
            </w:pP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行号：</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1053 0547 6362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税务登记号：</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${V010}</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税务登记号：</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913205007036595655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联系人：</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${V011}</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联系人：</w:t>
            </w:r>
          </w:p>
        </w:tc>
        <w:tc>
          <w:tcPr>
            <w:tcW w:w="3789" w:type="dxa"/>
            <w:tcBorders>
              <w:left w:val="nil"/>
              <w:right w:val="nil"/>
            </w:tcBorders>
            <w:vAlign w:val="bottom"/>
          </w:tcPr>
          <w:p>
            <w:pPr>
              <w:spacing w:line="480" w:lineRule="exact"/>
              <w:rPr>
                <w:rFonts w:hint="eastAsia" w:asci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5" w:hRule="atLeast"/>
        </w:trPr>
        <w:tc>
          <w:tcPr>
            <w:tcW w:w="1236"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联系方式：</w:t>
            </w:r>
          </w:p>
        </w:tc>
        <w:tc>
          <w:tcPr>
            <w:tcW w:w="3789"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${V013}</w:t>
            </w:r>
          </w:p>
        </w:tc>
        <w:tc>
          <w:tcPr>
            <w:tcW w:w="245" w:type="dxa"/>
            <w:tcBorders>
              <w:top w:val="nil"/>
              <w:left w:val="nil"/>
              <w:bottom w:val="nil"/>
              <w:right w:val="nil"/>
            </w:tcBorders>
            <w:vAlign w:val="bottom"/>
          </w:tcPr>
          <w:p>
            <w:pPr>
              <w:spacing w:line="480" w:lineRule="exact"/>
              <w:rPr>
                <w:rFonts w:hint="eastAsia" w:ascii="微软雅黑" w:eastAsia="微软雅黑"/>
                <w:bCs/>
                <w:szCs w:val="21"/>
              </w:rPr>
            </w:pPr>
          </w:p>
        </w:tc>
        <w:tc>
          <w:tcPr>
            <w:tcW w:w="1239"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联系方式：</w:t>
            </w:r>
          </w:p>
        </w:tc>
        <w:tc>
          <w:tcPr>
            <w:tcW w:w="3789" w:type="dxa"/>
            <w:tcBorders>
              <w:left w:val="nil"/>
              <w:right w:val="nil"/>
            </w:tcBorders>
            <w:vAlign w:val="bottom"/>
          </w:tcPr>
          <w:p>
            <w:pPr>
              <w:spacing w:line="480" w:lineRule="exact"/>
              <w:rPr>
                <w:rFonts w:hint="eastAsia" w:ascii="微软雅黑" w:eastAsia="微软雅黑"/>
                <w:bCs/>
                <w:szCs w:val="21"/>
              </w:rPr>
            </w:pPr>
          </w:p>
        </w:tc>
      </w:tr>
    </w:tbl>
    <w:p>
      <w:pPr>
        <w:spacing w:line="480" w:lineRule="exact"/>
        <w:rPr>
          <w:rFonts w:hint="eastAsia" w:ascii="微软雅黑" w:eastAsia="微软雅黑" w:cs="Arial"/>
          <w:szCs w:val="21"/>
        </w:rPr>
        <w:sectPr>
          <w:type w:val="continuous"/>
          <w:pgSz w:w="11906" w:h="16838"/>
          <w:pgMar w:top="1250" w:right="1274" w:bottom="1276" w:left="1418" w:header="851" w:footer="992" w:gutter="0"/>
          <w:pgBorders>
            <w:top w:val="none" w:sz="0" w:space="0"/>
            <w:left w:val="none" w:sz="0" w:space="0"/>
            <w:bottom w:val="none" w:sz="0" w:space="0"/>
            <w:right w:val="none" w:sz="0" w:space="0"/>
          </w:pgBorders>
          <w:docGrid w:type="lines" w:linePitch="312" w:charSpace="0"/>
        </w:sectPr>
      </w:pPr>
    </w:p>
    <w:p>
      <w:pPr>
        <w:spacing w:line="480" w:lineRule="exact"/>
        <w:rPr>
          <w:rFonts w:ascii="微软雅黑" w:eastAsia="微软雅黑"/>
          <w:bCs/>
          <w:szCs w:val="21"/>
        </w:rPr>
      </w:pPr>
    </w:p>
    <w:p>
      <w:pPr>
        <w:spacing w:line="480" w:lineRule="exact"/>
        <w:ind w:left="-420" w:firstLine="0"/>
        <w:rPr>
          <w:rFonts w:hint="eastAsia" w:ascii="微软雅黑" w:eastAsia="微软雅黑"/>
          <w:b/>
          <w:szCs w:val="21"/>
        </w:rPr>
      </w:pPr>
      <w:r>
        <w:rPr>
          <w:rFonts w:hint="eastAsia" w:ascii="微软雅黑" w:eastAsia="微软雅黑"/>
          <w:bCs/>
          <w:szCs w:val="21"/>
        </w:rPr>
        <w:t xml:space="preserve">甲方盖章：                                      </w:t>
      </w:r>
      <w:r>
        <w:rPr>
          <w:rFonts w:ascii="微软雅黑" w:eastAsia="微软雅黑"/>
          <w:bCs/>
          <w:szCs w:val="21"/>
        </w:rPr>
        <w:t xml:space="preserve">    </w:t>
      </w:r>
      <w:r>
        <w:rPr>
          <w:rFonts w:hint="eastAsia" w:ascii="微软雅黑" w:eastAsia="微软雅黑"/>
          <w:bCs/>
          <w:szCs w:val="21"/>
        </w:rPr>
        <w:t>乙方盖章：</w:t>
      </w:r>
    </w:p>
    <w:p>
      <w:pPr>
        <w:spacing w:line="480" w:lineRule="exact"/>
        <w:ind w:left="0"/>
        <w:jc w:val="left"/>
        <w:rPr>
          <w:rFonts w:hint="eastAsia" w:ascii="微软雅黑" w:eastAsia="微软雅黑" w:cs="Arial"/>
          <w:bCs/>
          <w:szCs w:val="21"/>
        </w:rPr>
      </w:pPr>
      <w:r>
        <w:rPr>
          <w:rFonts w:hint="eastAsia" w:ascii="微软雅黑" w:eastAsia="微软雅黑" w:cs="Arial"/>
          <w:bCs/>
          <w:szCs w:val="21"/>
        </w:rPr>
        <w:t xml:space="preserve">签字：                                          </w:t>
      </w:r>
      <w:r>
        <w:rPr>
          <w:rFonts w:ascii="微软雅黑" w:eastAsia="微软雅黑" w:cs="Arial"/>
          <w:bCs/>
          <w:szCs w:val="21"/>
        </w:rPr>
        <w:t xml:space="preserve">    </w:t>
      </w:r>
      <w:r>
        <w:rPr>
          <w:rFonts w:hint="eastAsia" w:ascii="微软雅黑" w:eastAsia="微软雅黑" w:cs="Arial"/>
          <w:bCs/>
          <w:szCs w:val="21"/>
        </w:rPr>
        <w:t>签字：</w:t>
      </w:r>
    </w:p>
    <w:p>
      <w:pPr>
        <w:spacing w:line="480" w:lineRule="exact"/>
        <w:ind w:left="0"/>
        <w:jc w:val="left"/>
        <w:rPr>
          <w:rFonts w:hint="eastAsia" w:ascii="微软雅黑" w:eastAsia="微软雅黑" w:cs="Arial"/>
          <w:bCs/>
          <w:szCs w:val="21"/>
        </w:rPr>
      </w:pPr>
      <w:r>
        <w:rPr>
          <w:rFonts w:hint="eastAsia" w:ascii="微软雅黑" w:eastAsia="微软雅黑" w:cs="Arial"/>
          <w:bCs/>
          <w:szCs w:val="21"/>
          <w:u w:val="single"/>
        </w:rPr>
        <w:t xml:space="preserve">       </w:t>
      </w:r>
      <w:r>
        <w:rPr>
          <w:rFonts w:hint="eastAsia" w:ascii="微软雅黑" w:eastAsia="微软雅黑" w:cs="Arial"/>
          <w:bCs/>
          <w:szCs w:val="21"/>
        </w:rPr>
        <w:t>年</w:t>
      </w:r>
      <w:r>
        <w:rPr>
          <w:rFonts w:hint="eastAsia" w:ascii="微软雅黑" w:eastAsia="微软雅黑" w:cs="Arial"/>
          <w:bCs/>
          <w:szCs w:val="21"/>
          <w:u w:val="single"/>
        </w:rPr>
        <w:t xml:space="preserve">     </w:t>
      </w:r>
      <w:r>
        <w:rPr>
          <w:rFonts w:hint="eastAsia" w:ascii="微软雅黑" w:eastAsia="微软雅黑" w:cs="Arial"/>
          <w:bCs/>
          <w:szCs w:val="21"/>
        </w:rPr>
        <w:t>月</w:t>
      </w:r>
      <w:r>
        <w:rPr>
          <w:rFonts w:hint="eastAsia" w:ascii="微软雅黑" w:eastAsia="微软雅黑" w:cs="Arial"/>
          <w:bCs/>
          <w:szCs w:val="21"/>
          <w:u w:val="single"/>
        </w:rPr>
        <w:t xml:space="preserve">      </w:t>
      </w:r>
      <w:r>
        <w:rPr>
          <w:rFonts w:hint="eastAsia" w:ascii="微软雅黑" w:eastAsia="微软雅黑" w:cs="Arial"/>
          <w:bCs/>
          <w:szCs w:val="21"/>
        </w:rPr>
        <w:t xml:space="preserve">日                       </w:t>
      </w:r>
      <w:r>
        <w:rPr>
          <w:rFonts w:ascii="微软雅黑" w:eastAsia="微软雅黑" w:cs="Arial"/>
          <w:bCs/>
          <w:szCs w:val="21"/>
        </w:rPr>
        <w:t xml:space="preserve">     </w:t>
      </w:r>
      <w:r>
        <w:rPr>
          <w:rFonts w:hint="eastAsia" w:ascii="微软雅黑" w:eastAsia="微软雅黑" w:cs="Arial"/>
          <w:bCs/>
          <w:szCs w:val="21"/>
          <w:u w:val="single"/>
        </w:rPr>
        <w:t xml:space="preserve">       </w:t>
      </w:r>
      <w:r>
        <w:rPr>
          <w:rFonts w:hint="eastAsia" w:ascii="微软雅黑" w:eastAsia="微软雅黑" w:cs="Arial"/>
          <w:bCs/>
          <w:szCs w:val="21"/>
        </w:rPr>
        <w:t>年</w:t>
      </w:r>
      <w:r>
        <w:rPr>
          <w:rFonts w:hint="eastAsia" w:ascii="微软雅黑" w:eastAsia="微软雅黑" w:cs="Arial"/>
          <w:bCs/>
          <w:szCs w:val="21"/>
          <w:u w:val="single"/>
        </w:rPr>
        <w:t xml:space="preserve">     </w:t>
      </w:r>
      <w:r>
        <w:rPr>
          <w:rFonts w:hint="eastAsia" w:ascii="微软雅黑" w:eastAsia="微软雅黑" w:cs="Arial"/>
          <w:bCs/>
          <w:szCs w:val="21"/>
        </w:rPr>
        <w:t>月</w:t>
      </w:r>
      <w:r>
        <w:rPr>
          <w:rFonts w:hint="eastAsia" w:ascii="微软雅黑" w:eastAsia="微软雅黑" w:cs="Arial"/>
          <w:bCs/>
          <w:szCs w:val="21"/>
          <w:u w:val="single"/>
        </w:rPr>
        <w:t xml:space="preserve">     </w:t>
      </w:r>
      <w:r>
        <w:rPr>
          <w:rFonts w:hint="eastAsia" w:ascii="微软雅黑" w:eastAsia="微软雅黑" w:cs="Arial"/>
          <w:bCs/>
          <w:szCs w:val="21"/>
        </w:rPr>
        <w:t>日</w:t>
      </w:r>
    </w:p>
    <w:p>
      <w:pPr>
        <w:spacing w:line="360" w:lineRule="auto"/>
        <w:rPr>
          <w:rFonts w:hint="eastAsia" w:ascii="微软雅黑" w:eastAsia="微软雅黑"/>
          <w:b/>
          <w:szCs w:val="21"/>
        </w:rPr>
      </w:pPr>
    </w:p>
    <w:p>
      <w:pPr>
        <w:spacing w:line="360" w:lineRule="auto"/>
        <w:jc w:val="center"/>
        <w:rPr>
          <w:rFonts w:hint="eastAsia" w:ascii="微软雅黑" w:eastAsia="微软雅黑"/>
          <w:b/>
          <w:szCs w:val="21"/>
          <w:u w:val="single"/>
        </w:rPr>
      </w:pPr>
      <w:r>
        <w:rPr>
          <w:rFonts w:hint="eastAsia" w:ascii="微软雅黑" w:eastAsia="微软雅黑"/>
          <w:b/>
          <w:szCs w:val="21"/>
        </w:rPr>
        <w:t>合同设备最终用户及安装地点：</w:t>
      </w:r>
    </w:p>
    <w:p>
      <w:pPr>
        <w:spacing w:line="480" w:lineRule="exact"/>
        <w:rPr>
          <w:rFonts w:hint="eastAsia" w:ascii="微软雅黑" w:eastAsia="微软雅黑"/>
          <w:szCs w:val="21"/>
        </w:rPr>
      </w:pPr>
      <w:r>
        <w:rPr>
          <w:rFonts w:hint="eastAsia" w:ascii="微软雅黑" w:eastAsia="微软雅黑"/>
          <w:szCs w:val="21"/>
        </w:rPr>
        <w:t>联系人：</w:t>
      </w:r>
      <w:r>
        <w:rPr>
          <w:rFonts w:hint="eastAsia" w:ascii="微软雅黑" w:eastAsia="微软雅黑" w:cs="Arial"/>
          <w:bCs/>
          <w:szCs w:val="21"/>
          <w:u w:val="single"/>
        </w:rPr>
        <w:t xml:space="preserve">  ${V011}    </w:t>
      </w:r>
      <w:r>
        <w:rPr>
          <w:rFonts w:hint="eastAsia" w:ascii="微软雅黑" w:eastAsia="微软雅黑"/>
          <w:szCs w:val="21"/>
          <w:u w:val="single"/>
        </w:rPr>
        <w:t xml:space="preserve">                  </w:t>
      </w:r>
      <w:r>
        <w:rPr>
          <w:rFonts w:hint="eastAsia" w:ascii="微软雅黑" w:eastAsia="微软雅黑"/>
          <w:szCs w:val="21"/>
        </w:rPr>
        <w:t xml:space="preserve">     联系电话：</w:t>
      </w:r>
      <w:r>
        <w:rPr>
          <w:rFonts w:hint="eastAsia" w:ascii="微软雅黑" w:eastAsia="微软雅黑" w:cs="Arial"/>
          <w:bCs/>
          <w:szCs w:val="21"/>
          <w:u w:val="single"/>
        </w:rPr>
        <w:t xml:space="preserve">  ${V013}</w:t>
      </w:r>
      <w:r>
        <w:rPr>
          <w:rFonts w:hint="eastAsia" w:ascii="微软雅黑" w:eastAsia="微软雅黑"/>
          <w:szCs w:val="21"/>
          <w:u w:val="single"/>
        </w:rPr>
        <w:t xml:space="preserve"> </w:t>
      </w:r>
      <w:r>
        <w:rPr>
          <w:rFonts w:hint="eastAsia" w:ascii="微软雅黑" w:eastAsia="微软雅黑" w:cs="Arial"/>
          <w:bCs/>
          <w:szCs w:val="21"/>
          <w:u w:val="single"/>
        </w:rPr>
        <w:t xml:space="preserve">     </w:t>
      </w:r>
      <w:r>
        <w:rPr>
          <w:rFonts w:hint="eastAsia" w:ascii="微软雅黑" w:eastAsia="微软雅黑"/>
          <w:szCs w:val="21"/>
          <w:u w:val="single"/>
        </w:rPr>
        <w:t xml:space="preserve">        </w:t>
      </w:r>
    </w:p>
    <w:p>
      <w:pPr>
        <w:spacing w:line="480" w:lineRule="exact"/>
        <w:rPr>
          <w:rFonts w:hint="eastAsia" w:ascii="微软雅黑" w:eastAsia="微软雅黑"/>
          <w:szCs w:val="21"/>
          <w:u w:val="single"/>
        </w:rPr>
        <w:sectPr>
          <w:type w:val="continuous"/>
          <w:pgSz w:w="11906" w:h="16838"/>
          <w:pgMar w:top="1250" w:right="2408" w:bottom="1276" w:left="1418" w:header="851" w:footer="992" w:gutter="0"/>
          <w:pgBorders>
            <w:top w:val="none" w:sz="0" w:space="0"/>
            <w:left w:val="none" w:sz="0" w:space="0"/>
            <w:bottom w:val="none" w:sz="0" w:space="0"/>
            <w:right w:val="none" w:sz="0" w:space="0"/>
          </w:pgBorders>
          <w:docGrid w:type="lines" w:linePitch="312" w:charSpace="0"/>
        </w:sectPr>
      </w:pPr>
      <w:r>
        <w:rPr>
          <w:rFonts w:hint="eastAsia" w:ascii="微软雅黑" w:eastAsia="微软雅黑"/>
          <w:szCs w:val="21"/>
        </w:rPr>
        <w:t>安装地点：</w:t>
      </w:r>
      <w:r>
        <w:rPr>
          <w:rFonts w:hint="eastAsia" w:ascii="微软雅黑" w:eastAsia="微软雅黑" w:cs="Arial"/>
          <w:bCs/>
          <w:szCs w:val="21"/>
          <w:u w:val="single"/>
        </w:rPr>
        <w:t xml:space="preserve">${V014}省${V015}${V016}${V017}      </w:t>
      </w:r>
      <w:r>
        <w:rPr>
          <w:rFonts w:hint="eastAsia" w:ascii="微软雅黑" w:eastAsia="微软雅黑"/>
          <w:szCs w:val="21"/>
          <w:u w:val="single"/>
        </w:rPr>
        <w:t xml:space="preserve">                               </w:t>
      </w:r>
    </w:p>
    <w:p>
      <w:pPr>
        <w:spacing w:line="480" w:lineRule="exact"/>
        <w:rPr>
          <w:rFonts w:ascii="微软雅黑" w:eastAsia="微软雅黑"/>
          <w:bCs/>
        </w:rPr>
        <w:sectPr>
          <w:headerReference r:id="rId5" w:type="default"/>
          <w:footerReference r:id="rId6" w:type="default"/>
          <w:pgSz w:w="11906" w:h="16838"/>
          <w:pgMar w:top="1250" w:right="1274" w:bottom="1276" w:left="1418" w:header="851" w:footer="992" w:gutter="0"/>
          <w:pgBorders>
            <w:top w:val="none" w:sz="0" w:space="0"/>
            <w:left w:val="none" w:sz="0" w:space="0"/>
            <w:bottom w:val="none" w:sz="0" w:space="0"/>
            <w:right w:val="none" w:sz="0" w:space="0"/>
          </w:pgBorders>
          <w:docGrid w:type="lines" w:linePitch="312" w:charSpace="0"/>
        </w:sectPr>
      </w:pPr>
    </w:p>
    <w:p>
      <w:pPr>
        <w:spacing w:line="400" w:lineRule="exact"/>
        <w:ind w:firstLine="420" w:firstLineChars="200"/>
        <w:rPr>
          <w:rFonts w:ascii="微软雅黑" w:eastAsia="微软雅黑" w:cs="Arial Unicode MS"/>
          <w:szCs w:val="21"/>
        </w:rPr>
      </w:pPr>
      <w:r>
        <w:rPr>
          <w:rFonts w:hint="eastAsia" w:ascii="微软雅黑" w:eastAsia="微软雅黑" w:cs="Arial Unicode MS"/>
          <w:szCs w:val="21"/>
        </w:rPr>
        <w:t>双方按照政府部门相关法律法规及国务院《特种设备安全法》的规定，遵循公平，诚实和信用的原则，共同确定以下由乙方向甲方提供的产品安装服务内容条款。</w:t>
      </w:r>
    </w:p>
    <w:p>
      <w:pPr>
        <w:spacing w:line="400" w:lineRule="exact"/>
        <w:rPr>
          <w:rFonts w:ascii="微软雅黑" w:eastAsia="微软雅黑" w:cs="Arial Unicode MS"/>
          <w:b/>
          <w:szCs w:val="21"/>
        </w:rPr>
      </w:pPr>
      <w:r>
        <w:rPr>
          <w:rFonts w:hint="eastAsia" w:ascii="微软雅黑" w:eastAsia="微软雅黑" w:cs="Arial Unicode MS"/>
          <w:b/>
          <w:szCs w:val="21"/>
        </w:rPr>
        <w:t>一、合同生效及终止</w:t>
      </w:r>
    </w:p>
    <w:p>
      <w:pPr>
        <w:spacing w:line="400" w:lineRule="exact"/>
        <w:ind w:firstLine="420" w:firstLineChars="200"/>
        <w:rPr>
          <w:rFonts w:ascii="微软雅黑" w:eastAsia="微软雅黑" w:cs="Arial Unicode MS"/>
          <w:szCs w:val="21"/>
        </w:rPr>
      </w:pPr>
      <w:r>
        <w:rPr>
          <w:rFonts w:hint="eastAsia" w:ascii="微软雅黑" w:eastAsia="微软雅黑" w:cs="Arial Unicode MS"/>
          <w:szCs w:val="21"/>
        </w:rPr>
        <w:t>本合同经双方代表签字并盖章后生效，并将自动终止于本合同约定电</w:t>
      </w:r>
      <w:r>
        <w:rPr>
          <w:rFonts w:hint="eastAsia" w:ascii="微软雅黑" w:eastAsia="微软雅黑"/>
        </w:rPr>
        <w:t>（扶）</w:t>
      </w:r>
      <w:r>
        <w:rPr>
          <w:rFonts w:hint="eastAsia" w:ascii="微软雅黑" w:eastAsia="微软雅黑" w:cs="Arial Unicode MS"/>
          <w:szCs w:val="21"/>
        </w:rPr>
        <w:t>梯验收合格及甲方支付完毕相应的安装费用。</w:t>
      </w:r>
    </w:p>
    <w:p>
      <w:pPr>
        <w:spacing w:line="400" w:lineRule="exact"/>
        <w:rPr>
          <w:rFonts w:ascii="微软雅黑" w:eastAsia="微软雅黑" w:cs="Arial Unicode MS"/>
          <w:b/>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二、工程概况</w:t>
      </w:r>
    </w:p>
    <w:p>
      <w:pPr>
        <w:tabs>
          <w:tab w:val="left" w:pos="4410"/>
          <w:tab w:val="left" w:pos="4725"/>
          <w:tab w:val="left" w:pos="9660"/>
        </w:tabs>
        <w:spacing w:line="400" w:lineRule="exact"/>
        <w:rPr>
          <w:rFonts w:ascii="微软雅黑" w:eastAsia="微软雅黑"/>
          <w:color w:val="000000"/>
          <w:spacing w:val="-4"/>
        </w:rPr>
      </w:pPr>
      <w:r>
        <w:rPr>
          <w:rFonts w:ascii="微软雅黑" w:eastAsia="微软雅黑" w:cs="Arial Unicode MS"/>
          <w:szCs w:val="21"/>
        </w:rPr>
        <w:t>1</w:t>
      </w:r>
      <w:r>
        <w:rPr>
          <w:rFonts w:hint="eastAsia" w:ascii="微软雅黑" w:eastAsia="微软雅黑" w:cs="Arial Unicode MS"/>
          <w:szCs w:val="21"/>
        </w:rPr>
        <w:t>、</w:t>
      </w:r>
      <w:r>
        <w:rPr>
          <w:rFonts w:hint="eastAsia" w:ascii="微软雅黑" w:eastAsia="微软雅黑"/>
          <w:color w:val="000000"/>
          <w:spacing w:val="-4"/>
        </w:rPr>
        <w:t>甲方将如下电</w:t>
      </w:r>
      <w:r>
        <w:rPr>
          <w:rFonts w:hint="eastAsia" w:ascii="微软雅黑" w:eastAsia="微软雅黑"/>
        </w:rPr>
        <w:t>（扶）</w:t>
      </w:r>
      <w:r>
        <w:rPr>
          <w:rFonts w:hint="eastAsia" w:ascii="微软雅黑" w:eastAsia="微软雅黑"/>
          <w:color w:val="000000"/>
          <w:spacing w:val="-4"/>
        </w:rPr>
        <w:t>梯安装工程委托乙方安装：</w:t>
      </w:r>
    </w:p>
    <w:tbl>
      <w:tblPr>
        <w:tblStyle w:val="18"/>
        <w:tblW w:w="9168"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1524"/>
        <w:gridCol w:w="1525"/>
        <w:gridCol w:w="1048"/>
        <w:gridCol w:w="938"/>
        <w:gridCol w:w="593"/>
        <w:gridCol w:w="1227"/>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2" w:hRule="atLeast"/>
        </w:trPr>
        <w:tc>
          <w:tcPr>
            <w:tcW w:w="1047" w:type="dxa"/>
            <w:tcBorders>
              <w:top w:val="single" w:color="auto" w:sz="4" w:space="0"/>
              <w:left w:val="single" w:color="auto" w:sz="4" w:space="0"/>
              <w:bottom w:val="single" w:color="auto" w:sz="4" w:space="0"/>
              <w:right w:val="single" w:color="auto" w:sz="4" w:space="0"/>
            </w:tcBorders>
            <w:shd w:val="clear" w:color="auto" w:fill="auto"/>
            <w:vAlign w:val="center"/>
          </w:tcPr>
          <w:p>
            <w:pPr>
              <w:ind w:left="90" w:hanging="90" w:hangingChars="50"/>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合同编号</w:t>
            </w:r>
          </w:p>
        </w:tc>
        <w:tc>
          <w:tcPr>
            <w:tcW w:w="152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产品名称</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型号</w:t>
            </w:r>
          </w:p>
        </w:tc>
        <w:tc>
          <w:tcPr>
            <w:tcW w:w="1048"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90" w:firstLineChars="50"/>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层</w:t>
            </w:r>
            <w:r>
              <w:rPr>
                <w:rFonts w:ascii="微软雅黑" w:eastAsia="微软雅黑" w:cs="Arial Unicode MS"/>
                <w:sz w:val="18"/>
                <w:szCs w:val="18"/>
                <w:shd w:val="clear" w:color="auto" w:fill="auto"/>
              </w:rPr>
              <w:t>/</w:t>
            </w:r>
            <w:r>
              <w:rPr>
                <w:rFonts w:hint="eastAsia" w:ascii="微软雅黑" w:eastAsia="微软雅黑" w:cs="Arial Unicode MS"/>
                <w:sz w:val="18"/>
                <w:szCs w:val="18"/>
                <w:shd w:val="clear" w:color="auto" w:fill="auto"/>
              </w:rPr>
              <w:t>站</w:t>
            </w:r>
            <w:r>
              <w:rPr>
                <w:rFonts w:ascii="微软雅黑" w:eastAsia="微软雅黑" w:cs="Arial Unicode MS"/>
                <w:sz w:val="18"/>
                <w:szCs w:val="18"/>
                <w:shd w:val="clear" w:color="auto" w:fill="auto"/>
              </w:rPr>
              <w:t>/</w:t>
            </w:r>
            <w:r>
              <w:rPr>
                <w:rFonts w:hint="eastAsia" w:ascii="微软雅黑" w:eastAsia="微软雅黑" w:cs="Arial Unicode MS"/>
                <w:sz w:val="18"/>
                <w:szCs w:val="18"/>
                <w:shd w:val="clear" w:color="auto" w:fill="auto"/>
              </w:rPr>
              <w:t>门</w:t>
            </w:r>
          </w:p>
        </w:tc>
        <w:tc>
          <w:tcPr>
            <w:tcW w:w="93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提升高度（</w:t>
            </w:r>
            <w:r>
              <w:rPr>
                <w:rFonts w:ascii="微软雅黑" w:eastAsia="微软雅黑" w:cs="Arial Unicode MS"/>
                <w:sz w:val="18"/>
                <w:szCs w:val="18"/>
                <w:shd w:val="clear" w:color="auto" w:fill="auto"/>
              </w:rPr>
              <w:t>mm</w:t>
            </w:r>
            <w:r>
              <w:rPr>
                <w:rFonts w:hint="eastAsia" w:ascii="微软雅黑" w:eastAsia="微软雅黑" w:cs="Arial Unicode MS"/>
                <w:sz w:val="18"/>
                <w:szCs w:val="18"/>
                <w:shd w:val="clear" w:color="auto" w:fill="auto"/>
              </w:rPr>
              <w:t>）</w:t>
            </w:r>
          </w:p>
        </w:tc>
        <w:tc>
          <w:tcPr>
            <w:tcW w:w="59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数量</w:t>
            </w:r>
          </w:p>
        </w:tc>
        <w:tc>
          <w:tcPr>
            <w:tcW w:w="122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安装调试费单价（元）</w:t>
            </w:r>
          </w:p>
        </w:tc>
        <w:tc>
          <w:tcPr>
            <w:tcW w:w="126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微软雅黑" w:eastAsia="微软雅黑" w:cs="Arial Unicode MS"/>
                <w:sz w:val="18"/>
                <w:szCs w:val="18"/>
                <w:shd w:val="clear" w:color="auto" w:fill="auto"/>
              </w:rPr>
            </w:pPr>
            <w:r>
              <w:rPr>
                <w:rFonts w:hint="eastAsia" w:ascii="微软雅黑" w:eastAsia="微软雅黑" w:cs="Arial Unicode MS"/>
                <w:sz w:val="18"/>
                <w:szCs w:val="18"/>
                <w:shd w:val="clear" w:color="auto" w:fill="auto"/>
              </w:rPr>
              <w:t>安装调试费小计（元）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1" w:hRule="atLeast"/>
        </w:trPr>
        <w:tc>
          <w:tcPr>
            <w:tcW w:w="104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VL01_01}</w:t>
            </w:r>
          </w:p>
        </w:tc>
        <w:tc>
          <w:tcPr>
            <w:tcW w:w="152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VL01_02}</w:t>
            </w:r>
          </w:p>
        </w:tc>
        <w:tc>
          <w:tcPr>
            <w:tcW w:w="152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VL01_03}</w:t>
            </w:r>
          </w:p>
        </w:tc>
        <w:tc>
          <w:tcPr>
            <w:tcW w:w="104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VL01_04}</w:t>
            </w:r>
          </w:p>
        </w:tc>
        <w:tc>
          <w:tcPr>
            <w:tcW w:w="938"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VL01_05}</w:t>
            </w:r>
          </w:p>
        </w:tc>
        <w:tc>
          <w:tcPr>
            <w:tcW w:w="593"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VL01_06}</w:t>
            </w:r>
          </w:p>
        </w:tc>
        <w:tc>
          <w:tcPr>
            <w:tcW w:w="1227"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VL01_07}</w:t>
            </w:r>
          </w:p>
        </w:tc>
        <w:tc>
          <w:tcPr>
            <w:tcW w:w="1266"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cs="Arial Unicode MS"/>
                <w:sz w:val="18"/>
                <w:szCs w:val="18"/>
              </w:rPr>
            </w:pPr>
            <w:r>
              <w:rPr>
                <w:rFonts w:ascii="微软雅黑" w:eastAsia="微软雅黑" w:cs="Arial Unicode MS"/>
                <w:sz w:val="18"/>
                <w:szCs w:val="18"/>
              </w:rPr>
              <w:t>${</w:t>
            </w:r>
            <w:r>
              <w:rPr>
                <w:rFonts w:hint="eastAsia" w:ascii="微软雅黑" w:eastAsia="微软雅黑" w:cs="Arial Unicode MS"/>
                <w:sz w:val="18"/>
                <w:szCs w:val="18"/>
              </w:rPr>
              <w:t>VL01_08}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1" w:hRule="atLeast"/>
        </w:trPr>
        <w:tc>
          <w:tcPr>
            <w:tcW w:w="916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eastAsia="微软雅黑" w:cs="Arial Unicode MS"/>
                <w:sz w:val="18"/>
                <w:szCs w:val="18"/>
                <w:highlight w:val="yellow"/>
              </w:rPr>
            </w:pPr>
            <w:r>
              <w:rPr>
                <w:rFonts w:hint="eastAsia" w:ascii="微软雅黑" w:eastAsia="微软雅黑" w:cs="Arial Unicode MS"/>
                <w:szCs w:val="21"/>
              </w:rPr>
              <w:t>本合同安装调试</w:t>
            </w:r>
            <w:r>
              <w:rPr>
                <w:rFonts w:ascii="微软雅黑" w:eastAsia="微软雅黑" w:cs="Arial Unicode MS"/>
                <w:szCs w:val="21"/>
              </w:rPr>
              <w:t>\</w:t>
            </w:r>
            <w:r>
              <w:rPr>
                <w:rFonts w:hint="eastAsia" w:ascii="微软雅黑" w:eastAsia="微软雅黑" w:cs="Arial Unicode MS"/>
                <w:szCs w:val="21"/>
              </w:rPr>
              <w:t>厂检总台数：</w:t>
            </w:r>
            <w:r>
              <w:rPr>
                <w:rFonts w:ascii="微软雅黑" w:eastAsia="微软雅黑" w:cs="Arial Unicode MS"/>
                <w:sz w:val="18"/>
                <w:szCs w:val="18"/>
              </w:rPr>
              <w:t>${</w:t>
            </w:r>
            <w:r>
              <w:rPr>
                <w:rFonts w:hint="eastAsia" w:ascii="微软雅黑" w:eastAsia="微软雅黑" w:cs="Arial Unicode MS"/>
                <w:sz w:val="18"/>
                <w:szCs w:val="18"/>
              </w:rPr>
              <w:t>VL0101}</w:t>
            </w:r>
            <w:r>
              <w:rPr>
                <w:rFonts w:ascii="微软雅黑" w:eastAsia="微软雅黑" w:cs="Arial Unicode MS"/>
                <w:szCs w:val="21"/>
              </w:rPr>
              <w:t xml:space="preserve">  </w:t>
            </w:r>
            <w:r>
              <w:rPr>
                <w:rFonts w:hint="eastAsia" w:ascii="微软雅黑" w:eastAsia="微软雅黑" w:cs="Arial Unicode MS"/>
                <w:szCs w:val="21"/>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1" w:hRule="atLeast"/>
        </w:trPr>
        <w:tc>
          <w:tcPr>
            <w:tcW w:w="9168" w:type="dxa"/>
            <w:gridSpan w:val="8"/>
            <w:tcBorders>
              <w:top w:val="single" w:color="auto" w:sz="4" w:space="0"/>
              <w:left w:val="single" w:color="auto" w:sz="4" w:space="0"/>
              <w:bottom w:val="single" w:color="auto" w:sz="4" w:space="0"/>
              <w:right w:val="single" w:color="auto" w:sz="4" w:space="0"/>
            </w:tcBorders>
            <w:vAlign w:val="center"/>
          </w:tcPr>
          <w:p>
            <w:pPr>
              <w:jc w:val="left"/>
              <w:rPr>
                <w:rFonts w:ascii="微软雅黑" w:eastAsia="微软雅黑" w:cs="Arial Unicode MS"/>
                <w:sz w:val="18"/>
                <w:szCs w:val="18"/>
                <w:highlight w:val="yellow"/>
              </w:rPr>
            </w:pPr>
            <w:r>
              <w:rPr>
                <w:rFonts w:hint="eastAsia" w:ascii="微软雅黑" w:eastAsia="微软雅黑" w:cs="Arial Unicode MS"/>
                <w:szCs w:val="21"/>
              </w:rPr>
              <w:t>本合同安装调试</w:t>
            </w:r>
            <w:r>
              <w:rPr>
                <w:rFonts w:ascii="微软雅黑" w:eastAsia="微软雅黑" w:cs="Arial Unicode MS"/>
                <w:szCs w:val="21"/>
              </w:rPr>
              <w:t>\</w:t>
            </w:r>
            <w:r>
              <w:rPr>
                <w:rFonts w:hint="eastAsia" w:ascii="微软雅黑" w:eastAsia="微软雅黑" w:cs="Arial Unicode MS"/>
                <w:szCs w:val="21"/>
              </w:rPr>
              <w:t>厂检费总金额（人民币）：</w:t>
            </w:r>
            <w:r>
              <w:rPr>
                <w:rFonts w:ascii="微软雅黑" w:eastAsia="微软雅黑" w:cs="Arial Unicode MS"/>
                <w:sz w:val="18"/>
                <w:szCs w:val="18"/>
              </w:rPr>
              <w:t>${</w:t>
            </w:r>
            <w:r>
              <w:rPr>
                <w:rFonts w:hint="eastAsia" w:ascii="微软雅黑" w:eastAsia="微软雅黑" w:cs="Arial Unicode MS"/>
                <w:sz w:val="18"/>
                <w:szCs w:val="18"/>
              </w:rPr>
              <w:t>VL0102}</w:t>
            </w:r>
            <w:r>
              <w:rPr>
                <w:rFonts w:ascii="微软雅黑" w:eastAsia="微软雅黑" w:cs="Arial Unicode MS"/>
                <w:szCs w:val="21"/>
              </w:rPr>
              <w:t xml:space="preserve">              </w:t>
            </w:r>
            <w:r>
              <w:rPr>
                <w:rFonts w:hint="eastAsia" w:ascii="微软雅黑" w:eastAsia="微软雅黑" w:cs="Arial Unicode MS"/>
                <w:szCs w:val="21"/>
              </w:rPr>
              <w:t>大写（人民币）：</w:t>
            </w:r>
            <w:r>
              <w:rPr>
                <w:rFonts w:ascii="微软雅黑" w:eastAsia="微软雅黑" w:cs="Arial Unicode MS"/>
                <w:sz w:val="18"/>
                <w:szCs w:val="18"/>
              </w:rPr>
              <w:t>${</w:t>
            </w:r>
            <w:r>
              <w:rPr>
                <w:rFonts w:hint="eastAsia" w:ascii="微软雅黑" w:eastAsia="微软雅黑" w:cs="Arial Unicode MS"/>
                <w:sz w:val="18"/>
                <w:szCs w:val="18"/>
              </w:rPr>
              <w:t>VL0103}</w:t>
            </w:r>
          </w:p>
        </w:tc>
      </w:tr>
    </w:tbl>
    <w:p>
      <w:pPr>
        <w:spacing w:line="400" w:lineRule="exact"/>
        <w:ind w:firstLine="420" w:firstLineChars="200"/>
        <w:rPr>
          <w:rFonts w:ascii="微软雅黑" w:eastAsia="微软雅黑" w:cs="Arial Unicode MS"/>
          <w:szCs w:val="21"/>
        </w:rPr>
      </w:pPr>
      <w:r>
        <w:rPr>
          <w:rFonts w:hint="eastAsia" w:ascii="微软雅黑" w:eastAsia="微软雅黑" w:cs="Arial Unicode MS"/>
          <w:szCs w:val="21"/>
        </w:rPr>
        <w:t>具体规格参数详见《电</w:t>
      </w:r>
      <w:r>
        <w:rPr>
          <w:rFonts w:hint="eastAsia" w:ascii="微软雅黑" w:eastAsia="微软雅黑"/>
        </w:rPr>
        <w:t>（扶）</w:t>
      </w:r>
      <w:r>
        <w:rPr>
          <w:rFonts w:hint="eastAsia" w:ascii="微软雅黑" w:eastAsia="微软雅黑" w:cs="Arial Unicode MS"/>
          <w:szCs w:val="21"/>
        </w:rPr>
        <w:t>梯设备定作合同》中附件“产品技术规格表”。</w:t>
      </w:r>
    </w:p>
    <w:p>
      <w:pPr>
        <w:tabs>
          <w:tab w:val="left" w:pos="4410"/>
          <w:tab w:val="left" w:pos="4725"/>
          <w:tab w:val="left" w:pos="9660"/>
        </w:tabs>
        <w:spacing w:line="400" w:lineRule="exact"/>
        <w:rPr>
          <w:rFonts w:ascii="微软雅黑" w:eastAsia="微软雅黑"/>
          <w:color w:val="000000"/>
          <w:spacing w:val="-4"/>
        </w:rPr>
      </w:pPr>
      <w:r>
        <w:rPr>
          <w:rFonts w:ascii="微软雅黑" w:eastAsia="微软雅黑" w:cs="Arial Unicode MS"/>
          <w:szCs w:val="21"/>
        </w:rPr>
        <w:t>2</w:t>
      </w:r>
      <w:r>
        <w:rPr>
          <w:rFonts w:hint="eastAsia" w:ascii="微软雅黑" w:eastAsia="微软雅黑" w:cs="Arial Unicode MS"/>
          <w:szCs w:val="21"/>
        </w:rPr>
        <w:t>、</w:t>
      </w:r>
      <w:r>
        <w:rPr>
          <w:rFonts w:ascii="微软雅黑" w:eastAsia="微软雅黑" w:cs="Arial Unicode MS"/>
          <w:szCs w:val="21"/>
        </w:rPr>
        <w:t xml:space="preserve"> </w:t>
      </w:r>
      <w:r>
        <w:rPr>
          <w:rFonts w:hint="eastAsia" w:ascii="微软雅黑" w:eastAsia="微软雅黑"/>
          <w:color w:val="000000"/>
          <w:spacing w:val="-4"/>
        </w:rPr>
        <w:t>工程地址：</w:t>
      </w:r>
      <w:r>
        <w:rPr>
          <w:rFonts w:hint="default" w:ascii="微软雅黑" w:eastAsia="微软雅黑"/>
          <w:color w:val="000000"/>
          <w:spacing w:val="-4"/>
        </w:rPr>
        <w:t xml:space="preserve"> </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4</w:t>
      </w:r>
      <w:r>
        <w:rPr>
          <w:rFonts w:hint="eastAsia" w:ascii="微软雅黑" w:eastAsia="微软雅黑" w:cs="Arial"/>
          <w:bCs/>
          <w:u w:val="single"/>
        </w:rPr>
        <w:t>}省</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5</w:t>
      </w:r>
      <w:r>
        <w:rPr>
          <w:rFonts w:hint="eastAsia" w:ascii="微软雅黑" w:eastAsia="微软雅黑" w:cs="Arial"/>
          <w:bCs/>
          <w:u w:val="single"/>
        </w:rPr>
        <w:t>}</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6</w:t>
      </w:r>
      <w:r>
        <w:rPr>
          <w:rFonts w:hint="eastAsia" w:ascii="微软雅黑" w:eastAsia="微软雅黑" w:cs="Arial"/>
          <w:bCs/>
          <w:u w:val="single"/>
        </w:rPr>
        <w:t>}</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7</w:t>
      </w:r>
      <w:r>
        <w:rPr>
          <w:rFonts w:hint="eastAsia" w:ascii="微软雅黑" w:eastAsia="微软雅黑" w:cs="Arial"/>
          <w:bCs/>
          <w:u w:val="single"/>
        </w:rPr>
        <w:t>}</w:t>
      </w:r>
    </w:p>
    <w:p>
      <w:pPr>
        <w:tabs>
          <w:tab w:val="left" w:pos="4095"/>
          <w:tab w:val="left" w:pos="4515"/>
          <w:tab w:val="left" w:pos="4725"/>
          <w:tab w:val="left" w:pos="6930"/>
          <w:tab w:val="left" w:pos="7245"/>
          <w:tab w:val="left" w:pos="9660"/>
        </w:tabs>
        <w:spacing w:line="400" w:lineRule="exact"/>
        <w:ind w:left="420"/>
        <w:rPr>
          <w:rFonts w:ascii="微软雅黑" w:eastAsia="微软雅黑"/>
          <w:color w:val="000000"/>
          <w:u w:val="single"/>
        </w:rPr>
      </w:pPr>
      <w:r>
        <w:rPr>
          <w:rFonts w:hint="eastAsia" w:ascii="微软雅黑" w:eastAsia="微软雅黑"/>
          <w:color w:val="000000"/>
        </w:rPr>
        <w:t>甲方联系人：</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8</w:t>
      </w:r>
      <w:r>
        <w:rPr>
          <w:rFonts w:hint="eastAsia" w:ascii="微软雅黑" w:eastAsia="微软雅黑" w:cs="Arial"/>
          <w:bCs/>
          <w:u w:val="single"/>
        </w:rPr>
        <w:t>}</w:t>
      </w:r>
      <w:r>
        <w:rPr>
          <w:rFonts w:ascii="微软雅黑" w:eastAsia="微软雅黑" w:cs="Arial"/>
          <w:bCs/>
          <w:u w:val="single"/>
        </w:rPr>
        <w:t xml:space="preserve">     </w:t>
      </w:r>
      <w:r>
        <w:rPr>
          <w:rFonts w:ascii="微软雅黑" w:eastAsia="微软雅黑"/>
          <w:color w:val="000000"/>
          <w:u w:val="single"/>
        </w:rPr>
        <w:t xml:space="preserve">     </w:t>
      </w:r>
      <w:r>
        <w:rPr>
          <w:rFonts w:ascii="微软雅黑" w:eastAsia="微软雅黑"/>
          <w:color w:val="000000"/>
        </w:rPr>
        <w:t xml:space="preserve">   </w:t>
      </w:r>
      <w:r>
        <w:rPr>
          <w:rFonts w:hint="eastAsia" w:ascii="微软雅黑" w:eastAsia="微软雅黑"/>
          <w:color w:val="000000"/>
        </w:rPr>
        <w:t>联系电话：</w:t>
      </w:r>
      <w:r>
        <w:rPr>
          <w:rFonts w:ascii="微软雅黑" w:eastAsia="微软雅黑" w:cs="Arial"/>
          <w:bCs/>
          <w:u w:val="single"/>
        </w:rPr>
        <w:t>${</w:t>
      </w:r>
      <w:r>
        <w:rPr>
          <w:rFonts w:hint="eastAsia" w:ascii="微软雅黑" w:eastAsia="微软雅黑" w:cs="Arial"/>
          <w:bCs/>
          <w:u w:val="single"/>
        </w:rPr>
        <w:t>V01</w:t>
      </w:r>
      <w:r>
        <w:rPr>
          <w:rFonts w:ascii="微软雅黑" w:eastAsia="微软雅黑" w:cs="Arial"/>
          <w:bCs/>
          <w:u w:val="single"/>
        </w:rPr>
        <w:t>8</w:t>
      </w:r>
      <w:r>
        <w:rPr>
          <w:rFonts w:hint="eastAsia" w:ascii="微软雅黑" w:eastAsia="微软雅黑" w:cs="Arial"/>
          <w:bCs/>
          <w:u w:val="single"/>
        </w:rPr>
        <w:t>}</w:t>
      </w:r>
      <w:r>
        <w:rPr>
          <w:rFonts w:hint="eastAsia" w:ascii="微软雅黑" w:eastAsia="微软雅黑"/>
          <w:szCs w:val="21"/>
          <w:u w:val="single"/>
        </w:rPr>
        <w:t xml:space="preserve">     </w:t>
      </w:r>
      <w:r>
        <w:rPr>
          <w:rFonts w:ascii="微软雅黑" w:eastAsia="微软雅黑"/>
          <w:color w:val="000000"/>
          <w:u w:val="none"/>
        </w:rPr>
        <w:t xml:space="preserve"> </w:t>
      </w:r>
      <w:r>
        <w:rPr>
          <w:rFonts w:ascii="微软雅黑" w:eastAsia="微软雅黑"/>
          <w:color w:val="000000"/>
          <w:u w:val="none"/>
        </w:rPr>
        <w:t xml:space="preserve"> </w:t>
      </w:r>
      <w:r>
        <w:rPr>
          <w:rFonts w:hint="eastAsia" w:ascii="微软雅黑" w:eastAsia="微软雅黑"/>
          <w:color w:val="000000"/>
        </w:rPr>
        <w:t>传真：</w:t>
      </w:r>
      <w:r>
        <w:rPr>
          <w:rFonts w:ascii="微软雅黑" w:eastAsia="微软雅黑" w:cs="Arial"/>
          <w:bCs/>
          <w:u w:val="single"/>
        </w:rPr>
        <w:t>${</w:t>
      </w:r>
      <w:r>
        <w:rPr>
          <w:rFonts w:hint="eastAsia" w:ascii="微软雅黑" w:eastAsia="微软雅黑" w:cs="Arial"/>
          <w:bCs/>
          <w:u w:val="single"/>
        </w:rPr>
        <w:t>V006}</w:t>
      </w:r>
      <w:r>
        <w:rPr>
          <w:rFonts w:ascii="微软雅黑" w:eastAsia="微软雅黑"/>
          <w:color w:val="000000"/>
          <w:u w:val="single"/>
        </w:rPr>
        <w:t xml:space="preserve">          </w:t>
      </w:r>
    </w:p>
    <w:p>
      <w:pPr>
        <w:tabs>
          <w:tab w:val="left" w:pos="4095"/>
          <w:tab w:val="left" w:pos="4515"/>
          <w:tab w:val="left" w:pos="4725"/>
          <w:tab w:val="left" w:pos="6930"/>
          <w:tab w:val="left" w:pos="7245"/>
          <w:tab w:val="left" w:pos="9660"/>
        </w:tabs>
        <w:spacing w:line="400" w:lineRule="exact"/>
        <w:ind w:left="420"/>
        <w:rPr>
          <w:rFonts w:ascii="微软雅黑" w:eastAsia="微软雅黑"/>
          <w:color w:val="000000"/>
          <w:u w:val="single"/>
        </w:rPr>
      </w:pPr>
      <w:r>
        <w:rPr>
          <w:rFonts w:hint="eastAsia" w:ascii="微软雅黑" w:eastAsia="微软雅黑"/>
          <w:color w:val="000000"/>
        </w:rPr>
        <w:t>乙方联系人：</w:t>
      </w:r>
      <w:r>
        <w:rPr>
          <w:rFonts w:ascii="微软雅黑" w:eastAsia="微软雅黑"/>
          <w:color w:val="000000"/>
          <w:u w:val="single"/>
        </w:rPr>
        <w:t xml:space="preserve">  </w:t>
      </w:r>
      <w:r>
        <w:rPr>
          <w:rFonts w:hint="eastAsia" w:ascii="微软雅黑" w:eastAsia="微软雅黑"/>
          <w:color w:val="000000"/>
          <w:u w:val="single"/>
        </w:rPr>
        <w:t xml:space="preserve">   </w:t>
      </w:r>
      <w:r>
        <w:rPr>
          <w:rFonts w:ascii="微软雅黑" w:eastAsia="微软雅黑"/>
          <w:color w:val="000000"/>
          <w:u w:val="single"/>
        </w:rPr>
        <w:t xml:space="preserve">            </w:t>
      </w:r>
      <w:r>
        <w:rPr>
          <w:rFonts w:ascii="微软雅黑" w:eastAsia="微软雅黑"/>
          <w:color w:val="000000"/>
        </w:rPr>
        <w:t xml:space="preserve">   </w:t>
      </w:r>
      <w:r>
        <w:rPr>
          <w:rFonts w:hint="eastAsia" w:ascii="微软雅黑" w:eastAsia="微软雅黑"/>
          <w:color w:val="000000"/>
        </w:rPr>
        <w:t>联系电话：</w:t>
      </w:r>
      <w:r>
        <w:rPr>
          <w:rFonts w:ascii="微软雅黑" w:eastAsia="微软雅黑"/>
          <w:color w:val="000000"/>
          <w:u w:val="single"/>
        </w:rPr>
        <w:t xml:space="preserve">  </w:t>
      </w:r>
      <w:r>
        <w:rPr>
          <w:rFonts w:hint="eastAsia" w:ascii="微软雅黑" w:eastAsia="微软雅黑"/>
          <w:color w:val="000000"/>
          <w:u w:val="single"/>
        </w:rPr>
        <w:t xml:space="preserve">        </w:t>
      </w:r>
      <w:r>
        <w:rPr>
          <w:rFonts w:ascii="微软雅黑" w:eastAsia="微软雅黑"/>
          <w:color w:val="000000"/>
          <w:u w:val="single"/>
        </w:rPr>
        <w:t xml:space="preserve">  </w:t>
      </w:r>
      <w:r>
        <w:rPr>
          <w:rFonts w:ascii="微软雅黑" w:eastAsia="微软雅黑"/>
          <w:color w:val="000000"/>
          <w:u w:val="none"/>
        </w:rPr>
        <w:t xml:space="preserve"> </w:t>
      </w:r>
      <w:r>
        <w:rPr>
          <w:rFonts w:ascii="微软雅黑" w:eastAsia="微软雅黑"/>
          <w:color w:val="000000"/>
          <w:u w:val="none"/>
        </w:rPr>
        <w:t xml:space="preserve"> </w:t>
      </w:r>
      <w:r>
        <w:rPr>
          <w:rFonts w:hint="eastAsia" w:ascii="微软雅黑" w:eastAsia="微软雅黑"/>
          <w:color w:val="000000"/>
        </w:rPr>
        <w:t>传真：</w:t>
      </w:r>
      <w:r>
        <w:rPr>
          <w:rFonts w:ascii="微软雅黑" w:eastAsia="微软雅黑"/>
          <w:color w:val="000000"/>
          <w:u w:val="single"/>
        </w:rPr>
        <w:t xml:space="preserve">                  </w:t>
      </w:r>
    </w:p>
    <w:p>
      <w:pPr>
        <w:spacing w:line="400" w:lineRule="exact"/>
        <w:rPr>
          <w:rFonts w:ascii="微软雅黑" w:eastAsia="微软雅黑"/>
          <w:bCs/>
          <w:szCs w:val="21"/>
        </w:rPr>
      </w:pPr>
      <w:r>
        <w:rPr>
          <w:rFonts w:ascii="微软雅黑" w:eastAsia="微软雅黑"/>
          <w:color w:val="000000"/>
          <w:spacing w:val="-4"/>
        </w:rPr>
        <w:t>3</w:t>
      </w:r>
      <w:r>
        <w:rPr>
          <w:rFonts w:hint="eastAsia" w:ascii="微软雅黑" w:eastAsia="微软雅黑"/>
          <w:color w:val="000000"/>
          <w:spacing w:val="-4"/>
        </w:rPr>
        <w:t>、</w:t>
      </w:r>
      <w:r>
        <w:rPr>
          <w:rFonts w:hint="eastAsia" w:ascii="微软雅黑" w:eastAsia="微软雅黑"/>
          <w:bCs/>
          <w:szCs w:val="21"/>
        </w:rPr>
        <w:t>以上费用不包含甲方或总包方的配合费。</w:t>
      </w:r>
    </w:p>
    <w:p>
      <w:pPr>
        <w:spacing w:line="400" w:lineRule="exact"/>
        <w:rPr>
          <w:rFonts w:ascii="微软雅黑" w:eastAsia="微软雅黑"/>
          <w:bCs/>
          <w:szCs w:val="21"/>
        </w:rPr>
      </w:pPr>
    </w:p>
    <w:p>
      <w:pPr>
        <w:pStyle w:val="21"/>
        <w:numPr>
          <w:ilvl w:val="0"/>
          <w:numId w:val="2"/>
        </w:numPr>
        <w:spacing w:line="400" w:lineRule="exact"/>
        <w:ind w:firstLineChars="0"/>
        <w:rPr>
          <w:rFonts w:ascii="微软雅黑" w:eastAsia="微软雅黑" w:cs="Arial Unicode MS"/>
          <w:b/>
          <w:szCs w:val="21"/>
        </w:rPr>
      </w:pPr>
      <w:r>
        <w:rPr>
          <w:rFonts w:hint="eastAsia" w:ascii="微软雅黑" w:eastAsia="微软雅黑" w:cs="Arial Unicode MS"/>
          <w:b/>
          <w:szCs w:val="21"/>
        </w:rPr>
        <w:t>安装费支付方式</w:t>
      </w:r>
    </w:p>
    <w:tbl>
      <w:tblPr>
        <w:tblStyle w:val="18"/>
        <w:tblW w:w="879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99" w:type="dxa"/>
            <w:tcBorders>
              <w:top w:val="nil"/>
              <w:left w:val="nil"/>
              <w:bottom w:val="nil"/>
              <w:right w:val="nil"/>
            </w:tcBorders>
          </w:tcPr>
          <w:p>
            <w:pPr>
              <w:pStyle w:val="21"/>
              <w:spacing w:line="400" w:lineRule="exact"/>
              <w:ind w:firstLine="0" w:firstLineChars="0"/>
              <w:rPr>
                <w:rFonts w:ascii="微软雅黑" w:eastAsia="微软雅黑" w:cs="Arial Unicode MS"/>
                <w:b/>
                <w:szCs w:val="21"/>
              </w:rPr>
            </w:pPr>
            <w:r>
              <w:rPr>
                <w:rFonts w:ascii="微软雅黑" w:eastAsia="微软雅黑"/>
                <w:szCs w:val="21"/>
              </w:rPr>
              <w:t>${FK01_01</w:t>
            </w:r>
            <w:r>
              <w:rPr>
                <w:rFonts w:hint="eastAsia" w:ascii="微软雅黑" w:eastAsia="微软雅黑"/>
                <w:szCs w:val="21"/>
              </w:rPr>
              <w:t>}</w:t>
            </w:r>
          </w:p>
        </w:tc>
      </w:tr>
    </w:tbl>
    <w:p>
      <w:pPr>
        <w:spacing w:line="400" w:lineRule="exact"/>
        <w:rPr>
          <w:rFonts w:ascii="微软雅黑" w:eastAsia="微软雅黑"/>
          <w:b/>
          <w:szCs w:val="21"/>
        </w:rPr>
      </w:pPr>
      <w:r>
        <w:rPr>
          <w:rFonts w:hint="eastAsia" w:ascii="微软雅黑" w:eastAsia="微软雅黑"/>
          <w:b/>
          <w:szCs w:val="21"/>
        </w:rPr>
        <w:t>付款时注意事项：</w:t>
      </w:r>
    </w:p>
    <w:p>
      <w:pPr>
        <w:numPr>
          <w:ilvl w:val="0"/>
          <w:numId w:val="3"/>
        </w:numPr>
        <w:spacing w:line="400" w:lineRule="exact"/>
        <w:rPr>
          <w:rFonts w:ascii="微软雅黑" w:eastAsia="微软雅黑"/>
          <w:szCs w:val="21"/>
        </w:rPr>
      </w:pPr>
      <w:r>
        <w:rPr>
          <w:rFonts w:hint="eastAsia" w:ascii="微软雅黑" w:eastAsia="微软雅黑"/>
          <w:szCs w:val="21"/>
        </w:rPr>
        <w:t>支付安装款时，须注明付款单位名称；</w:t>
      </w:r>
    </w:p>
    <w:p>
      <w:pPr>
        <w:numPr>
          <w:ilvl w:val="0"/>
          <w:numId w:val="3"/>
        </w:numPr>
        <w:spacing w:line="400" w:lineRule="exact"/>
        <w:rPr>
          <w:rFonts w:ascii="微软雅黑" w:eastAsia="微软雅黑"/>
          <w:szCs w:val="21"/>
        </w:rPr>
      </w:pPr>
      <w:r>
        <w:rPr>
          <w:rFonts w:hint="eastAsia" w:ascii="微软雅黑" w:eastAsia="微软雅黑"/>
          <w:szCs w:val="21"/>
        </w:rPr>
        <w:t>付款后及时将支付凭证复印件传真给乙方授权代表人，以便及时确认并安排电（</w:t>
      </w:r>
      <w:r>
        <w:rPr>
          <w:rFonts w:hint="eastAsia" w:ascii="微软雅黑" w:eastAsia="微软雅黑"/>
        </w:rPr>
        <w:t>扶</w:t>
      </w:r>
      <w:r>
        <w:rPr>
          <w:rFonts w:hint="eastAsia" w:ascii="微软雅黑" w:eastAsia="微软雅黑"/>
          <w:szCs w:val="21"/>
        </w:rPr>
        <w:t>）梯安装。</w:t>
      </w:r>
    </w:p>
    <w:p>
      <w:pPr>
        <w:spacing w:line="400" w:lineRule="exact"/>
        <w:rPr>
          <w:rFonts w:ascii="微软雅黑" w:eastAsia="微软雅黑"/>
          <w:b/>
          <w:szCs w:val="21"/>
        </w:rPr>
      </w:pPr>
      <w:r>
        <w:rPr>
          <w:rFonts w:hint="eastAsia" w:ascii="微软雅黑" w:eastAsia="微软雅黑"/>
          <w:b/>
          <w:szCs w:val="21"/>
        </w:rPr>
        <w:t>发票开具事项：</w:t>
      </w:r>
    </w:p>
    <w:p>
      <w:pPr>
        <w:numPr>
          <w:ilvl w:val="0"/>
          <w:numId w:val="3"/>
        </w:numPr>
        <w:spacing w:line="400" w:lineRule="exact"/>
        <w:rPr>
          <w:rFonts w:ascii="微软雅黑" w:eastAsia="微软雅黑" w:cs="Arial Unicode MS"/>
          <w:b/>
          <w:szCs w:val="21"/>
        </w:rPr>
      </w:pPr>
      <w:r>
        <w:rPr>
          <w:rFonts w:hint="eastAsia" w:ascii="微软雅黑" w:eastAsia="微软雅黑"/>
        </w:rPr>
        <w:t>验收项目：验收后一次性提供增值税专用发票；</w:t>
      </w:r>
    </w:p>
    <w:p>
      <w:pPr>
        <w:spacing w:line="400" w:lineRule="exact"/>
        <w:ind w:left="780"/>
        <w:rPr>
          <w:rFonts w:ascii="微软雅黑" w:eastAsia="微软雅黑" w:cs="Arial Unicode MS"/>
          <w:b/>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四、土建要求</w:t>
      </w:r>
    </w:p>
    <w:p>
      <w:pPr>
        <w:spacing w:line="400" w:lineRule="exact"/>
        <w:ind w:firstLine="315" w:firstLineChars="150"/>
        <w:rPr>
          <w:rFonts w:ascii="微软雅黑" w:eastAsia="微软雅黑" w:cs="Arial Unicode MS"/>
          <w:szCs w:val="21"/>
        </w:rPr>
      </w:pPr>
      <w:r>
        <w:rPr>
          <w:rFonts w:hint="eastAsia" w:ascii="微软雅黑" w:eastAsia="微软雅黑" w:cs="Arial Unicode MS"/>
          <w:szCs w:val="21"/>
        </w:rPr>
        <w:t>甲方的建筑土建必须符合建筑工程质量要求、《电</w:t>
      </w:r>
      <w:r>
        <w:rPr>
          <w:rFonts w:hint="eastAsia" w:ascii="微软雅黑" w:eastAsia="微软雅黑"/>
        </w:rPr>
        <w:t>（扶）</w:t>
      </w:r>
      <w:r>
        <w:rPr>
          <w:rFonts w:hint="eastAsia" w:ascii="微软雅黑" w:eastAsia="微软雅黑" w:cs="Arial Unicode MS"/>
          <w:szCs w:val="21"/>
        </w:rPr>
        <w:t>梯设备定作合同》确定的土建总体布置图样和双方确认的设计土建技术要求。对于不符合项目，甲方应在约定期限内整改完毕，由于整改和拖延整改而产生的费用或损失，由甲方负责。</w:t>
      </w:r>
    </w:p>
    <w:p>
      <w:pPr>
        <w:spacing w:line="400" w:lineRule="exact"/>
        <w:ind w:firstLine="315" w:firstLineChars="150"/>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五、安装资格保证</w:t>
      </w:r>
    </w:p>
    <w:p>
      <w:pPr>
        <w:spacing w:line="400" w:lineRule="exact"/>
        <w:ind w:firstLine="420" w:firstLineChars="200"/>
        <w:rPr>
          <w:rFonts w:ascii="微软雅黑" w:eastAsia="微软雅黑" w:cs="Arial Unicode MS"/>
          <w:szCs w:val="21"/>
        </w:rPr>
      </w:pPr>
      <w:r>
        <w:rPr>
          <w:rFonts w:hint="eastAsia" w:ascii="微软雅黑" w:eastAsia="微软雅黑" w:cs="Arial Unicode MS"/>
          <w:szCs w:val="21"/>
        </w:rPr>
        <w:t>按照国务院《特种设备安全法》规定，本合同所涉及的产品由乙方、或乙方下属</w:t>
      </w:r>
      <w:r>
        <w:rPr>
          <w:rFonts w:ascii="微软雅黑" w:eastAsia="微软雅黑" w:cs="Arial Unicode MS"/>
          <w:szCs w:val="21"/>
          <w:u w:val="single"/>
        </w:rPr>
        <w:t xml:space="preserve">     </w:t>
      </w:r>
      <w:r>
        <w:rPr>
          <w:rFonts w:hint="eastAsia" w:ascii="微软雅黑" w:eastAsia="微软雅黑" w:cs="Arial Unicode MS"/>
          <w:szCs w:val="21"/>
        </w:rPr>
        <w:t>子</w:t>
      </w:r>
      <w:r>
        <w:rPr>
          <w:rFonts w:ascii="微软雅黑" w:eastAsia="微软雅黑" w:cs="Arial Unicode MS"/>
          <w:szCs w:val="21"/>
        </w:rPr>
        <w:t>/</w:t>
      </w:r>
      <w:r>
        <w:rPr>
          <w:rFonts w:hint="eastAsia" w:ascii="微软雅黑" w:eastAsia="微软雅黑" w:cs="Arial Unicode MS"/>
          <w:szCs w:val="21"/>
        </w:rPr>
        <w:t>分公司，或受乙方委托的具有安装资质并持有乙方开具项目委托书的单位实施安装。</w:t>
      </w:r>
    </w:p>
    <w:p>
      <w:pPr>
        <w:spacing w:line="400" w:lineRule="exact"/>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六、安装施工方式、双方责任和配合事宜</w:t>
      </w:r>
    </w:p>
    <w:p>
      <w:pPr>
        <w:spacing w:line="400" w:lineRule="exact"/>
        <w:ind w:firstLine="420"/>
        <w:rPr>
          <w:rFonts w:ascii="微软雅黑" w:eastAsia="微软雅黑" w:cs="Arial Unicode MS"/>
          <w:szCs w:val="21"/>
        </w:rPr>
      </w:pPr>
      <w:r>
        <w:rPr>
          <w:rFonts w:hint="eastAsia" w:ascii="微软雅黑" w:eastAsia="微软雅黑" w:cs="Arial Unicode MS"/>
          <w:szCs w:val="21"/>
        </w:rPr>
        <w:t>甲乙双方约定以附件所确认的施工内容实施安装。为保证施工安全、质量和进度，甲乙双方配合事宜和责任义务如下：</w:t>
      </w:r>
    </w:p>
    <w:p>
      <w:pPr>
        <w:spacing w:line="400" w:lineRule="exact"/>
        <w:rPr>
          <w:rFonts w:ascii="微软雅黑" w:eastAsia="微软雅黑" w:cs="Arial Unicode MS"/>
          <w:b/>
          <w:szCs w:val="21"/>
        </w:rPr>
      </w:pPr>
      <w:r>
        <w:rPr>
          <w:rFonts w:ascii="微软雅黑" w:eastAsia="微软雅黑" w:cs="Arial Unicode MS"/>
          <w:b/>
          <w:szCs w:val="21"/>
        </w:rPr>
        <w:t>1</w:t>
      </w:r>
      <w:r>
        <w:rPr>
          <w:rFonts w:hint="eastAsia" w:ascii="微软雅黑" w:eastAsia="微软雅黑" w:cs="Arial Unicode MS"/>
          <w:b/>
          <w:szCs w:val="21"/>
        </w:rPr>
        <w:t>、甲方权利和义务：</w:t>
      </w:r>
      <w:r>
        <w:rPr>
          <w:rFonts w:ascii="微软雅黑" w:eastAsia="微软雅黑" w:cs="Arial Unicode MS"/>
          <w:b/>
          <w:szCs w:val="21"/>
        </w:rPr>
        <w:t xml:space="preserve">  </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rPr>
        <w:t>就该项目授权本方人员与乙方人员进行工程交底，</w:t>
      </w:r>
      <w:r>
        <w:rPr>
          <w:rFonts w:hint="eastAsia" w:ascii="微软雅黑" w:eastAsia="微软雅黑" w:cs="Arial Unicode MS"/>
          <w:szCs w:val="21"/>
        </w:rPr>
        <w:t>落实专门联系人，负责乙方与其他施工单位交叉作业时的协调工作</w:t>
      </w:r>
      <w:r>
        <w:rPr>
          <w:rFonts w:hint="eastAsia" w:ascii="微软雅黑" w:eastAsia="微软雅黑"/>
        </w:rPr>
        <w:t>。</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甲方有权监督乙方的施工进度、施工质量、施工安全及人员持证上岗作业情况，</w:t>
      </w:r>
      <w:r>
        <w:rPr>
          <w:rFonts w:hint="eastAsia" w:ascii="微软雅黑" w:eastAsia="微软雅黑"/>
          <w:color w:val="000000"/>
        </w:rPr>
        <w:t>发现问题及时通知乙方。</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szCs w:val="21"/>
        </w:rPr>
        <w:t>按照产品的《电</w:t>
      </w:r>
      <w:r>
        <w:rPr>
          <w:rFonts w:hint="eastAsia" w:ascii="微软雅黑" w:eastAsia="微软雅黑"/>
        </w:rPr>
        <w:t>（扶）</w:t>
      </w:r>
      <w:r>
        <w:rPr>
          <w:rFonts w:hint="eastAsia" w:ascii="微软雅黑" w:eastAsia="微软雅黑"/>
          <w:szCs w:val="21"/>
        </w:rPr>
        <w:t>梯土建布置图》和双方会签的《电</w:t>
      </w:r>
      <w:r>
        <w:rPr>
          <w:rFonts w:hint="eastAsia" w:ascii="微软雅黑" w:eastAsia="微软雅黑"/>
        </w:rPr>
        <w:t>（扶）</w:t>
      </w:r>
      <w:r>
        <w:rPr>
          <w:rFonts w:hint="eastAsia" w:ascii="微软雅黑" w:eastAsia="微软雅黑"/>
          <w:szCs w:val="21"/>
        </w:rPr>
        <w:t>梯现场交底备忘录》，对井道进行施工，</w:t>
      </w:r>
      <w:r>
        <w:rPr>
          <w:rFonts w:hint="eastAsia" w:ascii="微软雅黑" w:eastAsia="微软雅黑" w:cs="Arial Unicode MS"/>
          <w:szCs w:val="21"/>
        </w:rPr>
        <w:t>提供完整清洁的施工现场、施工必须的水源、各楼层动力和照明电源、井道门洞防护设施和消费器材、通道照明、装饰面标高、电梯厅的轴线基准，井道和底坑须防止水源进入，机房门窗应完整、结实、防盗。在正式电源到位以前，提供机房的临时独立调试电源。正式电源应接至乙方指定的电源接入点。</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szCs w:val="21"/>
        </w:rPr>
        <w:t>负责由于甲方土建不符引起的井道整改，以及配合乙方进行土建封堵和修补工作。</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rPr>
        <w:t>及时通知乙方人员进行井道施工完工后的勘测，并由双方会同签定</w:t>
      </w:r>
      <w:r>
        <w:rPr>
          <w:rFonts w:hint="eastAsia" w:ascii="微软雅黑" w:eastAsia="微软雅黑"/>
          <w:szCs w:val="21"/>
        </w:rPr>
        <w:t>《电</w:t>
      </w:r>
      <w:r>
        <w:rPr>
          <w:rFonts w:hint="eastAsia" w:ascii="微软雅黑" w:eastAsia="微软雅黑"/>
        </w:rPr>
        <w:t>（扶）</w:t>
      </w:r>
      <w:r>
        <w:rPr>
          <w:rFonts w:hint="eastAsia" w:ascii="微软雅黑" w:eastAsia="微软雅黑"/>
          <w:szCs w:val="21"/>
        </w:rPr>
        <w:t>梯土建勘测表》以确认施工</w:t>
      </w:r>
      <w:r>
        <w:rPr>
          <w:rFonts w:hint="eastAsia" w:ascii="微软雅黑" w:eastAsia="微软雅黑"/>
        </w:rPr>
        <w:t>“符合《电（扶）梯土建布置图》《电（扶）梯现场交底备记录》要求”。</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rPr>
        <w:t>如甲方未能在设备发货日期</w:t>
      </w:r>
      <w:r>
        <w:rPr>
          <w:rFonts w:ascii="微软雅黑" w:eastAsia="微软雅黑"/>
          <w:u w:val="single"/>
        </w:rPr>
        <w:t xml:space="preserve">  15  </w:t>
      </w:r>
      <w:r>
        <w:rPr>
          <w:rFonts w:hint="eastAsia" w:ascii="微软雅黑" w:eastAsia="微软雅黑"/>
        </w:rPr>
        <w:t>天之前完成符合要求的土建工作，则乙方可将开工日期调整</w:t>
      </w:r>
      <w:r>
        <w:rPr>
          <w:rFonts w:ascii="微软雅黑" w:eastAsia="微软雅黑"/>
        </w:rPr>
        <w:t>。</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甲方负责提供作业区附近具有消防、防盗措施和不少于20平方米/台的卸货场地、运输通道和防雨、防盗的库房（可驻人看管），并负责施工现场的安全保卫以及工作时间之外对安装现场的监护、成品保护及施工材料、设备和工具的看护，以防遗失。如由于甲方原因，</w:t>
      </w:r>
      <w:r>
        <w:rPr>
          <w:rFonts w:hint="eastAsia" w:ascii="微软雅黑" w:eastAsia="微软雅黑"/>
          <w:color w:val="000000"/>
        </w:rPr>
        <w:t>电</w:t>
      </w:r>
      <w:r>
        <w:rPr>
          <w:rFonts w:hint="eastAsia" w:ascii="微软雅黑" w:eastAsia="微软雅黑"/>
        </w:rPr>
        <w:t>（扶）</w:t>
      </w:r>
      <w:r>
        <w:rPr>
          <w:rFonts w:hint="eastAsia" w:ascii="微软雅黑" w:eastAsia="微软雅黑"/>
          <w:color w:val="000000"/>
        </w:rPr>
        <w:t>梯发货后暂不开工，甲方需负责产品开箱前的货物保管；</w:t>
      </w:r>
      <w:r>
        <w:rPr>
          <w:rFonts w:hint="eastAsia" w:ascii="微软雅黑" w:eastAsia="微软雅黑" w:cs="Arial Unicode MS"/>
          <w:szCs w:val="21"/>
        </w:rPr>
        <w:t>安装工程暂时停止的，</w:t>
      </w:r>
      <w:r>
        <w:rPr>
          <w:rFonts w:hint="eastAsia" w:ascii="微软雅黑" w:eastAsia="微软雅黑"/>
          <w:color w:val="000000"/>
        </w:rPr>
        <w:t>甲方必须</w:t>
      </w:r>
      <w:r>
        <w:rPr>
          <w:rFonts w:hint="eastAsia" w:ascii="微软雅黑" w:eastAsia="微软雅黑"/>
        </w:rPr>
        <w:t>与乙方代表协商确认在此期间的设备保管责任。甲方应承担因甲方原因造成的乙方的误工损失，并顺延工期（见违约责任）。电（扶）梯产品未经厂检、验收合格并正式移交甲方之前，甲方不可擅自使用，否则由此产生的后果由甲方承担，且视为产品已由甲方验收合格，并开始计算质保期。</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为保证施工安全和施工质量，甲方须给予乙方正常的施工周期。</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为乙方提供施工便利条件，在工地协助解决施工人员的就近食宿的生活问题。</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免费提供安装施工期间所需的水、电源</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在有关政府部门出具的开工文件所载日期之前且双方书面移交和接收电梯井道之</w:t>
      </w:r>
      <w:r>
        <w:rPr>
          <w:rFonts w:ascii="微软雅黑" w:eastAsia="微软雅黑" w:cs="Arial Unicode MS"/>
          <w:szCs w:val="21"/>
        </w:rPr>
        <w:t xml:space="preserve"> </w:t>
      </w:r>
      <w:r>
        <w:rPr>
          <w:rFonts w:hint="eastAsia" w:ascii="微软雅黑" w:eastAsia="微软雅黑" w:cs="Arial Unicode MS"/>
          <w:szCs w:val="21"/>
        </w:rPr>
        <w:t>前，甲方应负责提供符合国家标准的厅门安全护栏。</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cs="Arial Unicode MS"/>
          <w:szCs w:val="21"/>
        </w:rPr>
        <w:t>在申请政府验收前，由甲方负责提供电梯机房到监控室等区域的通信电缆，并完成敷设工作。配合电梯制造单位做好电梯校验和调试工作，并保证电梯必须经过制造厂家的厂检。</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rPr>
        <w:t>按本合同的约定支付安装工程款项。</w:t>
      </w:r>
    </w:p>
    <w:p>
      <w:pPr>
        <w:pStyle w:val="21"/>
        <w:numPr>
          <w:ilvl w:val="0"/>
          <w:numId w:val="4"/>
        </w:numPr>
        <w:spacing w:line="400" w:lineRule="exact"/>
        <w:ind w:firstLineChars="0"/>
        <w:rPr>
          <w:rFonts w:ascii="微软雅黑" w:eastAsia="微软雅黑" w:cs="Arial Unicode MS"/>
          <w:szCs w:val="21"/>
        </w:rPr>
      </w:pPr>
      <w:r>
        <w:rPr>
          <w:rFonts w:hint="eastAsia" w:ascii="微软雅黑" w:eastAsia="微软雅黑"/>
        </w:rPr>
        <w:t>甲方提供以下施工条件：1）现场设备（塔吊、施工梯器材）等拆除前，甲方需免费提供乙方使用现场设备；2）提供电梯安装用的脚手架材料；3）甲方负责脚手架等安装材料的拆装费用；4）甲方应协助乙方做好施工前的开工申报工作；5）甲方应协助乙方处理与其他施工单位的协调工作；6）在合同执行过程中，如因总包方或其他第三方原因造成承揽方设备损坏、安全事故等经济损失应由委托方承担损失补偿。</w:t>
      </w:r>
    </w:p>
    <w:p>
      <w:pPr>
        <w:spacing w:line="400" w:lineRule="exact"/>
        <w:rPr>
          <w:rFonts w:ascii="微软雅黑" w:eastAsia="微软雅黑" w:cs="Arial Unicode MS"/>
          <w:b/>
          <w:szCs w:val="21"/>
        </w:rPr>
      </w:pPr>
    </w:p>
    <w:p>
      <w:pPr>
        <w:spacing w:line="400" w:lineRule="exact"/>
        <w:rPr>
          <w:rFonts w:ascii="微软雅黑" w:eastAsia="微软雅黑" w:cs="Arial Unicode MS"/>
          <w:b/>
          <w:szCs w:val="21"/>
        </w:rPr>
      </w:pPr>
      <w:r>
        <w:rPr>
          <w:rFonts w:ascii="微软雅黑" w:eastAsia="微软雅黑" w:cs="Arial Unicode MS"/>
          <w:b/>
          <w:szCs w:val="21"/>
        </w:rPr>
        <w:t>2</w:t>
      </w:r>
      <w:r>
        <w:rPr>
          <w:rFonts w:hint="eastAsia" w:ascii="微软雅黑" w:eastAsia="微软雅黑" w:cs="Arial Unicode MS"/>
          <w:b/>
          <w:szCs w:val="21"/>
        </w:rPr>
        <w:t>、乙方权利和义务：</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在合同预约的开工期前，及时派此项目的工程项目经理会同甲方按标准对施工现场进行土建勘测，确认施工条件，提供咨询服务和提出整改要求，现场会签《电</w:t>
      </w:r>
      <w:r>
        <w:rPr>
          <w:rFonts w:hint="eastAsia" w:ascii="微软雅黑" w:eastAsia="微软雅黑"/>
        </w:rPr>
        <w:t>（扶）</w:t>
      </w:r>
      <w:r>
        <w:rPr>
          <w:rFonts w:hint="eastAsia" w:ascii="微软雅黑" w:eastAsia="微软雅黑" w:cs="Arial Unicode MS"/>
          <w:szCs w:val="21"/>
        </w:rPr>
        <w:t>梯现场交底备忘录》和《电</w:t>
      </w:r>
      <w:r>
        <w:rPr>
          <w:rFonts w:hint="eastAsia" w:ascii="微软雅黑" w:eastAsia="微软雅黑"/>
        </w:rPr>
        <w:t>（扶）</w:t>
      </w:r>
      <w:r>
        <w:rPr>
          <w:rFonts w:hint="eastAsia" w:ascii="微软雅黑" w:eastAsia="微软雅黑" w:cs="Arial Unicode MS"/>
          <w:szCs w:val="21"/>
        </w:rPr>
        <w:t>梯土建勘测报告》，参加现场施工协调会议，配合甲方建筑施工。</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在开工进场前，会同甲方向当地政府部门提出开工许可申请。</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设备到货后会同甲方代表根据发运资料共同对设备包装完整性和装箱数量进行清点</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在正常安装期间，负责保管库房内尚未安装的设备及部件。如由于甲方原因在施工中途不得不暂停施工，则必须与甲方协商确认在此期间的设备保管责任。</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严格按照相关国家、行业或企业技术标准和质量规范，并遵守施工现场的各类规则制度，组织合格的安装人员实施安装、调试和验收作业，并达到合同约定的技术质量标准。</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施工中产生的各类废弃物，由乙方按照当地环境管理法律法规及有关规定予以处理。</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负责安装质量的调试、厂检验收，配合政府部门完成验收工作。</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负责由于安装质量问题造成的二次检验的整改。</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遵守施工现场的有关规章制度。，对本单位安装人员安全负责。</w:t>
      </w:r>
    </w:p>
    <w:p>
      <w:pPr>
        <w:pStyle w:val="21"/>
        <w:numPr>
          <w:ilvl w:val="0"/>
          <w:numId w:val="5"/>
        </w:numPr>
        <w:spacing w:line="400" w:lineRule="exact"/>
        <w:ind w:firstLineChars="0"/>
        <w:rPr>
          <w:rFonts w:ascii="微软雅黑" w:eastAsia="微软雅黑" w:cs="Arial Unicode MS"/>
          <w:szCs w:val="21"/>
        </w:rPr>
      </w:pPr>
      <w:r>
        <w:rPr>
          <w:rFonts w:hint="eastAsia" w:ascii="微软雅黑" w:eastAsia="微软雅黑" w:cs="Arial Unicode MS"/>
          <w:szCs w:val="21"/>
        </w:rPr>
        <w:t>参加现场施工协调会议，配合甲方建筑施工。</w:t>
      </w:r>
    </w:p>
    <w:p>
      <w:pPr>
        <w:spacing w:line="400" w:lineRule="exact"/>
        <w:ind w:firstLine="210" w:firstLineChars="100"/>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七、安装预约和实施前的准备</w:t>
      </w:r>
    </w:p>
    <w:p>
      <w:pPr>
        <w:numPr>
          <w:ilvl w:val="0"/>
          <w:numId w:val="6"/>
        </w:numPr>
        <w:spacing w:line="400" w:lineRule="exact"/>
        <w:rPr>
          <w:rFonts w:ascii="微软雅黑" w:eastAsia="微软雅黑"/>
        </w:rPr>
      </w:pPr>
      <w:r>
        <w:rPr>
          <w:rFonts w:hint="eastAsia" w:ascii="微软雅黑" w:eastAsia="微软雅黑" w:cs="Arial Unicode MS"/>
          <w:szCs w:val="21"/>
        </w:rPr>
        <w:t>双方预约于</w:t>
      </w:r>
      <w:r>
        <w:rPr>
          <w:rFonts w:ascii="微软雅黑" w:eastAsia="微软雅黑" w:cs="Arial Unicode MS"/>
          <w:szCs w:val="21"/>
          <w:u w:val="single"/>
        </w:rPr>
        <w:t xml:space="preserve">  </w:t>
      </w:r>
      <w:r>
        <w:rPr>
          <w:rFonts w:hint="eastAsia" w:ascii="微软雅黑" w:eastAsia="微软雅黑" w:cs="Arial Unicode MS"/>
          <w:szCs w:val="21"/>
          <w:u w:val="single"/>
        </w:rPr>
        <w:t xml:space="preserve">  </w:t>
      </w:r>
      <w:r>
        <w:rPr>
          <w:rFonts w:ascii="微软雅黑" w:eastAsia="微软雅黑" w:cs="Arial Unicode MS"/>
          <w:szCs w:val="21"/>
          <w:u w:val="single"/>
        </w:rPr>
        <w:t xml:space="preserve">     </w:t>
      </w:r>
      <w:r>
        <w:rPr>
          <w:rFonts w:hint="eastAsia" w:ascii="微软雅黑" w:eastAsia="微软雅黑" w:cs="Arial Unicode MS"/>
          <w:szCs w:val="21"/>
        </w:rPr>
        <w:t>年</w:t>
      </w:r>
      <w:r>
        <w:rPr>
          <w:rFonts w:ascii="微软雅黑" w:eastAsia="微软雅黑" w:cs="Arial Unicode MS"/>
          <w:szCs w:val="21"/>
          <w:u w:val="single"/>
        </w:rPr>
        <w:t xml:space="preserve">  </w:t>
      </w:r>
      <w:r>
        <w:rPr>
          <w:rFonts w:hint="eastAsia" w:ascii="微软雅黑" w:eastAsia="微软雅黑" w:cs="Arial Unicode MS"/>
          <w:szCs w:val="21"/>
          <w:u w:val="single"/>
        </w:rPr>
        <w:t xml:space="preserve"> </w:t>
      </w:r>
      <w:r>
        <w:rPr>
          <w:rFonts w:ascii="微软雅黑" w:eastAsia="微软雅黑" w:cs="Arial Unicode MS"/>
          <w:szCs w:val="21"/>
          <w:u w:val="single"/>
        </w:rPr>
        <w:t xml:space="preserve">    </w:t>
      </w:r>
      <w:r>
        <w:rPr>
          <w:rFonts w:hint="eastAsia" w:ascii="微软雅黑" w:eastAsia="微软雅黑" w:cs="Arial Unicode MS"/>
          <w:szCs w:val="21"/>
        </w:rPr>
        <w:t>月开工安装，</w:t>
      </w:r>
      <w:r>
        <w:rPr>
          <w:rFonts w:hint="eastAsia" w:ascii="微软雅黑" w:eastAsia="微软雅黑"/>
        </w:rPr>
        <w:t>预计施工周期为</w:t>
      </w:r>
      <w:r>
        <w:rPr>
          <w:rFonts w:ascii="微软雅黑" w:eastAsia="微软雅黑"/>
          <w:u w:val="single"/>
        </w:rPr>
        <w:t xml:space="preserve">  </w:t>
      </w:r>
      <w:r>
        <w:rPr>
          <w:rFonts w:hint="eastAsia" w:ascii="微软雅黑" w:eastAsia="微软雅黑"/>
          <w:u w:val="single"/>
        </w:rPr>
        <w:t xml:space="preserve">  </w:t>
      </w:r>
      <w:r>
        <w:rPr>
          <w:rFonts w:ascii="微软雅黑" w:eastAsia="微软雅黑"/>
          <w:u w:val="single"/>
        </w:rPr>
        <w:t xml:space="preserve">  </w:t>
      </w:r>
      <w:r>
        <w:rPr>
          <w:rFonts w:hint="eastAsia" w:ascii="微软雅黑" w:eastAsia="微软雅黑"/>
        </w:rPr>
        <w:t>周。</w:t>
      </w:r>
    </w:p>
    <w:p>
      <w:pPr>
        <w:numPr>
          <w:ilvl w:val="0"/>
          <w:numId w:val="6"/>
        </w:numPr>
        <w:spacing w:line="400" w:lineRule="exact"/>
        <w:rPr>
          <w:rFonts w:ascii="微软雅黑" w:eastAsia="微软雅黑" w:cs="Arial Unicode MS"/>
          <w:szCs w:val="21"/>
        </w:rPr>
      </w:pPr>
      <w:r>
        <w:rPr>
          <w:rFonts w:hint="eastAsia" w:ascii="微软雅黑" w:eastAsia="微软雅黑" w:cs="Arial Unicode MS"/>
          <w:szCs w:val="21"/>
        </w:rPr>
        <w:t>在本合同签订后</w:t>
      </w:r>
      <w:r>
        <w:rPr>
          <w:rFonts w:ascii="微软雅黑" w:eastAsia="微软雅黑" w:cs="Arial Unicode MS"/>
          <w:szCs w:val="21"/>
        </w:rPr>
        <w:t>____</w:t>
      </w:r>
      <w:r>
        <w:rPr>
          <w:rFonts w:hint="eastAsia" w:ascii="微软雅黑" w:eastAsia="微软雅黑" w:cs="Arial Unicode MS"/>
          <w:szCs w:val="21"/>
        </w:rPr>
        <w:t>个工作日内，乙方即派人员到现场向甲方授权的施工人员进行交底，指导甲方进行电梯井道和机房等的施工以满足《电</w:t>
      </w:r>
      <w:r>
        <w:rPr>
          <w:rFonts w:hint="eastAsia" w:ascii="微软雅黑" w:eastAsia="微软雅黑"/>
        </w:rPr>
        <w:t>（扶）</w:t>
      </w:r>
      <w:r>
        <w:rPr>
          <w:rFonts w:hint="eastAsia" w:ascii="微软雅黑" w:eastAsia="微软雅黑" w:cs="Arial Unicode MS"/>
          <w:szCs w:val="21"/>
        </w:rPr>
        <w:t>梯土建布置图》要求，交底完毕双方当场签订《电</w:t>
      </w:r>
      <w:r>
        <w:rPr>
          <w:rFonts w:hint="eastAsia" w:ascii="微软雅黑" w:eastAsia="微软雅黑"/>
        </w:rPr>
        <w:t>（扶）</w:t>
      </w:r>
      <w:r>
        <w:rPr>
          <w:rFonts w:hint="eastAsia" w:ascii="微软雅黑" w:eastAsia="微软雅黑" w:cs="Arial Unicode MS"/>
          <w:szCs w:val="21"/>
        </w:rPr>
        <w:t>梯现场交底备忘录》。</w:t>
      </w:r>
    </w:p>
    <w:p>
      <w:pPr>
        <w:numPr>
          <w:ilvl w:val="0"/>
          <w:numId w:val="6"/>
        </w:numPr>
        <w:spacing w:line="400" w:lineRule="exact"/>
        <w:rPr>
          <w:rFonts w:ascii="微软雅黑" w:eastAsia="微软雅黑" w:cs="Arial Unicode MS"/>
          <w:szCs w:val="21"/>
        </w:rPr>
      </w:pPr>
      <w:r>
        <w:rPr>
          <w:rFonts w:hint="eastAsia" w:ascii="微软雅黑" w:eastAsia="微软雅黑" w:cs="Arial Unicode MS"/>
          <w:szCs w:val="21"/>
        </w:rPr>
        <w:t>甲方按照双方会签的《电</w:t>
      </w:r>
      <w:r>
        <w:rPr>
          <w:rFonts w:hint="eastAsia" w:ascii="微软雅黑" w:eastAsia="微软雅黑"/>
        </w:rPr>
        <w:t>（扶）</w:t>
      </w:r>
      <w:r>
        <w:rPr>
          <w:rFonts w:hint="eastAsia" w:ascii="微软雅黑" w:eastAsia="微软雅黑" w:cs="Arial Unicode MS"/>
          <w:szCs w:val="21"/>
        </w:rPr>
        <w:t>梯现场交底备忘录》进行施工完毕后，及时通知乙方到现场进行土建勘测。如果土建勘测结果符合电</w:t>
      </w:r>
      <w:r>
        <w:rPr>
          <w:rFonts w:hint="eastAsia" w:ascii="微软雅黑" w:eastAsia="微软雅黑"/>
        </w:rPr>
        <w:t>（扶）</w:t>
      </w:r>
      <w:r>
        <w:rPr>
          <w:rFonts w:hint="eastAsia" w:ascii="微软雅黑" w:eastAsia="微软雅黑" w:cs="Arial Unicode MS"/>
          <w:szCs w:val="21"/>
        </w:rPr>
        <w:t>梯的《电</w:t>
      </w:r>
      <w:r>
        <w:rPr>
          <w:rFonts w:hint="eastAsia" w:ascii="微软雅黑" w:eastAsia="微软雅黑"/>
        </w:rPr>
        <w:t>（扶）</w:t>
      </w:r>
      <w:r>
        <w:rPr>
          <w:rFonts w:hint="eastAsia" w:ascii="微软雅黑" w:eastAsia="微软雅黑" w:cs="Arial Unicode MS"/>
          <w:szCs w:val="21"/>
        </w:rPr>
        <w:t>梯土建布置图》要求，则甲乙双方授权的人员当场会签《电</w:t>
      </w:r>
      <w:r>
        <w:rPr>
          <w:rFonts w:hint="eastAsia" w:ascii="微软雅黑" w:eastAsia="微软雅黑"/>
        </w:rPr>
        <w:t>（扶）</w:t>
      </w:r>
      <w:r>
        <w:rPr>
          <w:rFonts w:hint="eastAsia" w:ascii="微软雅黑" w:eastAsia="微软雅黑" w:cs="Arial Unicode MS"/>
          <w:szCs w:val="21"/>
        </w:rPr>
        <w:t>梯土建勘测报告》；否则需要在勘测结果一栏注明需要整改的事项要求甲方再予整改，直到符合为止。（注：此《电</w:t>
      </w:r>
      <w:r>
        <w:rPr>
          <w:rFonts w:hint="eastAsia" w:ascii="微软雅黑" w:eastAsia="微软雅黑"/>
        </w:rPr>
        <w:t>（扶）</w:t>
      </w:r>
      <w:r>
        <w:rPr>
          <w:rFonts w:hint="eastAsia" w:ascii="微软雅黑" w:eastAsia="微软雅黑" w:cs="Arial Unicode MS"/>
          <w:szCs w:val="21"/>
        </w:rPr>
        <w:t>梯土建勘测报告》最后会签符合要求的日期决定产品实际安装日期，请甲乙双方务必引以重视）。</w:t>
      </w:r>
    </w:p>
    <w:p>
      <w:pPr>
        <w:pStyle w:val="21"/>
        <w:numPr>
          <w:ilvl w:val="0"/>
          <w:numId w:val="6"/>
        </w:numPr>
        <w:spacing w:line="400" w:lineRule="exact"/>
        <w:ind w:firstLineChars="0"/>
        <w:rPr>
          <w:rFonts w:ascii="微软雅黑" w:eastAsia="微软雅黑" w:cs="Arial Unicode MS"/>
          <w:szCs w:val="21"/>
        </w:rPr>
      </w:pPr>
      <w:r>
        <w:rPr>
          <w:rFonts w:hint="eastAsia" w:ascii="微软雅黑" w:eastAsia="微软雅黑" w:cs="Arial Unicode MS"/>
          <w:szCs w:val="21"/>
        </w:rPr>
        <w:t>乙方进场开工的条件应是产品到达现场、土建具备安装条件及甲方支付了本合同约定的款项及合同对应的《电</w:t>
      </w:r>
      <w:r>
        <w:rPr>
          <w:rFonts w:hint="eastAsia" w:ascii="微软雅黑" w:eastAsia="微软雅黑"/>
        </w:rPr>
        <w:t>（扶）</w:t>
      </w:r>
      <w:r>
        <w:rPr>
          <w:rFonts w:hint="eastAsia" w:ascii="微软雅黑" w:eastAsia="微软雅黑" w:cs="Arial Unicode MS"/>
          <w:szCs w:val="21"/>
        </w:rPr>
        <w:t>梯设备定作合同》约定的款项。当满足以上条件后，双方再确定开工进场日期和竣工日期。</w:t>
      </w:r>
    </w:p>
    <w:p>
      <w:pPr>
        <w:numPr>
          <w:ilvl w:val="0"/>
          <w:numId w:val="6"/>
        </w:numPr>
        <w:spacing w:line="400" w:lineRule="exact"/>
        <w:rPr>
          <w:rFonts w:ascii="微软雅黑" w:eastAsia="微软雅黑" w:cs="Arial Unicode MS"/>
          <w:szCs w:val="21"/>
        </w:rPr>
      </w:pPr>
      <w:r>
        <w:rPr>
          <w:rFonts w:hint="eastAsia" w:ascii="微软雅黑" w:eastAsia="微软雅黑" w:cs="Arial Unicode MS"/>
          <w:szCs w:val="21"/>
        </w:rPr>
        <w:t>如因非乙方原因，造成乙方无法按照双方约定的安装工期计划进行施工安装、调试（如停电、土建延迟、井道准备工作延迟等），乙方对所造成的延期和误工不承担责任；若由此产生停工状态，甲方应承担乙方由于停工而造成的直接损失和费用。</w:t>
      </w:r>
    </w:p>
    <w:p>
      <w:pPr>
        <w:numPr>
          <w:ilvl w:val="0"/>
          <w:numId w:val="6"/>
        </w:numPr>
        <w:spacing w:line="400" w:lineRule="exact"/>
        <w:rPr>
          <w:rFonts w:ascii="微软雅黑" w:eastAsia="微软雅黑" w:cs="Arial Unicode MS"/>
          <w:szCs w:val="21"/>
        </w:rPr>
      </w:pPr>
      <w:r>
        <w:rPr>
          <w:rFonts w:hint="eastAsia" w:ascii="微软雅黑" w:eastAsia="微软雅黑" w:cs="Arial Unicode MS"/>
          <w:szCs w:val="21"/>
        </w:rPr>
        <w:t>甲方如要求变更安装日期，必须提前一个月书面通知到乙方，双方重新确定开工日期。若甲方要求终止安装的，应书面通知乙方。若已造成乙方损失，乙方有权不返还已收安装款或采取法律措施要求赔偿。</w:t>
      </w:r>
    </w:p>
    <w:p>
      <w:pPr>
        <w:spacing w:line="500" w:lineRule="exact"/>
        <w:rPr>
          <w:rFonts w:ascii="微软雅黑" w:eastAsia="微软雅黑" w:cs="Arial Unicode MS"/>
          <w:b/>
          <w:szCs w:val="21"/>
        </w:rPr>
      </w:pPr>
    </w:p>
    <w:p>
      <w:pPr>
        <w:spacing w:line="500" w:lineRule="exact"/>
        <w:rPr>
          <w:rFonts w:ascii="微软雅黑" w:eastAsia="微软雅黑" w:cs="Arial Unicode MS"/>
          <w:b/>
          <w:szCs w:val="21"/>
        </w:rPr>
      </w:pPr>
      <w:r>
        <w:rPr>
          <w:rFonts w:hint="eastAsia" w:ascii="微软雅黑" w:eastAsia="微软雅黑" w:cs="Arial Unicode MS"/>
          <w:b/>
          <w:szCs w:val="21"/>
        </w:rPr>
        <w:t>八、甲方或乙方的责任及承担费用（确认以“√”表示）</w:t>
      </w:r>
    </w:p>
    <w:tbl>
      <w:tblPr>
        <w:tblStyle w:val="18"/>
        <w:tblW w:w="9483"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955"/>
        <w:gridCol w:w="1312"/>
        <w:gridCol w:w="121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jc w:val="center"/>
              <w:rPr>
                <w:rFonts w:ascii="宋体"/>
                <w:sz w:val="24"/>
                <w:szCs w:val="28"/>
              </w:rPr>
            </w:pPr>
            <w:r>
              <w:rPr>
                <w:rFonts w:hint="eastAsia" w:ascii="宋体"/>
                <w:sz w:val="24"/>
                <w:szCs w:val="28"/>
              </w:rPr>
              <w:t>责</w:t>
            </w:r>
            <w:r>
              <w:rPr>
                <w:rFonts w:ascii="宋体"/>
                <w:sz w:val="24"/>
                <w:szCs w:val="28"/>
              </w:rPr>
              <w:t xml:space="preserve">  </w:t>
            </w:r>
            <w:r>
              <w:rPr>
                <w:rFonts w:hint="eastAsia" w:ascii="宋体"/>
                <w:sz w:val="24"/>
                <w:szCs w:val="28"/>
              </w:rPr>
              <w:t>任</w:t>
            </w:r>
            <w:r>
              <w:rPr>
                <w:rFonts w:ascii="宋体"/>
                <w:sz w:val="24"/>
                <w:szCs w:val="28"/>
              </w:rPr>
              <w:t xml:space="preserve">  </w:t>
            </w:r>
            <w:r>
              <w:rPr>
                <w:rFonts w:hint="eastAsia" w:ascii="宋体"/>
                <w:sz w:val="24"/>
                <w:szCs w:val="28"/>
              </w:rPr>
              <w:t>内</w:t>
            </w:r>
            <w:r>
              <w:rPr>
                <w:rFonts w:ascii="宋体"/>
                <w:sz w:val="24"/>
                <w:szCs w:val="28"/>
              </w:rPr>
              <w:t xml:space="preserve">  </w:t>
            </w:r>
            <w:r>
              <w:rPr>
                <w:rFonts w:hint="eastAsia" w:ascii="宋体"/>
                <w:sz w:val="24"/>
                <w:szCs w:val="28"/>
              </w:rPr>
              <w:t>容</w:t>
            </w:r>
          </w:p>
        </w:tc>
        <w:tc>
          <w:tcPr>
            <w:tcW w:w="1312" w:type="dxa"/>
            <w:tcBorders>
              <w:top w:val="single" w:color="auto" w:sz="4" w:space="0"/>
              <w:left w:val="nil"/>
              <w:bottom w:val="single" w:color="auto" w:sz="4" w:space="0"/>
              <w:right w:val="nil"/>
            </w:tcBorders>
          </w:tcPr>
          <w:p>
            <w:pPr>
              <w:spacing w:line="440" w:lineRule="exact"/>
              <w:jc w:val="center"/>
              <w:rPr>
                <w:rFonts w:ascii="宋体"/>
                <w:sz w:val="24"/>
                <w:szCs w:val="28"/>
              </w:rPr>
            </w:pPr>
            <w:r>
              <w:rPr>
                <w:rFonts w:hint="eastAsia" w:ascii="宋体"/>
                <w:sz w:val="24"/>
                <w:szCs w:val="28"/>
              </w:rPr>
              <w:t>甲方负责</w:t>
            </w:r>
          </w:p>
        </w:tc>
        <w:tc>
          <w:tcPr>
            <w:tcW w:w="1216" w:type="dxa"/>
            <w:tcBorders>
              <w:top w:val="single" w:color="auto" w:sz="4" w:space="0"/>
              <w:left w:val="nil"/>
              <w:bottom w:val="single" w:color="auto" w:sz="4" w:space="0"/>
              <w:right w:val="nil"/>
            </w:tcBorders>
          </w:tcPr>
          <w:p>
            <w:pPr>
              <w:spacing w:line="440" w:lineRule="exact"/>
              <w:jc w:val="center"/>
              <w:rPr>
                <w:rFonts w:ascii="宋体"/>
                <w:sz w:val="24"/>
                <w:szCs w:val="28"/>
              </w:rPr>
            </w:pPr>
            <w:r>
              <w:rPr>
                <w:rFonts w:hint="eastAsia" w:ascii="宋体"/>
                <w:sz w:val="24"/>
                <w:szCs w:val="28"/>
              </w:rPr>
              <w:t>乙方负责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宋体"/>
                <w:sz w:val="24"/>
              </w:rPr>
            </w:pPr>
            <w:r>
              <w:rPr>
                <w:rFonts w:ascii="宋体"/>
                <w:sz w:val="24"/>
              </w:rPr>
              <w:t>1</w:t>
            </w:r>
            <w:r>
              <w:rPr>
                <w:rFonts w:hint="eastAsia" w:ascii="宋体"/>
                <w:sz w:val="24"/>
              </w:rPr>
              <w:t>．</w:t>
            </w:r>
            <w:r>
              <w:rPr>
                <w:rFonts w:hint="eastAsia" w:ascii="微软雅黑" w:eastAsia="微软雅黑" w:cs="Arial Unicode MS"/>
                <w:szCs w:val="21"/>
              </w:rPr>
              <w:t>按照乙方要求完成电梯设备现场卸车及起吊</w:t>
            </w:r>
            <w:r>
              <w:rPr>
                <w:rFonts w:hint="eastAsia" w:ascii="宋体"/>
                <w:sz w:val="24"/>
              </w:rPr>
              <w:t>。</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ascii="楷体_GB2312" w:eastAsia="楷体_GB2312"/>
                <w:sz w:val="28"/>
                <w:szCs w:val="28"/>
              </w:rPr>
              <w:fldChar w:fldCharType="begin">
                <w:ffData>
                  <w:name w:val="CheckBox1"/>
                  <w:enabled/>
                  <w:calcOnExit w:val="0"/>
                  <w:checkBox>
                    <w:sizeAuto/>
                    <w:default w:val="0"/>
                    <w:checked w:val="0"/>
                  </w:checkBox>
                </w:ffData>
              </w:fldChar>
            </w:r>
            <w:r>
              <w:rPr>
                <w:rFonts w:ascii="楷体_GB2312" w:eastAsia="楷体_GB2312"/>
                <w:sz w:val="28"/>
                <w:szCs w:val="28"/>
              </w:rPr>
              <w:instrText xml:space="preserve">FORMCHECKBOX</w:instrText>
            </w:r>
            <w:r>
              <w:rPr>
                <w:rFonts w:ascii="楷体_GB2312" w:eastAsia="楷体_GB2312"/>
                <w:sz w:val="28"/>
                <w:szCs w:val="28"/>
              </w:rPr>
              <w:fldChar w:fldCharType="separate"/>
            </w:r>
            <w:r>
              <w:rPr>
                <w:rFonts w:ascii="楷体_GB2312" w:eastAsia="楷体_GB2312"/>
                <w:sz w:val="28"/>
                <w:szCs w:val="28"/>
              </w:rPr>
              <w:fldChar w:fldCharType="end"/>
            </w:r>
          </w:p>
        </w:tc>
        <w:tc>
          <w:tcPr>
            <w:tcW w:w="1216"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hint="eastAsia" w:ascii="微软雅黑" w:eastAsia="微软雅黑" w:cs="Arial Unicode MS"/>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宋体"/>
                <w:sz w:val="24"/>
              </w:rPr>
            </w:pPr>
            <w:r>
              <w:rPr>
                <w:rFonts w:ascii="微软雅黑" w:eastAsia="微软雅黑" w:cs="Arial Unicode MS"/>
                <w:szCs w:val="21"/>
              </w:rPr>
              <w:t>2</w:t>
            </w:r>
            <w:r>
              <w:rPr>
                <w:rFonts w:hint="eastAsia" w:ascii="微软雅黑" w:eastAsia="微软雅黑" w:cs="Arial Unicode MS"/>
                <w:szCs w:val="21"/>
              </w:rPr>
              <w:t>．提供符合国家标准及安全标准要求的安装平台</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hint="eastAsia" w:ascii="微软雅黑" w:eastAsia="微软雅黑" w:cs="Arial Unicode MS"/>
                <w:b/>
                <w:szCs w:val="21"/>
              </w:rPr>
              <w:t>√</w:t>
            </w:r>
          </w:p>
        </w:tc>
        <w:tc>
          <w:tcPr>
            <w:tcW w:w="1216"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b/>
                <w:bCs/>
                <w:sz w:val="28"/>
              </w:rPr>
              <w:fldChar w:fldCharType="begin">
                <w:ffData>
                  <w:enabled/>
                  <w:calcOnExit w:val="0"/>
                  <w:checkBox>
                    <w:sizeAuto/>
                    <w:default w:val="0"/>
                    <w:checked w:val="0"/>
                  </w:checkBox>
                </w:ffData>
              </w:fldChar>
            </w:r>
            <w:r>
              <w:rPr>
                <w:b/>
                <w:bCs/>
                <w:sz w:val="28"/>
              </w:rPr>
              <w:instrText xml:space="preserve"> FORMCHECKBOX </w:instrText>
            </w:r>
            <w:r>
              <w:rPr>
                <w:b/>
                <w:bCs/>
                <w:sz w:val="28"/>
              </w:rPr>
              <w:fldChar w:fldCharType="separate"/>
            </w:r>
            <w:r>
              <w:rPr>
                <w:b/>
                <w:bCs/>
                <w:sz w:val="28"/>
              </w:rPr>
              <w:fldChar w:fldCharType="end"/>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微软雅黑" w:eastAsia="微软雅黑" w:cs="Arial Unicode MS"/>
                <w:szCs w:val="21"/>
              </w:rPr>
            </w:pPr>
            <w:r>
              <w:rPr>
                <w:rFonts w:ascii="微软雅黑" w:eastAsia="微软雅黑" w:cs="Arial Unicode MS"/>
                <w:szCs w:val="21"/>
              </w:rPr>
              <w:t>3</w:t>
            </w:r>
            <w:r>
              <w:rPr>
                <w:rFonts w:hint="eastAsia" w:ascii="微软雅黑" w:eastAsia="微软雅黑" w:cs="Arial Unicode MS"/>
                <w:szCs w:val="21"/>
              </w:rPr>
              <w:t>．提供并安装井道永久照明，照明装置应符合国家标准的有关要求。</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ascii="楷体_GB2312" w:eastAsia="楷体_GB2312"/>
                <w:sz w:val="28"/>
                <w:szCs w:val="28"/>
              </w:rPr>
              <w:fldChar w:fldCharType="begin">
                <w:ffData>
                  <w:enabled/>
                  <w:calcOnExit w:val="0"/>
                  <w:checkBox>
                    <w:sizeAuto/>
                    <w:default w:val="0"/>
                    <w:checked w:val="0"/>
                  </w:checkBox>
                </w:ffData>
              </w:fldChar>
            </w:r>
            <w:r>
              <w:rPr>
                <w:rFonts w:ascii="楷体_GB2312" w:eastAsia="楷体_GB2312"/>
                <w:sz w:val="28"/>
                <w:szCs w:val="28"/>
              </w:rPr>
              <w:instrText xml:space="preserve"> FORMCHECKBOX </w:instrText>
            </w:r>
            <w:r>
              <w:rPr>
                <w:rFonts w:ascii="楷体_GB2312" w:eastAsia="楷体_GB2312"/>
                <w:sz w:val="28"/>
                <w:szCs w:val="28"/>
              </w:rPr>
              <w:fldChar w:fldCharType="separate"/>
            </w:r>
            <w:r>
              <w:rPr>
                <w:rFonts w:ascii="楷体_GB2312" w:eastAsia="楷体_GB2312"/>
                <w:sz w:val="28"/>
                <w:szCs w:val="28"/>
              </w:rPr>
              <w:fldChar w:fldCharType="end"/>
            </w:r>
          </w:p>
        </w:tc>
        <w:tc>
          <w:tcPr>
            <w:tcW w:w="1216"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hint="eastAsia" w:ascii="微软雅黑" w:eastAsia="微软雅黑" w:cs="Arial Unicode MS"/>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微软雅黑" w:eastAsia="微软雅黑" w:cs="Arial Unicode MS"/>
                <w:szCs w:val="21"/>
              </w:rPr>
            </w:pPr>
            <w:r>
              <w:rPr>
                <w:rFonts w:ascii="微软雅黑" w:eastAsia="微软雅黑" w:cs="Arial Unicode MS"/>
                <w:szCs w:val="21"/>
              </w:rPr>
              <w:t>4</w:t>
            </w:r>
            <w:r>
              <w:rPr>
                <w:rFonts w:hint="eastAsia" w:ascii="微软雅黑" w:eastAsia="微软雅黑" w:cs="Arial Unicode MS"/>
                <w:szCs w:val="21"/>
              </w:rPr>
              <w:t>．提供安装期间所需的水电费</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hint="eastAsia" w:ascii="微软雅黑" w:eastAsia="微软雅黑" w:cs="Arial Unicode MS"/>
                <w:b/>
                <w:szCs w:val="21"/>
              </w:rPr>
              <w:t>√</w:t>
            </w:r>
          </w:p>
        </w:tc>
        <w:tc>
          <w:tcPr>
            <w:tcW w:w="1216"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b/>
                <w:bCs/>
                <w:sz w:val="28"/>
              </w:rPr>
              <w:fldChar w:fldCharType="begin">
                <w:ffData>
                  <w:enabled/>
                  <w:calcOnExit w:val="0"/>
                  <w:checkBox>
                    <w:sizeAuto/>
                    <w:default w:val="0"/>
                    <w:checked w:val="0"/>
                  </w:checkBox>
                </w:ffData>
              </w:fldChar>
            </w:r>
            <w:r>
              <w:rPr>
                <w:b/>
                <w:bCs/>
                <w:sz w:val="28"/>
              </w:rPr>
              <w:instrText xml:space="preserve"> FORMCHECKBOX </w:instrText>
            </w:r>
            <w:r>
              <w:rPr>
                <w:b/>
                <w:bCs/>
                <w:sz w:val="28"/>
              </w:rPr>
              <w:fldChar w:fldCharType="separate"/>
            </w:r>
            <w:r>
              <w:rPr>
                <w:b/>
                <w:bCs/>
                <w:sz w:val="28"/>
              </w:rPr>
              <w:fldChar w:fldCharType="end"/>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微软雅黑" w:eastAsia="微软雅黑" w:cs="Arial Unicode MS"/>
                <w:szCs w:val="21"/>
              </w:rPr>
            </w:pPr>
            <w:r>
              <w:rPr>
                <w:rFonts w:hint="eastAsia" w:ascii="微软雅黑" w:eastAsia="微软雅黑" w:cs="Arial Unicode MS"/>
                <w:szCs w:val="21"/>
              </w:rPr>
              <w:t>5</w:t>
            </w:r>
            <w:r>
              <w:rPr>
                <w:rFonts w:ascii="微软雅黑" w:eastAsia="微软雅黑" w:cs="Arial Unicode MS"/>
                <w:szCs w:val="21"/>
              </w:rPr>
              <w:t xml:space="preserve">. </w:t>
            </w:r>
            <w:r>
              <w:rPr>
                <w:rFonts w:hint="eastAsia" w:ascii="微软雅黑" w:eastAsia="微软雅黑" w:cs="Arial Unicode MS"/>
                <w:szCs w:val="21"/>
              </w:rPr>
              <w:t>五方通话调试工作（机房到监控中心连线甲方负责）</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ascii="楷体_GB2312" w:eastAsia="楷体_GB2312"/>
                <w:sz w:val="28"/>
                <w:szCs w:val="28"/>
              </w:rPr>
              <w:fldChar w:fldCharType="begin">
                <w:ffData>
                  <w:enabled/>
                  <w:calcOnExit w:val="0"/>
                  <w:checkBox>
                    <w:sizeAuto/>
                    <w:default w:val="0"/>
                    <w:checked w:val="0"/>
                  </w:checkBox>
                </w:ffData>
              </w:fldChar>
            </w:r>
            <w:r>
              <w:rPr>
                <w:rFonts w:ascii="楷体_GB2312" w:eastAsia="楷体_GB2312"/>
                <w:sz w:val="28"/>
                <w:szCs w:val="28"/>
              </w:rPr>
              <w:instrText xml:space="preserve"> FORMCHECKBOX </w:instrText>
            </w:r>
            <w:r>
              <w:rPr>
                <w:rFonts w:ascii="楷体_GB2312" w:eastAsia="楷体_GB2312"/>
                <w:sz w:val="28"/>
                <w:szCs w:val="28"/>
              </w:rPr>
              <w:fldChar w:fldCharType="separate"/>
            </w:r>
            <w:r>
              <w:rPr>
                <w:rFonts w:ascii="楷体_GB2312" w:eastAsia="楷体_GB2312"/>
                <w:sz w:val="28"/>
                <w:szCs w:val="28"/>
              </w:rPr>
              <w:fldChar w:fldCharType="end"/>
            </w:r>
          </w:p>
        </w:tc>
        <w:tc>
          <w:tcPr>
            <w:tcW w:w="1216" w:type="dxa"/>
            <w:tcBorders>
              <w:top w:val="single" w:color="auto" w:sz="4" w:space="0"/>
              <w:left w:val="nil"/>
              <w:bottom w:val="single" w:color="auto" w:sz="4" w:space="0"/>
              <w:right w:val="nil"/>
            </w:tcBorders>
            <w:vAlign w:val="center"/>
          </w:tcPr>
          <w:p>
            <w:pPr>
              <w:spacing w:line="440" w:lineRule="exact"/>
              <w:jc w:val="center"/>
              <w:rPr>
                <w:b/>
                <w:bCs/>
                <w:sz w:val="28"/>
              </w:rPr>
            </w:pPr>
            <w:r>
              <w:rPr>
                <w:rFonts w:hint="eastAsia" w:ascii="微软雅黑" w:eastAsia="微软雅黑" w:cs="Arial Unicode MS"/>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54" w:hRule="exact"/>
        </w:trPr>
        <w:tc>
          <w:tcPr>
            <w:tcW w:w="6955" w:type="dxa"/>
            <w:tcBorders>
              <w:top w:val="single" w:color="auto" w:sz="4" w:space="0"/>
              <w:left w:val="nil"/>
              <w:bottom w:val="single" w:color="auto" w:sz="4" w:space="0"/>
              <w:right w:val="nil"/>
            </w:tcBorders>
            <w:vAlign w:val="center"/>
          </w:tcPr>
          <w:p>
            <w:pPr>
              <w:spacing w:line="440" w:lineRule="exact"/>
              <w:rPr>
                <w:rFonts w:ascii="微软雅黑" w:eastAsia="微软雅黑" w:cs="Arial Unicode MS"/>
                <w:szCs w:val="21"/>
              </w:rPr>
            </w:pPr>
            <w:r>
              <w:rPr>
                <w:rFonts w:hint="eastAsia" w:ascii="微软雅黑" w:eastAsia="微软雅黑" w:cs="Arial Unicode MS"/>
                <w:szCs w:val="21"/>
              </w:rPr>
              <w:t>6．政府部门检验、验收费用</w:t>
            </w:r>
          </w:p>
        </w:tc>
        <w:tc>
          <w:tcPr>
            <w:tcW w:w="1312"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ascii="楷体_GB2312" w:eastAsia="楷体_GB2312"/>
                <w:sz w:val="28"/>
                <w:szCs w:val="28"/>
              </w:rPr>
              <w:fldChar w:fldCharType="begin">
                <w:ffData>
                  <w:enabled/>
                  <w:calcOnExit w:val="0"/>
                  <w:checkBox>
                    <w:sizeAuto/>
                    <w:default w:val="0"/>
                    <w:checked w:val="0"/>
                  </w:checkBox>
                </w:ffData>
              </w:fldChar>
            </w:r>
            <w:r>
              <w:rPr>
                <w:rFonts w:ascii="楷体_GB2312" w:eastAsia="楷体_GB2312"/>
                <w:sz w:val="28"/>
                <w:szCs w:val="28"/>
              </w:rPr>
              <w:instrText xml:space="preserve"> FORMCHECKBOX </w:instrText>
            </w:r>
            <w:r>
              <w:rPr>
                <w:rFonts w:ascii="楷体_GB2312" w:eastAsia="楷体_GB2312"/>
                <w:sz w:val="28"/>
                <w:szCs w:val="28"/>
              </w:rPr>
              <w:fldChar w:fldCharType="separate"/>
            </w:r>
            <w:r>
              <w:rPr>
                <w:rFonts w:ascii="楷体_GB2312" w:eastAsia="楷体_GB2312"/>
                <w:sz w:val="28"/>
                <w:szCs w:val="28"/>
              </w:rPr>
              <w:fldChar w:fldCharType="end"/>
            </w:r>
          </w:p>
        </w:tc>
        <w:tc>
          <w:tcPr>
            <w:tcW w:w="1216" w:type="dxa"/>
            <w:tcBorders>
              <w:top w:val="single" w:color="auto" w:sz="4" w:space="0"/>
              <w:left w:val="nil"/>
              <w:bottom w:val="single" w:color="auto" w:sz="4" w:space="0"/>
              <w:right w:val="nil"/>
            </w:tcBorders>
            <w:vAlign w:val="center"/>
          </w:tcPr>
          <w:p>
            <w:pPr>
              <w:spacing w:line="440" w:lineRule="exact"/>
              <w:jc w:val="center"/>
              <w:rPr>
                <w:rFonts w:ascii="楷体_GB2312" w:eastAsia="楷体_GB2312"/>
                <w:sz w:val="28"/>
                <w:szCs w:val="28"/>
              </w:rPr>
            </w:pPr>
            <w:r>
              <w:rPr>
                <w:rFonts w:hint="eastAsia" w:ascii="微软雅黑" w:eastAsia="微软雅黑" w:cs="Arial Unicode MS"/>
                <w:b/>
                <w:szCs w:val="21"/>
              </w:rPr>
              <w:t>√</w:t>
            </w:r>
          </w:p>
        </w:tc>
      </w:tr>
    </w:tbl>
    <w:p>
      <w:pPr>
        <w:spacing w:line="400" w:lineRule="exact"/>
        <w:ind w:left="408"/>
        <w:rPr>
          <w:rFonts w:ascii="微软雅黑" w:eastAsia="微软雅黑" w:cs="Arial Unicode MS"/>
          <w:b/>
          <w:szCs w:val="21"/>
        </w:rPr>
      </w:pPr>
    </w:p>
    <w:p>
      <w:pPr>
        <w:numPr>
          <w:ilvl w:val="0"/>
          <w:numId w:val="7"/>
        </w:numPr>
        <w:spacing w:line="400" w:lineRule="exact"/>
        <w:rPr>
          <w:rFonts w:ascii="微软雅黑" w:eastAsia="微软雅黑" w:cs="Arial Unicode MS"/>
          <w:b/>
          <w:szCs w:val="21"/>
        </w:rPr>
      </w:pPr>
      <w:r>
        <w:rPr>
          <w:rFonts w:hint="eastAsia" w:ascii="微软雅黑" w:eastAsia="微软雅黑" w:cs="Arial Unicode MS"/>
          <w:b/>
          <w:szCs w:val="21"/>
        </w:rPr>
        <w:t>安装验收和支付</w:t>
      </w:r>
    </w:p>
    <w:p>
      <w:pPr>
        <w:numPr>
          <w:ilvl w:val="0"/>
          <w:numId w:val="8"/>
        </w:numPr>
        <w:spacing w:line="400" w:lineRule="exact"/>
        <w:rPr>
          <w:rFonts w:ascii="微软雅黑" w:eastAsia="微软雅黑" w:cs="Arial Unicode MS"/>
          <w:szCs w:val="21"/>
        </w:rPr>
      </w:pPr>
      <w:r>
        <w:rPr>
          <w:rFonts w:hint="eastAsia" w:ascii="微软雅黑" w:eastAsia="微软雅黑" w:cs="Arial Unicode MS"/>
          <w:szCs w:val="21"/>
        </w:rPr>
        <w:t>电</w:t>
      </w:r>
      <w:r>
        <w:rPr>
          <w:rFonts w:hint="eastAsia" w:ascii="微软雅黑" w:eastAsia="微软雅黑"/>
        </w:rPr>
        <w:t>（扶）</w:t>
      </w:r>
      <w:r>
        <w:rPr>
          <w:rFonts w:hint="eastAsia" w:ascii="微软雅黑" w:eastAsia="微软雅黑" w:cs="Arial Unicode MS"/>
          <w:szCs w:val="21"/>
        </w:rPr>
        <w:t>梯安装工程结束，由乙方单位质量部门根据相应标准验收合格后，书面通知甲方会同乙方共同验收。甲方在接到乙方递交的《电</w:t>
      </w:r>
      <w:r>
        <w:rPr>
          <w:rFonts w:hint="eastAsia" w:ascii="微软雅黑" w:eastAsia="微软雅黑"/>
        </w:rPr>
        <w:t>（扶）</w:t>
      </w:r>
      <w:r>
        <w:rPr>
          <w:rFonts w:hint="eastAsia" w:ascii="微软雅黑" w:eastAsia="微软雅黑" w:cs="Arial Unicode MS"/>
          <w:szCs w:val="21"/>
        </w:rPr>
        <w:t>梯工程竣工移交通知单》后</w:t>
      </w:r>
      <w:r>
        <w:rPr>
          <w:rFonts w:ascii="微软雅黑" w:eastAsia="微软雅黑" w:cs="Arial Unicode MS"/>
          <w:szCs w:val="21"/>
        </w:rPr>
        <w:t xml:space="preserve"> 7</w:t>
      </w:r>
      <w:r>
        <w:rPr>
          <w:rFonts w:hint="eastAsia" w:ascii="微软雅黑" w:eastAsia="微软雅黑" w:cs="Arial Unicode MS"/>
          <w:szCs w:val="21"/>
        </w:rPr>
        <w:t>日内予以验收，在乙方的《安装验收报告》上签署是否合格意见；如甲方既未在前述</w:t>
      </w:r>
      <w:r>
        <w:rPr>
          <w:rFonts w:ascii="微软雅黑" w:eastAsia="微软雅黑" w:cs="Arial Unicode MS"/>
          <w:szCs w:val="21"/>
        </w:rPr>
        <w:t xml:space="preserve">7 </w:t>
      </w:r>
      <w:r>
        <w:rPr>
          <w:rFonts w:hint="eastAsia" w:ascii="微软雅黑" w:eastAsia="微软雅黑" w:cs="Arial Unicode MS"/>
          <w:szCs w:val="21"/>
        </w:rPr>
        <w:t>日内提出工程确实存在不合格项目的有效证明，又拒绝在《电</w:t>
      </w:r>
      <w:r>
        <w:rPr>
          <w:rFonts w:hint="eastAsia" w:ascii="微软雅黑" w:eastAsia="微软雅黑"/>
        </w:rPr>
        <w:t>（扶）</w:t>
      </w:r>
      <w:r>
        <w:rPr>
          <w:rFonts w:hint="eastAsia" w:ascii="微软雅黑" w:eastAsia="微软雅黑" w:cs="Arial Unicode MS"/>
          <w:szCs w:val="21"/>
        </w:rPr>
        <w:t>梯工程竣工移交通知单》上签署盖章，则乙方可视为甲方默认验收合格并已于前述</w:t>
      </w:r>
      <w:r>
        <w:rPr>
          <w:rFonts w:ascii="微软雅黑" w:eastAsia="微软雅黑" w:cs="Arial Unicode MS"/>
          <w:szCs w:val="21"/>
        </w:rPr>
        <w:t>7</w:t>
      </w:r>
      <w:r>
        <w:rPr>
          <w:rFonts w:hint="eastAsia" w:ascii="微软雅黑" w:eastAsia="微软雅黑" w:cs="Arial Unicode MS"/>
          <w:szCs w:val="21"/>
        </w:rPr>
        <w:t>日期满之日在“电</w:t>
      </w:r>
      <w:r>
        <w:rPr>
          <w:rFonts w:hint="eastAsia" w:ascii="微软雅黑" w:eastAsia="微软雅黑"/>
        </w:rPr>
        <w:t>（扶）</w:t>
      </w:r>
      <w:r>
        <w:rPr>
          <w:rFonts w:hint="eastAsia" w:ascii="微软雅黑" w:eastAsia="微软雅黑" w:cs="Arial Unicode MS"/>
          <w:szCs w:val="21"/>
        </w:rPr>
        <w:t>梯工程移交单”上签署盖章。</w:t>
      </w:r>
    </w:p>
    <w:p>
      <w:pPr>
        <w:numPr>
          <w:ilvl w:val="0"/>
          <w:numId w:val="8"/>
        </w:numPr>
        <w:spacing w:line="400" w:lineRule="exact"/>
        <w:rPr>
          <w:rFonts w:ascii="微软雅黑" w:eastAsia="微软雅黑" w:cs="Arial Unicode MS"/>
          <w:b/>
          <w:szCs w:val="21"/>
        </w:rPr>
      </w:pPr>
      <w:r>
        <w:rPr>
          <w:rFonts w:hint="eastAsia" w:ascii="微软雅黑" w:eastAsia="微软雅黑" w:cs="Arial Unicode MS"/>
          <w:szCs w:val="21"/>
        </w:rPr>
        <w:t>设备需当地政府相关部门验收的，乙方承担相应费用（包含在安装款中）。验收中存在的不合格项目，甲、乙双方根据合同中各自所承担的责任和义务分别予以整改合格</w:t>
      </w:r>
      <w:r>
        <w:rPr>
          <w:rFonts w:ascii="微软雅黑" w:eastAsia="微软雅黑" w:cs="Arial Unicode MS"/>
          <w:szCs w:val="21"/>
        </w:rPr>
        <w:t>。</w:t>
      </w:r>
    </w:p>
    <w:p>
      <w:pPr>
        <w:numPr>
          <w:ilvl w:val="0"/>
          <w:numId w:val="8"/>
        </w:numPr>
        <w:spacing w:line="400" w:lineRule="exact"/>
        <w:rPr>
          <w:rFonts w:ascii="微软雅黑" w:eastAsia="微软雅黑" w:cs="Arial Unicode MS"/>
          <w:szCs w:val="21"/>
        </w:rPr>
      </w:pPr>
      <w:r>
        <w:rPr>
          <w:rFonts w:hint="eastAsia" w:ascii="微软雅黑" w:eastAsia="微软雅黑" w:cs="Arial Unicode MS"/>
          <w:szCs w:val="21"/>
        </w:rPr>
        <w:t>安装产品未经验收通过或未经乙方办理竣工移交手续之前，甲方不得自行使用该产品。否则甲方将承担因此引起的一切包括但不限于安全责任在内的法律后果</w:t>
      </w:r>
    </w:p>
    <w:p>
      <w:pPr>
        <w:numPr>
          <w:ilvl w:val="0"/>
          <w:numId w:val="8"/>
        </w:numPr>
        <w:spacing w:line="400" w:lineRule="exact"/>
        <w:rPr>
          <w:rFonts w:ascii="微软雅黑" w:eastAsia="微软雅黑" w:cs="Arial Unicode MS"/>
          <w:b/>
          <w:szCs w:val="21"/>
        </w:rPr>
      </w:pPr>
      <w:r>
        <w:rPr>
          <w:rFonts w:hint="eastAsia" w:ascii="微软雅黑" w:eastAsia="微软雅黑" w:cs="Arial Unicode MS"/>
          <w:szCs w:val="21"/>
        </w:rPr>
        <w:t>乙方收到甲方付清了应付款项的有效凭证后办理移交手续，将产品、随机图册资料及相关证书报告交付给甲方。</w:t>
      </w:r>
    </w:p>
    <w:p>
      <w:pPr>
        <w:numPr>
          <w:ilvl w:val="0"/>
          <w:numId w:val="8"/>
        </w:numPr>
        <w:spacing w:line="400" w:lineRule="exact"/>
        <w:rPr>
          <w:rFonts w:ascii="微软雅黑" w:eastAsia="微软雅黑" w:cs="Arial Unicode MS"/>
          <w:b/>
          <w:szCs w:val="21"/>
        </w:rPr>
      </w:pPr>
      <w:r>
        <w:rPr>
          <w:rFonts w:hint="eastAsia" w:ascii="微软雅黑" w:eastAsia="微软雅黑" w:cs="Arial Unicode MS"/>
          <w:szCs w:val="21"/>
        </w:rPr>
        <w:t>电梯安装完毕验收合格后一个月内，因甲方原因未能办理移交手续的，经书面通知需方，乙方有权撤离现场，乙方撤离后，甲方仍需向乙方支付相关款项并承担电梯的现场保管责任。</w:t>
      </w:r>
    </w:p>
    <w:p>
      <w:pPr>
        <w:numPr>
          <w:ilvl w:val="0"/>
          <w:numId w:val="8"/>
        </w:numPr>
        <w:spacing w:line="400" w:lineRule="exact"/>
        <w:rPr>
          <w:rFonts w:ascii="微软雅黑" w:eastAsia="微软雅黑" w:cs="Arial Unicode MS"/>
          <w:b/>
          <w:szCs w:val="21"/>
        </w:rPr>
      </w:pPr>
      <w:r>
        <w:rPr>
          <w:rFonts w:hint="eastAsia" w:ascii="微软雅黑" w:eastAsia="微软雅黑" w:cs="Arial Unicode MS"/>
          <w:szCs w:val="21"/>
        </w:rPr>
        <w:t>按照国家相关法律规定，电梯移交用户使用，必须签订维保合同。</w:t>
      </w:r>
    </w:p>
    <w:p>
      <w:pPr>
        <w:spacing w:line="400" w:lineRule="exact"/>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十、执行标准</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本合同项下的电梯产品按</w:t>
      </w:r>
      <w:r>
        <w:rPr>
          <w:rFonts w:ascii="微软雅黑" w:eastAsia="微软雅黑" w:cs="Arial Unicode MS"/>
          <w:szCs w:val="21"/>
        </w:rPr>
        <w:t>GB7588-2003</w:t>
      </w:r>
      <w:r>
        <w:rPr>
          <w:rFonts w:hint="eastAsia" w:ascii="微软雅黑" w:eastAsia="微软雅黑" w:cs="Arial Unicode MS"/>
          <w:szCs w:val="21"/>
        </w:rPr>
        <w:t>《电梯制造与安装安全规范》标准安装。</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本合同项下的家用电梯按照</w:t>
      </w:r>
      <w:r>
        <w:rPr>
          <w:rFonts w:ascii="微软雅黑" w:eastAsia="微软雅黑" w:cs="Arial Unicode MS"/>
          <w:szCs w:val="21"/>
        </w:rPr>
        <w:t>GB/T21739-2008</w:t>
      </w:r>
      <w:r>
        <w:rPr>
          <w:rFonts w:hint="eastAsia" w:ascii="微软雅黑" w:eastAsia="微软雅黑" w:cs="Arial Unicode MS"/>
          <w:szCs w:val="21"/>
        </w:rPr>
        <w:t>《家用电梯制造与安装规范》，以及</w:t>
      </w:r>
      <w:r>
        <w:rPr>
          <w:rFonts w:ascii="微软雅黑" w:eastAsia="微软雅黑"/>
          <w:color w:val="000000"/>
          <w:szCs w:val="21"/>
        </w:rPr>
        <w:t xml:space="preserve">Q/320500DNDT002-2012 </w:t>
      </w:r>
      <w:r>
        <w:rPr>
          <w:rFonts w:hint="eastAsia" w:ascii="微软雅黑" w:eastAsia="微软雅黑"/>
          <w:bCs/>
          <w:color w:val="000000"/>
          <w:szCs w:val="21"/>
        </w:rPr>
        <w:t>《家用电梯》标准安装。</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本合同项下的自动扶梯、自动人行道按</w:t>
      </w:r>
      <w:r>
        <w:rPr>
          <w:rFonts w:ascii="微软雅黑" w:eastAsia="微软雅黑" w:cs="Arial Unicode MS"/>
          <w:szCs w:val="21"/>
        </w:rPr>
        <w:t>GB16899-1997</w:t>
      </w:r>
      <w:r>
        <w:rPr>
          <w:rFonts w:hint="eastAsia" w:ascii="微软雅黑" w:eastAsia="微软雅黑" w:cs="Arial Unicode MS"/>
          <w:szCs w:val="21"/>
        </w:rPr>
        <w:t>《自动扶梯和自动人行道的制造与安装安全规范》标准安装。</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本合同项下的液压梯按</w:t>
      </w:r>
      <w:r>
        <w:rPr>
          <w:rFonts w:ascii="微软雅黑" w:eastAsia="微软雅黑" w:cs="Arial Unicode MS"/>
          <w:szCs w:val="21"/>
        </w:rPr>
        <w:t>GB 21240-2007</w:t>
      </w:r>
      <w:r>
        <w:rPr>
          <w:rFonts w:hint="eastAsia" w:ascii="微软雅黑" w:eastAsia="微软雅黑" w:cs="Arial Unicode MS"/>
          <w:szCs w:val="21"/>
        </w:rPr>
        <w:t>《液压梯制造与安装安全规范》标准安装。</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本合同项下的杂物电梯按</w:t>
      </w:r>
      <w:r>
        <w:rPr>
          <w:rFonts w:ascii="微软雅黑" w:eastAsia="微软雅黑" w:cs="Arial Unicode MS"/>
          <w:szCs w:val="21"/>
        </w:rPr>
        <w:t>GB 25194-2010</w:t>
      </w:r>
      <w:r>
        <w:rPr>
          <w:rFonts w:hint="eastAsia" w:ascii="微软雅黑" w:eastAsia="微软雅黑" w:cs="Arial Unicode MS"/>
          <w:szCs w:val="21"/>
        </w:rPr>
        <w:t>《杂物电梯制造与安装安全规范》标准安装。</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color w:val="000000"/>
          <w:szCs w:val="21"/>
        </w:rPr>
        <w:t>本合同项下的电梯按</w:t>
      </w:r>
      <w:r>
        <w:rPr>
          <w:rFonts w:ascii="微软雅黑" w:eastAsia="微软雅黑" w:cs="Arial Unicode MS"/>
          <w:bCs/>
          <w:color w:val="000000"/>
          <w:szCs w:val="21"/>
        </w:rPr>
        <w:t>GB/T 10060-2011</w:t>
      </w:r>
      <w:r>
        <w:rPr>
          <w:rFonts w:hint="eastAsia" w:ascii="微软雅黑" w:eastAsia="微软雅黑" w:cs="Arial Unicode MS"/>
          <w:b/>
          <w:bCs/>
          <w:color w:val="000000"/>
          <w:szCs w:val="21"/>
        </w:rPr>
        <w:t>《</w:t>
      </w:r>
      <w:r>
        <w:rPr>
          <w:rFonts w:hint="eastAsia" w:ascii="微软雅黑" w:eastAsia="微软雅黑" w:cs="Arial Unicode MS"/>
          <w:color w:val="000000"/>
          <w:szCs w:val="21"/>
        </w:rPr>
        <w:t>电梯安装验收规范</w:t>
      </w:r>
      <w:r>
        <w:rPr>
          <w:rFonts w:hint="eastAsia" w:ascii="微软雅黑" w:eastAsia="微软雅黑" w:cs="Arial Unicode MS"/>
          <w:b/>
          <w:bCs/>
          <w:color w:val="000000"/>
          <w:szCs w:val="21"/>
        </w:rPr>
        <w:t>》</w:t>
      </w:r>
      <w:r>
        <w:rPr>
          <w:rFonts w:hint="eastAsia" w:ascii="微软雅黑" w:eastAsia="微软雅黑" w:cs="Arial Unicode MS"/>
          <w:bCs/>
          <w:color w:val="000000"/>
          <w:szCs w:val="21"/>
        </w:rPr>
        <w:t>安装验收。</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本合同项下的电梯、自动扶梯、自动人行道，应按照</w:t>
      </w:r>
      <w:r>
        <w:rPr>
          <w:rFonts w:ascii="微软雅黑" w:eastAsia="微软雅黑" w:cs="Arial Unicode MS"/>
          <w:szCs w:val="21"/>
        </w:rPr>
        <w:t>TSG T7001-2009</w:t>
      </w:r>
      <w:r>
        <w:rPr>
          <w:rFonts w:hint="eastAsia" w:ascii="微软雅黑" w:eastAsia="微软雅黑" w:cs="Arial Unicode MS"/>
          <w:szCs w:val="21"/>
        </w:rPr>
        <w:t>《电梯监督检验和定期检验规则》等，通过特种设备检验检测机构的监督检验后方能投入正式使用。</w:t>
      </w:r>
    </w:p>
    <w:p>
      <w:pPr>
        <w:pStyle w:val="21"/>
        <w:numPr>
          <w:ilvl w:val="0"/>
          <w:numId w:val="9"/>
        </w:numPr>
        <w:spacing w:line="400" w:lineRule="exact"/>
        <w:ind w:firstLineChars="0"/>
        <w:rPr>
          <w:rFonts w:ascii="微软雅黑" w:eastAsia="微软雅黑" w:cs="Arial Unicode MS"/>
          <w:szCs w:val="21"/>
        </w:rPr>
      </w:pPr>
      <w:r>
        <w:rPr>
          <w:rFonts w:hint="eastAsia" w:ascii="微软雅黑" w:eastAsia="微软雅黑" w:cs="Arial Unicode MS"/>
          <w:szCs w:val="21"/>
        </w:rPr>
        <w:t>产品使用之前，甲方应仔细阅读随机提供的《用户使用指南》以及国务院《特种设备安全法》，并遵照执行。</w:t>
      </w:r>
    </w:p>
    <w:p>
      <w:pPr>
        <w:spacing w:line="400" w:lineRule="exact"/>
        <w:ind w:firstLine="210" w:firstLineChars="100"/>
        <w:rPr>
          <w:rFonts w:ascii="微软雅黑" w:eastAsia="微软雅黑" w:cs="Arial Unicode MS"/>
          <w:szCs w:val="21"/>
        </w:rPr>
      </w:pPr>
    </w:p>
    <w:p>
      <w:pPr>
        <w:spacing w:line="400" w:lineRule="exact"/>
        <w:ind w:firstLine="210" w:firstLineChars="100"/>
        <w:rPr>
          <w:rFonts w:ascii="微软雅黑" w:eastAsia="微软雅黑" w:cs="Arial Unicode MS"/>
          <w:szCs w:val="21"/>
        </w:rPr>
      </w:pPr>
    </w:p>
    <w:p>
      <w:pPr>
        <w:spacing w:line="400" w:lineRule="exact"/>
        <w:ind w:firstLine="210" w:firstLineChars="100"/>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十一、质保期的服务</w:t>
      </w:r>
    </w:p>
    <w:p>
      <w:pPr>
        <w:pStyle w:val="21"/>
        <w:widowControl/>
        <w:numPr>
          <w:ilvl w:val="0"/>
          <w:numId w:val="10"/>
        </w:numPr>
        <w:spacing w:line="400" w:lineRule="exact"/>
        <w:ind w:firstLineChars="0"/>
        <w:jc w:val="left"/>
        <w:rPr>
          <w:rFonts w:ascii="微软雅黑" w:eastAsia="微软雅黑" w:cs="Arial Unicode MS"/>
          <w:szCs w:val="21"/>
        </w:rPr>
      </w:pPr>
      <w:r>
        <w:rPr>
          <w:rFonts w:hint="eastAsia" w:ascii="微软雅黑" w:eastAsia="微软雅黑" w:cs="Arial Unicode MS"/>
          <w:szCs w:val="21"/>
        </w:rPr>
        <w:t>免费保修保养期：</w:t>
      </w:r>
      <w:r>
        <w:rPr>
          <w:rFonts w:hint="eastAsia" w:ascii="微软雅黑" w:eastAsia="微软雅黑"/>
          <w:szCs w:val="21"/>
        </w:rPr>
        <w:t>在甲方遵守货物的保管、使用、安装、保养、维修条件下，本合同设备的免费保修保养期为自设备安装完毕、政府验收合格之日起</w:t>
      </w:r>
      <w:r>
        <w:rPr>
          <w:rFonts w:ascii="微软雅黑" w:eastAsia="微软雅黑"/>
          <w:szCs w:val="21"/>
        </w:rPr>
        <w:t>12</w:t>
      </w:r>
      <w:r>
        <w:rPr>
          <w:rFonts w:hint="eastAsia" w:ascii="微软雅黑" w:eastAsia="微软雅黑"/>
          <w:szCs w:val="21"/>
        </w:rPr>
        <w:t>个月或自乙方发运之日起</w:t>
      </w:r>
      <w:r>
        <w:rPr>
          <w:rFonts w:ascii="微软雅黑" w:eastAsia="微软雅黑"/>
          <w:szCs w:val="21"/>
        </w:rPr>
        <w:t>18</w:t>
      </w:r>
      <w:r>
        <w:rPr>
          <w:rFonts w:hint="eastAsia" w:ascii="微软雅黑" w:eastAsia="微软雅黑"/>
          <w:szCs w:val="21"/>
        </w:rPr>
        <w:t>个月（以先到日期为准）。</w:t>
      </w:r>
    </w:p>
    <w:p>
      <w:pPr>
        <w:widowControl/>
        <w:numPr>
          <w:ilvl w:val="0"/>
          <w:numId w:val="10"/>
        </w:numPr>
        <w:spacing w:line="400" w:lineRule="exact"/>
        <w:jc w:val="left"/>
        <w:rPr>
          <w:rFonts w:ascii="微软雅黑" w:eastAsia="微软雅黑" w:cs="Arial Unicode MS"/>
          <w:szCs w:val="21"/>
        </w:rPr>
      </w:pPr>
      <w:r>
        <w:rPr>
          <w:rFonts w:hint="eastAsia" w:ascii="微软雅黑" w:eastAsia="微软雅黑" w:cs="Arial Unicode MS"/>
          <w:szCs w:val="21"/>
        </w:rPr>
        <w:t>在质量保证期内，如因乙方产品本身质量问题导致设备无法正常使用，乙方免费负责部件更换；因非乙方原因造成的设备损坏，由甲方承担责任和费用，乙方有偿提供所需更换部件及服务。</w:t>
      </w:r>
    </w:p>
    <w:p>
      <w:pPr>
        <w:widowControl/>
        <w:numPr>
          <w:ilvl w:val="0"/>
          <w:numId w:val="10"/>
        </w:numPr>
        <w:spacing w:line="400" w:lineRule="exact"/>
        <w:jc w:val="left"/>
        <w:rPr>
          <w:rFonts w:ascii="微软雅黑" w:eastAsia="微软雅黑" w:cs="Arial Unicode MS"/>
          <w:szCs w:val="21"/>
        </w:rPr>
      </w:pPr>
      <w:r>
        <w:rPr>
          <w:rFonts w:hint="eastAsia" w:ascii="微软雅黑" w:eastAsia="微软雅黑" w:cs="Arial Unicode MS"/>
          <w:szCs w:val="21"/>
        </w:rPr>
        <w:t>如甲方自行安排其他单位进行电</w:t>
      </w:r>
      <w:r>
        <w:rPr>
          <w:rFonts w:hint="eastAsia" w:ascii="微软雅黑" w:eastAsia="微软雅黑"/>
        </w:rPr>
        <w:t>（扶）</w:t>
      </w:r>
      <w:r>
        <w:rPr>
          <w:rFonts w:hint="eastAsia" w:ascii="微软雅黑" w:eastAsia="微软雅黑" w:cs="Arial Unicode MS"/>
          <w:szCs w:val="21"/>
        </w:rPr>
        <w:t>梯安装、调试，乙方将不承担任何质量和安全责任，以及免费维修的责任及费用。</w:t>
      </w:r>
    </w:p>
    <w:p>
      <w:pPr>
        <w:widowControl/>
        <w:numPr>
          <w:ilvl w:val="0"/>
          <w:numId w:val="10"/>
        </w:numPr>
        <w:spacing w:line="400" w:lineRule="exact"/>
        <w:ind w:left="360" w:hanging="360"/>
        <w:jc w:val="left"/>
        <w:rPr>
          <w:rFonts w:ascii="微软雅黑" w:eastAsia="微软雅黑" w:cs="Arial Unicode MS"/>
          <w:szCs w:val="21"/>
        </w:rPr>
      </w:pPr>
      <w:r>
        <w:rPr>
          <w:rFonts w:hint="eastAsia" w:ascii="微软雅黑" w:eastAsia="微软雅黑" w:cs="Arial Unicode MS"/>
          <w:szCs w:val="21"/>
        </w:rPr>
        <w:t>鉴于电</w:t>
      </w:r>
      <w:r>
        <w:rPr>
          <w:rFonts w:hint="eastAsia" w:ascii="微软雅黑" w:eastAsia="微软雅黑"/>
        </w:rPr>
        <w:t>（扶）</w:t>
      </w:r>
      <w:r>
        <w:rPr>
          <w:rFonts w:hint="eastAsia" w:ascii="微软雅黑" w:eastAsia="微软雅黑" w:cs="Arial Unicode MS"/>
          <w:szCs w:val="21"/>
        </w:rPr>
        <w:t>梯设备所涉及的技术条件比较复杂，为确保运行质量，建议设备由乙方提供专业的维修保养服务。双方应及时签订《电梯设备保养合同》。签订后，乙方将提供完善的保养服务，并在保养期内提供优惠价格的配件。</w:t>
      </w:r>
    </w:p>
    <w:p>
      <w:pPr>
        <w:pStyle w:val="21"/>
        <w:widowControl/>
        <w:spacing w:line="400" w:lineRule="exact"/>
        <w:ind w:left="420" w:firstLine="0" w:firstLineChars="0"/>
        <w:jc w:val="left"/>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十二、保密条款</w:t>
      </w:r>
    </w:p>
    <w:p>
      <w:pPr>
        <w:spacing w:line="400" w:lineRule="exact"/>
        <w:rPr>
          <w:rFonts w:ascii="微软雅黑" w:eastAsia="微软雅黑" w:cs="Arial Unicode MS"/>
          <w:szCs w:val="21"/>
        </w:rPr>
      </w:pPr>
      <w:r>
        <w:rPr>
          <w:rFonts w:ascii="微软雅黑" w:eastAsia="微软雅黑" w:cs="Arial Unicode MS"/>
          <w:szCs w:val="21"/>
        </w:rPr>
        <w:t xml:space="preserve">   </w:t>
      </w:r>
      <w:r>
        <w:rPr>
          <w:rFonts w:hint="eastAsia" w:ascii="微软雅黑" w:eastAsia="微软雅黑" w:cs="Arial Unicode MS"/>
          <w:szCs w:val="21"/>
        </w:rPr>
        <w:t>甲方应对乙方提供给甲方的保密资料，负有保密义务，承担保密责任。甲方未经乙方书面同意不得向第三方公布，泄露或揭露任何保密资料或以其他方式使用保密资料。上述“保密资料”包括乙方的业务、雇员、客户、技术及科技方面的书面或其他形式的资料和信息（无论是否明确标明或注明是“保密资料”）。本保密条款下的义务及责任在本安装合同满期或终止后仍然有效。</w:t>
      </w:r>
    </w:p>
    <w:p>
      <w:pPr>
        <w:spacing w:line="400" w:lineRule="exact"/>
        <w:rPr>
          <w:rFonts w:ascii="微软雅黑" w:eastAsia="微软雅黑" w:cs="Arial Unicode MS"/>
          <w:b/>
          <w:szCs w:val="21"/>
        </w:rPr>
      </w:pPr>
      <w:r>
        <w:rPr>
          <w:rFonts w:hint="eastAsia" w:ascii="微软雅黑" w:eastAsia="微软雅黑" w:cs="Arial Unicode MS"/>
          <w:b/>
          <w:szCs w:val="21"/>
        </w:rPr>
        <w:t>十三、价格调整</w:t>
      </w:r>
    </w:p>
    <w:p>
      <w:pPr>
        <w:spacing w:line="500" w:lineRule="exact"/>
        <w:ind w:firstLine="315" w:firstLineChars="150"/>
        <w:rPr>
          <w:rFonts w:ascii="微软雅黑" w:eastAsia="微软雅黑"/>
          <w:color w:val="000000"/>
        </w:rPr>
      </w:pPr>
      <w:r>
        <w:rPr>
          <w:rFonts w:hint="eastAsia" w:ascii="微软雅黑" w:eastAsia="微软雅黑"/>
          <w:color w:val="000000"/>
        </w:rPr>
        <w:t>如果因为甲方原因造成实际安装日期距电梯到货日期超过</w:t>
      </w:r>
      <w:r>
        <w:rPr>
          <w:rFonts w:ascii="微软雅黑" w:eastAsia="微软雅黑"/>
          <w:color w:val="000000"/>
        </w:rPr>
        <w:t>12</w:t>
      </w:r>
      <w:r>
        <w:rPr>
          <w:rFonts w:hint="eastAsia" w:ascii="微软雅黑" w:eastAsia="微软雅黑"/>
          <w:color w:val="000000"/>
        </w:rPr>
        <w:t>个月，或由于非乙方的原因造成安装停工期超过</w:t>
      </w:r>
      <w:r>
        <w:rPr>
          <w:rFonts w:ascii="微软雅黑" w:eastAsia="微软雅黑"/>
          <w:color w:val="000000"/>
        </w:rPr>
        <w:t>6</w:t>
      </w:r>
      <w:r>
        <w:rPr>
          <w:rFonts w:hint="eastAsia" w:ascii="微软雅黑" w:eastAsia="微软雅黑"/>
          <w:color w:val="000000"/>
        </w:rPr>
        <w:t>个月则安装价格将作相应调整，并另行签署补充协议。</w:t>
      </w:r>
    </w:p>
    <w:p>
      <w:pPr>
        <w:spacing w:line="400" w:lineRule="exact"/>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十四、违约责任</w:t>
      </w:r>
    </w:p>
    <w:p>
      <w:pPr>
        <w:numPr>
          <w:ilvl w:val="0"/>
          <w:numId w:val="11"/>
        </w:numPr>
        <w:spacing w:line="400" w:lineRule="exact"/>
        <w:rPr>
          <w:rFonts w:ascii="微软雅黑" w:eastAsia="微软雅黑" w:cs="Arial Unicode MS"/>
          <w:b/>
          <w:szCs w:val="21"/>
        </w:rPr>
      </w:pPr>
      <w:r>
        <w:rPr>
          <w:rFonts w:hint="eastAsia" w:ascii="微软雅黑" w:eastAsia="微软雅黑"/>
          <w:color w:val="000000"/>
        </w:rPr>
        <w:t>甲方未按约定支付安装工程款项，乙方有权顺延工期和</w:t>
      </w:r>
      <w:r>
        <w:rPr>
          <w:rFonts w:ascii="微软雅黑" w:eastAsia="微软雅黑"/>
          <w:color w:val="000000"/>
        </w:rPr>
        <w:t>/</w:t>
      </w:r>
      <w:r>
        <w:rPr>
          <w:rFonts w:hint="eastAsia" w:ascii="微软雅黑" w:eastAsia="微软雅黑"/>
          <w:color w:val="000000"/>
        </w:rPr>
        <w:t>或调整合同金额，并且甲方应向乙方支付逾期付款的违约金，每日按逾期款项总金额的万分之三计算。</w:t>
      </w:r>
    </w:p>
    <w:p>
      <w:pPr>
        <w:numPr>
          <w:ilvl w:val="0"/>
          <w:numId w:val="11"/>
        </w:numPr>
        <w:spacing w:line="400" w:lineRule="exact"/>
        <w:rPr>
          <w:rFonts w:ascii="微软雅黑" w:eastAsia="微软雅黑" w:cs="Arial Unicode MS"/>
          <w:b/>
          <w:szCs w:val="21"/>
        </w:rPr>
      </w:pPr>
      <w:r>
        <w:rPr>
          <w:rFonts w:hint="eastAsia" w:ascii="微软雅黑" w:eastAsia="微软雅黑"/>
          <w:color w:val="000000"/>
        </w:rPr>
        <w:t>甲方未按约定提供施工条件的，乙方有权顺延工期和</w:t>
      </w:r>
      <w:r>
        <w:rPr>
          <w:rFonts w:ascii="微软雅黑" w:eastAsia="微软雅黑"/>
          <w:color w:val="000000"/>
        </w:rPr>
        <w:t>/</w:t>
      </w:r>
      <w:r>
        <w:rPr>
          <w:rFonts w:hint="eastAsia" w:ascii="微软雅黑" w:eastAsia="微软雅黑"/>
          <w:color w:val="000000"/>
        </w:rPr>
        <w:t>或调整合同金额：并且甲方每延迟一天应按合同总金额的万分之三（安装合同价格／工期）向乙方支付违约金，并承担乙方误工费（按每人每天</w:t>
      </w:r>
      <w:r>
        <w:rPr>
          <w:rFonts w:ascii="微软雅黑" w:eastAsia="微软雅黑"/>
          <w:color w:val="000000"/>
        </w:rPr>
        <w:t>100</w:t>
      </w:r>
      <w:r>
        <w:rPr>
          <w:rFonts w:hint="eastAsia" w:ascii="微软雅黑" w:eastAsia="微软雅黑"/>
          <w:color w:val="000000"/>
        </w:rPr>
        <w:t>元计算）。若连续延误达七天，乙方有权撤回施工人员，甲方承担乙方的二次进场费以及来回的差旅费，期间的已安装</w:t>
      </w:r>
      <w:r>
        <w:rPr>
          <w:rFonts w:ascii="微软雅黑" w:eastAsia="微软雅黑"/>
          <w:color w:val="000000"/>
        </w:rPr>
        <w:t>/</w:t>
      </w:r>
      <w:r>
        <w:rPr>
          <w:rFonts w:hint="eastAsia" w:ascii="微软雅黑" w:eastAsia="微软雅黑"/>
          <w:color w:val="000000"/>
        </w:rPr>
        <w:t>待安装的零部件由甲方保管。</w:t>
      </w:r>
    </w:p>
    <w:p>
      <w:pPr>
        <w:numPr>
          <w:ilvl w:val="0"/>
          <w:numId w:val="11"/>
        </w:numPr>
        <w:spacing w:line="400" w:lineRule="exact"/>
        <w:rPr>
          <w:rFonts w:ascii="微软雅黑" w:eastAsia="微软雅黑" w:cs="Arial Unicode MS"/>
          <w:b/>
          <w:szCs w:val="21"/>
        </w:rPr>
      </w:pPr>
      <w:r>
        <w:rPr>
          <w:rFonts w:hint="eastAsia" w:ascii="微软雅黑" w:eastAsia="微软雅黑"/>
          <w:color w:val="000000"/>
        </w:rPr>
        <w:t>如任何一方未履行本合同项下的义务达三个月或以上的，另一方有权决定是否解除合同；如决定解除的，应书面通知对方，在这种情况下，合同应于通知发出之日解除，违约方应根据上文承担违约责任。</w:t>
      </w:r>
    </w:p>
    <w:p>
      <w:pPr>
        <w:numPr>
          <w:ilvl w:val="0"/>
          <w:numId w:val="11"/>
        </w:numPr>
        <w:spacing w:line="400" w:lineRule="exact"/>
        <w:rPr>
          <w:rFonts w:ascii="微软雅黑" w:eastAsia="微软雅黑" w:cs="Arial Unicode MS"/>
          <w:b/>
          <w:szCs w:val="21"/>
        </w:rPr>
      </w:pPr>
      <w:r>
        <w:rPr>
          <w:rFonts w:hint="eastAsia" w:ascii="微软雅黑" w:eastAsia="微软雅黑"/>
        </w:rPr>
        <w:t>如发生</w:t>
      </w:r>
      <w:r>
        <w:rPr>
          <w:rFonts w:hint="eastAsia" w:ascii="微软雅黑" w:eastAsia="微软雅黑"/>
          <w:color w:val="000000"/>
        </w:rPr>
        <w:t>不可抗力事件</w:t>
      </w:r>
      <w:r>
        <w:rPr>
          <w:rFonts w:hint="eastAsia" w:ascii="微软雅黑" w:eastAsia="微软雅黑"/>
        </w:rPr>
        <w:t>按《中华人民共和国合同法》的有关规定处理。</w:t>
      </w:r>
    </w:p>
    <w:p>
      <w:pPr>
        <w:pStyle w:val="21"/>
        <w:spacing w:line="400" w:lineRule="exact"/>
        <w:ind w:left="360" w:firstLine="0" w:firstLineChars="0"/>
        <w:rPr>
          <w:rFonts w:ascii="微软雅黑" w:eastAsia="微软雅黑" w:cs="Arial Unicode MS"/>
          <w:szCs w:val="21"/>
        </w:rPr>
      </w:pPr>
    </w:p>
    <w:p>
      <w:pPr>
        <w:spacing w:line="400" w:lineRule="exact"/>
        <w:rPr>
          <w:rFonts w:ascii="微软雅黑" w:eastAsia="微软雅黑" w:cs="Arial Unicode MS"/>
          <w:b/>
          <w:szCs w:val="21"/>
        </w:rPr>
      </w:pPr>
      <w:r>
        <w:rPr>
          <w:rFonts w:hint="eastAsia" w:ascii="微软雅黑" w:eastAsia="微软雅黑" w:cs="Arial Unicode MS"/>
          <w:b/>
          <w:szCs w:val="21"/>
        </w:rPr>
        <w:t>十五、其他</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本合同签订时，需要对合同条款增加和更改的，双方应在“另行约定事项”中约定，经双方授权签署人签字并加盖公章后生效。</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本合同生效后，需要对原条款进行变更的，双方应另行签订“合同变更协议书”，经双方单位签字盖章后生效。</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以下文件及其他与本合同有关的协议均为本合同之附件，为本合同不可分割的组成部分，与本合同具有同等的法律效力。</w:t>
      </w:r>
    </w:p>
    <w:p>
      <w:pPr>
        <w:spacing w:line="400" w:lineRule="exact"/>
        <w:ind w:firstLine="315" w:firstLineChars="150"/>
        <w:rPr>
          <w:rFonts w:ascii="微软雅黑" w:eastAsia="微软雅黑" w:cs="Arial Unicode MS"/>
          <w:szCs w:val="21"/>
          <w:u w:val="single"/>
        </w:rPr>
      </w:pPr>
      <w:r>
        <w:rPr>
          <w:rFonts w:ascii="微软雅黑" w:eastAsia="微软雅黑" w:cs="Arial Unicode MS"/>
          <w:szCs w:val="21"/>
        </w:rPr>
        <w:t>a)</w:t>
      </w:r>
      <w:r>
        <w:rPr>
          <w:rFonts w:ascii="微软雅黑" w:eastAsia="微软雅黑" w:cs="Arial Unicode MS"/>
          <w:szCs w:val="21"/>
          <w:u w:val="single"/>
        </w:rPr>
        <w:t xml:space="preserve">                            </w:t>
      </w:r>
    </w:p>
    <w:p>
      <w:pPr>
        <w:spacing w:line="400" w:lineRule="exact"/>
        <w:ind w:firstLine="315" w:firstLineChars="150"/>
        <w:rPr>
          <w:rFonts w:ascii="微软雅黑" w:eastAsia="微软雅黑" w:cs="Arial Unicode MS"/>
          <w:szCs w:val="21"/>
          <w:u w:val="single"/>
        </w:rPr>
      </w:pPr>
      <w:r>
        <w:rPr>
          <w:rFonts w:ascii="微软雅黑" w:eastAsia="微软雅黑" w:cs="Arial Unicode MS"/>
          <w:szCs w:val="21"/>
        </w:rPr>
        <w:t>b)</w:t>
      </w:r>
      <w:r>
        <w:rPr>
          <w:rFonts w:ascii="微软雅黑" w:eastAsia="微软雅黑" w:cs="Arial Unicode MS"/>
          <w:szCs w:val="21"/>
          <w:u w:val="single"/>
        </w:rPr>
        <w:t xml:space="preserve">                            </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在安装过程中发生安全事故，由政府主管部门介入并作出事故鉴定结论，或在政府主管部门不介入时由双方共同委托有能力的第三方权威机构进行鉴定。双方的安全责任及法律责任根据鉴定结论而定。</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双方发生争议时，应先协商解决，协商不成，任何一方可依法向乙方所在地的人民法院起诉。</w:t>
      </w:r>
    </w:p>
    <w:p>
      <w:pPr>
        <w:pStyle w:val="21"/>
        <w:numPr>
          <w:ilvl w:val="0"/>
          <w:numId w:val="12"/>
        </w:numPr>
        <w:spacing w:line="400" w:lineRule="exact"/>
        <w:ind w:firstLineChars="0"/>
        <w:rPr>
          <w:rFonts w:ascii="微软雅黑" w:eastAsia="微软雅黑" w:cs="Arial Unicode MS"/>
          <w:szCs w:val="21"/>
        </w:rPr>
      </w:pPr>
      <w:r>
        <w:rPr>
          <w:rFonts w:hint="eastAsia" w:ascii="微软雅黑" w:eastAsia="微软雅黑" w:cs="Arial Unicode MS"/>
          <w:szCs w:val="21"/>
        </w:rPr>
        <w:t>本合同正本一式肆份，双方各执贰份。</w:t>
      </w:r>
      <w:bookmarkStart w:id="0" w:name="_GoBack"/>
      <w:bookmarkEnd w:id="0"/>
    </w:p>
    <w:p>
      <w:pPr>
        <w:spacing w:line="400" w:lineRule="exact"/>
        <w:ind w:left="105" w:hanging="105" w:hangingChars="50"/>
        <w:rPr>
          <w:rFonts w:ascii="微软雅黑" w:eastAsia="微软雅黑" w:cs="Arial Unicode MS"/>
          <w:szCs w:val="21"/>
        </w:rPr>
      </w:pPr>
    </w:p>
    <w:p>
      <w:pPr>
        <w:numPr>
          <w:ilvl w:val="0"/>
          <w:numId w:val="13"/>
        </w:numPr>
        <w:spacing w:line="400" w:lineRule="exact"/>
        <w:rPr>
          <w:rFonts w:hint="eastAsia" w:ascii="微软雅黑" w:eastAsia="微软雅黑" w:cs="Arial Unicode MS"/>
          <w:b/>
          <w:szCs w:val="21"/>
        </w:rPr>
      </w:pPr>
      <w:r>
        <w:rPr>
          <w:rFonts w:hint="eastAsia" w:ascii="微软雅黑" w:eastAsia="微软雅黑" w:cs="Arial Unicode MS"/>
          <w:b/>
          <w:szCs w:val="21"/>
        </w:rPr>
        <w:t>另行约定事项</w:t>
      </w:r>
    </w:p>
    <w:p>
      <w:pPr>
        <w:numPr>
          <w:numId w:val="0"/>
        </w:numPr>
        <w:spacing w:line="400" w:lineRule="exact"/>
        <w:rPr>
          <w:rFonts w:hint="eastAsia" w:ascii="微软雅黑" w:eastAsia="微软雅黑" w:cs="Arial Unicode MS"/>
          <w:b/>
          <w:szCs w:val="21"/>
        </w:rPr>
      </w:pPr>
    </w:p>
    <w:p>
      <w:pPr>
        <w:tabs>
          <w:tab w:val="left" w:pos="9660"/>
        </w:tabs>
        <w:spacing w:line="400" w:lineRule="exact"/>
        <w:rPr>
          <w:rFonts w:hint="eastAsia" w:ascii="微软雅黑" w:eastAsia="微软雅黑" w:cs="Arial Unicode MS"/>
          <w:szCs w:val="21"/>
          <w:lang w:eastAsia="zh-CN"/>
        </w:rPr>
      </w:pPr>
      <w:r>
        <w:rPr>
          <w:rFonts w:ascii="微软雅黑" w:eastAsia="微软雅黑"/>
          <w:color w:val="000000"/>
        </w:rPr>
        <w:t>-E&amp;C-</w:t>
      </w:r>
    </w:p>
    <w:p/>
    <w:sectPr>
      <w:type w:val="continuous"/>
      <w:pgSz w:w="11906" w:h="16838"/>
      <w:pgMar w:top="1250" w:right="1274" w:bottom="1276" w:left="1418" w:header="851" w:footer="992" w:gutter="0"/>
      <w:pgBorders>
        <w:top w:val="none" w:sz="0" w:space="0"/>
        <w:left w:val="none" w:sz="0" w:space="0"/>
        <w:bottom w:val="none" w:sz="0" w:space="0"/>
        <w:right w:val="none" w:sz="0" w:space="0"/>
      </w:pgBorder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华文宋体"/>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苹方-简"/>
    <w:panose1 w:val="020B0503020204020204"/>
    <w:charset w:val="86"/>
    <w:family w:val="swiss"/>
    <w:pitch w:val="default"/>
    <w:sig w:usb0="00000000" w:usb1="0000000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楷体_GB2312">
    <w:altName w:val="楷体-简"/>
    <w:panose1 w:val="00000000000000000000"/>
    <w:charset w:val="86"/>
    <w:family w:val="modern"/>
    <w:pitch w:val="default"/>
    <w:sig w:usb0="00000000" w:usb1="00000000" w:usb2="00000010" w:usb3="00000000" w:csb0="00040000" w:csb1="00000000"/>
  </w:font>
  <w:font w:name="楷体">
    <w:altName w:val="楷体-简"/>
    <w:panose1 w:val="02010609060101010101"/>
    <w:charset w:val="86"/>
    <w:family w:val="auto"/>
    <w:pitch w:val="default"/>
    <w:sig w:usb0="00000000" w:usb1="00000000" w:usb2="00000016" w:usb3="00000000" w:csb0="00040001" w:csb1="00000000"/>
  </w:font>
  <w:font w:name="Malgun Gothic">
    <w:altName w:val="Apple SD Gothic Neo"/>
    <w:panose1 w:val="020B0503020000020004"/>
    <w:charset w:val="81"/>
    <w:family w:val="auto"/>
    <w:pitch w:val="default"/>
    <w:sig w:usb0="00000000" w:usb1="00000000" w:usb2="00000012" w:usb3="00000000" w:csb0="00080001" w:csb1="00000000"/>
  </w:font>
  <w:font w:name="楷体-简">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Apple SD Gothic Neo">
    <w:panose1 w:val="02000300000000000000"/>
    <w:charset w:val="81"/>
    <w:family w:val="auto"/>
    <w:pitch w:val="default"/>
    <w:sig w:usb0="00000203" w:usb1="21D1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i/>
      </w:rPr>
    </w:pPr>
    <w:r>
      <w:rPr>
        <w:rFonts w:hint="eastAsia" w:ascii="微软雅黑" w:eastAsia="微软雅黑"/>
        <w:i/>
        <w:sz w:val="18"/>
        <w:szCs w:val="18"/>
      </w:rPr>
      <w:t>设备安装合同</w:t>
    </w:r>
    <w:r>
      <w:rPr>
        <w:rFonts w:ascii="微软雅黑" w:eastAsia="微软雅黑"/>
        <w:i/>
        <w:sz w:val="18"/>
        <w:szCs w:val="18"/>
      </w:rPr>
      <w:t xml:space="preserve"> </w:t>
    </w:r>
    <w:r>
      <w:rPr>
        <w:i/>
      </w:rPr>
      <w:t xml:space="preserve">                         </w:t>
    </w:r>
    <w:r>
      <w:rPr>
        <w:rFonts w:ascii="Arial" w:hAnsi="Arial" w:cs="Arial"/>
        <w:lang w:val="zh-CN"/>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lang w:val="zh-CN"/>
      </w:rPr>
      <w:t xml:space="preserve"> /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i/>
      </w:rPr>
      <w:t xml:space="preserve"> </w:t>
    </w:r>
    <w:r>
      <w:rPr>
        <w:i/>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i/>
      </w:rPr>
    </w:pPr>
    <w:r>
      <w:rPr>
        <w:rFonts w:hint="eastAsia" w:ascii="微软雅黑" w:eastAsia="微软雅黑"/>
        <w:i/>
        <w:sz w:val="18"/>
        <w:szCs w:val="18"/>
      </w:rPr>
      <w:t>设备安装合同</w:t>
    </w:r>
    <w:r>
      <w:rPr>
        <w:rFonts w:ascii="微软雅黑" w:eastAsia="微软雅黑"/>
        <w:i/>
        <w:sz w:val="18"/>
        <w:szCs w:val="18"/>
      </w:rPr>
      <w:t xml:space="preserve"> </w:t>
    </w:r>
    <w:r>
      <w:rPr>
        <w:i/>
      </w:rPr>
      <w:t xml:space="preserve">                         </w:t>
    </w:r>
    <w:r>
      <w:rPr>
        <w:rFonts w:ascii="Arial" w:hAnsi="Arial" w:cs="Arial"/>
        <w:lang w:val="zh-CN"/>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lang w:val="zh-CN"/>
      </w:rPr>
      <w:t xml:space="preserve"> /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i/>
      </w:rPr>
      <w:t xml:space="preserve"> </w:t>
    </w:r>
    <w:r>
      <w:rPr>
        <w:i/>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3"/>
      </w:pBdr>
      <w:jc w:val="left"/>
      <w:rPr>
        <w:rFonts w:ascii="微软雅黑" w:eastAsia="微软雅黑"/>
      </w:rPr>
    </w:pPr>
    <w:r>
      <w:rPr>
        <w:lang w:val="en-US" w:eastAsia="zh-CN"/>
      </w:rPr>
      <w:drawing>
        <wp:anchor distT="0" distB="0" distL="114300" distR="114300" simplePos="0" relativeHeight="1024" behindDoc="0" locked="0" layoutInCell="1" allowOverlap="1">
          <wp:simplePos x="0" y="0"/>
          <wp:positionH relativeFrom="column">
            <wp:posOffset>43815</wp:posOffset>
          </wp:positionH>
          <wp:positionV relativeFrom="paragraph">
            <wp:posOffset>-151130</wp:posOffset>
          </wp:positionV>
          <wp:extent cx="387985" cy="387350"/>
          <wp:effectExtent l="0" t="0" r="0" b="0"/>
          <wp:wrapSquare wrapText="bothSides"/>
          <wp:docPr id="1"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descr="带r的logo3"/>
                  <pic:cNvPicPr>
                    <a:picLocks noChangeAspect="1"/>
                  </pic:cNvPicPr>
                </pic:nvPicPr>
                <pic:blipFill>
                  <a:blip r:embed="rId1"/>
                  <a:stretch>
                    <a:fillRect/>
                  </a:stretch>
                </pic:blipFill>
                <pic:spPr>
                  <a:xfrm>
                    <a:off x="0" y="0"/>
                    <a:ext cx="387984" cy="387350"/>
                  </a:xfrm>
                  <a:prstGeom prst="rect">
                    <a:avLst/>
                  </a:prstGeom>
                  <a:noFill/>
                  <a:ln w="9525" cap="flat" cmpd="sng">
                    <a:noFill/>
                    <a:prstDash val="solid"/>
                    <a:round/>
                  </a:ln>
                </pic:spPr>
              </pic:pic>
            </a:graphicData>
          </a:graphic>
        </wp:anchor>
      </w:drawing>
    </w:r>
    <w:r>
      <w:rPr>
        <w:sz w:val="18"/>
      </w:rPr>
      <w:drawing>
        <wp:anchor distT="0" distB="0" distL="114300" distR="114300" simplePos="0" relativeHeight="251658240" behindDoc="1" locked="0" layoutInCell="1" allowOverlap="1">
          <wp:simplePos x="0" y="0"/>
          <wp:positionH relativeFrom="margin">
            <wp:align>right</wp:align>
          </wp:positionH>
          <wp:positionV relativeFrom="margin">
            <wp:align>bottom</wp:align>
          </wp:positionV>
          <wp:extent cx="648970" cy="648970"/>
          <wp:effectExtent l="0" t="0" r="11430" b="11430"/>
          <wp:wrapNone/>
          <wp:docPr id="20"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r>
      <w:t xml:space="preserve">           </w:t>
    </w:r>
    <w:r>
      <w:rPr>
        <w:rFonts w:hint="eastAsia" w:ascii="微软雅黑" w:eastAsia="微软雅黑"/>
        <w:b/>
        <w:sz w:val="21"/>
        <w:szCs w:val="21"/>
      </w:rPr>
      <w:t>东南电梯</w:t>
    </w:r>
    <w:r>
      <w:rPr>
        <w:rFonts w:ascii="微软雅黑" w:eastAsia="微软雅黑"/>
        <w:b/>
        <w:sz w:val="21"/>
        <w:szCs w:val="21"/>
      </w:rPr>
      <w:t xml:space="preserve"> </w:t>
    </w:r>
    <w:r>
      <w:rPr>
        <w:rFonts w:ascii="微软雅黑" w:eastAsia="微软雅黑"/>
      </w:rPr>
      <w:t xml:space="preserve">                                                  </w:t>
    </w:r>
    <w:r>
      <w:rPr>
        <w:rFonts w:ascii="微软雅黑" w:eastAsia="微软雅黑"/>
        <w:b/>
        <w:sz w:val="21"/>
        <w:szCs w:val="21"/>
      </w:rPr>
      <w:t xml:space="preserve"> DN/QR-HT-</w:t>
    </w:r>
    <w:r>
      <w:rPr>
        <w:rFonts w:hint="eastAsia" w:ascii="微软雅黑" w:eastAsia="微软雅黑"/>
        <w:b/>
        <w:sz w:val="21"/>
        <w:szCs w:val="21"/>
        <w:lang w:eastAsia="zh-CN"/>
      </w:rPr>
      <w:t>17</w:t>
    </w:r>
    <w:r>
      <w:rPr>
        <w:rFonts w:ascii="微软雅黑" w:eastAsia="微软雅黑"/>
        <w:b/>
        <w:sz w:val="21"/>
        <w:szCs w:val="21"/>
      </w:rPr>
      <w:t xml:space="preserve">  </w:t>
    </w:r>
    <w:r>
      <w:rPr>
        <w:rFonts w:hint="eastAsia" w:ascii="微软雅黑" w:eastAsia="微软雅黑"/>
        <w:b/>
        <w:sz w:val="21"/>
        <w:szCs w:val="21"/>
      </w:rPr>
      <w:t>版次：</w:t>
    </w:r>
    <w:r>
      <w:rPr>
        <w:rFonts w:ascii="微软雅黑" w:eastAsia="微软雅黑"/>
        <w:b/>
        <w:sz w:val="21"/>
        <w:szCs w:val="21"/>
      </w:rP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3"/>
      </w:pBdr>
      <w:jc w:val="left"/>
      <w:rPr>
        <w:rFonts w:ascii="微软雅黑" w:eastAsia="微软雅黑"/>
        <w:lang w:eastAsia="zh-CN"/>
      </w:rPr>
    </w:pPr>
    <w:r>
      <w:rPr>
        <w:lang w:val="en-US" w:eastAsia="zh-CN"/>
      </w:rPr>
      <w:drawing>
        <wp:anchor distT="0" distB="0" distL="114300" distR="114300" simplePos="0" relativeHeight="1024" behindDoc="0" locked="0" layoutInCell="1" allowOverlap="1">
          <wp:simplePos x="0" y="0"/>
          <wp:positionH relativeFrom="column">
            <wp:posOffset>43815</wp:posOffset>
          </wp:positionH>
          <wp:positionV relativeFrom="paragraph">
            <wp:posOffset>-151130</wp:posOffset>
          </wp:positionV>
          <wp:extent cx="387985" cy="387350"/>
          <wp:effectExtent l="0" t="0" r="0" b="0"/>
          <wp:wrapSquare wrapText="bothSides"/>
          <wp:docPr id="6"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descr="带r的logo3"/>
                  <pic:cNvPicPr>
                    <a:picLocks noChangeAspect="1"/>
                  </pic:cNvPicPr>
                </pic:nvPicPr>
                <pic:blipFill>
                  <a:blip r:embed="rId1"/>
                  <a:stretch>
                    <a:fillRect/>
                  </a:stretch>
                </pic:blipFill>
                <pic:spPr>
                  <a:xfrm>
                    <a:off x="0" y="0"/>
                    <a:ext cx="387984" cy="387350"/>
                  </a:xfrm>
                  <a:prstGeom prst="rect">
                    <a:avLst/>
                  </a:prstGeom>
                  <a:noFill/>
                  <a:ln w="9525" cap="flat" cmpd="sng">
                    <a:noFill/>
                    <a:prstDash val="solid"/>
                    <a:round/>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648970" cy="648970"/>
          <wp:effectExtent l="0" t="0" r="11430" b="11430"/>
          <wp:wrapNone/>
          <wp:docPr id="21"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r>
      <w:t xml:space="preserve">           </w:t>
    </w:r>
    <w:r>
      <w:rPr>
        <w:rFonts w:hint="eastAsia" w:ascii="微软雅黑" w:eastAsia="微软雅黑"/>
        <w:b/>
        <w:sz w:val="21"/>
        <w:szCs w:val="21"/>
      </w:rPr>
      <w:t>东南电梯</w:t>
    </w:r>
    <w:r>
      <w:rPr>
        <w:rFonts w:ascii="微软雅黑" w:eastAsia="微软雅黑"/>
        <w:b/>
        <w:sz w:val="21"/>
        <w:szCs w:val="21"/>
      </w:rPr>
      <w:t xml:space="preserve"> </w:t>
    </w:r>
    <w:r>
      <w:rPr>
        <w:rFonts w:ascii="微软雅黑" w:eastAsia="微软雅黑"/>
      </w:rPr>
      <w:t xml:space="preserve">                                                  </w:t>
    </w:r>
    <w:r>
      <w:rPr>
        <w:rFonts w:ascii="微软雅黑" w:eastAsia="微软雅黑"/>
        <w:b/>
        <w:sz w:val="21"/>
        <w:szCs w:val="21"/>
      </w:rPr>
      <w:t xml:space="preserve"> DN/QR-HT-04  </w:t>
    </w:r>
    <w:r>
      <w:rPr>
        <w:rFonts w:hint="eastAsia" w:ascii="微软雅黑" w:eastAsia="微软雅黑"/>
        <w:b/>
        <w:sz w:val="21"/>
        <w:szCs w:val="21"/>
      </w:rPr>
      <w:t>版次：</w:t>
    </w:r>
    <w:r>
      <w:rPr>
        <w:rFonts w:ascii="微软雅黑" w:eastAsia="微软雅黑"/>
        <w:b/>
        <w:sz w:val="21"/>
        <w:szCs w:val="21"/>
      </w:rPr>
      <w:t>0</w:t>
    </w:r>
    <w:r>
      <w:rPr>
        <w:rFonts w:hint="eastAsia" w:ascii="微软雅黑" w:eastAsia="微软雅黑"/>
        <w:b/>
        <w:sz w:val="21"/>
        <w:szCs w:val="21"/>
        <w:lang w:eastAsia="zh-CN"/>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6904B"/>
    <w:multiLevelType w:val="multilevel"/>
    <w:tmpl w:val="9CE6904B"/>
    <w:lvl w:ilvl="0" w:tentative="0">
      <w:start w:val="1"/>
      <w:numFmt w:val="upperRoman"/>
      <w:pStyle w:val="2"/>
      <w:lvlText w:val="%1."/>
      <w:lvlJc w:val="left"/>
      <w:pPr>
        <w:tabs>
          <w:tab w:val="left" w:pos="0"/>
        </w:tabs>
        <w:ind w:left="0" w:firstLine="0"/>
      </w:pPr>
      <w:rPr>
        <w:rFonts w:cs="Times New Roman"/>
      </w:rPr>
    </w:lvl>
    <w:lvl w:ilvl="1" w:tentative="0">
      <w:start w:val="1"/>
      <w:numFmt w:val="upperLetter"/>
      <w:pStyle w:val="3"/>
      <w:lvlText w:val="%2."/>
      <w:lvlJc w:val="left"/>
      <w:pPr>
        <w:tabs>
          <w:tab w:val="left" w:pos="0"/>
        </w:tabs>
        <w:ind w:left="851" w:hanging="851"/>
      </w:pPr>
      <w:rPr>
        <w:rFonts w:cs="Times New Roman"/>
      </w:rPr>
    </w:lvl>
    <w:lvl w:ilvl="2" w:tentative="0">
      <w:start w:val="1"/>
      <w:numFmt w:val="decimal"/>
      <w:pStyle w:val="4"/>
      <w:lvlText w:val="%3."/>
      <w:lvlJc w:val="left"/>
      <w:pPr>
        <w:tabs>
          <w:tab w:val="left" w:pos="0"/>
        </w:tabs>
        <w:ind w:left="1701" w:hanging="1701"/>
      </w:pPr>
      <w:rPr>
        <w:rFonts w:cs="Times New Roman"/>
      </w:rPr>
    </w:lvl>
    <w:lvl w:ilvl="3" w:tentative="0">
      <w:start w:val="1"/>
      <w:numFmt w:val="lowerLetter"/>
      <w:pStyle w:val="5"/>
      <w:lvlText w:val="%4)"/>
      <w:lvlJc w:val="left"/>
      <w:pPr>
        <w:tabs>
          <w:tab w:val="left" w:pos="0"/>
        </w:tabs>
        <w:ind w:left="2551" w:hanging="2551"/>
      </w:pPr>
      <w:rPr>
        <w:rFonts w:cs="Times New Roman"/>
      </w:rPr>
    </w:lvl>
    <w:lvl w:ilvl="4" w:tentative="0">
      <w:start w:val="1"/>
      <w:numFmt w:val="decimal"/>
      <w:pStyle w:val="6"/>
      <w:lvlText w:val="(%5)"/>
      <w:lvlJc w:val="left"/>
      <w:pPr>
        <w:tabs>
          <w:tab w:val="left" w:pos="0"/>
        </w:tabs>
        <w:ind w:left="3402" w:hanging="3402"/>
      </w:pPr>
      <w:rPr>
        <w:rFonts w:cs="Times New Roman"/>
      </w:rPr>
    </w:lvl>
    <w:lvl w:ilvl="5" w:tentative="0">
      <w:start w:val="1"/>
      <w:numFmt w:val="lowerLetter"/>
      <w:pStyle w:val="7"/>
      <w:lvlText w:val="(%6)"/>
      <w:lvlJc w:val="left"/>
      <w:pPr>
        <w:tabs>
          <w:tab w:val="left" w:pos="0"/>
        </w:tabs>
        <w:ind w:left="4252" w:hanging="4252"/>
      </w:pPr>
      <w:rPr>
        <w:rFonts w:cs="Times New Roman"/>
      </w:rPr>
    </w:lvl>
    <w:lvl w:ilvl="6" w:tentative="0">
      <w:start w:val="1"/>
      <w:numFmt w:val="lowerRoman"/>
      <w:pStyle w:val="8"/>
      <w:lvlText w:val="(%7)"/>
      <w:lvlJc w:val="left"/>
      <w:pPr>
        <w:tabs>
          <w:tab w:val="left" w:pos="0"/>
        </w:tabs>
        <w:ind w:left="5102" w:hanging="5102"/>
      </w:pPr>
      <w:rPr>
        <w:rFonts w:cs="Times New Roman"/>
      </w:rPr>
    </w:lvl>
    <w:lvl w:ilvl="7" w:tentative="0">
      <w:start w:val="1"/>
      <w:numFmt w:val="lowerLetter"/>
      <w:pStyle w:val="9"/>
      <w:lvlText w:val="(%8)"/>
      <w:lvlJc w:val="left"/>
      <w:pPr>
        <w:tabs>
          <w:tab w:val="left" w:pos="0"/>
        </w:tabs>
        <w:ind w:left="5953" w:hanging="5953"/>
      </w:pPr>
      <w:rPr>
        <w:rFonts w:cs="Times New Roman"/>
      </w:rPr>
    </w:lvl>
    <w:lvl w:ilvl="8" w:tentative="0">
      <w:start w:val="1"/>
      <w:numFmt w:val="lowerRoman"/>
      <w:pStyle w:val="10"/>
      <w:lvlText w:val="(%9)"/>
      <w:lvlJc w:val="left"/>
      <w:pPr>
        <w:tabs>
          <w:tab w:val="left" w:pos="0"/>
        </w:tabs>
        <w:ind w:left="6803" w:hanging="6803"/>
      </w:pPr>
      <w:rPr>
        <w:rFonts w:cs="Times New Roman"/>
      </w:rPr>
    </w:lvl>
  </w:abstractNum>
  <w:abstractNum w:abstractNumId="1">
    <w:nsid w:val="040E4884"/>
    <w:multiLevelType w:val="multilevel"/>
    <w:tmpl w:val="040E4884"/>
    <w:lvl w:ilvl="0" w:tentative="0">
      <w:start w:val="1"/>
      <w:numFmt w:val="decimal"/>
      <w:lvlText w:val="%1、"/>
      <w:lvlJc w:val="left"/>
      <w:pPr>
        <w:tabs>
          <w:tab w:val="left" w:pos="0"/>
        </w:tabs>
        <w:ind w:left="420" w:hanging="420"/>
      </w:pPr>
      <w:rPr>
        <w:rFonts w:ascii="微软雅黑" w:hAnsi="微软雅黑" w:eastAsia="微软雅黑" w:cs="Arial Unicode MS"/>
      </w:rPr>
    </w:lvl>
    <w:lvl w:ilvl="1" w:tentative="0">
      <w:start w:val="1"/>
      <w:numFmt w:val="lowerLetter"/>
      <w:lvlText w:val="%2)"/>
      <w:lvlJc w:val="left"/>
      <w:pPr>
        <w:tabs>
          <w:tab w:val="left" w:pos="0"/>
        </w:tabs>
        <w:ind w:left="840" w:hanging="420"/>
      </w:pPr>
      <w:rPr>
        <w:rFonts w:cs="Times New Roman"/>
      </w:rPr>
    </w:lvl>
    <w:lvl w:ilvl="2" w:tentative="0">
      <w:start w:val="1"/>
      <w:numFmt w:val="lowerRoman"/>
      <w:lvlText w:val="%3."/>
      <w:lvlJc w:val="right"/>
      <w:pPr>
        <w:tabs>
          <w:tab w:val="left" w:pos="0"/>
        </w:tabs>
        <w:ind w:left="1260" w:hanging="420"/>
      </w:pPr>
      <w:rPr>
        <w:rFonts w:cs="Times New Roman"/>
      </w:rPr>
    </w:lvl>
    <w:lvl w:ilvl="3" w:tentative="0">
      <w:start w:val="1"/>
      <w:numFmt w:val="decimal"/>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2">
    <w:nsid w:val="0A3965BA"/>
    <w:multiLevelType w:val="multilevel"/>
    <w:tmpl w:val="0A3965BA"/>
    <w:lvl w:ilvl="0" w:tentative="0">
      <w:start w:val="1"/>
      <w:numFmt w:val="decimal"/>
      <w:lvlText w:val="%1、"/>
      <w:lvlJc w:val="left"/>
      <w:pPr>
        <w:tabs>
          <w:tab w:val="left" w:pos="0"/>
        </w:tabs>
        <w:ind w:left="360" w:hanging="360"/>
      </w:pPr>
      <w:rPr>
        <w:rFonts w:hint="default"/>
        <w:b w:val="0"/>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3">
    <w:nsid w:val="15C258D2"/>
    <w:multiLevelType w:val="multilevel"/>
    <w:tmpl w:val="15C258D2"/>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4">
    <w:nsid w:val="178743D6"/>
    <w:multiLevelType w:val="multilevel"/>
    <w:tmpl w:val="178743D6"/>
    <w:lvl w:ilvl="0" w:tentative="0">
      <w:start w:val="1"/>
      <w:numFmt w:val="decimal"/>
      <w:lvlText w:val="%1、"/>
      <w:lvlJc w:val="left"/>
      <w:pPr>
        <w:tabs>
          <w:tab w:val="left" w:pos="0"/>
        </w:tabs>
        <w:ind w:left="420" w:hanging="420"/>
      </w:pPr>
      <w:rPr>
        <w:rFonts w:ascii="微软雅黑" w:hAnsi="微软雅黑" w:eastAsia="微软雅黑" w:cs="Arial Unicode MS"/>
      </w:rPr>
    </w:lvl>
    <w:lvl w:ilvl="1" w:tentative="0">
      <w:start w:val="1"/>
      <w:numFmt w:val="lowerLetter"/>
      <w:lvlText w:val="%2)"/>
      <w:lvlJc w:val="left"/>
      <w:pPr>
        <w:tabs>
          <w:tab w:val="left" w:pos="0"/>
        </w:tabs>
        <w:ind w:left="840" w:hanging="420"/>
      </w:pPr>
      <w:rPr>
        <w:rFonts w:cs="Times New Roman"/>
      </w:rPr>
    </w:lvl>
    <w:lvl w:ilvl="2" w:tentative="0">
      <w:start w:val="1"/>
      <w:numFmt w:val="lowerRoman"/>
      <w:lvlText w:val="%3."/>
      <w:lvlJc w:val="right"/>
      <w:pPr>
        <w:tabs>
          <w:tab w:val="left" w:pos="0"/>
        </w:tabs>
        <w:ind w:left="1260" w:hanging="420"/>
      </w:pPr>
      <w:rPr>
        <w:rFonts w:cs="Times New Roman"/>
      </w:rPr>
    </w:lvl>
    <w:lvl w:ilvl="3" w:tentative="0">
      <w:start w:val="1"/>
      <w:numFmt w:val="decimal"/>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5">
    <w:nsid w:val="39CB5956"/>
    <w:multiLevelType w:val="multilevel"/>
    <w:tmpl w:val="39CB5956"/>
    <w:lvl w:ilvl="0" w:tentative="0">
      <w:start w:val="1"/>
      <w:numFmt w:val="decimal"/>
      <w:lvlText w:val="%1、"/>
      <w:lvlJc w:val="left"/>
      <w:pPr>
        <w:tabs>
          <w:tab w:val="left" w:pos="0"/>
        </w:tabs>
        <w:ind w:left="420" w:hanging="420"/>
      </w:pPr>
      <w:rPr>
        <w:rFonts w:ascii="微软雅黑" w:hAnsi="微软雅黑" w:eastAsia="微软雅黑" w:cs="Arial Unicode MS"/>
      </w:rPr>
    </w:lvl>
    <w:lvl w:ilvl="1" w:tentative="0">
      <w:start w:val="1"/>
      <w:numFmt w:val="decimal"/>
      <w:lvlText w:val="%2."/>
      <w:lvlJc w:val="left"/>
      <w:pPr>
        <w:tabs>
          <w:tab w:val="left" w:pos="0"/>
        </w:tabs>
        <w:ind w:left="900" w:hanging="480"/>
      </w:pPr>
      <w:rPr>
        <w:rFonts w:hint="default" w:cs="Times New Roman"/>
      </w:rPr>
    </w:lvl>
    <w:lvl w:ilvl="2" w:tentative="0">
      <w:start w:val="1"/>
      <w:numFmt w:val="lowerRoman"/>
      <w:lvlText w:val="%3."/>
      <w:lvlJc w:val="right"/>
      <w:pPr>
        <w:tabs>
          <w:tab w:val="left" w:pos="0"/>
        </w:tabs>
        <w:ind w:left="1260" w:hanging="420"/>
      </w:pPr>
      <w:rPr>
        <w:rFonts w:cs="Times New Roman"/>
      </w:rPr>
    </w:lvl>
    <w:lvl w:ilvl="3" w:tentative="0">
      <w:start w:val="1"/>
      <w:numFmt w:val="decimal"/>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6">
    <w:nsid w:val="45E52DB9"/>
    <w:multiLevelType w:val="multilevel"/>
    <w:tmpl w:val="45E52DB9"/>
    <w:lvl w:ilvl="0" w:tentative="0">
      <w:start w:val="1"/>
      <w:numFmt w:val="decimal"/>
      <w:lvlText w:val="2.%1"/>
      <w:lvlJc w:val="left"/>
      <w:pPr>
        <w:tabs>
          <w:tab w:val="left" w:pos="0"/>
        </w:tabs>
        <w:ind w:left="630" w:hanging="420"/>
      </w:pPr>
      <w:rPr>
        <w:rFonts w:hint="eastAsia" w:cs="Times New Roman"/>
      </w:rPr>
    </w:lvl>
    <w:lvl w:ilvl="1" w:tentative="0">
      <w:start w:val="1"/>
      <w:numFmt w:val="lowerLetter"/>
      <w:lvlText w:val="%2)"/>
      <w:lvlJc w:val="left"/>
      <w:pPr>
        <w:tabs>
          <w:tab w:val="left" w:pos="0"/>
        </w:tabs>
        <w:ind w:left="1050" w:hanging="420"/>
      </w:pPr>
      <w:rPr>
        <w:rFonts w:cs="Times New Roman"/>
      </w:rPr>
    </w:lvl>
    <w:lvl w:ilvl="2" w:tentative="0">
      <w:start w:val="1"/>
      <w:numFmt w:val="lowerRoman"/>
      <w:lvlText w:val="%3."/>
      <w:lvlJc w:val="right"/>
      <w:pPr>
        <w:tabs>
          <w:tab w:val="left" w:pos="0"/>
        </w:tabs>
        <w:ind w:left="1470" w:hanging="420"/>
      </w:pPr>
      <w:rPr>
        <w:rFonts w:cs="Times New Roman"/>
      </w:rPr>
    </w:lvl>
    <w:lvl w:ilvl="3" w:tentative="0">
      <w:start w:val="1"/>
      <w:numFmt w:val="decimal"/>
      <w:lvlText w:val="%4."/>
      <w:lvlJc w:val="left"/>
      <w:pPr>
        <w:tabs>
          <w:tab w:val="left" w:pos="0"/>
        </w:tabs>
        <w:ind w:left="1890" w:hanging="420"/>
      </w:pPr>
      <w:rPr>
        <w:rFonts w:cs="Times New Roman"/>
      </w:rPr>
    </w:lvl>
    <w:lvl w:ilvl="4" w:tentative="0">
      <w:start w:val="1"/>
      <w:numFmt w:val="lowerLetter"/>
      <w:lvlText w:val="%5)"/>
      <w:lvlJc w:val="left"/>
      <w:pPr>
        <w:tabs>
          <w:tab w:val="left" w:pos="0"/>
        </w:tabs>
        <w:ind w:left="2310" w:hanging="420"/>
      </w:pPr>
      <w:rPr>
        <w:rFonts w:cs="Times New Roman"/>
      </w:rPr>
    </w:lvl>
    <w:lvl w:ilvl="5" w:tentative="0">
      <w:start w:val="1"/>
      <w:numFmt w:val="lowerRoman"/>
      <w:lvlText w:val="%6."/>
      <w:lvlJc w:val="right"/>
      <w:pPr>
        <w:tabs>
          <w:tab w:val="left" w:pos="0"/>
        </w:tabs>
        <w:ind w:left="2730" w:hanging="420"/>
      </w:pPr>
      <w:rPr>
        <w:rFonts w:cs="Times New Roman"/>
      </w:rPr>
    </w:lvl>
    <w:lvl w:ilvl="6" w:tentative="0">
      <w:start w:val="1"/>
      <w:numFmt w:val="decimal"/>
      <w:lvlText w:val="%7."/>
      <w:lvlJc w:val="left"/>
      <w:pPr>
        <w:tabs>
          <w:tab w:val="left" w:pos="0"/>
        </w:tabs>
        <w:ind w:left="3150" w:hanging="420"/>
      </w:pPr>
      <w:rPr>
        <w:rFonts w:cs="Times New Roman"/>
      </w:rPr>
    </w:lvl>
    <w:lvl w:ilvl="7" w:tentative="0">
      <w:start w:val="1"/>
      <w:numFmt w:val="lowerLetter"/>
      <w:lvlText w:val="%8)"/>
      <w:lvlJc w:val="left"/>
      <w:pPr>
        <w:tabs>
          <w:tab w:val="left" w:pos="0"/>
        </w:tabs>
        <w:ind w:left="3570" w:hanging="420"/>
      </w:pPr>
      <w:rPr>
        <w:rFonts w:cs="Times New Roman"/>
      </w:rPr>
    </w:lvl>
    <w:lvl w:ilvl="8" w:tentative="0">
      <w:start w:val="1"/>
      <w:numFmt w:val="lowerRoman"/>
      <w:lvlText w:val="%9."/>
      <w:lvlJc w:val="right"/>
      <w:pPr>
        <w:tabs>
          <w:tab w:val="left" w:pos="0"/>
        </w:tabs>
        <w:ind w:left="3990" w:hanging="420"/>
      </w:pPr>
      <w:rPr>
        <w:rFonts w:cs="Times New Roman"/>
      </w:rPr>
    </w:lvl>
  </w:abstractNum>
  <w:abstractNum w:abstractNumId="7">
    <w:nsid w:val="4DE05ED9"/>
    <w:multiLevelType w:val="multilevel"/>
    <w:tmpl w:val="4DE05ED9"/>
    <w:lvl w:ilvl="0" w:tentative="0">
      <w:start w:val="3"/>
      <w:numFmt w:val="japaneseCounting"/>
      <w:lvlText w:val="%1、"/>
      <w:lvlJc w:val="left"/>
      <w:pPr>
        <w:tabs>
          <w:tab w:val="left" w:pos="0"/>
        </w:tabs>
        <w:ind w:left="420" w:hanging="420"/>
      </w:pPr>
      <w:rPr>
        <w:rFonts w:hint="default" w:cs="Times New Roman"/>
      </w:rPr>
    </w:lvl>
    <w:lvl w:ilvl="1" w:tentative="0">
      <w:start w:val="1"/>
      <w:numFmt w:val="lowerLetter"/>
      <w:lvlText w:val="%2)"/>
      <w:lvlJc w:val="left"/>
      <w:pPr>
        <w:tabs>
          <w:tab w:val="left" w:pos="0"/>
        </w:tabs>
        <w:ind w:left="840" w:hanging="420"/>
      </w:pPr>
      <w:rPr>
        <w:rFonts w:cs="Times New Roman"/>
      </w:rPr>
    </w:lvl>
    <w:lvl w:ilvl="2" w:tentative="0">
      <w:start w:val="1"/>
      <w:numFmt w:val="lowerRoman"/>
      <w:lvlText w:val="%3."/>
      <w:lvlJc w:val="right"/>
      <w:pPr>
        <w:tabs>
          <w:tab w:val="left" w:pos="0"/>
        </w:tabs>
        <w:ind w:left="1260" w:hanging="420"/>
      </w:pPr>
      <w:rPr>
        <w:rFonts w:cs="Times New Roman"/>
      </w:rPr>
    </w:lvl>
    <w:lvl w:ilvl="3" w:tentative="0">
      <w:start w:val="1"/>
      <w:numFmt w:val="decimal"/>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8">
    <w:nsid w:val="5C1368BE"/>
    <w:multiLevelType w:val="singleLevel"/>
    <w:tmpl w:val="5C1368BE"/>
    <w:lvl w:ilvl="0" w:tentative="0">
      <w:start w:val="16"/>
      <w:numFmt w:val="chineseCounting"/>
      <w:suff w:val="nothing"/>
      <w:lvlText w:val="%1、"/>
      <w:lvlJc w:val="left"/>
    </w:lvl>
  </w:abstractNum>
  <w:abstractNum w:abstractNumId="9">
    <w:nsid w:val="6367436B"/>
    <w:multiLevelType w:val="multilevel"/>
    <w:tmpl w:val="6367436B"/>
    <w:lvl w:ilvl="0" w:tentative="0">
      <w:start w:val="9"/>
      <w:numFmt w:val="japaneseCounting"/>
      <w:lvlText w:val="%1、"/>
      <w:lvlJc w:val="left"/>
      <w:pPr>
        <w:tabs>
          <w:tab w:val="left" w:pos="0"/>
        </w:tabs>
        <w:ind w:left="408" w:hanging="408"/>
      </w:pPr>
      <w:rPr>
        <w:rFonts w:hint="default"/>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10">
    <w:nsid w:val="6D082983"/>
    <w:multiLevelType w:val="multilevel"/>
    <w:tmpl w:val="6D082983"/>
    <w:lvl w:ilvl="0" w:tentative="0">
      <w:start w:val="1"/>
      <w:numFmt w:val="decimal"/>
      <w:lvlText w:val="%1、"/>
      <w:lvlJc w:val="left"/>
      <w:pPr>
        <w:tabs>
          <w:tab w:val="left" w:pos="0"/>
        </w:tabs>
        <w:ind w:left="420" w:hanging="420"/>
      </w:pPr>
      <w:rPr>
        <w:rFonts w:ascii="微软雅黑" w:hAnsi="微软雅黑" w:eastAsia="微软雅黑" w:cs="Arial Unicode MS"/>
      </w:rPr>
    </w:lvl>
    <w:lvl w:ilvl="1" w:tentative="0">
      <w:start w:val="1"/>
      <w:numFmt w:val="lowerLetter"/>
      <w:lvlText w:val="%2)"/>
      <w:lvlJc w:val="left"/>
      <w:pPr>
        <w:tabs>
          <w:tab w:val="left" w:pos="0"/>
        </w:tabs>
        <w:ind w:left="840" w:hanging="420"/>
      </w:pPr>
      <w:rPr>
        <w:rFonts w:cs="Times New Roman"/>
      </w:rPr>
    </w:lvl>
    <w:lvl w:ilvl="2" w:tentative="0">
      <w:start w:val="1"/>
      <w:numFmt w:val="lowerRoman"/>
      <w:lvlText w:val="%3."/>
      <w:lvlJc w:val="right"/>
      <w:pPr>
        <w:tabs>
          <w:tab w:val="left" w:pos="0"/>
        </w:tabs>
        <w:ind w:left="1260" w:hanging="420"/>
      </w:pPr>
      <w:rPr>
        <w:rFonts w:cs="Times New Roman"/>
      </w:rPr>
    </w:lvl>
    <w:lvl w:ilvl="3" w:tentative="0">
      <w:start w:val="1"/>
      <w:numFmt w:val="decimal"/>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11">
    <w:nsid w:val="71370C09"/>
    <w:multiLevelType w:val="multilevel"/>
    <w:tmpl w:val="71370C09"/>
    <w:lvl w:ilvl="0" w:tentative="0">
      <w:start w:val="1"/>
      <w:numFmt w:val="decimal"/>
      <w:lvlText w:val="%1、"/>
      <w:lvlJc w:val="left"/>
      <w:pPr>
        <w:tabs>
          <w:tab w:val="left" w:pos="0"/>
        </w:tabs>
        <w:ind w:left="360" w:hanging="360"/>
      </w:pPr>
      <w:rPr>
        <w:rFonts w:hint="default"/>
        <w:b w:val="0"/>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12">
    <w:nsid w:val="78FC373F"/>
    <w:multiLevelType w:val="multilevel"/>
    <w:tmpl w:val="78FC373F"/>
    <w:lvl w:ilvl="0" w:tentative="0">
      <w:start w:val="1"/>
      <w:numFmt w:val="decimal"/>
      <w:lvlText w:val="1.%1"/>
      <w:lvlJc w:val="left"/>
      <w:pPr>
        <w:tabs>
          <w:tab w:val="left" w:pos="0"/>
        </w:tabs>
        <w:ind w:left="630" w:hanging="420"/>
      </w:pPr>
      <w:rPr>
        <w:rFonts w:hint="eastAsia" w:cs="Times New Roman"/>
      </w:rPr>
    </w:lvl>
    <w:lvl w:ilvl="1" w:tentative="0">
      <w:start w:val="1"/>
      <w:numFmt w:val="lowerLetter"/>
      <w:lvlText w:val="%2)"/>
      <w:lvlJc w:val="left"/>
      <w:pPr>
        <w:tabs>
          <w:tab w:val="left" w:pos="0"/>
        </w:tabs>
        <w:ind w:left="1050" w:hanging="420"/>
      </w:pPr>
      <w:rPr>
        <w:rFonts w:cs="Times New Roman"/>
      </w:rPr>
    </w:lvl>
    <w:lvl w:ilvl="2" w:tentative="0">
      <w:start w:val="1"/>
      <w:numFmt w:val="lowerRoman"/>
      <w:lvlText w:val="%3."/>
      <w:lvlJc w:val="right"/>
      <w:pPr>
        <w:tabs>
          <w:tab w:val="left" w:pos="0"/>
        </w:tabs>
        <w:ind w:left="1470" w:hanging="420"/>
      </w:pPr>
      <w:rPr>
        <w:rFonts w:cs="Times New Roman"/>
      </w:rPr>
    </w:lvl>
    <w:lvl w:ilvl="3" w:tentative="0">
      <w:start w:val="1"/>
      <w:numFmt w:val="decimal"/>
      <w:lvlText w:val="%4."/>
      <w:lvlJc w:val="left"/>
      <w:pPr>
        <w:tabs>
          <w:tab w:val="left" w:pos="0"/>
        </w:tabs>
        <w:ind w:left="1890" w:hanging="420"/>
      </w:pPr>
      <w:rPr>
        <w:rFonts w:cs="Times New Roman"/>
      </w:rPr>
    </w:lvl>
    <w:lvl w:ilvl="4" w:tentative="0">
      <w:start w:val="1"/>
      <w:numFmt w:val="lowerLetter"/>
      <w:lvlText w:val="%5)"/>
      <w:lvlJc w:val="left"/>
      <w:pPr>
        <w:tabs>
          <w:tab w:val="left" w:pos="0"/>
        </w:tabs>
        <w:ind w:left="2310" w:hanging="420"/>
      </w:pPr>
      <w:rPr>
        <w:rFonts w:cs="Times New Roman"/>
      </w:rPr>
    </w:lvl>
    <w:lvl w:ilvl="5" w:tentative="0">
      <w:start w:val="1"/>
      <w:numFmt w:val="lowerRoman"/>
      <w:lvlText w:val="%6."/>
      <w:lvlJc w:val="right"/>
      <w:pPr>
        <w:tabs>
          <w:tab w:val="left" w:pos="0"/>
        </w:tabs>
        <w:ind w:left="2730" w:hanging="420"/>
      </w:pPr>
      <w:rPr>
        <w:rFonts w:cs="Times New Roman"/>
      </w:rPr>
    </w:lvl>
    <w:lvl w:ilvl="6" w:tentative="0">
      <w:start w:val="1"/>
      <w:numFmt w:val="decimal"/>
      <w:lvlText w:val="%7."/>
      <w:lvlJc w:val="left"/>
      <w:pPr>
        <w:tabs>
          <w:tab w:val="left" w:pos="0"/>
        </w:tabs>
        <w:ind w:left="3150" w:hanging="420"/>
      </w:pPr>
      <w:rPr>
        <w:rFonts w:cs="Times New Roman"/>
      </w:rPr>
    </w:lvl>
    <w:lvl w:ilvl="7" w:tentative="0">
      <w:start w:val="1"/>
      <w:numFmt w:val="lowerLetter"/>
      <w:lvlText w:val="%8)"/>
      <w:lvlJc w:val="left"/>
      <w:pPr>
        <w:tabs>
          <w:tab w:val="left" w:pos="0"/>
        </w:tabs>
        <w:ind w:left="3570" w:hanging="420"/>
      </w:pPr>
      <w:rPr>
        <w:rFonts w:cs="Times New Roman"/>
      </w:rPr>
    </w:lvl>
    <w:lvl w:ilvl="8" w:tentative="0">
      <w:start w:val="1"/>
      <w:numFmt w:val="lowerRoman"/>
      <w:lvlText w:val="%9."/>
      <w:lvlJc w:val="right"/>
      <w:pPr>
        <w:tabs>
          <w:tab w:val="left" w:pos="0"/>
        </w:tabs>
        <w:ind w:left="3990" w:hanging="420"/>
      </w:pPr>
      <w:rPr>
        <w:rFonts w:cs="Times New Roman"/>
      </w:rPr>
    </w:lvl>
  </w:abstractNum>
  <w:num w:numId="1">
    <w:abstractNumId w:val="0"/>
  </w:num>
  <w:num w:numId="2">
    <w:abstractNumId w:val="7"/>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10"/>
  </w:num>
  <w:num w:numId="11">
    <w:abstractNumId w:val="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ulTrailSpace/>
    <w:doNotExpandShiftReturn/>
    <w:adjustLineHeightInTable/>
    <w:growAutofit/>
    <w:useFELayout/>
    <w:compatSetting w:name="compatibilityMode" w:uri="http://schemas.microsoft.com/office/word" w:val="14"/>
  </w:compat>
  <w:rsids>
    <w:rsidRoot w:val="00000000"/>
    <w:rsid w:val="0DE002E9"/>
    <w:rsid w:val="3E2971A1"/>
    <w:rsid w:val="7F4622B2"/>
    <w:rsid w:val="8BEF054F"/>
    <w:rsid w:val="DFDF7529"/>
    <w:rsid w:val="F37F3F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uiPriority w:val="0"/>
    <w:pPr>
      <w:keepNext/>
      <w:keepLines/>
      <w:widowControl w:val="0"/>
      <w:numPr>
        <w:ilvl w:val="0"/>
        <w:numId w:val="1"/>
      </w:numPr>
      <w:spacing w:before="340" w:after="330" w:line="578" w:lineRule="auto"/>
      <w:outlineLvl w:val="0"/>
    </w:pPr>
    <w:rPr>
      <w:b/>
      <w:bCs/>
      <w:kern w:val="44"/>
      <w:sz w:val="44"/>
      <w:szCs w:val="44"/>
    </w:rPr>
  </w:style>
  <w:style w:type="paragraph" w:styleId="3">
    <w:name w:val="heading 2"/>
    <w:basedOn w:val="1"/>
    <w:next w:val="1"/>
    <w:uiPriority w:val="0"/>
    <w:pPr>
      <w:keepNext/>
      <w:keepLines/>
      <w:widowControl w:val="0"/>
      <w:numPr>
        <w:ilvl w:val="1"/>
        <w:numId w:val="1"/>
      </w:numPr>
      <w:spacing w:before="260" w:after="260" w:line="415" w:lineRule="auto"/>
      <w:outlineLvl w:val="1"/>
    </w:pPr>
    <w:rPr>
      <w:rFonts w:ascii="Cambria" w:hAnsi="Cambria"/>
      <w:b/>
      <w:bCs/>
      <w:kern w:val="0"/>
      <w:sz w:val="32"/>
      <w:szCs w:val="32"/>
    </w:rPr>
  </w:style>
  <w:style w:type="paragraph" w:styleId="4">
    <w:name w:val="heading 3"/>
    <w:basedOn w:val="1"/>
    <w:next w:val="1"/>
    <w:uiPriority w:val="0"/>
    <w:pPr>
      <w:keepNext/>
      <w:keepLines/>
      <w:widowControl w:val="0"/>
      <w:numPr>
        <w:ilvl w:val="2"/>
        <w:numId w:val="1"/>
      </w:numPr>
      <w:spacing w:before="260" w:after="260" w:line="415" w:lineRule="auto"/>
      <w:outlineLvl w:val="2"/>
    </w:pPr>
    <w:rPr>
      <w:b/>
      <w:bCs/>
      <w:kern w:val="0"/>
      <w:sz w:val="32"/>
      <w:szCs w:val="32"/>
    </w:rPr>
  </w:style>
  <w:style w:type="paragraph" w:styleId="5">
    <w:name w:val="heading 4"/>
    <w:basedOn w:val="1"/>
    <w:next w:val="1"/>
    <w:uiPriority w:val="0"/>
    <w:pPr>
      <w:keepNext/>
      <w:keepLines/>
      <w:widowControl w:val="0"/>
      <w:numPr>
        <w:ilvl w:val="3"/>
        <w:numId w:val="1"/>
      </w:numPr>
      <w:spacing w:before="280" w:after="290" w:line="377" w:lineRule="auto"/>
      <w:outlineLvl w:val="3"/>
    </w:pPr>
    <w:rPr>
      <w:rFonts w:ascii="Cambria" w:hAnsi="Cambria"/>
      <w:b/>
      <w:bCs/>
      <w:kern w:val="0"/>
      <w:sz w:val="28"/>
      <w:szCs w:val="28"/>
    </w:rPr>
  </w:style>
  <w:style w:type="paragraph" w:styleId="6">
    <w:name w:val="heading 5"/>
    <w:basedOn w:val="1"/>
    <w:next w:val="1"/>
    <w:uiPriority w:val="0"/>
    <w:pPr>
      <w:keepNext/>
      <w:keepLines/>
      <w:widowControl w:val="0"/>
      <w:numPr>
        <w:ilvl w:val="4"/>
        <w:numId w:val="1"/>
      </w:numPr>
      <w:spacing w:before="280" w:after="290" w:line="377" w:lineRule="auto"/>
      <w:outlineLvl w:val="4"/>
    </w:pPr>
    <w:rPr>
      <w:b/>
      <w:bCs/>
      <w:kern w:val="0"/>
      <w:sz w:val="28"/>
      <w:szCs w:val="28"/>
    </w:rPr>
  </w:style>
  <w:style w:type="paragraph" w:styleId="7">
    <w:name w:val="heading 6"/>
    <w:basedOn w:val="1"/>
    <w:next w:val="1"/>
    <w:uiPriority w:val="0"/>
    <w:pPr>
      <w:keepNext/>
      <w:keepLines/>
      <w:widowControl w:val="0"/>
      <w:numPr>
        <w:ilvl w:val="5"/>
        <w:numId w:val="1"/>
      </w:numPr>
      <w:spacing w:before="240" w:after="64" w:line="319" w:lineRule="auto"/>
      <w:outlineLvl w:val="5"/>
    </w:pPr>
    <w:rPr>
      <w:rFonts w:ascii="Cambria" w:hAnsi="Cambria"/>
      <w:b/>
      <w:bCs/>
      <w:kern w:val="0"/>
      <w:sz w:val="24"/>
      <w:szCs w:val="24"/>
    </w:rPr>
  </w:style>
  <w:style w:type="paragraph" w:styleId="8">
    <w:name w:val="heading 7"/>
    <w:basedOn w:val="1"/>
    <w:next w:val="1"/>
    <w:uiPriority w:val="0"/>
    <w:pPr>
      <w:keepNext/>
      <w:keepLines/>
      <w:widowControl w:val="0"/>
      <w:numPr>
        <w:ilvl w:val="6"/>
        <w:numId w:val="1"/>
      </w:numPr>
      <w:spacing w:before="240" w:after="64" w:line="319" w:lineRule="auto"/>
      <w:outlineLvl w:val="6"/>
    </w:pPr>
    <w:rPr>
      <w:b/>
      <w:bCs/>
      <w:kern w:val="0"/>
      <w:sz w:val="24"/>
      <w:szCs w:val="24"/>
    </w:rPr>
  </w:style>
  <w:style w:type="paragraph" w:styleId="9">
    <w:name w:val="heading 8"/>
    <w:basedOn w:val="1"/>
    <w:next w:val="1"/>
    <w:uiPriority w:val="0"/>
    <w:pPr>
      <w:keepNext/>
      <w:keepLines/>
      <w:widowControl w:val="0"/>
      <w:numPr>
        <w:ilvl w:val="7"/>
        <w:numId w:val="1"/>
      </w:numPr>
      <w:spacing w:before="240" w:after="64" w:line="319" w:lineRule="auto"/>
      <w:outlineLvl w:val="7"/>
    </w:pPr>
    <w:rPr>
      <w:rFonts w:ascii="Cambria" w:hAnsi="Cambria"/>
      <w:kern w:val="0"/>
      <w:sz w:val="24"/>
      <w:szCs w:val="24"/>
    </w:rPr>
  </w:style>
  <w:style w:type="paragraph" w:styleId="10">
    <w:name w:val="heading 9"/>
    <w:basedOn w:val="1"/>
    <w:next w:val="1"/>
    <w:uiPriority w:val="0"/>
    <w:pPr>
      <w:keepNext/>
      <w:keepLines/>
      <w:widowControl w:val="0"/>
      <w:numPr>
        <w:ilvl w:val="8"/>
        <w:numId w:val="1"/>
      </w:numPr>
      <w:spacing w:before="240" w:after="64" w:line="319" w:lineRule="auto"/>
      <w:outlineLvl w:val="8"/>
    </w:pPr>
    <w:rPr>
      <w:rFonts w:ascii="Cambria" w:hAnsi="Cambria"/>
      <w:kern w:val="0"/>
      <w:szCs w:val="21"/>
    </w:rPr>
  </w:style>
  <w:style w:type="character" w:default="1" w:styleId="16">
    <w:name w:val="Default Paragraph Font"/>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rPr>
      <w:kern w:val="0"/>
      <w:sz w:val="20"/>
      <w:szCs w:val="20"/>
    </w:rPr>
  </w:style>
  <w:style w:type="paragraph" w:styleId="13">
    <w:name w:val="Balloon Text"/>
    <w:basedOn w:val="1"/>
    <w:qFormat/>
    <w:uiPriority w:val="0"/>
    <w:rPr>
      <w:kern w:val="0"/>
      <w:sz w:val="18"/>
      <w:szCs w:val="18"/>
    </w:rPr>
  </w:style>
  <w:style w:type="paragraph" w:styleId="14">
    <w:name w:val="footer"/>
    <w:basedOn w:val="1"/>
    <w:qFormat/>
    <w:uiPriority w:val="0"/>
    <w:pPr>
      <w:tabs>
        <w:tab w:val="center" w:pos="4153"/>
        <w:tab w:val="right" w:pos="8306"/>
      </w:tabs>
      <w:snapToGrid w:val="0"/>
      <w:jc w:val="left"/>
    </w:pPr>
    <w:rPr>
      <w:kern w:val="0"/>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character" w:styleId="17">
    <w:name w:val="annotation reference"/>
    <w:qFormat/>
    <w:uiPriority w:val="0"/>
    <w:rPr>
      <w:rFonts w:cs="Times New Roman"/>
      <w:sz w:val="21"/>
      <w:szCs w:val="21"/>
    </w:rPr>
  </w:style>
  <w:style w:type="paragraph" w:customStyle="1" w:styleId="19">
    <w:name w:val="列出段落1"/>
    <w:basedOn w:val="1"/>
    <w:qFormat/>
    <w:uiPriority w:val="0"/>
    <w:pPr>
      <w:ind w:firstLine="200" w:firstLineChars="200"/>
    </w:pPr>
  </w:style>
  <w:style w:type="character" w:customStyle="1" w:styleId="20">
    <w:name w:val="页眉 Char"/>
    <w:qFormat/>
    <w:uiPriority w:val="0"/>
    <w:rPr>
      <w:rFonts w:cs="Times New Roman"/>
      <w:sz w:val="18"/>
      <w:szCs w:val="18"/>
    </w:rPr>
  </w:style>
  <w:style w:type="paragraph" w:customStyle="1" w:styleId="21">
    <w:name w:val="列出段落2"/>
    <w:basedOn w:val="1"/>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5567</Words>
  <Characters>6073</Characters>
  <Lines>314</Lines>
  <Paragraphs>191</Paragraphs>
  <ScaleCrop>false</ScaleCrop>
  <LinksUpToDate>false</LinksUpToDate>
  <CharactersWithSpaces>6704</CharactersWithSpaces>
  <Application>WPS Office_2.3.0.744_F1E327BC-269C-435d-A152-05C5408002CA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2018-02-02T18:33:00Z</dcterms:created>
  <dc:creator>huafang.cao</dc:creator>
  <cp:lastModifiedBy>kuk</cp:lastModifiedBy>
  <cp:lastPrinted>2013-12-03T19:50:00Z</cp:lastPrinted>
  <dcterms:modified xsi:type="dcterms:W3CDTF">2018-12-14T15:33:20Z</dcterms:modified>
  <dc:title>电（扶）梯设备安装合同</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