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楷体" w:hAnsi="楷体" w:eastAsia="楷体"/>
          <w:b/>
          <w:bCs/>
          <w:sz w:val="40"/>
          <w:szCs w:val="36"/>
        </w:rPr>
      </w:pPr>
      <w:r>
        <w:rPr>
          <w:rFonts w:hint="eastAsia" w:ascii="楷体" w:hAnsi="楷体" w:eastAsia="楷体"/>
          <w:b/>
          <w:bCs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spacing w:line="200" w:lineRule="atLeast"/>
        <w:rPr>
          <w:rFonts w:hint="eastAsia" w:ascii="楷体" w:hAnsi="楷体" w:eastAsia="楷体"/>
          <w:color w:val="FF0000"/>
          <w:sz w:val="32"/>
          <w:u w:val="single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            </w:t>
      </w:r>
    </w:p>
    <w:p>
      <w:pPr>
        <w:spacing w:line="200" w:lineRule="atLeast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??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spacing w:line="200" w:lineRule="atLeast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spacing w:line="200" w:lineRule="atLeast"/>
        <w:rPr>
          <w:rFonts w:ascii="楷体" w:hAnsi="楷体" w:eastAsia="楷体"/>
          <w:sz w:val="32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spacing w:line="200" w:lineRule="atLeast"/>
        <w:rPr>
          <w:rFonts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8"/>
        <w:tblW w:w="9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862"/>
        <w:gridCol w:w="1959"/>
        <w:gridCol w:w="1692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8" w:type="dxa"/>
            <w:noWrap w:val="0"/>
            <w:vAlign w:val="top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highlight w:val="yellow"/>
                <w:lang w:val="en-US" w:eastAsia="zh-CN"/>
              </w:rPr>
              <w:t>选课序号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姓名</w:t>
            </w:r>
          </w:p>
        </w:tc>
        <w:tc>
          <w:tcPr>
            <w:tcW w:w="1959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学号</w:t>
            </w:r>
          </w:p>
        </w:tc>
        <w:tc>
          <w:tcPr>
            <w:tcW w:w="1692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贡献百分比/%</w:t>
            </w:r>
          </w:p>
        </w:tc>
        <w:tc>
          <w:tcPr>
            <w:tcW w:w="2532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备注（主要工作）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注：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 w:ascii="宋体" w:hAnsi="宋体" w:eastAsia="宋体" w:cs="宋体"/>
          <w:b w:val="0"/>
          <w:bCs/>
          <w:sz w:val="24"/>
        </w:rPr>
        <w:t>，和其他内容是评价实验成绩的重要参考。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实验4：最优化模型实验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目  录</w:t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_Toc12322 </w:instrText>
      </w:r>
      <w: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1 </w:t>
      </w:r>
      <w:r>
        <w:rPr>
          <w:rFonts w:hint="eastAsia" w:ascii="宋体" w:hAnsi="宋体" w:eastAsia="宋体" w:cs="宋体"/>
          <w:szCs w:val="28"/>
          <w:lang w:val="en-US" w:eastAsia="zh-CN"/>
        </w:rPr>
        <w:t>最</w:t>
      </w:r>
      <w:r>
        <w:rPr>
          <w:rFonts w:hint="eastAsia" w:ascii="宋体" w:hAnsi="宋体" w:eastAsia="宋体" w:cs="宋体"/>
          <w:szCs w:val="28"/>
        </w:rPr>
        <w:t>优化模型实验</w:t>
      </w:r>
      <w:r>
        <w:tab/>
      </w:r>
      <w:r>
        <w:fldChar w:fldCharType="begin"/>
      </w:r>
      <w:r>
        <w:instrText xml:space="preserve"> PAGEREF _Toc12322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_Toc1732 </w:instrText>
      </w:r>
      <w:r>
        <w:fldChar w:fldCharType="separate"/>
      </w:r>
      <w:r>
        <w:rPr>
          <w:rFonts w:hint="eastAsia" w:ascii="宋体" w:hAnsi="宋体" w:eastAsia="宋体" w:cs="宋体"/>
        </w:rPr>
        <w:t>1.1 基础训练</w:t>
      </w:r>
      <w:r>
        <w:tab/>
      </w:r>
      <w:r>
        <w:fldChar w:fldCharType="begin"/>
      </w:r>
      <w:r>
        <w:instrText xml:space="preserve"> PAGEREF _Toc1732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_Toc10451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1.2 </w:t>
      </w:r>
      <w:r>
        <w:rPr>
          <w:rFonts w:hint="eastAsia" w:ascii="宋体" w:hAnsi="宋体" w:eastAsia="宋体" w:cs="宋体"/>
          <w:lang w:val="en-US" w:eastAsia="zh-CN"/>
        </w:rPr>
        <w:t>综合训练</w:t>
      </w:r>
      <w:r>
        <w:tab/>
      </w:r>
      <w:r>
        <w:fldChar w:fldCharType="begin"/>
      </w:r>
      <w:r>
        <w:instrText xml:space="preserve"> PAGEREF _Toc10451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spacing w:before="120" w:after="12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760680"/>
      <w:bookmarkStart w:id="1" w:name="_Toc12322"/>
      <w:bookmarkStart w:id="2" w:name="_Toc40645073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</w:t>
      </w:r>
      <w:r>
        <w:rPr>
          <w:rFonts w:hint="eastAsia" w:ascii="宋体" w:hAnsi="宋体" w:eastAsia="宋体" w:cs="宋体"/>
          <w:sz w:val="28"/>
          <w:szCs w:val="28"/>
        </w:rPr>
        <w:t>优化模型</w:t>
      </w:r>
      <w:bookmarkStart w:id="3" w:name="_Hlt402561850"/>
      <w:bookmarkEnd w:id="3"/>
      <w:r>
        <w:rPr>
          <w:rFonts w:hint="eastAsia" w:ascii="宋体" w:hAnsi="宋体" w:eastAsia="宋体" w:cs="宋体"/>
          <w:sz w:val="28"/>
          <w:szCs w:val="28"/>
        </w:rPr>
        <w:t>实验</w:t>
      </w:r>
      <w:bookmarkEnd w:id="0"/>
      <w:bookmarkEnd w:id="1"/>
      <w:bookmarkEnd w:id="2"/>
    </w:p>
    <w:p>
      <w:pPr>
        <w:pStyle w:val="3"/>
        <w:rPr>
          <w:rFonts w:hint="eastAsia" w:ascii="宋体" w:hAnsi="宋体" w:eastAsia="宋体" w:cs="宋体"/>
          <w:sz w:val="24"/>
        </w:rPr>
      </w:pPr>
      <w:bookmarkStart w:id="4" w:name="_Toc1760681"/>
      <w:bookmarkStart w:id="5" w:name="_Toc1732"/>
      <w:r>
        <w:rPr>
          <w:rFonts w:hint="eastAsia" w:ascii="宋体" w:hAnsi="宋体" w:eastAsia="宋体" w:cs="宋体"/>
          <w:sz w:val="24"/>
        </w:rPr>
        <w:t>基础训练</w:t>
      </w:r>
      <w:bookmarkEnd w:id="4"/>
      <w:bookmarkEnd w:id="5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求函数极值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求一元函数</w:t>
      </w:r>
      <w:r>
        <w:rPr>
          <w:rFonts w:hint="eastAsia" w:ascii="宋体" w:hAnsi="宋体" w:eastAsia="宋体" w:cs="宋体"/>
          <w:position w:val="-10"/>
          <w:sz w:val="21"/>
          <w:szCs w:val="21"/>
        </w:rPr>
        <w:object>
          <v:shape id="_x0000_i1025" o:spt="75" type="#_x0000_t75" style="height:21pt;width:77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在区间[0, 9]内的最大值点、最大值，并绘制出函数图形，编写function程序文件返回2个参数，依次返回最大值点、最大值。</w:t>
      </w: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提示：调用函数fminbnd计算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;先绘制函数曲线,通过观察确定最大值点所在区间.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参考函数如下：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</w:rPr>
        <w:t>function</w:t>
      </w:r>
      <w:r>
        <w:rPr>
          <w:rFonts w:hint="eastAsia" w:ascii="宋体" w:hAnsi="宋体" w:eastAsia="宋体" w:cs="宋体"/>
          <w:color w:val="000000"/>
        </w:rPr>
        <w:t xml:space="preserve"> [x0,y0]=fun</w:t>
      </w: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7" w:name="_GoBack"/>
      <w:bookmarkEnd w:id="7"/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求解下列线性规划模型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position w:val="-122"/>
          <w:sz w:val="21"/>
          <w:szCs w:val="21"/>
        </w:rPr>
        <w:object>
          <v:shape id="_x0000_i1026" o:spt="75" type="#_x0000_t75" style="height:128pt;width:178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pStyle w:val="10"/>
        <w:ind w:firstLineChars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提示: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先把本模型化为MATLAB求解的线性规划模型的一般形式.如目标函数改为极小化,还有约束条件的转换.</w:t>
      </w:r>
    </w:p>
    <w:p>
      <w:pPr>
        <w:jc w:val="left"/>
        <w:rPr>
          <w:rFonts w:hint="eastAsia"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  <w:lang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</w:rPr>
      </w:pPr>
      <w:bookmarkStart w:id="6" w:name="_Toc10451"/>
      <w:r>
        <w:rPr>
          <w:rFonts w:hint="eastAsia" w:ascii="宋体" w:hAnsi="宋体" w:eastAsia="宋体" w:cs="宋体"/>
          <w:sz w:val="24"/>
          <w:lang w:val="en-US" w:eastAsia="zh-CN"/>
        </w:rPr>
        <w:t>综合训练</w:t>
      </w:r>
      <w:bookmarkEnd w:id="6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一．实验任务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某工厂有三种原料C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，其储量分别为150公斤，160公斤和180公斤。现在用来生产甲、乙两种产品。已知每生产1公斤产品甲需要原料C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3公斤，原料C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6公斤，原料C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2公斤。每生产1公斤产品乙需要原料C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5公斤，原料C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5公斤，原料C</w:t>
      </w:r>
      <w:r>
        <w:rPr>
          <w:rFonts w:hint="eastAsia" w:ascii="宋体" w:hAnsi="宋体" w:eastAsia="宋体" w:cs="宋体"/>
          <w:sz w:val="21"/>
          <w:szCs w:val="21"/>
          <w:vertAlign w:val="subscript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6公斤。又已知生产1公斤产品甲利润为17元，生产1公斤产品乙利润为15元。请为该工厂制定生产计划，使得利润尽可能大。</w:t>
      </w:r>
    </w:p>
    <w:p>
      <w:pPr>
        <w:rPr>
          <w:rFonts w:hint="eastAsia" w:ascii="宋体" w:hAnsi="宋体" w:eastAsia="宋体" w:cs="宋体"/>
          <w:bCs/>
          <w:sz w:val="21"/>
          <w:szCs w:val="21"/>
          <w:lang w:val="pt-BR"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eastAsia="zh-CN"/>
        </w:rPr>
        <w:t>二</w:t>
      </w:r>
      <w:r>
        <w:rPr>
          <w:rFonts w:hint="eastAsia" w:ascii="宋体" w:hAnsi="宋体" w:eastAsia="宋体" w:cs="宋体"/>
          <w:bCs/>
          <w:sz w:val="21"/>
          <w:szCs w:val="21"/>
          <w:lang w:val="pt-BR" w:eastAsia="zh-CN"/>
        </w:rPr>
        <w:t xml:space="preserve">. </w:t>
      </w:r>
      <w:r>
        <w:rPr>
          <w:rFonts w:hint="eastAsia" w:ascii="宋体" w:hAnsi="宋体" w:eastAsia="宋体" w:cs="宋体"/>
          <w:bCs/>
          <w:sz w:val="21"/>
          <w:szCs w:val="21"/>
          <w:lang w:eastAsia="zh-CN"/>
        </w:rPr>
        <w:t>实验目的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认识线性规划模型。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熟悉Matlab求解线性规划模型的函数linprog。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val="pt-BR"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val="pt-BR" w:eastAsia="zh-CN"/>
        </w:rPr>
        <w:t xml:space="preserve">三. </w:t>
      </w:r>
      <w:r>
        <w:rPr>
          <w:rFonts w:hint="eastAsia" w:ascii="宋体" w:hAnsi="宋体" w:eastAsia="宋体" w:cs="宋体"/>
          <w:bCs/>
          <w:sz w:val="21"/>
          <w:szCs w:val="21"/>
          <w:lang w:eastAsia="zh-CN"/>
        </w:rPr>
        <w:t>实验过程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四. 实验自评与改进方向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eastAsia="zh-CN"/>
        </w:rPr>
        <w:t>五. 实验体会，收获及建议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right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电子科技大学“数学实验”课程</w:t>
    </w:r>
    <w:r>
      <w:rPr>
        <w:rFonts w:hint="eastAsia" w:ascii="宋体" w:hAnsi="宋体" w:eastAsia="宋体" w:cs="宋体"/>
        <w:lang w:val="en-US" w:eastAsia="zh-CN"/>
      </w:rPr>
      <w:t>基础实验</w:t>
    </w:r>
    <w:r>
      <w:rPr>
        <w:rFonts w:hint="eastAsia" w:ascii="宋体" w:hAnsi="宋体" w:eastAsia="宋体" w:cs="宋体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70FD7"/>
    <w:multiLevelType w:val="multilevel"/>
    <w:tmpl w:val="1CE70FD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78193AD5"/>
    <w:multiLevelType w:val="multilevel"/>
    <w:tmpl w:val="78193A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45D"/>
    <w:rsid w:val="0B7D4D33"/>
    <w:rsid w:val="2C10112B"/>
    <w:rsid w:val="2CE650ED"/>
    <w:rsid w:val="305D5B88"/>
    <w:rsid w:val="4DD30A76"/>
    <w:rsid w:val="5CA63D57"/>
    <w:rsid w:val="60EB0F6F"/>
    <w:rsid w:val="65702E70"/>
    <w:rsid w:val="65A608ED"/>
    <w:rsid w:val="6DBB1461"/>
    <w:rsid w:val="72900507"/>
    <w:rsid w:val="766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MS Mincho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2020-03-11T13:43:00Z</dcterms:created>
  <dc:creator>ASUS</dc:creator>
  <cp:lastModifiedBy>仔仔1403438920</cp:lastModifiedBy>
  <dcterms:modified xsi:type="dcterms:W3CDTF">2021-03-06T09:56:24Z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