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468"/>
      </w:pPr>
      <w:bookmarkStart w:id="0" w:name="_Toc32881287"/>
      <w:r>
        <w:rPr>
          <w:rFonts w:hint="eastAsia"/>
        </w:rPr>
        <w:t>2</w:t>
      </w:r>
      <w:r>
        <w:tab/>
      </w:r>
      <w:r>
        <w:rPr>
          <w:rFonts w:hint="eastAsia"/>
          <w:kern w:val="2"/>
        </w:rPr>
        <w:t>Preparation of the Models</w:t>
      </w:r>
      <w:bookmarkEnd w:id="0"/>
    </w:p>
    <w:p>
      <w:pPr>
        <w:pStyle w:val="3"/>
      </w:pPr>
      <w:bookmarkStart w:id="1" w:name="_Toc32881288"/>
      <w:r>
        <w:t>2</w:t>
      </w:r>
      <w:r>
        <w:rPr>
          <w:rFonts w:hint="eastAsia"/>
        </w:rPr>
        <w:t>.1</w:t>
      </w:r>
      <w:r>
        <w:t xml:space="preserve"> </w:t>
      </w:r>
      <w:r>
        <w:rPr>
          <w:rFonts w:hint="eastAsia"/>
        </w:rPr>
        <w:t>Data</w:t>
      </w:r>
      <w:r>
        <w:t xml:space="preserve"> </w:t>
      </w:r>
      <w:r>
        <w:rPr>
          <w:rFonts w:hint="eastAsia"/>
        </w:rPr>
        <w:t>Clea</w:t>
      </w:r>
      <w:r>
        <w:t>ning</w:t>
      </w:r>
      <w:bookmarkEnd w:id="1"/>
    </w:p>
    <w:tbl>
      <w:tblPr>
        <w:tblStyle w:val="8"/>
        <w:tblW w:w="0" w:type="auto"/>
        <w:jc w:val="center"/>
        <w:tblLayout w:type="autofit"/>
        <w:tblCellMar>
          <w:top w:w="0" w:type="dxa"/>
          <w:left w:w="108" w:type="dxa"/>
          <w:bottom w:w="0" w:type="dxa"/>
          <w:right w:w="108" w:type="dxa"/>
        </w:tblCellMar>
      </w:tblPr>
      <w:tblGrid>
        <w:gridCol w:w="1946"/>
        <w:gridCol w:w="1757"/>
        <w:gridCol w:w="2666"/>
      </w:tblGrid>
      <w:tr>
        <w:tblPrEx>
          <w:tblCellMar>
            <w:top w:w="0" w:type="dxa"/>
            <w:left w:w="108" w:type="dxa"/>
            <w:bottom w:w="0" w:type="dxa"/>
            <w:right w:w="108" w:type="dxa"/>
          </w:tblCellMar>
        </w:tblPrEx>
        <w:trPr>
          <w:jc w:val="center"/>
        </w:trPr>
        <w:tc>
          <w:tcPr>
            <w:tcW w:w="0" w:type="auto"/>
            <w:tcBorders>
              <w:bottom w:val="single" w:color="auto" w:sz="4" w:space="0"/>
              <w:right w:val="single" w:color="auto" w:sz="4" w:space="0"/>
            </w:tcBorders>
            <w:vAlign w:val="center"/>
          </w:tcPr>
          <w:p>
            <w:pPr>
              <w:jc w:val="center"/>
              <w:rPr>
                <w:b w:val="0"/>
                <w:bCs w:val="0"/>
              </w:rPr>
            </w:pPr>
            <w:r>
              <w:rPr>
                <w:rFonts w:hint="eastAsia"/>
                <w:b/>
                <w:bCs/>
              </w:rPr>
              <w:t>D</w:t>
            </w:r>
            <w:r>
              <w:rPr>
                <w:b/>
                <w:bCs/>
              </w:rPr>
              <w:t>ata Name</w:t>
            </w:r>
          </w:p>
        </w:tc>
        <w:tc>
          <w:tcPr>
            <w:tcW w:w="0" w:type="auto"/>
            <w:tcBorders>
              <w:left w:val="single" w:color="auto" w:sz="4" w:space="0"/>
              <w:bottom w:val="single" w:color="auto" w:sz="4" w:space="0"/>
            </w:tcBorders>
            <w:vAlign w:val="center"/>
          </w:tcPr>
          <w:p>
            <w:pPr>
              <w:jc w:val="center"/>
              <w:rPr>
                <w:b w:val="0"/>
                <w:bCs w:val="0"/>
              </w:rPr>
            </w:pPr>
            <w:r>
              <w:rPr>
                <w:b/>
                <w:bCs/>
              </w:rPr>
              <w:t>Processing Type</w:t>
            </w:r>
          </w:p>
        </w:tc>
        <w:tc>
          <w:tcPr>
            <w:tcW w:w="0" w:type="auto"/>
            <w:tcBorders>
              <w:bottom w:val="single" w:color="auto" w:sz="4" w:space="0"/>
            </w:tcBorders>
            <w:vAlign w:val="center"/>
          </w:tcPr>
          <w:p>
            <w:pPr>
              <w:jc w:val="center"/>
              <w:rPr>
                <w:b w:val="0"/>
                <w:bCs w:val="0"/>
              </w:rPr>
            </w:pPr>
            <w:r>
              <w:rPr>
                <w:rFonts w:hint="eastAsia"/>
                <w:b/>
                <w:bCs/>
              </w:rPr>
              <w:t>F</w:t>
            </w:r>
            <w:r>
              <w:rPr>
                <w:b/>
                <w:bCs/>
              </w:rPr>
              <w:t>eature Name</w:t>
            </w:r>
          </w:p>
        </w:tc>
      </w:tr>
      <w:tr>
        <w:tblPrEx>
          <w:tblCellMar>
            <w:top w:w="0" w:type="dxa"/>
            <w:left w:w="108" w:type="dxa"/>
            <w:bottom w:w="0" w:type="dxa"/>
            <w:right w:w="108" w:type="dxa"/>
          </w:tblCellMar>
        </w:tblPrEx>
        <w:trPr>
          <w:jc w:val="center"/>
        </w:trPr>
        <w:tc>
          <w:tcPr>
            <w:tcW w:w="0" w:type="auto"/>
            <w:tcBorders>
              <w:top w:val="single" w:color="auto" w:sz="4" w:space="0"/>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ide</w:t>
            </w:r>
          </w:p>
        </w:tc>
        <w:tc>
          <w:tcPr>
            <w:tcW w:w="0" w:type="auto"/>
            <w:tcBorders>
              <w:top w:val="single" w:color="auto" w:sz="4" w:space="0"/>
              <w:left w:val="single" w:color="auto" w:sz="4" w:space="0"/>
            </w:tcBorders>
            <w:shd w:val="clear" w:color="auto" w:fill="F1F1F1" w:themeFill="background1" w:themeFillShade="F2"/>
            <w:vAlign w:val="center"/>
          </w:tcPr>
          <w:p>
            <w:pPr>
              <w:jc w:val="center"/>
            </w:pPr>
            <w:r>
              <w:rPr>
                <w:rFonts w:hint="eastAsia"/>
              </w:rPr>
              <w:t>M</w:t>
            </w:r>
            <w:r>
              <w:t>ap + Dummy</w:t>
            </w:r>
          </w:p>
        </w:tc>
        <w:tc>
          <w:tcPr>
            <w:tcW w:w="0" w:type="auto"/>
            <w:tcBorders>
              <w:top w:val="single" w:color="auto" w:sz="4" w:space="0"/>
            </w:tcBorders>
            <w:shd w:val="clear" w:color="auto" w:fill="F1F1F1" w:themeFill="background1" w:themeFillShade="F2"/>
            <w:vAlign w:val="center"/>
          </w:tcPr>
          <w:p>
            <w:pPr>
              <w:jc w:val="center"/>
            </w:pPr>
            <w:r>
              <w:rPr>
                <w:rFonts w:hint="eastAsia"/>
              </w:rPr>
              <w:t>S</w:t>
            </w:r>
            <w:r>
              <w:t>ide_1, Side_0</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C</w:t>
            </w:r>
            <w:r>
              <w:rPr>
                <w:b/>
                <w:bCs/>
              </w:rPr>
              <w:t>oach</w:t>
            </w:r>
          </w:p>
        </w:tc>
        <w:tc>
          <w:tcPr>
            <w:tcW w:w="0" w:type="auto"/>
            <w:tcBorders>
              <w:left w:val="single" w:color="auto" w:sz="4" w:space="0"/>
            </w:tcBorders>
            <w:vAlign w:val="center"/>
          </w:tcPr>
          <w:p>
            <w:pPr>
              <w:jc w:val="center"/>
            </w:pPr>
            <w:r>
              <w:rPr>
                <w:rFonts w:hint="eastAsia"/>
              </w:rPr>
              <w:t>D</w:t>
            </w:r>
            <w:r>
              <w:t>ummy</w:t>
            </w:r>
          </w:p>
        </w:tc>
        <w:tc>
          <w:tcPr>
            <w:tcW w:w="0" w:type="auto"/>
            <w:vAlign w:val="center"/>
          </w:tcPr>
          <w:p>
            <w:pPr>
              <w:jc w:val="center"/>
            </w:pPr>
            <w:r>
              <w:rPr>
                <w:rFonts w:hint="eastAsia"/>
              </w:rPr>
              <w:t>C</w:t>
            </w:r>
            <w:r>
              <w:t>oach_1, Coach_2, Coach_3</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b/>
                <w:bCs/>
              </w:rPr>
              <w:t>Opponent Strength</w:t>
            </w:r>
          </w:p>
        </w:tc>
        <w:tc>
          <w:tcPr>
            <w:tcW w:w="0" w:type="auto"/>
            <w:tcBorders>
              <w:left w:val="single" w:color="auto" w:sz="4" w:space="0"/>
            </w:tcBorders>
            <w:shd w:val="clear" w:color="auto" w:fill="F1F1F1" w:themeFill="background1" w:themeFillShade="F2"/>
            <w:vAlign w:val="center"/>
          </w:tcPr>
          <w:p>
            <w:pPr>
              <w:jc w:val="center"/>
            </w:pPr>
            <w:r>
              <w:rPr>
                <w:rFonts w:hint="eastAsia"/>
              </w:rPr>
              <w:t>A</w:t>
            </w:r>
            <w:r>
              <w:t>nalysis</w:t>
            </w:r>
          </w:p>
        </w:tc>
        <w:tc>
          <w:tcPr>
            <w:tcW w:w="0" w:type="auto"/>
            <w:shd w:val="clear" w:color="auto" w:fill="F1F1F1" w:themeFill="background1" w:themeFillShade="F2"/>
            <w:vAlign w:val="center"/>
          </w:tcPr>
          <w:p>
            <w:pPr>
              <w:jc w:val="center"/>
            </w:pPr>
            <w:r>
              <w:rPr>
                <w:rFonts w:hint="eastAsia"/>
              </w:rPr>
              <w:t>O</w:t>
            </w:r>
            <w:r>
              <w:t>ppo</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S</w:t>
            </w:r>
            <w:r>
              <w:rPr>
                <w:b/>
                <w:bCs/>
              </w:rPr>
              <w:t>hots</w:t>
            </w:r>
          </w:p>
        </w:tc>
        <w:tc>
          <w:tcPr>
            <w:tcW w:w="0" w:type="auto"/>
            <w:vMerge w:val="restart"/>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A</w:t>
            </w:r>
            <w:r>
              <w:t>ttack</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D</w:t>
            </w:r>
            <w:r>
              <w:rPr>
                <w:b/>
                <w:bCs/>
              </w:rPr>
              <w:t>ribbles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T</w:t>
            </w:r>
            <w:r>
              <w:rPr>
                <w:b/>
                <w:bCs/>
              </w:rPr>
              <w:t>ouch</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orner</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O</w:t>
            </w:r>
            <w:r>
              <w:rPr>
                <w:b/>
                <w:bCs/>
              </w:rPr>
              <w:t>ffside</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T</w:t>
            </w:r>
            <w:r>
              <w:rPr>
                <w:b/>
                <w:bCs/>
              </w:rPr>
              <w:t>ackle</w:t>
            </w:r>
          </w:p>
        </w:tc>
        <w:tc>
          <w:tcPr>
            <w:tcW w:w="0" w:type="auto"/>
            <w:vMerge w:val="restart"/>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D</w:t>
            </w:r>
            <w:r>
              <w:t>efence</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D</w:t>
            </w:r>
            <w:r>
              <w:rPr>
                <w:b/>
                <w:bCs/>
              </w:rPr>
              <w:t>ispossess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A</w:t>
            </w:r>
            <w:r>
              <w:rPr>
                <w:b/>
                <w:bCs/>
              </w:rPr>
              <w:t>erial Won</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I</w:t>
            </w:r>
            <w:r>
              <w:rPr>
                <w:b/>
                <w:bCs/>
              </w:rPr>
              <w:t>nterception</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C</w:t>
            </w:r>
            <w:r>
              <w:rPr>
                <w:b/>
                <w:bCs/>
              </w:rPr>
              <w:t>learance</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B</w:t>
            </w:r>
            <w:r>
              <w:rPr>
                <w:b/>
                <w:bCs/>
              </w:rPr>
              <w:t>locks</w:t>
            </w:r>
          </w:p>
        </w:tc>
        <w:tc>
          <w:tcPr>
            <w:tcW w:w="0" w:type="auto"/>
            <w:vMerge w:val="continue"/>
            <w:tcBorders>
              <w:left w:val="single" w:color="auto" w:sz="4" w:space="0"/>
            </w:tcBorders>
            <w:vAlign w:val="center"/>
          </w:tcPr>
          <w:p>
            <w:pPr>
              <w:jc w:val="center"/>
            </w:pP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S</w:t>
            </w:r>
            <w:r>
              <w:rPr>
                <w:b/>
                <w:bCs/>
              </w:rPr>
              <w:t>aves</w:t>
            </w:r>
          </w:p>
        </w:tc>
        <w:tc>
          <w:tcPr>
            <w:tcW w:w="0" w:type="auto"/>
            <w:vMerge w:val="continue"/>
            <w:tcBorders>
              <w:left w:val="single" w:color="auto" w:sz="4" w:space="0"/>
            </w:tcBorders>
            <w:shd w:val="clear" w:color="auto" w:fill="F1F1F1" w:themeFill="background1" w:themeFillShade="F2"/>
            <w:vAlign w:val="center"/>
          </w:tcPr>
          <w:p>
            <w:pPr>
              <w:jc w:val="center"/>
            </w:pP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asses</w:t>
            </w:r>
          </w:p>
        </w:tc>
        <w:tc>
          <w:tcPr>
            <w:tcW w:w="0" w:type="auto"/>
            <w:tcBorders>
              <w:left w:val="single" w:color="auto" w:sz="4" w:space="0"/>
            </w:tcBorders>
            <w:vAlign w:val="center"/>
          </w:tcPr>
          <w:p>
            <w:pPr>
              <w:jc w:val="center"/>
            </w:pPr>
            <w:r>
              <w:rPr>
                <w:rFonts w:hint="eastAsia"/>
              </w:rPr>
              <w:t>C</w:t>
            </w:r>
            <w:r>
              <w:t>ount</w:t>
            </w:r>
          </w:p>
        </w:tc>
        <w:tc>
          <w:tcPr>
            <w:tcW w:w="0" w:type="auto"/>
            <w:vMerge w:val="restart"/>
            <w:vAlign w:val="center"/>
          </w:tcPr>
          <w:p>
            <w:pPr>
              <w:jc w:val="center"/>
            </w:pPr>
            <w:r>
              <w:rPr>
                <w:rFonts w:hint="eastAsia"/>
              </w:rPr>
              <w:t>P</w:t>
            </w:r>
            <w:r>
              <w:t>ass</w:t>
            </w: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P</w:t>
            </w:r>
            <w:r>
              <w:rPr>
                <w:b/>
                <w:bCs/>
              </w:rPr>
              <w:t>ossession</w:t>
            </w:r>
          </w:p>
        </w:tc>
        <w:tc>
          <w:tcPr>
            <w:tcW w:w="0" w:type="auto"/>
            <w:tcBorders>
              <w:left w:val="single" w:color="auto" w:sz="4" w:space="0"/>
            </w:tcBorders>
            <w:shd w:val="clear" w:color="auto" w:fill="F1F1F1" w:themeFill="background1" w:themeFillShade="F2"/>
            <w:vAlign w:val="center"/>
          </w:tcPr>
          <w:p>
            <w:pPr>
              <w:jc w:val="center"/>
            </w:pPr>
            <w:r>
              <w:t xml:space="preserve">Search + </w:t>
            </w:r>
            <w:r>
              <w:rPr>
                <w:rFonts w:hint="eastAsia"/>
              </w:rPr>
              <w:t>I</w:t>
            </w:r>
            <w:r>
              <w:t>ntegrate</w:t>
            </w:r>
          </w:p>
        </w:tc>
        <w:tc>
          <w:tcPr>
            <w:tcW w:w="0" w:type="auto"/>
            <w:vMerge w:val="continue"/>
            <w:shd w:val="clear" w:color="auto" w:fill="F1F1F1" w:themeFill="background1" w:themeFillShade="F2"/>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P</w:t>
            </w:r>
            <w:r>
              <w:rPr>
                <w:b/>
                <w:bCs/>
              </w:rPr>
              <w:t>ass Success</w:t>
            </w:r>
          </w:p>
        </w:tc>
        <w:tc>
          <w:tcPr>
            <w:tcW w:w="0" w:type="auto"/>
            <w:tcBorders>
              <w:left w:val="single" w:color="auto" w:sz="4" w:space="0"/>
            </w:tcBorders>
            <w:vAlign w:val="center"/>
          </w:tcPr>
          <w:p>
            <w:pPr>
              <w:jc w:val="center"/>
            </w:pPr>
            <w:r>
              <w:rPr>
                <w:rFonts w:hint="eastAsia"/>
              </w:rPr>
              <w:t>C</w:t>
            </w:r>
            <w:r>
              <w:t>alculate</w:t>
            </w:r>
          </w:p>
        </w:tc>
        <w:tc>
          <w:tcPr>
            <w:tcW w:w="0" w:type="auto"/>
            <w:vMerge w:val="continue"/>
            <w:vAlign w:val="center"/>
          </w:tcPr>
          <w:p>
            <w:pPr>
              <w:jc w:val="center"/>
            </w:pPr>
          </w:p>
        </w:tc>
      </w:tr>
      <w:tr>
        <w:tblPrEx>
          <w:tblCellMar>
            <w:top w:w="0" w:type="dxa"/>
            <w:left w:w="108" w:type="dxa"/>
            <w:bottom w:w="0" w:type="dxa"/>
            <w:right w:w="108" w:type="dxa"/>
          </w:tblCellMar>
        </w:tblPrEx>
        <w:trPr>
          <w:jc w:val="center"/>
        </w:trPr>
        <w:tc>
          <w:tcPr>
            <w:tcW w:w="0" w:type="auto"/>
            <w:tcBorders>
              <w:right w:val="single" w:color="auto" w:sz="4" w:space="0"/>
            </w:tcBorders>
            <w:shd w:val="clear" w:color="auto" w:fill="F1F1F1" w:themeFill="background1" w:themeFillShade="F2"/>
            <w:vAlign w:val="center"/>
          </w:tcPr>
          <w:p>
            <w:pPr>
              <w:jc w:val="center"/>
              <w:rPr>
                <w:b w:val="0"/>
                <w:bCs w:val="0"/>
              </w:rPr>
            </w:pPr>
            <w:r>
              <w:rPr>
                <w:rFonts w:hint="eastAsia"/>
                <w:b/>
                <w:bCs/>
              </w:rPr>
              <w:t>F</w:t>
            </w:r>
            <w:r>
              <w:rPr>
                <w:b/>
                <w:bCs/>
              </w:rPr>
              <w:t>oul</w:t>
            </w:r>
          </w:p>
        </w:tc>
        <w:tc>
          <w:tcPr>
            <w:tcW w:w="0" w:type="auto"/>
            <w:tcBorders>
              <w:left w:val="single" w:color="auto" w:sz="4" w:space="0"/>
            </w:tcBorders>
            <w:shd w:val="clear" w:color="auto" w:fill="F1F1F1" w:themeFill="background1" w:themeFillShade="F2"/>
            <w:vAlign w:val="center"/>
          </w:tcPr>
          <w:p>
            <w:pPr>
              <w:jc w:val="center"/>
            </w:pPr>
            <w:r>
              <w:rPr>
                <w:rFonts w:hint="eastAsia"/>
              </w:rPr>
              <w:t>C</w:t>
            </w:r>
            <w:r>
              <w:t>ount</w:t>
            </w:r>
          </w:p>
        </w:tc>
        <w:tc>
          <w:tcPr>
            <w:tcW w:w="0" w:type="auto"/>
            <w:vMerge w:val="restart"/>
            <w:shd w:val="clear" w:color="auto" w:fill="F1F1F1" w:themeFill="background1" w:themeFillShade="F2"/>
            <w:vAlign w:val="center"/>
          </w:tcPr>
          <w:p>
            <w:pPr>
              <w:jc w:val="center"/>
            </w:pPr>
            <w:r>
              <w:rPr>
                <w:rFonts w:hint="eastAsia"/>
              </w:rPr>
              <w:t>F</w:t>
            </w:r>
            <w:r>
              <w:t>ail</w:t>
            </w:r>
          </w:p>
        </w:tc>
      </w:tr>
      <w:tr>
        <w:tblPrEx>
          <w:tblCellMar>
            <w:top w:w="0" w:type="dxa"/>
            <w:left w:w="108" w:type="dxa"/>
            <w:bottom w:w="0" w:type="dxa"/>
            <w:right w:w="108" w:type="dxa"/>
          </w:tblCellMar>
        </w:tblPrEx>
        <w:trPr>
          <w:jc w:val="center"/>
        </w:trPr>
        <w:tc>
          <w:tcPr>
            <w:tcW w:w="0" w:type="auto"/>
            <w:tcBorders>
              <w:right w:val="single" w:color="auto" w:sz="4" w:space="0"/>
            </w:tcBorders>
            <w:vAlign w:val="center"/>
          </w:tcPr>
          <w:p>
            <w:pPr>
              <w:jc w:val="center"/>
              <w:rPr>
                <w:b w:val="0"/>
                <w:bCs w:val="0"/>
              </w:rPr>
            </w:pPr>
            <w:r>
              <w:rPr>
                <w:rFonts w:hint="eastAsia"/>
                <w:b/>
                <w:bCs/>
              </w:rPr>
              <w:t>L</w:t>
            </w:r>
            <w:r>
              <w:rPr>
                <w:b/>
                <w:bCs/>
              </w:rPr>
              <w:t>oss of Possession</w:t>
            </w:r>
          </w:p>
        </w:tc>
        <w:tc>
          <w:tcPr>
            <w:tcW w:w="0" w:type="auto"/>
            <w:tcBorders>
              <w:left w:val="single" w:color="auto" w:sz="4" w:space="0"/>
            </w:tcBorders>
            <w:vAlign w:val="center"/>
          </w:tcPr>
          <w:p>
            <w:pPr>
              <w:jc w:val="center"/>
            </w:pPr>
            <w:r>
              <w:rPr>
                <w:rFonts w:hint="eastAsia"/>
              </w:rPr>
              <w:t>S</w:t>
            </w:r>
            <w:r>
              <w:t>earch + Count</w:t>
            </w:r>
          </w:p>
        </w:tc>
        <w:tc>
          <w:tcPr>
            <w:tcW w:w="0" w:type="auto"/>
            <w:vMerge w:val="continue"/>
            <w:vAlign w:val="center"/>
          </w:tcPr>
          <w:p>
            <w:pPr>
              <w:jc w:val="center"/>
            </w:pPr>
          </w:p>
        </w:tc>
      </w:tr>
    </w:tbl>
    <w:p>
      <w:pPr>
        <w:pStyle w:val="3"/>
        <w:rPr>
          <w:rFonts w:hint="eastAsia" w:eastAsiaTheme="majorEastAsia"/>
          <w:color w:val="C00000"/>
          <w:sz w:val="84"/>
          <w:szCs w:val="84"/>
          <w:lang w:eastAsia="zh-CN"/>
        </w:rPr>
      </w:pPr>
      <w:bookmarkStart w:id="2" w:name="_Toc32881289"/>
      <w:r>
        <w:rPr>
          <w:rFonts w:hint="eastAsia"/>
          <w:color w:val="C00000"/>
          <w:sz w:val="84"/>
          <w:szCs w:val="84"/>
          <w:lang w:eastAsia="zh-CN"/>
        </w:rPr>
        <w:t>（</w:t>
      </w:r>
      <w:r>
        <w:rPr>
          <w:rFonts w:hint="eastAsia"/>
          <w:color w:val="C00000"/>
          <w:sz w:val="84"/>
          <w:szCs w:val="84"/>
          <w:lang w:val="en-US" w:eastAsia="zh-CN"/>
        </w:rPr>
        <w:t>图名</w:t>
      </w:r>
      <w:r>
        <w:rPr>
          <w:rFonts w:hint="eastAsia"/>
          <w:color w:val="C00000"/>
          <w:sz w:val="84"/>
          <w:szCs w:val="84"/>
          <w:lang w:eastAsia="zh-CN"/>
        </w:rPr>
        <w:t>）</w:t>
      </w:r>
    </w:p>
    <w:p>
      <w:pPr>
        <w:pStyle w:val="3"/>
      </w:pPr>
      <w:r>
        <w:t>2</w:t>
      </w:r>
      <w:r>
        <w:rPr>
          <w:rFonts w:hint="eastAsia"/>
        </w:rPr>
        <w:t>.2</w:t>
      </w:r>
      <w:r>
        <w:t xml:space="preserve"> </w:t>
      </w:r>
      <w:r>
        <w:rPr>
          <w:rFonts w:hint="eastAsia"/>
        </w:rPr>
        <w:t>Processing</w:t>
      </w:r>
      <w:r>
        <w:t xml:space="preserve"> </w:t>
      </w:r>
      <w:r>
        <w:rPr>
          <w:rFonts w:hint="eastAsia"/>
        </w:rPr>
        <w:t>Tools</w:t>
      </w:r>
      <w:bookmarkEnd w:id="2"/>
    </w:p>
    <w:tbl>
      <w:tblPr>
        <w:tblStyle w:val="9"/>
        <w:tblW w:w="0" w:type="auto"/>
        <w:jc w:val="center"/>
        <w:tblLayout w:type="autofit"/>
        <w:tblCellMar>
          <w:top w:w="0" w:type="dxa"/>
          <w:left w:w="108" w:type="dxa"/>
          <w:bottom w:w="0" w:type="dxa"/>
          <w:right w:w="108" w:type="dxa"/>
        </w:tblCellMar>
      </w:tblPr>
      <w:tblGrid>
        <w:gridCol w:w="3402"/>
        <w:gridCol w:w="3402"/>
      </w:tblGrid>
      <w:tr>
        <w:tblPrEx>
          <w:tblCellMar>
            <w:top w:w="0" w:type="dxa"/>
            <w:left w:w="108" w:type="dxa"/>
            <w:bottom w:w="0" w:type="dxa"/>
            <w:right w:w="108" w:type="dxa"/>
          </w:tblCellMar>
        </w:tblPrEx>
        <w:trPr>
          <w:jc w:val="center"/>
        </w:trPr>
        <w:tc>
          <w:tcPr>
            <w:tcW w:w="3402" w:type="dxa"/>
            <w:tcBorders>
              <w:bottom w:val="single" w:color="auto" w:sz="4" w:space="0"/>
              <w:right w:val="single" w:color="auto" w:sz="4" w:space="0"/>
            </w:tcBorders>
          </w:tcPr>
          <w:p>
            <w:pPr>
              <w:jc w:val="center"/>
              <w:rPr>
                <w:b/>
                <w:bCs/>
              </w:rPr>
            </w:pPr>
            <w:r>
              <w:rPr>
                <w:rFonts w:hint="eastAsia"/>
                <w:b/>
                <w:bCs/>
              </w:rPr>
              <w:t>Tool</w:t>
            </w:r>
          </w:p>
        </w:tc>
        <w:tc>
          <w:tcPr>
            <w:tcW w:w="3402" w:type="dxa"/>
            <w:tcBorders>
              <w:left w:val="single" w:color="auto" w:sz="4" w:space="0"/>
              <w:bottom w:val="single" w:color="auto" w:sz="4" w:space="0"/>
            </w:tcBorders>
          </w:tcPr>
          <w:p>
            <w:pPr>
              <w:jc w:val="center"/>
              <w:rPr>
                <w:b/>
                <w:bCs/>
              </w:rPr>
            </w:pPr>
            <w:r>
              <w:rPr>
                <w:rFonts w:hint="eastAsia"/>
                <w:b/>
                <w:bCs/>
              </w:rPr>
              <w:t>Uses</w:t>
            </w:r>
          </w:p>
        </w:tc>
      </w:tr>
      <w:tr>
        <w:tblPrEx>
          <w:tblCellMar>
            <w:top w:w="0" w:type="dxa"/>
            <w:left w:w="108" w:type="dxa"/>
            <w:bottom w:w="0" w:type="dxa"/>
            <w:right w:w="108" w:type="dxa"/>
          </w:tblCellMar>
        </w:tblPrEx>
        <w:trPr>
          <w:jc w:val="center"/>
        </w:trPr>
        <w:tc>
          <w:tcPr>
            <w:tcW w:w="3402" w:type="dxa"/>
            <w:tcBorders>
              <w:top w:val="single" w:color="auto" w:sz="4" w:space="0"/>
              <w:right w:val="single" w:color="auto" w:sz="4" w:space="0"/>
            </w:tcBorders>
            <w:shd w:val="clear" w:color="auto" w:fill="F1F1F1" w:themeFill="background1" w:themeFillShade="F2"/>
          </w:tcPr>
          <w:p>
            <w:pPr>
              <w:jc w:val="center"/>
              <w:rPr>
                <w:b/>
                <w:bCs/>
              </w:rPr>
            </w:pPr>
            <w:r>
              <w:rPr>
                <w:rFonts w:hint="eastAsia"/>
                <w:b/>
                <w:bCs/>
              </w:rPr>
              <w:t>Visual</w:t>
            </w:r>
            <w:r>
              <w:rPr>
                <w:b/>
                <w:bCs/>
              </w:rPr>
              <w:t xml:space="preserve"> </w:t>
            </w:r>
            <w:r>
              <w:rPr>
                <w:rFonts w:hint="eastAsia"/>
                <w:b/>
                <w:bCs/>
              </w:rPr>
              <w:t>Studio</w:t>
            </w:r>
            <w:r>
              <w:rPr>
                <w:b/>
                <w:bCs/>
              </w:rPr>
              <w:t xml:space="preserve"> </w:t>
            </w:r>
            <w:r>
              <w:rPr>
                <w:rFonts w:hint="eastAsia"/>
                <w:b/>
                <w:bCs/>
              </w:rPr>
              <w:t>Code</w:t>
            </w:r>
            <w:r>
              <w:rPr>
                <w:b/>
                <w:bCs/>
              </w:rPr>
              <w:t xml:space="preserve"> </w:t>
            </w:r>
            <w:r>
              <w:rPr>
                <w:rFonts w:hint="eastAsia"/>
                <w:b/>
                <w:bCs/>
              </w:rPr>
              <w:t>1.42</w:t>
            </w:r>
          </w:p>
        </w:tc>
        <w:tc>
          <w:tcPr>
            <w:tcW w:w="3402" w:type="dxa"/>
            <w:tcBorders>
              <w:top w:val="single" w:color="auto" w:sz="4" w:space="0"/>
              <w:left w:val="single" w:color="auto" w:sz="4" w:space="0"/>
            </w:tcBorders>
            <w:shd w:val="clear" w:color="auto" w:fill="F1F1F1" w:themeFill="background1" w:themeFillShade="F2"/>
          </w:tcPr>
          <w:p>
            <w:pPr>
              <w:jc w:val="center"/>
            </w:pPr>
            <w:r>
              <w:rPr>
                <w:rFonts w:hint="eastAsia"/>
              </w:rPr>
              <w:t>Coding,</w:t>
            </w:r>
            <w:r>
              <w:t xml:space="preserve"> Visualization</w:t>
            </w:r>
          </w:p>
        </w:tc>
      </w:tr>
      <w:tr>
        <w:tblPrEx>
          <w:tblCellMar>
            <w:top w:w="0" w:type="dxa"/>
            <w:left w:w="108" w:type="dxa"/>
            <w:bottom w:w="0" w:type="dxa"/>
            <w:right w:w="108" w:type="dxa"/>
          </w:tblCellMar>
        </w:tblPrEx>
        <w:trPr>
          <w:jc w:val="center"/>
        </w:trPr>
        <w:tc>
          <w:tcPr>
            <w:tcW w:w="3402" w:type="dxa"/>
            <w:tcBorders>
              <w:right w:val="single" w:color="auto" w:sz="4" w:space="0"/>
            </w:tcBorders>
          </w:tcPr>
          <w:p>
            <w:pPr>
              <w:jc w:val="center"/>
              <w:rPr>
                <w:b/>
                <w:bCs/>
              </w:rPr>
            </w:pPr>
            <w:r>
              <w:rPr>
                <w:b/>
                <w:bCs/>
              </w:rPr>
              <w:t>IPython 3.6.8</w:t>
            </w:r>
          </w:p>
        </w:tc>
        <w:tc>
          <w:tcPr>
            <w:tcW w:w="3402" w:type="dxa"/>
            <w:tcBorders>
              <w:left w:val="single" w:color="auto" w:sz="4" w:space="0"/>
            </w:tcBorders>
          </w:tcPr>
          <w:p>
            <w:pPr>
              <w:jc w:val="center"/>
            </w:pPr>
            <w:r>
              <w:rPr>
                <w:rFonts w:hint="eastAsia"/>
              </w:rPr>
              <w:t>R</w:t>
            </w:r>
            <w:r>
              <w:t>un Code</w:t>
            </w:r>
          </w:p>
        </w:tc>
      </w:tr>
      <w:tr>
        <w:tblPrEx>
          <w:tblCellMar>
            <w:top w:w="0" w:type="dxa"/>
            <w:left w:w="108" w:type="dxa"/>
            <w:bottom w:w="0" w:type="dxa"/>
            <w:right w:w="108" w:type="dxa"/>
          </w:tblCellMar>
        </w:tblPrEx>
        <w:trPr>
          <w:jc w:val="center"/>
        </w:trPr>
        <w:tc>
          <w:tcPr>
            <w:tcW w:w="3402" w:type="dxa"/>
            <w:tcBorders>
              <w:right w:val="single" w:color="auto" w:sz="4" w:space="0"/>
            </w:tcBorders>
            <w:shd w:val="clear" w:color="auto" w:fill="F1F1F1" w:themeFill="background1" w:themeFillShade="F2"/>
          </w:tcPr>
          <w:p>
            <w:pPr>
              <w:jc w:val="center"/>
              <w:rPr>
                <w:b/>
                <w:bCs/>
              </w:rPr>
            </w:pPr>
            <w:r>
              <w:rPr>
                <w:rFonts w:hint="eastAsia"/>
                <w:b/>
                <w:bCs/>
              </w:rPr>
              <w:t>V</w:t>
            </w:r>
            <w:r>
              <w:rPr>
                <w:b/>
                <w:bCs/>
              </w:rPr>
              <w:t>isio</w:t>
            </w:r>
          </w:p>
        </w:tc>
        <w:tc>
          <w:tcPr>
            <w:tcW w:w="3402" w:type="dxa"/>
            <w:tcBorders>
              <w:left w:val="single" w:color="auto" w:sz="4" w:space="0"/>
            </w:tcBorders>
            <w:shd w:val="clear" w:color="auto" w:fill="F1F1F1" w:themeFill="background1" w:themeFillShade="F2"/>
          </w:tcPr>
          <w:p>
            <w:pPr>
              <w:jc w:val="center"/>
            </w:pPr>
            <w:r>
              <w:rPr>
                <w:rFonts w:hint="eastAsia"/>
              </w:rPr>
              <w:t>D</w:t>
            </w:r>
            <w:r>
              <w:t>esign Flowchart</w:t>
            </w:r>
          </w:p>
        </w:tc>
      </w:tr>
      <w:tr>
        <w:tblPrEx>
          <w:tblCellMar>
            <w:top w:w="0" w:type="dxa"/>
            <w:left w:w="108" w:type="dxa"/>
            <w:bottom w:w="0" w:type="dxa"/>
            <w:right w:w="108" w:type="dxa"/>
          </w:tblCellMar>
        </w:tblPrEx>
        <w:trPr>
          <w:jc w:val="center"/>
        </w:trPr>
        <w:tc>
          <w:tcPr>
            <w:tcW w:w="3402" w:type="dxa"/>
            <w:tcBorders>
              <w:right w:val="single" w:color="auto" w:sz="4" w:space="0"/>
            </w:tcBorders>
          </w:tcPr>
          <w:p>
            <w:pPr>
              <w:jc w:val="center"/>
              <w:rPr>
                <w:b/>
                <w:bCs/>
              </w:rPr>
            </w:pPr>
            <w:r>
              <w:rPr>
                <w:rFonts w:hint="eastAsia"/>
                <w:b/>
                <w:bCs/>
              </w:rPr>
              <w:t>E</w:t>
            </w:r>
            <w:r>
              <w:rPr>
                <w:b/>
                <w:bCs/>
              </w:rPr>
              <w:t>xcel</w:t>
            </w:r>
          </w:p>
        </w:tc>
        <w:tc>
          <w:tcPr>
            <w:tcW w:w="3402" w:type="dxa"/>
            <w:tcBorders>
              <w:left w:val="single" w:color="auto" w:sz="4" w:space="0"/>
            </w:tcBorders>
          </w:tcPr>
          <w:p>
            <w:pPr>
              <w:jc w:val="center"/>
            </w:pPr>
            <w:r>
              <w:rPr>
                <w:rFonts w:hint="eastAsia"/>
              </w:rPr>
              <w:t>A</w:t>
            </w:r>
            <w:r>
              <w:t>rrange Dataset</w:t>
            </w:r>
          </w:p>
        </w:tc>
      </w:tr>
      <w:tr>
        <w:tblPrEx>
          <w:tblCellMar>
            <w:top w:w="0" w:type="dxa"/>
            <w:left w:w="108" w:type="dxa"/>
            <w:bottom w:w="0" w:type="dxa"/>
            <w:right w:w="108" w:type="dxa"/>
          </w:tblCellMar>
        </w:tblPrEx>
        <w:trPr>
          <w:jc w:val="center"/>
        </w:trPr>
        <w:tc>
          <w:tcPr>
            <w:tcW w:w="3402" w:type="dxa"/>
            <w:tcBorders>
              <w:right w:val="single" w:color="auto" w:sz="4" w:space="0"/>
            </w:tcBorders>
            <w:shd w:val="clear" w:color="auto" w:fill="F1F1F1" w:themeFill="background1" w:themeFillShade="F2"/>
          </w:tcPr>
          <w:p>
            <w:pPr>
              <w:jc w:val="center"/>
              <w:rPr>
                <w:b/>
                <w:bCs/>
              </w:rPr>
            </w:pPr>
            <w:r>
              <w:rPr>
                <w:rFonts w:hint="eastAsia"/>
                <w:b/>
                <w:bCs/>
              </w:rPr>
              <w:t>G</w:t>
            </w:r>
            <w:r>
              <w:rPr>
                <w:b/>
                <w:bCs/>
              </w:rPr>
              <w:t>itHub</w:t>
            </w:r>
          </w:p>
        </w:tc>
        <w:tc>
          <w:tcPr>
            <w:tcW w:w="3402" w:type="dxa"/>
            <w:tcBorders>
              <w:left w:val="single" w:color="auto" w:sz="4" w:space="0"/>
            </w:tcBorders>
            <w:shd w:val="clear" w:color="auto" w:fill="F1F1F1" w:themeFill="background1" w:themeFillShade="F2"/>
          </w:tcPr>
          <w:p>
            <w:pPr>
              <w:jc w:val="center"/>
            </w:pPr>
            <w:r>
              <w:t>Synchronization, Storing</w:t>
            </w:r>
          </w:p>
        </w:tc>
      </w:tr>
    </w:tbl>
    <w:p>
      <w:pPr>
        <w:pStyle w:val="3"/>
        <w:rPr>
          <w:rFonts w:hint="eastAsia" w:eastAsiaTheme="majorEastAsia"/>
          <w:color w:val="C00000"/>
          <w:sz w:val="84"/>
          <w:szCs w:val="84"/>
          <w:lang w:eastAsia="zh-CN"/>
        </w:rPr>
      </w:pPr>
      <w:bookmarkStart w:id="3" w:name="_Toc32881290"/>
      <w:r>
        <w:rPr>
          <w:rFonts w:hint="eastAsia"/>
          <w:color w:val="C00000"/>
          <w:sz w:val="84"/>
          <w:szCs w:val="84"/>
          <w:lang w:eastAsia="zh-CN"/>
        </w:rPr>
        <w:t>（</w:t>
      </w:r>
      <w:r>
        <w:rPr>
          <w:rFonts w:hint="eastAsia"/>
          <w:color w:val="C00000"/>
          <w:sz w:val="84"/>
          <w:szCs w:val="84"/>
          <w:lang w:val="en-US" w:eastAsia="zh-CN"/>
        </w:rPr>
        <w:t>图名</w:t>
      </w:r>
      <w:r>
        <w:rPr>
          <w:rFonts w:hint="eastAsia"/>
          <w:color w:val="C00000"/>
          <w:sz w:val="84"/>
          <w:szCs w:val="84"/>
          <w:lang w:eastAsia="zh-CN"/>
        </w:rPr>
        <w:t>）</w:t>
      </w:r>
    </w:p>
    <w:p>
      <w:pPr>
        <w:pStyle w:val="2"/>
        <w:spacing w:before="468"/>
        <w:jc w:val="both"/>
      </w:pPr>
    </w:p>
    <w:p>
      <w:pPr>
        <w:pStyle w:val="2"/>
        <w:spacing w:before="468"/>
        <w:jc w:val="both"/>
      </w:pPr>
      <w:r>
        <w:t>3</w:t>
      </w:r>
      <w:r>
        <w:tab/>
      </w:r>
      <w:r>
        <w:rPr>
          <w:rFonts w:hint="eastAsia"/>
        </w:rPr>
        <w:t>E</w:t>
      </w:r>
      <w:r>
        <w:t>stablishment of PNM and Analysis of Influence Factors</w:t>
      </w:r>
      <w:bookmarkEnd w:id="3"/>
    </w:p>
    <w:p>
      <w:pPr>
        <w:ind w:firstLine="420"/>
      </w:pPr>
      <w:r>
        <w:t>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game to the entire season.</w:t>
      </w:r>
    </w:p>
    <w:p>
      <w:pPr>
        <w:pStyle w:val="3"/>
      </w:pPr>
      <w:bookmarkStart w:id="4" w:name="_Toc32881291"/>
      <w:r>
        <w:t>3</w:t>
      </w:r>
      <w:r>
        <w:rPr>
          <w:rFonts w:hint="eastAsia"/>
        </w:rPr>
        <w:t>.1</w:t>
      </w:r>
      <w:r>
        <w:t xml:space="preserve"> Pass Evaluation </w:t>
      </w:r>
      <w:r>
        <w:rPr>
          <w:rFonts w:hint="eastAsia"/>
        </w:rPr>
        <w:t>Index（PEI）</w:t>
      </w:r>
      <w:bookmarkEnd w:id="4"/>
    </w:p>
    <w:p>
      <w:pPr>
        <w:ind w:firstLine="420"/>
      </w:pPr>
      <w:r>
        <w:t xml:space="preserve">The evaluation index of pass between two players </w:t>
      </w:r>
      <m:oMath>
        <m:r>
          <w:rPr>
            <w:rFonts w:hint="eastAsia" w:ascii="Cambria Math" w:hAnsi="Cambria Math"/>
          </w:rPr>
          <m:t>PassValue</m:t>
        </m:r>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oMath>
      <w:r>
        <w:t xml:space="preserve">is used to evaluate the degree of cooperation between them. In a game, from a macro perspective, players can be regarded as nodes, the field can be considered as a network, and each pass can be considered as the connection between the nodes. We define </w:t>
      </w:r>
      <m:oMath>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 xml:space="preserve"> as the pass evaluation index for each pass. In a multiplayer pass evaluation system, three nodes are connected into a closed loop, and the sum of edge weights is the 3-player pass evaluation index.</w:t>
      </w:r>
    </w:p>
    <w:p>
      <m:oMathPara>
        <m:oMath>
          <m:r>
            <w:rPr>
              <w:rFonts w:hint="eastAsia" w:ascii="Cambria Math" w:hAnsi="Cambria Math"/>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EdgeValue</m:t>
          </m:r>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+EdgeValue</m:t>
          </m:r>
          <m:d>
            <m:dPr>
              <m:ctrlPr>
                <w:rPr>
                  <w:rFonts w:ascii="Cambria Math" w:hAnsi="Cambria Math"/>
                  <w:i/>
                </w:rPr>
              </m:ctrlPr>
            </m:dPr>
            <m:e>
              <m:r>
                <w:rPr>
                  <w:rFonts w:ascii="Cambria Math" w:hAnsi="Cambria Math"/>
                </w:rPr>
                <m:t>i,k</m:t>
              </m:r>
              <m:ctrlPr>
                <w:rPr>
                  <w:rFonts w:ascii="Cambria Math" w:hAnsi="Cambria Math"/>
                  <w:i/>
                </w:rPr>
              </m:ctrlPr>
            </m:e>
          </m:d>
          <m:r>
            <w:rPr>
              <w:rFonts w:ascii="Cambria Math" w:hAnsi="Cambria Math"/>
            </w:rPr>
            <m:t>+EdgeValue</m:t>
          </m:r>
          <m:d>
            <m:dPr>
              <m:ctrlPr>
                <w:rPr>
                  <w:rFonts w:ascii="Cambria Math" w:hAnsi="Cambria Math"/>
                  <w:i/>
                </w:rPr>
              </m:ctrlPr>
            </m:dPr>
            <m:e>
              <m:r>
                <w:rPr>
                  <w:rFonts w:ascii="Cambria Math" w:hAnsi="Cambria Math"/>
                </w:rPr>
                <m:t>j,k</m:t>
              </m:r>
              <m:ctrlPr>
                <w:rPr>
                  <w:rFonts w:ascii="Cambria Math" w:hAnsi="Cambria Math"/>
                  <w:i/>
                </w:rPr>
              </m:ctrlPr>
            </m:e>
          </m:d>
        </m:oMath>
      </m:oMathPara>
    </w:p>
    <w:p>
      <w:pPr>
        <w:rPr>
          <w:rFonts w:asciiTheme="minorHAnsi" w:hAnsiTheme="minorHAnsi"/>
        </w:rPr>
      </w:pPr>
      <w:r>
        <w:rPr>
          <w:rFonts w:hint="eastAsia" w:asciiTheme="minorHAnsi" w:hAnsiTheme="minorHAnsi"/>
        </w:rPr>
        <w:t>According to</w:t>
      </w:r>
      <w:r>
        <w:rPr>
          <w:rFonts w:asciiTheme="minorHAnsi" w:hAnsiTheme="minorHAnsi"/>
        </w:rPr>
        <w:t xml:space="preserve"> the experience of life and the rules discovered by data mining, a PEI calculation model can be constructed</w:t>
      </w:r>
      <w:r>
        <w:rPr>
          <w:rFonts w:hint="eastAsia" w:asciiTheme="minorHAnsi" w:hAnsiTheme="minorHAnsi"/>
        </w:rPr>
        <w:t xml:space="preserve"> </w:t>
      </w:r>
      <w:r>
        <w:rPr>
          <w:rFonts w:asciiTheme="minorHAnsi" w:hAnsiTheme="minorHAnsi"/>
        </w:rPr>
        <w:t>as follows:</w:t>
      </w:r>
    </w:p>
    <w:p>
      <w:pPr>
        <w:ind w:firstLine="420"/>
      </w:pPr>
      <w:r>
        <w:rPr>
          <w:rFonts w:hint="eastAsia"/>
        </w:rPr>
        <w:t>(</w:t>
      </w:r>
      <w:r>
        <w:t>1) Weight table of pass types:</w:t>
      </w:r>
    </w:p>
    <w:p>
      <w:pPr>
        <w:pStyle w:val="10"/>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0"/>
        <w:tabs>
          <w:tab w:val="right" w:leader="dot" w:pos="8306"/>
        </w:tabs>
        <w:ind w:left="420" w:leftChars="200"/>
        <w:jc w:val="center"/>
        <w:rPr>
          <w:rFonts w:hint="eastAsia" w:asciiTheme="minorHAnsi" w:hAnsiTheme="minorHAnsi" w:eastAsiaTheme="minorEastAsia" w:cstheme="minorBidi"/>
          <w:color w:val="C00000"/>
          <w:kern w:val="2"/>
          <w:sz w:val="84"/>
          <w:szCs w:val="84"/>
          <w:lang w:eastAsia="zh-CN"/>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4"/>
                    <a:stretch>
                      <a:fillRect/>
                    </a:stretch>
                  </pic:blipFill>
                  <pic:spPr>
                    <a:xfrm>
                      <a:off x="0" y="0"/>
                      <a:ext cx="4319905" cy="955675"/>
                    </a:xfrm>
                    <a:prstGeom prst="rect">
                      <a:avLst/>
                    </a:prstGeom>
                  </pic:spPr>
                </pic:pic>
              </a:graphicData>
            </a:graphic>
          </wp:inline>
        </w:drawing>
      </w:r>
      <w:r>
        <w:rPr>
          <w:rFonts w:hint="eastAsia" w:asciiTheme="minorHAnsi" w:hAnsiTheme="minorHAnsi" w:cstheme="minorBidi"/>
          <w:color w:val="C00000"/>
          <w:kern w:val="2"/>
          <w:sz w:val="84"/>
          <w:szCs w:val="84"/>
          <w:lang w:eastAsia="zh-CN"/>
        </w:rPr>
        <w:t>（</w:t>
      </w:r>
      <w:r>
        <w:rPr>
          <w:rFonts w:hint="eastAsia" w:asciiTheme="minorHAnsi" w:hAnsiTheme="minorHAnsi" w:cstheme="minorBidi"/>
          <w:color w:val="C00000"/>
          <w:kern w:val="2"/>
          <w:sz w:val="84"/>
          <w:szCs w:val="84"/>
          <w:lang w:val="en-US" w:eastAsia="zh-CN"/>
        </w:rPr>
        <w:t>图名</w:t>
      </w:r>
      <w:r>
        <w:rPr>
          <w:rFonts w:hint="eastAsia" w:asciiTheme="minorHAnsi" w:hAnsiTheme="minorHAnsi" w:cstheme="minorBidi"/>
          <w:color w:val="C00000"/>
          <w:kern w:val="2"/>
          <w:sz w:val="84"/>
          <w:szCs w:val="84"/>
          <w:lang w:eastAsia="zh-CN"/>
        </w:rPr>
        <w:t>）</w:t>
      </w:r>
    </w:p>
    <w:p>
      <w:pPr>
        <w:ind w:firstLine="420"/>
      </w:pPr>
      <w:r>
        <w:t>(2) Calculate pressure from defenders when passing or receiving</w:t>
      </w:r>
    </w:p>
    <w:p>
      <w:pPr>
        <w:pStyle w:val="10"/>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r>
        <w:t>For x is the abscissa from the player to the opponent's gate, and it is negatively related to the pressure from defenders.</w:t>
      </w:r>
    </w:p>
    <w:p>
      <w:r>
        <w:rPr>
          <w:rFonts w:hint="eastAsia"/>
        </w:rPr>
        <w:t>（3）</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ctrlPr>
              <w:rPr>
                <w:rFonts w:ascii="Cambria Math" w:hAnsi="Cambria Math"/>
                <w:i/>
              </w:rPr>
            </m:ctrlP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ctrlPr>
                    <w:rPr>
                      <w:rFonts w:ascii="Cambria Math" w:hAnsi="Cambria Math"/>
                      <w:i/>
                    </w:rPr>
                  </m:ctrlPr>
                </m:e>
                <m:e>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hint="eastAsia" w:ascii="Cambria Math" w:hAnsi="Cambria Math"/>
                        </w:rPr>
                        <m:t>i</m:t>
                      </m:r>
                      <m:r>
                        <w:rPr>
                          <w:rFonts w:ascii="Cambria Math" w:hAnsi="Cambria Math"/>
                        </w:rPr>
                        <m:t xml:space="preserve"> in Pass</m:t>
                      </m:r>
                      <m:ctrlPr>
                        <w:rPr>
                          <w:rFonts w:ascii="Cambria Math" w:hAnsi="Cambria Math"/>
                          <w:i/>
                        </w:rPr>
                      </m:ctrlPr>
                    </m:sub>
                    <m:sup>
                      <m:ctrlPr>
                        <w:rPr>
                          <w:rFonts w:ascii="Cambria Math" w:hAnsi="Cambria Math"/>
                          <w:i/>
                        </w:rPr>
                      </m:ctrlPr>
                    </m:sup>
                    <m:e>
                      <m:sSub>
                        <m:sSubPr>
                          <m:ctrlPr>
                            <w:rPr>
                              <w:rFonts w:ascii="Cambria Math"/>
                              <w:i/>
                            </w:rPr>
                          </m:ctrlPr>
                        </m:sSubPr>
                        <m:e>
                          <m:r>
                            <w:rPr>
                              <w:rFonts w:ascii="Cambria Math" w:hAnsi="Cambria Math"/>
                            </w:rPr>
                            <m:t>α</m:t>
                          </m:r>
                          <m:ctrlPr>
                            <w:rPr>
                              <w:rFonts w:ascii="Cambria Math"/>
                              <w:i/>
                            </w:rPr>
                          </m:ctrlPr>
                        </m:e>
                        <m:sub>
                          <m:r>
                            <w:rPr>
                              <w:rFonts w:ascii="Cambria Math"/>
                            </w:rPr>
                            <m:t>i</m:t>
                          </m:r>
                          <m:ctrlPr>
                            <w:rPr>
                              <w:rFonts w:ascii="Cambria Math"/>
                              <w:i/>
                            </w:rPr>
                          </m:ctrlPr>
                        </m:sub>
                      </m:sSub>
                      <m:r>
                        <w:rPr>
                          <w:rFonts w:hint="eastAsia" w:ascii="Cambria Math" w:hAnsi="Cambria Math" w:eastAsia="MS Gothic" w:cs="MS Gothic"/>
                        </w:rPr>
                        <m:t>*</m:t>
                      </m:r>
                      <m:d>
                        <m:dPr>
                          <m:ctrlPr>
                            <w:rPr>
                              <w:rFonts w:ascii="Cambria Math"/>
                              <w:i/>
                            </w:rPr>
                          </m:ctrlPr>
                        </m:dPr>
                        <m:e>
                          <m:r>
                            <w:rPr>
                              <w:rFonts w:hint="eastAsia" w:ascii="Cambria Math" w:hAnsi="Cambria Math"/>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i</m:t>
                                  </m:r>
                                  <m:r>
                                    <w:rPr>
                                      <w:rFonts w:hint="eastAsia" w:ascii="Cambria Math" w:hAnsi="Cambria Math" w:eastAsia="微软雅黑" w:cs="微软雅黑"/>
                                    </w:rPr>
                                    <m:t>-</m:t>
                                  </m:r>
                                  <m:r>
                                    <w:rPr>
                                      <w:rFonts w:ascii="Cambria Math" w:hAnsi="Cambria Math"/>
                                    </w:rPr>
                                    <m:t>from</m:t>
                                  </m:r>
                                  <m:ctrlPr>
                                    <w:rPr>
                                      <w:rFonts w:ascii="Cambria Math" w:hAnsi="Cambria Math"/>
                                      <w:i/>
                                    </w:rPr>
                                  </m:ctrlPr>
                                </m:sub>
                              </m:sSub>
                              <m:ctrlPr>
                                <w:rPr>
                                  <w:rFonts w:ascii="Cambria Math" w:hAnsi="Cambria Math"/>
                                  <w:i/>
                                </w:rPr>
                              </m:ctrlPr>
                            </m:e>
                          </m:d>
                          <m:r>
                            <w:rPr>
                              <w:rFonts w:hint="eastAsia" w:ascii="Cambria Math" w:hAnsi="Cambria Math" w:eastAsia="MS Gothic" w:cs="MS Gothic"/>
                            </w:rPr>
                            <m:t>*</m:t>
                          </m:r>
                          <m:r>
                            <w:rPr>
                              <w:rFonts w:ascii="Cambria Math"/>
                            </w:rPr>
                            <m:t>0.3+</m:t>
                          </m:r>
                          <m:r>
                            <w:rPr>
                              <w:rFonts w:hint="eastAsia" w:ascii="Cambria Math" w:hAnsi="Cambria Math"/>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ascii="Cambria Math" w:hAnsi="Cambria Math"/>
                                    </w:rPr>
                                    <m:t>i-to</m:t>
                                  </m:r>
                                  <m:ctrlPr>
                                    <w:rPr>
                                      <w:rFonts w:ascii="Cambria Math" w:hAnsi="Cambria Math"/>
                                      <w:i/>
                                    </w:rPr>
                                  </m:ctrlPr>
                                </m:sub>
                              </m:sSub>
                              <m:ctrlPr>
                                <w:rPr>
                                  <w:rFonts w:ascii="Cambria Math" w:hAnsi="Cambria Math"/>
                                  <w:i/>
                                </w:rPr>
                              </m:ctrlPr>
                            </m:e>
                          </m:d>
                          <m:r>
                            <w:rPr>
                              <w:rFonts w:hint="eastAsia" w:ascii="Cambria Math" w:hAnsi="Cambria Math" w:eastAsia="MS Gothic" w:cs="MS Gothic"/>
                            </w:rPr>
                            <m:t>*</m:t>
                          </m:r>
                          <m:r>
                            <w:rPr>
                              <w:rFonts w:ascii="Cambria Math"/>
                            </w:rPr>
                            <m:t>0.7</m:t>
                          </m:r>
                          <m:ctrlPr>
                            <w:rPr>
                              <w:rFonts w:ascii="Cambria Math"/>
                              <w:i/>
                            </w:rPr>
                          </m:ctrlPr>
                        </m:e>
                      </m:d>
                      <m:ctrlPr>
                        <w:rPr>
                          <w:rFonts w:ascii="Cambria Math" w:hAnsi="Cambria Math"/>
                          <w:i/>
                        </w:rPr>
                      </m:ctrlPr>
                    </m:e>
                  </m:nary>
                  <m:ctrlPr>
                    <w:rPr>
                      <w:rFonts w:ascii="Cambria Math" w:hAnsi="Cambria Math"/>
                      <w:i/>
                    </w:rPr>
                  </m:ctrlPr>
                </m:e>
              </m:eqArr>
              <m:ctrlPr>
                <w:rPr>
                  <w:rFonts w:ascii="Cambria Math" w:hAnsi="Cambria Math"/>
                  <w:i/>
                </w:rPr>
              </m:ctrlPr>
            </m:e>
          </m:d>
        </m:oMath>
      </m:oMathPara>
    </w:p>
    <w:p>
      <w:pPr>
        <w:ind w:firstLine="420"/>
        <w:rPr>
          <w:rFonts w:hint="eastAsia" w:eastAsiaTheme="minorEastAsia"/>
          <w:color w:val="C00000"/>
          <w:sz w:val="84"/>
          <w:szCs w:val="84"/>
          <w:lang w:eastAsia="zh-CN"/>
        </w:rPr>
      </w:pPr>
      <w:r>
        <w:t xml:space="preserve">According to this pass evaluation index model, an adjacency matrix </w:t>
      </w:r>
      <m:oMath>
        <m:r>
          <w:rPr>
            <w:rFonts w:ascii="Cambria Math" w:hAnsi="Cambria Math"/>
          </w:rPr>
          <m:t>Arr</m:t>
        </m:r>
      </m:oMath>
      <w:r>
        <w:t xml:space="preserve"> of all N players participating in the game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ctrlPr>
              <w:rPr>
                <w:rFonts w:ascii="Cambria Math" w:hAnsi="Cambria Math"/>
                <w:i/>
              </w:rPr>
            </m:ctrlPr>
          </m:e>
        </m:d>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t xml:space="preserve">, we can get the sum of all </w:t>
      </w:r>
      <w:r>
        <w:rPr>
          <w:color w:val="00B0F0"/>
        </w:rPr>
        <w:t>v</w:t>
      </w:r>
      <w:r>
        <w:t>alues of pass evaluations between each two players:</w:t>
      </w:r>
      <w:r>
        <w:rPr>
          <w:rFonts w:hint="eastAsia"/>
          <w:color w:val="C00000"/>
          <w:sz w:val="84"/>
          <w:szCs w:val="84"/>
          <w:lang w:eastAsia="zh-CN"/>
        </w:rPr>
        <w:t>（</w:t>
      </w:r>
      <w:r>
        <w:rPr>
          <w:rFonts w:hint="eastAsia"/>
          <w:color w:val="C00000"/>
          <w:sz w:val="84"/>
          <w:szCs w:val="84"/>
          <w:lang w:val="en-US" w:eastAsia="zh-CN"/>
        </w:rPr>
        <w:t>value蓝色要改成黑色</w:t>
      </w:r>
      <w:r>
        <w:rPr>
          <w:rFonts w:hint="eastAsia"/>
          <w:color w:val="C00000"/>
          <w:sz w:val="84"/>
          <w:szCs w:val="84"/>
          <w:lang w:eastAsia="zh-CN"/>
        </w:rPr>
        <w:t>）</w:t>
      </w:r>
    </w:p>
    <w:p>
      <w:pPr>
        <w:pStyle w:val="10"/>
        <w:keepNext/>
        <w:tabs>
          <w:tab w:val="right" w:leader="dot" w:pos="8306"/>
        </w:tabs>
        <w:ind w:firstLine="560" w:firstLineChars="200"/>
        <w:jc w:val="center"/>
      </w:pPr>
      <w:r>
        <w:rPr>
          <w:rFonts w:hint="eastAsia" w:asciiTheme="minorHAnsi" w:hAnsiTheme="minorHAnsi" w:cstheme="minorBidi"/>
          <w:kern w:val="2"/>
          <w:sz w:val="28"/>
          <w:szCs w:val="28"/>
        </w:rPr>
        <w:drawing>
          <wp:inline distT="0" distB="0" distL="114300" distR="114300">
            <wp:extent cx="3638550" cy="3883660"/>
            <wp:effectExtent l="0" t="0" r="6350" b="254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5"/>
                    <a:srcRect l="10658" t="10465" r="15626" b="10851"/>
                    <a:stretch>
                      <a:fillRect/>
                    </a:stretch>
                  </pic:blipFill>
                  <pic:spPr>
                    <a:xfrm>
                      <a:off x="0" y="0"/>
                      <a:ext cx="3653787" cy="3900197"/>
                    </a:xfrm>
                    <a:prstGeom prst="rect">
                      <a:avLst/>
                    </a:prstGeom>
                  </pic:spPr>
                </pic:pic>
              </a:graphicData>
            </a:graphic>
          </wp:inline>
        </w:drawing>
      </w:r>
    </w:p>
    <w:p>
      <w:pPr>
        <w:pStyle w:val="5"/>
        <w:rPr>
          <w:rFonts w:asciiTheme="minorHAnsi" w:hAnsiTheme="minorHAnsi" w:cstheme="minorBidi"/>
          <w:sz w:val="28"/>
          <w:szCs w:val="28"/>
        </w:rPr>
      </w:pPr>
      <w:r>
        <w:t xml:space="preserve">Figure </w:t>
      </w:r>
      <w:r>
        <w:fldChar w:fldCharType="begin"/>
      </w:r>
      <w:r>
        <w:instrText xml:space="preserve"> SEQ Figure \* ARABIC </w:instrText>
      </w:r>
      <w:r>
        <w:fldChar w:fldCharType="separate"/>
      </w:r>
      <w:r>
        <w:t>1</w:t>
      </w:r>
      <w:r>
        <w:fldChar w:fldCharType="end"/>
      </w:r>
      <w:r>
        <w:t xml:space="preserve"> PassValue(i) for whole season</w:t>
      </w:r>
    </w:p>
    <w:p>
      <w:pPr>
        <w:pStyle w:val="3"/>
      </w:pPr>
      <w:bookmarkStart w:id="5" w:name="_Toc32881292"/>
      <w:r>
        <w:t>3</w:t>
      </w:r>
      <w:r>
        <w:rPr>
          <w:rFonts w:hint="eastAsia"/>
        </w:rPr>
        <w:t>.2</w:t>
      </w:r>
      <w:r>
        <w:t xml:space="preserve"> </w:t>
      </w:r>
      <w:r>
        <w:rPr>
          <w:rFonts w:hint="eastAsia"/>
        </w:rPr>
        <w:t>P</w:t>
      </w:r>
      <w:r>
        <w:t>ass Network Model (PNM) Establishment and Recognition of Network Pattern</w:t>
      </w:r>
      <w:bookmarkEnd w:id="5"/>
    </w:p>
    <w:p>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m:oMath>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oMath>
      <w:r>
        <w:rPr>
          <w:rFonts w:hint="eastAsia"/>
        </w:rPr>
        <w:t>：</w:t>
      </w:r>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lig</m:t>
                  </m:r>
                  <m:r>
                    <w:rPr>
                      <w:rFonts w:hint="eastAsia" w:ascii="Cambria Math" w:hAnsi="Cambria Math" w:eastAsia="MS Gothic" w:cs="MS Gothic"/>
                    </w:rPr>
                    <m:t>h</m:t>
                  </m:r>
                  <m:r>
                    <w:rPr>
                      <w:rFonts w:hint="eastAsia" w:ascii="Cambria Math" w:hAnsi="Cambria Math"/>
                    </w:rPr>
                    <m:t>ter</m:t>
                  </m:r>
                  <m:r>
                    <w:rPr>
                      <w:rFonts w:ascii="Cambria Math" w:hAnsi="Cambria Math"/>
                    </w:rPr>
                    <m:t>,P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 xml:space="preserve"> is less</m:t>
                  </m:r>
                  <m:ctrlPr>
                    <w:rPr>
                      <w:rFonts w:ascii="Cambria Math" w:hAnsi="Cambria Math"/>
                      <w:i/>
                    </w:rPr>
                  </m:ctrlPr>
                </m:e>
                <m:e>
                  <m:r>
                    <w:rPr>
                      <w:rFonts w:ascii="Cambria Math" w:hAnsi="Cambria Math"/>
                    </w:rPr>
                    <m:t>deeper,P</m:t>
                  </m:r>
                  <m:r>
                    <w:rPr>
                      <w:rFonts w:hint="eastAsia" w:ascii="Cambria Math" w:hAnsi="Cambria Math"/>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is more</m:t>
                  </m:r>
                  <m:ctrlPr>
                    <w:rPr>
                      <w:rFonts w:ascii="Cambria Math" w:hAnsi="Cambria Math"/>
                      <w:i/>
                    </w:rPr>
                  </m:ctrlPr>
                </m:e>
              </m:eqArr>
              <m:ctrlPr>
                <w:rPr>
                  <w:rFonts w:ascii="Cambria Math" w:hAnsi="Cambria Math"/>
                  <w:i/>
                </w:rPr>
              </m:ctrlPr>
            </m:e>
          </m:d>
        </m:oMath>
      </m:oMathPara>
    </w:p>
    <w:p>
      <m:oMathPara>
        <m:oMath>
          <m:sSub>
            <m:sSubPr>
              <m:ctrlPr>
                <w:rPr>
                  <w:rFonts w:ascii="Cambria Math" w:hAnsi="Cambria Math"/>
                  <w:i/>
                </w:rPr>
              </m:ctrlPr>
            </m:sSubPr>
            <m:e>
              <m:r>
                <w:rPr>
                  <w:rFonts w:ascii="Cambria Math" w:hAnsi="Cambria Math"/>
                </w:rPr>
                <m:t>Color</m:t>
              </m:r>
              <m:ctrlPr>
                <w:rPr>
                  <w:rFonts w:ascii="Cambria Math" w:hAnsi="Cambria Math"/>
                  <w:i/>
                </w:rPr>
              </m:ctrlPr>
            </m:e>
            <m:sub>
              <m:r>
                <w:rPr>
                  <w:rFonts w:ascii="Cambria Math" w:hAnsi="Cambria Math"/>
                </w:rPr>
                <m:t>Pass</m:t>
              </m:r>
              <m:ctrlPr>
                <w:rPr>
                  <w:rFonts w:ascii="Cambria Math" w:hAnsi="Cambria Math"/>
                  <w:i/>
                </w:rPr>
              </m:ctrlPr>
            </m:sub>
          </m:sSub>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i</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j</m:t>
                          </m:r>
                          <m:ctrlPr>
                            <w:rPr>
                              <w:rFonts w:ascii="Cambria Math" w:hAnsi="Cambria Math"/>
                              <w:i/>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ctrlPr>
                    <w:rPr>
                      <w:rFonts w:ascii="Cambria Math" w:hAnsi="Cambria Math"/>
                      <w:i/>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a</m:t>
                              </m:r>
                              <m:ctrlPr>
                                <w:rPr>
                                  <w:rFonts w:ascii="Cambria Math" w:hAnsi="Cambria Math"/>
                                  <w:i/>
                                </w:rPr>
                              </m:ctrlP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ctrlPr>
                                <w:rPr>
                                  <w:rFonts w:ascii="Cambria Math" w:hAnsi="Cambria Math"/>
                                  <w:i/>
                                </w:rPr>
                              </m:ctrlPr>
                            </m:e>
                            <m:sub>
                              <m:r>
                                <w:rPr>
                                  <w:rFonts w:ascii="Cambria Math" w:hAnsi="Cambria Math"/>
                                  <w:szCs w:val="15"/>
                                </w:rPr>
                                <m:t>b</m:t>
                              </m:r>
                              <m:ctrlPr>
                                <w:rPr>
                                  <w:rFonts w:ascii="Cambria Math" w:hAnsi="Cambria Math"/>
                                  <w:i/>
                                </w:rPr>
                              </m:ctrlPr>
                            </m:sub>
                          </m:sSub>
                          <m:ctrlPr>
                            <w:rPr>
                              <w:rFonts w:ascii="Cambria Math" w:hAnsi="Cambria Math"/>
                              <w:i/>
                              <w:szCs w:val="15"/>
                            </w:rPr>
                          </m:ctrlPr>
                        </m:e>
                      </m:d>
                      <m:ctrlPr>
                        <w:rPr>
                          <w:rFonts w:ascii="Cambria Math" w:hAnsi="Cambria Math"/>
                          <w:i/>
                          <w:szCs w:val="15"/>
                        </w:rPr>
                      </m:ctrlPr>
                    </m:e>
                  </m:func>
                  <m:ctrlPr>
                    <w:rPr>
                      <w:rFonts w:ascii="Cambria Math" w:hAnsi="Cambria Math"/>
                      <w:i/>
                    </w:rPr>
                  </m:ctrlPr>
                </m:den>
              </m:f>
              <m:ctrlPr>
                <w:rPr>
                  <w:rFonts w:ascii="Cambria Math" w:hAnsi="Cambria Math"/>
                  <w:i/>
                </w:rPr>
              </m:ctrlPr>
            </m:e>
          </m:d>
        </m:oMath>
      </m:oMathPara>
    </w:p>
    <w:p>
      <w:pPr>
        <w:pStyle w:val="10"/>
        <w:keepNext/>
        <w:tabs>
          <w:tab w:val="right" w:leader="dot" w:pos="8306"/>
        </w:tabs>
        <w:spacing w:line="360" w:lineRule="auto"/>
        <w:jc w:val="center"/>
      </w:pPr>
      <w:r>
        <w:rPr>
          <w:rFonts w:asciiTheme="minorHAnsi" w:hAnsiTheme="minorHAnsi" w:cstheme="minorBidi"/>
          <w:kern w:val="2"/>
          <w:sz w:val="24"/>
          <w:szCs w:val="24"/>
        </w:rPr>
        <w:drawing>
          <wp:inline distT="0" distB="0" distL="114300" distR="114300">
            <wp:extent cx="3469640" cy="1752600"/>
            <wp:effectExtent l="0" t="0" r="1016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6"/>
                    <a:stretch>
                      <a:fillRect/>
                    </a:stretch>
                  </pic:blipFill>
                  <pic:spPr>
                    <a:xfrm>
                      <a:off x="0" y="0"/>
                      <a:ext cx="3504276" cy="1769816"/>
                    </a:xfrm>
                    <a:prstGeom prst="rect">
                      <a:avLst/>
                    </a:prstGeom>
                  </pic:spPr>
                </pic:pic>
              </a:graphicData>
            </a:graphic>
          </wp:inline>
        </w:drawing>
      </w:r>
    </w:p>
    <w:p>
      <w:pPr>
        <w:pStyle w:val="5"/>
        <w:rPr>
          <w:rFonts w:asciiTheme="minorHAnsi" w:hAnsiTheme="minorHAnsi" w:cstheme="minorBidi"/>
          <w:sz w:val="24"/>
          <w:szCs w:val="24"/>
        </w:rPr>
      </w:pPr>
      <w:r>
        <w:t xml:space="preserve">Figure </w:t>
      </w:r>
      <w:r>
        <w:fldChar w:fldCharType="begin"/>
      </w:r>
      <w:r>
        <w:instrText xml:space="preserve"> SEQ Figure \* ARABIC </w:instrText>
      </w:r>
      <w:r>
        <w:fldChar w:fldCharType="separate"/>
      </w:r>
      <w:r>
        <w:t>2</w:t>
      </w:r>
      <w:r>
        <w:fldChar w:fldCharType="end"/>
      </w:r>
      <w:r>
        <w:t xml:space="preserve"> Pass network in one game</w:t>
      </w:r>
    </w:p>
    <w:p>
      <w:pPr>
        <w:pStyle w:val="10"/>
        <w:tabs>
          <w:tab w:val="right" w:leader="dot" w:pos="8306"/>
        </w:tabs>
        <w:spacing w:line="360" w:lineRule="auto"/>
        <w:ind w:firstLine="480" w:firstLineChars="200"/>
        <w:jc w:val="both"/>
        <w:rPr>
          <w:rFonts w:asciiTheme="minorEastAsia" w:hAnsiTheme="minorEastAsia"/>
          <w:sz w:val="24"/>
          <w:szCs w:val="24"/>
        </w:rPr>
      </w:pPr>
      <w:r>
        <w:rPr>
          <w:rFonts w:asciiTheme="minorEastAsia" w:hAnsiTheme="minorEastAsia"/>
          <w:sz w:val="24"/>
          <w:szCs w:val="24"/>
        </w:rPr>
        <w:t>From the visualization of this model, we can intuitively analyze the players who pass frequently and tacitly, and can also see the combination of multiple passing cooperation among the main players</w:t>
      </w:r>
      <w:r>
        <w:rPr>
          <w:rFonts w:hint="eastAsia" w:asciiTheme="minorEastAsia" w:hAnsiTheme="minorEastAsia"/>
          <w:sz w:val="24"/>
          <w:szCs w:val="24"/>
        </w:rPr>
        <w:t xml:space="preserve"> </w:t>
      </w:r>
      <w:r>
        <w:rPr>
          <w:rFonts w:asciiTheme="minorEastAsia" w:hAnsiTheme="minorEastAsia"/>
          <w:sz w:val="24"/>
          <w:szCs w:val="24"/>
        </w:rPr>
        <w:t>intuitively.</w:t>
      </w:r>
    </w:p>
    <w:p>
      <w:pPr>
        <w:pStyle w:val="10"/>
        <w:tabs>
          <w:tab w:val="right" w:leader="dot" w:pos="8306"/>
        </w:tabs>
        <w:spacing w:line="360" w:lineRule="auto"/>
        <w:ind w:firstLine="1680" w:firstLineChars="200"/>
        <w:jc w:val="both"/>
        <w:rPr>
          <w:rFonts w:hint="eastAsia" w:asciiTheme="minorEastAsia" w:hAnsiTheme="minorEastAsia" w:eastAsiaTheme="minorEastAsia"/>
          <w:color w:val="C00000"/>
          <w:sz w:val="84"/>
          <w:szCs w:val="84"/>
          <w:lang w:eastAsia="zh-CN"/>
        </w:rPr>
      </w:pPr>
      <w:r>
        <w:rPr>
          <w:rFonts w:hint="eastAsia" w:asciiTheme="minorEastAsia" w:hAnsiTheme="minorEastAsia"/>
          <w:color w:val="C00000"/>
          <w:sz w:val="84"/>
          <w:szCs w:val="84"/>
          <w:lang w:eastAsia="zh-CN"/>
        </w:rPr>
        <w:t>（</w:t>
      </w:r>
      <w:r>
        <w:rPr>
          <w:rFonts w:hint="eastAsia" w:asciiTheme="minorEastAsia" w:hAnsiTheme="minorEastAsia"/>
          <w:color w:val="C00000"/>
          <w:sz w:val="84"/>
          <w:szCs w:val="84"/>
          <w:lang w:val="en-US" w:eastAsia="zh-CN"/>
        </w:rPr>
        <w:t>字体</w:t>
      </w:r>
      <w:r>
        <w:rPr>
          <w:rFonts w:hint="eastAsia" w:asciiTheme="minorEastAsia" w:hAnsiTheme="minorEastAsia"/>
          <w:color w:val="C00000"/>
          <w:sz w:val="84"/>
          <w:szCs w:val="84"/>
          <w:lang w:eastAsia="zh-CN"/>
        </w:rPr>
        <w:t>）</w:t>
      </w:r>
    </w:p>
    <w:tbl>
      <w:tblPr>
        <w:tblStyle w:val="11"/>
        <w:tblW w:w="0" w:type="auto"/>
        <w:jc w:val="center"/>
        <w:tblLayout w:type="autofit"/>
        <w:tblCellMar>
          <w:top w:w="0" w:type="dxa"/>
          <w:left w:w="108" w:type="dxa"/>
          <w:bottom w:w="0" w:type="dxa"/>
          <w:right w:w="108" w:type="dxa"/>
        </w:tblCellMar>
      </w:tblPr>
      <w:tblGrid>
        <w:gridCol w:w="1134"/>
        <w:gridCol w:w="1134"/>
        <w:gridCol w:w="1134"/>
        <w:gridCol w:w="1134"/>
        <w:gridCol w:w="1134"/>
        <w:gridCol w:w="1134"/>
      </w:tblGrid>
      <w:tr>
        <w:tblPrEx>
          <w:tblCellMar>
            <w:top w:w="0" w:type="dxa"/>
            <w:left w:w="108" w:type="dxa"/>
            <w:bottom w:w="0" w:type="dxa"/>
            <w:right w:w="108" w:type="dxa"/>
          </w:tblCellMar>
        </w:tblPrEx>
        <w:trPr>
          <w:trHeight w:val="340" w:hRule="exact"/>
          <w:jc w:val="center"/>
        </w:trPr>
        <w:tc>
          <w:tcPr>
            <w:tcW w:w="1134" w:type="dxa"/>
            <w:tcBorders>
              <w:bottom w:val="single" w:color="auto" w:sz="4" w:space="0"/>
              <w:right w:val="single" w:color="auto" w:sz="4" w:space="0"/>
            </w:tcBorders>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N</w:t>
            </w:r>
          </w:p>
        </w:tc>
        <w:tc>
          <w:tcPr>
            <w:tcW w:w="1134" w:type="dxa"/>
            <w:gridSpan w:val="4"/>
            <w:tcBorders>
              <w:left w:val="single" w:color="auto" w:sz="4" w:space="0"/>
              <w:bottom w:val="single" w:color="auto" w:sz="4" w:space="0"/>
            </w:tcBorders>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P</w:t>
            </w:r>
            <w:r>
              <w:rPr>
                <w:rFonts w:eastAsia="宋体"/>
                <w:b/>
                <w:bCs/>
                <w:sz w:val="16"/>
                <w:szCs w:val="16"/>
              </w:rPr>
              <w:t>layers</w:t>
            </w:r>
          </w:p>
        </w:tc>
        <w:tc>
          <w:tcPr>
            <w:tcW w:w="1134" w:type="dxa"/>
            <w:tcBorders>
              <w:bottom w:val="single" w:color="auto" w:sz="4" w:space="0"/>
            </w:tcBorders>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S</w:t>
            </w:r>
            <w:r>
              <w:rPr>
                <w:rFonts w:eastAsia="宋体"/>
                <w:b/>
                <w:bCs/>
                <w:sz w:val="16"/>
                <w:szCs w:val="16"/>
              </w:rPr>
              <w:t>core</w:t>
            </w:r>
          </w:p>
        </w:tc>
      </w:tr>
      <w:tr>
        <w:tblPrEx>
          <w:tblCellMar>
            <w:top w:w="0" w:type="dxa"/>
            <w:left w:w="108" w:type="dxa"/>
            <w:bottom w:w="0" w:type="dxa"/>
            <w:right w:w="108" w:type="dxa"/>
          </w:tblCellMar>
        </w:tblPrEx>
        <w:trPr>
          <w:trHeight w:val="340" w:hRule="exact"/>
          <w:jc w:val="center"/>
        </w:trPr>
        <w:tc>
          <w:tcPr>
            <w:tcW w:w="1134" w:type="dxa"/>
            <w:vMerge w:val="restart"/>
            <w:tcBorders>
              <w:top w:val="single" w:color="auto" w:sz="4" w:space="0"/>
              <w:right w:val="single" w:color="auto" w:sz="4" w:space="0"/>
            </w:tcBorders>
            <w:shd w:val="clear" w:color="auto" w:fill="F1F1F1" w:themeFill="background1" w:themeFillShade="F2"/>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2</w:t>
            </w:r>
          </w:p>
        </w:tc>
        <w:tc>
          <w:tcPr>
            <w:tcW w:w="1134" w:type="dxa"/>
            <w:tcBorders>
              <w:top w:val="single" w:color="auto" w:sz="4" w:space="0"/>
              <w:left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Borders>
              <w:top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Borders>
              <w:top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p>
        </w:tc>
        <w:tc>
          <w:tcPr>
            <w:tcW w:w="1134" w:type="dxa"/>
            <w:tcBorders>
              <w:top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p>
        </w:tc>
        <w:tc>
          <w:tcPr>
            <w:tcW w:w="1134" w:type="dxa"/>
            <w:tcBorders>
              <w:top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3</w:t>
            </w:r>
            <w:r>
              <w:rPr>
                <w:rFonts w:eastAsia="宋体"/>
                <w:sz w:val="16"/>
                <w:szCs w:val="16"/>
              </w:rPr>
              <w:t>42.4</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tcPr>
          <w:p>
            <w:pPr>
              <w:pStyle w:val="10"/>
              <w:tabs>
                <w:tab w:val="right" w:leader="dot" w:pos="8306"/>
              </w:tabs>
              <w:spacing w:line="360" w:lineRule="auto"/>
              <w:jc w:val="center"/>
              <w:rPr>
                <w:rFonts w:eastAsia="宋体"/>
                <w:b/>
                <w:bCs/>
                <w:sz w:val="16"/>
                <w:szCs w:val="16"/>
              </w:rPr>
            </w:pPr>
          </w:p>
        </w:tc>
        <w:tc>
          <w:tcPr>
            <w:tcW w:w="1134" w:type="dxa"/>
            <w:tcBorders>
              <w:left w:val="single" w:color="auto" w:sz="4" w:space="0"/>
            </w:tcBorders>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10"/>
              <w:tabs>
                <w:tab w:val="right" w:leader="dot" w:pos="8306"/>
              </w:tabs>
              <w:spacing w:line="360" w:lineRule="auto"/>
              <w:jc w:val="center"/>
              <w:rPr>
                <w:rFonts w:eastAsia="宋体"/>
                <w:sz w:val="16"/>
                <w:szCs w:val="16"/>
              </w:rPr>
            </w:pPr>
          </w:p>
        </w:tc>
        <w:tc>
          <w:tcPr>
            <w:tcW w:w="1134" w:type="dxa"/>
          </w:tcPr>
          <w:p>
            <w:pPr>
              <w:pStyle w:val="10"/>
              <w:tabs>
                <w:tab w:val="right" w:leader="dot" w:pos="8306"/>
              </w:tabs>
              <w:spacing w:line="360" w:lineRule="auto"/>
              <w:jc w:val="center"/>
              <w:rPr>
                <w:rFonts w:eastAsia="宋体"/>
                <w:sz w:val="16"/>
                <w:szCs w:val="16"/>
              </w:rPr>
            </w:pP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3</w:t>
            </w:r>
            <w:r>
              <w:rPr>
                <w:rFonts w:eastAsia="宋体"/>
                <w:sz w:val="16"/>
                <w:szCs w:val="16"/>
              </w:rPr>
              <w:t>38.6</w:t>
            </w:r>
          </w:p>
        </w:tc>
      </w:tr>
      <w:tr>
        <w:tblPrEx>
          <w:tblCellMar>
            <w:top w:w="0" w:type="dxa"/>
            <w:left w:w="108" w:type="dxa"/>
            <w:bottom w:w="0" w:type="dxa"/>
            <w:right w:w="108" w:type="dxa"/>
          </w:tblCellMar>
        </w:tblPrEx>
        <w:trPr>
          <w:trHeight w:val="340" w:hRule="exact"/>
          <w:jc w:val="center"/>
        </w:trPr>
        <w:tc>
          <w:tcPr>
            <w:tcW w:w="1134" w:type="dxa"/>
            <w:vMerge w:val="continue"/>
            <w:tcBorders>
              <w:right w:val="single" w:color="auto" w:sz="4" w:space="0"/>
            </w:tcBorders>
            <w:shd w:val="clear" w:color="auto" w:fill="F1F1F1" w:themeFill="background1" w:themeFillShade="F2"/>
          </w:tcPr>
          <w:p>
            <w:pPr>
              <w:pStyle w:val="10"/>
              <w:tabs>
                <w:tab w:val="right" w:leader="dot" w:pos="8306"/>
              </w:tabs>
              <w:spacing w:line="360" w:lineRule="auto"/>
              <w:jc w:val="center"/>
              <w:rPr>
                <w:rFonts w:eastAsia="宋体"/>
                <w:b/>
                <w:bCs/>
                <w:sz w:val="16"/>
                <w:szCs w:val="16"/>
              </w:rPr>
            </w:pPr>
          </w:p>
        </w:tc>
        <w:tc>
          <w:tcPr>
            <w:tcW w:w="1134" w:type="dxa"/>
            <w:tcBorders>
              <w:left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2</w:t>
            </w:r>
            <w:r>
              <w:rPr>
                <w:rFonts w:eastAsia="宋体"/>
                <w:sz w:val="16"/>
                <w:szCs w:val="16"/>
              </w:rPr>
              <w:t>13.4</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3</w:t>
            </w:r>
          </w:p>
        </w:tc>
        <w:tc>
          <w:tcPr>
            <w:tcW w:w="1134" w:type="dxa"/>
            <w:tcBorders>
              <w:left w:val="single" w:color="auto" w:sz="4" w:space="0"/>
            </w:tcBorders>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Pr>
          <w:p>
            <w:pPr>
              <w:pStyle w:val="10"/>
              <w:tabs>
                <w:tab w:val="right" w:leader="dot" w:pos="8306"/>
              </w:tabs>
              <w:spacing w:line="360" w:lineRule="auto"/>
              <w:jc w:val="center"/>
              <w:rPr>
                <w:rFonts w:eastAsia="宋体"/>
                <w:sz w:val="16"/>
                <w:szCs w:val="16"/>
              </w:rPr>
            </w:pP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8</w:t>
            </w:r>
            <w:r>
              <w:rPr>
                <w:rFonts w:eastAsia="宋体"/>
                <w:sz w:val="16"/>
                <w:szCs w:val="16"/>
              </w:rPr>
              <w:t>16.1</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10"/>
              <w:tabs>
                <w:tab w:val="right" w:leader="dot" w:pos="8306"/>
              </w:tabs>
              <w:spacing w:line="360" w:lineRule="auto"/>
              <w:jc w:val="center"/>
              <w:rPr>
                <w:rFonts w:eastAsia="宋体"/>
                <w:b w:val="0"/>
                <w:bCs w:val="0"/>
                <w:sz w:val="16"/>
                <w:szCs w:val="16"/>
              </w:rPr>
            </w:pPr>
          </w:p>
          <w:p>
            <w:pPr>
              <w:pStyle w:val="10"/>
              <w:tabs>
                <w:tab w:val="right" w:leader="dot" w:pos="8306"/>
              </w:tabs>
              <w:spacing w:line="360" w:lineRule="auto"/>
              <w:jc w:val="center"/>
              <w:rPr>
                <w:rFonts w:eastAsia="宋体"/>
                <w:b/>
                <w:bCs/>
                <w:sz w:val="16"/>
                <w:szCs w:val="16"/>
              </w:rPr>
            </w:pPr>
          </w:p>
        </w:tc>
        <w:tc>
          <w:tcPr>
            <w:tcW w:w="1134" w:type="dxa"/>
            <w:tcBorders>
              <w:left w:val="single" w:color="auto" w:sz="4" w:space="0"/>
            </w:tcBorders>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p>
        </w:tc>
        <w:tc>
          <w:tcPr>
            <w:tcW w:w="1134" w:type="dxa"/>
            <w:shd w:val="clear" w:color="auto" w:fill="F1F1F1" w:themeFill="background1" w:themeFillShade="F2"/>
          </w:tcPr>
          <w:p>
            <w:pPr>
              <w:pStyle w:val="10"/>
              <w:tabs>
                <w:tab w:val="right" w:leader="dot" w:pos="8306"/>
              </w:tabs>
              <w:spacing w:line="360" w:lineRule="auto"/>
              <w:jc w:val="center"/>
              <w:rPr>
                <w:rFonts w:eastAsia="宋体"/>
                <w:sz w:val="16"/>
                <w:szCs w:val="16"/>
              </w:rPr>
            </w:pPr>
            <w:r>
              <w:rPr>
                <w:rFonts w:hint="eastAsia" w:eastAsia="宋体"/>
                <w:sz w:val="16"/>
                <w:szCs w:val="16"/>
              </w:rPr>
              <w:t>7</w:t>
            </w:r>
            <w:r>
              <w:rPr>
                <w:rFonts w:eastAsia="宋体"/>
                <w:sz w:val="16"/>
                <w:szCs w:val="16"/>
              </w:rPr>
              <w:t>27.8</w:t>
            </w:r>
          </w:p>
        </w:tc>
      </w:tr>
      <w:tr>
        <w:tblPrEx>
          <w:tblCellMar>
            <w:top w:w="0" w:type="dxa"/>
            <w:left w:w="108" w:type="dxa"/>
            <w:bottom w:w="0" w:type="dxa"/>
            <w:right w:w="108" w:type="dxa"/>
          </w:tblCellMar>
        </w:tblPrEx>
        <w:trPr>
          <w:trHeight w:val="340" w:hRule="exact"/>
          <w:jc w:val="center"/>
        </w:trPr>
        <w:tc>
          <w:tcPr>
            <w:tcW w:w="1134" w:type="dxa"/>
            <w:tcBorders>
              <w:right w:val="single" w:color="auto" w:sz="4" w:space="0"/>
            </w:tcBorders>
            <w:shd w:val="clear" w:color="auto" w:fill="F1F1F1" w:themeFill="background1" w:themeFillShade="F2"/>
          </w:tcPr>
          <w:p>
            <w:pPr>
              <w:pStyle w:val="10"/>
              <w:tabs>
                <w:tab w:val="right" w:leader="dot" w:pos="8306"/>
              </w:tabs>
              <w:spacing w:line="360" w:lineRule="auto"/>
              <w:jc w:val="center"/>
              <w:rPr>
                <w:rFonts w:eastAsia="宋体"/>
                <w:b/>
                <w:bCs/>
                <w:sz w:val="16"/>
                <w:szCs w:val="16"/>
              </w:rPr>
            </w:pPr>
            <w:r>
              <w:rPr>
                <w:rFonts w:hint="eastAsia" w:eastAsia="宋体"/>
                <w:b/>
                <w:bCs/>
                <w:sz w:val="16"/>
                <w:szCs w:val="16"/>
              </w:rPr>
              <w:t>4</w:t>
            </w:r>
          </w:p>
        </w:tc>
        <w:tc>
          <w:tcPr>
            <w:tcW w:w="1134" w:type="dxa"/>
            <w:tcBorders>
              <w:left w:val="single" w:color="auto" w:sz="4" w:space="0"/>
            </w:tcBorders>
          </w:tcPr>
          <w:p>
            <w:pPr>
              <w:pStyle w:val="10"/>
              <w:tabs>
                <w:tab w:val="right" w:leader="dot" w:pos="8306"/>
              </w:tabs>
              <w:spacing w:line="360" w:lineRule="auto"/>
              <w:jc w:val="center"/>
              <w:rPr>
                <w:rFonts w:eastAsia="宋体"/>
                <w:sz w:val="16"/>
                <w:szCs w:val="16"/>
              </w:rPr>
            </w:pPr>
            <w:r>
              <w:rPr>
                <w:rFonts w:hint="eastAsia" w:eastAsia="宋体"/>
                <w:sz w:val="16"/>
                <w:szCs w:val="16"/>
              </w:rPr>
              <w:t>D</w:t>
            </w:r>
            <w:r>
              <w:rPr>
                <w:rFonts w:eastAsia="宋体"/>
                <w:sz w:val="16"/>
                <w:szCs w:val="16"/>
              </w:rPr>
              <w:t>5</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1</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M</w:t>
            </w:r>
            <w:r>
              <w:rPr>
                <w:rFonts w:eastAsia="宋体"/>
                <w:sz w:val="16"/>
                <w:szCs w:val="16"/>
              </w:rPr>
              <w:t>3</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F</w:t>
            </w:r>
            <w:r>
              <w:rPr>
                <w:rFonts w:eastAsia="宋体"/>
                <w:sz w:val="16"/>
                <w:szCs w:val="16"/>
              </w:rPr>
              <w:t>2</w:t>
            </w:r>
          </w:p>
        </w:tc>
        <w:tc>
          <w:tcPr>
            <w:tcW w:w="1134" w:type="dxa"/>
          </w:tcPr>
          <w:p>
            <w:pPr>
              <w:pStyle w:val="10"/>
              <w:tabs>
                <w:tab w:val="right" w:leader="dot" w:pos="8306"/>
              </w:tabs>
              <w:spacing w:line="360" w:lineRule="auto"/>
              <w:jc w:val="center"/>
              <w:rPr>
                <w:rFonts w:eastAsia="宋体"/>
                <w:sz w:val="16"/>
                <w:szCs w:val="16"/>
              </w:rPr>
            </w:pPr>
            <w:r>
              <w:rPr>
                <w:rFonts w:hint="eastAsia" w:eastAsia="宋体"/>
                <w:sz w:val="16"/>
                <w:szCs w:val="16"/>
              </w:rPr>
              <w:t>1</w:t>
            </w:r>
            <w:r>
              <w:rPr>
                <w:rFonts w:eastAsia="宋体"/>
                <w:sz w:val="16"/>
                <w:szCs w:val="16"/>
              </w:rPr>
              <w:t>113.5</w:t>
            </w:r>
          </w:p>
        </w:tc>
      </w:tr>
    </w:tbl>
    <w:p>
      <w:pPr>
        <w:pStyle w:val="3"/>
      </w:pPr>
      <w:bookmarkStart w:id="6" w:name="_Toc32881293"/>
      <w:r>
        <w:rPr>
          <w:rFonts w:hint="eastAsia"/>
          <w:color w:val="C00000"/>
          <w:sz w:val="84"/>
          <w:szCs w:val="84"/>
          <w:lang w:eastAsia="zh-CN"/>
        </w:rPr>
        <w:t>（</w:t>
      </w:r>
      <w:r>
        <w:rPr>
          <w:rFonts w:hint="eastAsia"/>
          <w:color w:val="C00000"/>
          <w:sz w:val="84"/>
          <w:szCs w:val="84"/>
          <w:lang w:val="en-US" w:eastAsia="zh-CN"/>
        </w:rPr>
        <w:t>图名</w:t>
      </w:r>
      <w:r>
        <w:rPr>
          <w:rFonts w:hint="eastAsia"/>
          <w:color w:val="C00000"/>
          <w:sz w:val="84"/>
          <w:szCs w:val="84"/>
          <w:lang w:eastAsia="zh-CN"/>
        </w:rPr>
        <w:t>）</w:t>
      </w:r>
      <w:r>
        <w:t>3</w:t>
      </w:r>
      <w:r>
        <w:rPr>
          <w:rFonts w:hint="eastAsia"/>
        </w:rPr>
        <w:t>.3</w:t>
      </w:r>
      <w:r>
        <w:t xml:space="preserve"> Fluctuation of Passing State at the time</w:t>
      </w:r>
      <w:bookmarkEnd w:id="6"/>
      <w:r>
        <w:t xml:space="preserve"> </w:t>
      </w:r>
    </w:p>
    <w:p>
      <w:pPr>
        <w:ind w:firstLine="420"/>
      </w:pPr>
      <w:r>
        <w:t xml:space="preserve">Passing frequency fluctuate on </w:t>
      </w:r>
      <w:r>
        <w:rPr>
          <w:rFonts w:hint="eastAsia"/>
        </w:rPr>
        <w:t>the</w:t>
      </w:r>
      <w:r>
        <w:t xml:space="preserve"> time scale. </w:t>
      </w:r>
      <m:oMath>
        <m:r>
          <w:rPr>
            <w:rFonts w:ascii="Cambria Math" w:hAnsi="Cambria Math"/>
          </w:rPr>
          <m:t>Passe</m:t>
        </m:r>
        <m:r>
          <w:rPr>
            <w:rFonts w:hint="eastAsia" w:ascii="Cambria Math" w:hAnsi="Cambria Math"/>
          </w:rPr>
          <m:t>s</m:t>
        </m:r>
        <m:d>
          <m:dPr>
            <m:ctrlPr>
              <w:rPr>
                <w:rFonts w:ascii="Cambria Math" w:hAnsi="Cambria Math"/>
                <w:i/>
              </w:rPr>
            </m:ctrlPr>
          </m:dPr>
          <m:e>
            <m:r>
              <w:rPr>
                <w:rFonts w:ascii="Cambria Math" w:hAnsi="Cambria Math"/>
              </w:rPr>
              <m:t>0,t</m:t>
            </m:r>
            <m:ctrlPr>
              <w:rPr>
                <w:rFonts w:ascii="Cambria Math" w:hAnsi="Cambria Math"/>
                <w:i/>
              </w:rPr>
            </m:ctrlPr>
          </m:e>
        </m:d>
      </m:oMath>
    </w:p>
    <w:p>
      <m:oMathPara>
        <m:oMath>
          <m:r>
            <w:rPr>
              <w:rFonts w:ascii="Cambria Math" w:hAnsi="Cambria Math"/>
            </w:rPr>
            <m:t>Passes</m:t>
          </m:r>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 xml:space="preserve"> is the sum of passes before t.</m:t>
          </m:r>
        </m:oMath>
      </m:oMathPara>
    </w:p>
    <w:p>
      <w:r>
        <w:rPr>
          <w:rFonts w:hint="eastAsia"/>
        </w:rPr>
        <w:t>A</w:t>
      </w:r>
      <w:r>
        <w:t xml:space="preserve">nd </w:t>
      </w:r>
      <m:oMath>
        <m:r>
          <w:rPr>
            <w:rFonts w:ascii="Cambria Math" w:hAnsi="Cambria Math"/>
          </w:rPr>
          <m:t>Passe</m:t>
        </m:r>
        <m:r>
          <w:rPr>
            <w:rFonts w:hint="eastAsia" w:ascii="Cambria Math" w:hAnsi="Cambria Math"/>
          </w:rPr>
          <m:t>s</m:t>
        </m:r>
        <m:d>
          <m:dPr>
            <m:ctrlPr>
              <w:rPr>
                <w:rFonts w:ascii="Cambria Math" w:hAnsi="Cambria Math"/>
                <w:i/>
              </w:rPr>
            </m:ctrlPr>
          </m:dPr>
          <m:e>
            <m:r>
              <w:rPr>
                <w:rFonts w:ascii="Cambria Math" w:hAnsi="Cambria Math"/>
              </w:rPr>
              <m:t>0,t</m:t>
            </m:r>
            <m:ctrlPr>
              <w:rPr>
                <w:rFonts w:ascii="Cambria Math" w:hAnsi="Cambria Math"/>
                <w:i/>
              </w:rPr>
            </m:ctrlPr>
          </m:e>
        </m:d>
      </m:oMath>
      <w:r>
        <w:rPr>
          <w:rFonts w:hint="eastAsia"/>
        </w:rPr>
        <w:t xml:space="preserve"> </w:t>
      </w:r>
      <w:r>
        <w:t>is used as an indicator of the team's real-time status. At the beginning of the game, the players' bodies were not warmed up, resulting in a low probability of passing. After 5-10 minutes, Passing efficiency gradually improved and generally stabilized, that is:</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&gt;0</m:t>
                  </m:r>
                  <w:bookmarkStart w:id="7" w:name="_Hlk32825785"/>
                  <m:ctrlPr>
                    <w:rPr>
                      <w:rFonts w:ascii="Cambria Math" w:hAnsi="Cambria Math"/>
                      <w:i/>
                    </w:rPr>
                  </m:ctrlPr>
                </m:e>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w:bookmarkEnd w:id="7"/>
                      <m:ctrlPr>
                        <w:rPr>
                          <w:rFonts w:ascii="Cambria Math" w:hAnsi="Cambria Math"/>
                          <w:i/>
                        </w:rPr>
                      </m:ctrlPr>
                    </m:e>
                  </m:d>
                  <m:r>
                    <w:rPr>
                      <w:rFonts w:ascii="Cambria Math" w:hAnsi="Cambria Math"/>
                    </w:rPr>
                    <m:t>&lt;0</m:t>
                  </m:r>
                  <m:ctrlPr>
                    <w:rPr>
                      <w:rFonts w:ascii="Cambria Math" w:hAnsi="Cambria Math" w:eastAsia="Cambria Math" w:cs="Cambria Math"/>
                      <w:i/>
                    </w:rPr>
                  </m:ctrlPr>
                </m:e>
                <m:e>
                  <m:func>
                    <m:funcPr>
                      <m:ctrlPr>
                        <w:rPr>
                          <w:rFonts w:ascii="Cambria Math" w:hAnsi="Cambria Math" w:eastAsia="Cambria Math" w:cs="Cambria Math"/>
                          <w:i/>
                        </w:rPr>
                      </m:ctrlPr>
                    </m:funcPr>
                    <m:fName>
                      <m:limLow>
                        <m:limLowPr>
                          <m:ctrlPr>
                            <w:rPr>
                              <w:rFonts w:ascii="Cambria Math" w:hAnsi="Cambria Math" w:eastAsia="Cambria Math" w:cs="Cambria Math"/>
                              <w:i/>
                            </w:rPr>
                          </m:ctrlPr>
                        </m:limLowPr>
                        <m:e>
                          <m:r>
                            <m:rPr>
                              <m:sty m:val="p"/>
                            </m:rPr>
                            <w:rPr>
                              <w:rFonts w:ascii="Cambria Math" w:hAnsi="Cambria Math" w:eastAsia="Cambria Math" w:cs="Cambria Math"/>
                            </w:rPr>
                            <m:t>lim</m:t>
                          </m:r>
                          <m:ctrlPr>
                            <w:rPr>
                              <w:rFonts w:ascii="Cambria Math" w:hAnsi="Cambria Math" w:eastAsia="Cambria Math" w:cs="Cambria Math"/>
                              <w:i/>
                            </w:rPr>
                          </m:ctrlPr>
                        </m:e>
                        <m:lim>
                          <m:r>
                            <w:rPr>
                              <w:rFonts w:ascii="Cambria Math" w:hAnsi="Cambria Math" w:eastAsia="Cambria Math" w:cs="Cambria Math"/>
                            </w:rPr>
                            <m:t>t</m:t>
                          </m:r>
                          <m:r>
                            <w:rPr>
                              <w:rFonts w:hint="eastAsia" w:ascii="Cambria Math" w:hAnsi="微软雅黑" w:eastAsia="微软雅黑" w:cs="微软雅黑"/>
                            </w:rPr>
                            <m:t>→</m:t>
                          </m:r>
                          <m:sSub>
                            <m:sSubPr>
                              <m:ctrlPr>
                                <w:rPr>
                                  <w:rFonts w:ascii="Cambria Math" w:hAnsi="Cambria Math" w:eastAsia="宋体" w:cs="宋体"/>
                                  <w:i/>
                                </w:rPr>
                              </m:ctrlPr>
                            </m:sSubPr>
                            <m:e>
                              <m:r>
                                <w:rPr>
                                  <w:rFonts w:ascii="Cambria Math" w:hAnsi="Cambria Math" w:eastAsia="宋体" w:cs="宋体"/>
                                </w:rPr>
                                <m:t>t</m:t>
                              </m:r>
                              <m:ctrlPr>
                                <w:rPr>
                                  <w:rFonts w:ascii="Cambria Math" w:hAnsi="Cambria Math" w:eastAsia="宋体" w:cs="宋体"/>
                                  <w:i/>
                                </w:rPr>
                              </m:ctrlPr>
                            </m:e>
                            <m:sub>
                              <m:r>
                                <w:rPr>
                                  <w:rFonts w:ascii="Cambria Math" w:hAnsi="Cambria Math" w:eastAsia="宋体" w:cs="宋体"/>
                                </w:rPr>
                                <m:t>0</m:t>
                              </m:r>
                              <m:ctrlPr>
                                <w:rPr>
                                  <w:rFonts w:ascii="Cambria Math" w:hAnsi="Cambria Math" w:eastAsia="宋体" w:cs="宋体"/>
                                  <w:i/>
                                </w:rPr>
                              </m:ctrlPr>
                            </m:sub>
                          </m:sSub>
                          <m:ctrlPr>
                            <w:rPr>
                              <w:rFonts w:ascii="Cambria Math" w:hAnsi="Cambria Math" w:eastAsia="Cambria Math" w:cs="Cambria Math"/>
                              <w:i/>
                            </w:rPr>
                          </m:ctrlPr>
                        </m:lim>
                      </m:limLow>
                      <m:ctrlPr>
                        <w:rPr>
                          <w:rFonts w:ascii="Cambria Math" w:hAnsi="Cambria Math" w:eastAsia="Cambria Math" w:cs="Cambria Math"/>
                          <w:i/>
                        </w:rPr>
                      </m:ctrlPr>
                    </m:fName>
                    <m:e>
                      <m:r>
                        <w:rPr>
                          <w:rFonts w:ascii="Cambria Math" w:hAnsi="Cambria Math" w:eastAsia="Cambria Math" w:cs="Cambria Math"/>
                        </w:rPr>
                        <m:t>Passes</m:t>
                      </m:r>
                      <m:ctrlPr>
                        <w:rPr>
                          <w:rFonts w:ascii="Cambria Math" w:hAnsi="Cambria Math" w:eastAsia="Cambria Math" w:cs="Cambria Math"/>
                          <w:i/>
                        </w:rPr>
                      </m:ctrlPr>
                    </m:e>
                  </m:func>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&lt;</m:t>
                  </m:r>
                  <m:f>
                    <m:fPr>
                      <m:ctrlPr>
                        <w:rPr>
                          <w:rFonts w:ascii="Cambria Math" w:hAnsi="Cambria Math"/>
                          <w:i/>
                        </w:rPr>
                      </m:ctrlPr>
                    </m:fPr>
                    <m:num>
                      <m:r>
                        <w:rPr>
                          <w:rFonts w:ascii="Cambria Math" w:hAnsi="Cambria Math"/>
                        </w:rPr>
                        <m:t>Halftime</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eqArr>
              <m:ctrlPr>
                <w:rPr>
                  <w:rFonts w:ascii="Cambria Math" w:hAnsi="Cambria Math"/>
                  <w:i/>
                </w:rPr>
              </m:ctrlPr>
            </m:e>
          </m:d>
        </m:oMath>
      </m:oMathPara>
    </w:p>
    <w:p>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game is still increasing, the frequency of pass failure begins to increase), after that the pass density Showing a downward trend, </w:t>
      </w:r>
      <w:r>
        <w:rPr>
          <w:rFonts w:hint="eastAsia"/>
        </w:rPr>
        <w:t>that is</w:t>
      </w:r>
      <w:r>
        <w:t>:</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&lt;0</m:t>
                  </m:r>
                  <m:ctrlPr>
                    <w:rPr>
                      <w:rFonts w:ascii="Cambria Math" w:hAnsi="Cambria Math"/>
                      <w:i/>
                    </w:rPr>
                  </m:ctrlPr>
                </m:e>
                <m:e>
                  <m:r>
                    <w:rPr>
                      <w:rFonts w:ascii="Cambria Math" w:hAnsi="Cambria Math"/>
                    </w:rPr>
                    <m:t>Passe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&gt;0</m:t>
                  </m:r>
                  <m:ctrlPr>
                    <w:rPr>
                      <w:rFonts w:ascii="Cambria Math" w:hAnsi="Cambria Math" w:eastAsia="Cambria Math" w:cs="Cambria Math"/>
                      <w:i/>
                    </w:rPr>
                  </m:ctrlPr>
                </m:e>
                <m:e>
                  <m:func>
                    <m:funcPr>
                      <m:ctrlPr>
                        <w:rPr>
                          <w:rFonts w:ascii="Cambria Math" w:hAnsi="Cambria Math" w:eastAsia="Cambria Math" w:cs="Cambria Math"/>
                          <w:i/>
                        </w:rPr>
                      </m:ctrlPr>
                    </m:funcPr>
                    <m:fName>
                      <m:limLow>
                        <m:limLowPr>
                          <m:ctrlPr>
                            <w:rPr>
                              <w:rFonts w:ascii="Cambria Math" w:hAnsi="Cambria Math" w:eastAsia="Cambria Math" w:cs="Cambria Math"/>
                              <w:i/>
                            </w:rPr>
                          </m:ctrlPr>
                        </m:limLowPr>
                        <m:e>
                          <m:r>
                            <m:rPr>
                              <m:sty m:val="p"/>
                            </m:rPr>
                            <w:rPr>
                              <w:rFonts w:ascii="Cambria Math" w:hAnsi="Cambria Math" w:eastAsia="Cambria Math" w:cs="Cambria Math"/>
                            </w:rPr>
                            <m:t>lim</m:t>
                          </m:r>
                          <m:ctrlPr>
                            <w:rPr>
                              <w:rFonts w:ascii="Cambria Math" w:hAnsi="Cambria Math" w:eastAsia="Cambria Math" w:cs="Cambria Math"/>
                              <w:i/>
                            </w:rPr>
                          </m:ctrlPr>
                        </m:e>
                        <m:lim>
                          <m:r>
                            <w:rPr>
                              <w:rFonts w:ascii="Cambria Math" w:hAnsi="Cambria Math" w:eastAsia="Cambria Math" w:cs="Cambria Math"/>
                            </w:rPr>
                            <m:t>t</m:t>
                          </m:r>
                          <m:r>
                            <w:rPr>
                              <w:rFonts w:hint="eastAsia" w:ascii="Cambria Math" w:hAnsi="微软雅黑" w:eastAsia="微软雅黑" w:cs="微软雅黑"/>
                            </w:rPr>
                            <m:t>→</m:t>
                          </m:r>
                          <m:sSub>
                            <m:sSubPr>
                              <m:ctrlPr>
                                <w:rPr>
                                  <w:rFonts w:ascii="Cambria Math" w:hAnsi="Cambria Math" w:eastAsia="宋体" w:cs="宋体"/>
                                  <w:i/>
                                </w:rPr>
                              </m:ctrlPr>
                            </m:sSubPr>
                            <m:e>
                              <m:r>
                                <w:rPr>
                                  <w:rFonts w:ascii="Cambria Math" w:hAnsi="Cambria Math" w:eastAsia="宋体" w:cs="宋体"/>
                                </w:rPr>
                                <m:t>t</m:t>
                              </m:r>
                              <m:ctrlPr>
                                <w:rPr>
                                  <w:rFonts w:ascii="Cambria Math" w:hAnsi="Cambria Math" w:eastAsia="宋体" w:cs="宋体"/>
                                  <w:i/>
                                </w:rPr>
                              </m:ctrlPr>
                            </m:e>
                            <m:sub>
                              <m:r>
                                <w:rPr>
                                  <w:rFonts w:ascii="Cambria Math" w:hAnsi="Cambria Math" w:eastAsia="宋体" w:cs="宋体"/>
                                </w:rPr>
                                <m:t>0</m:t>
                              </m:r>
                              <m:ctrlPr>
                                <w:rPr>
                                  <w:rFonts w:ascii="Cambria Math" w:hAnsi="Cambria Math" w:eastAsia="宋体" w:cs="宋体"/>
                                  <w:i/>
                                </w:rPr>
                              </m:ctrlPr>
                            </m:sub>
                          </m:sSub>
                          <m:ctrlPr>
                            <w:rPr>
                              <w:rFonts w:ascii="Cambria Math" w:hAnsi="Cambria Math" w:eastAsia="Cambria Math" w:cs="Cambria Math"/>
                              <w:i/>
                            </w:rPr>
                          </m:ctrlPr>
                        </m:lim>
                      </m:limLow>
                      <m:ctrlPr>
                        <w:rPr>
                          <w:rFonts w:ascii="Cambria Math" w:hAnsi="Cambria Math" w:eastAsia="Cambria Math" w:cs="Cambria Math"/>
                          <w:i/>
                        </w:rPr>
                      </m:ctrlPr>
                    </m:fName>
                    <m:e>
                      <m:r>
                        <w:rPr>
                          <w:rFonts w:ascii="Cambria Math" w:hAnsi="Cambria Math" w:eastAsia="Cambria Math" w:cs="Cambria Math"/>
                        </w:rPr>
                        <m:t>Passes</m:t>
                      </m:r>
                      <m:ctrlPr>
                        <w:rPr>
                          <w:rFonts w:ascii="Cambria Math" w:hAnsi="Cambria Math" w:eastAsia="Cambria Math" w:cs="Cambria Math"/>
                          <w:i/>
                        </w:rPr>
                      </m:ctrlPr>
                    </m:e>
                  </m:func>
                  <m:d>
                    <m:dPr>
                      <m:ctrlPr>
                        <w:rPr>
                          <w:rFonts w:ascii="Cambria Math" w:hAnsi="Cambria Math"/>
                          <w:i/>
                        </w:rPr>
                      </m:ctrlPr>
                    </m:dPr>
                    <m:e>
                      <m:r>
                        <w:rPr>
                          <w:rFonts w:ascii="Cambria Math" w:hAnsi="Cambria Math"/>
                        </w:rPr>
                        <m:t>0,t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&lt;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eastAsia="Cambria Math" w:cs="Cambria Math"/>
                      <w:i/>
                    </w:rPr>
                  </m:ctrlPr>
                </m:e>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&gt;</m:t>
                  </m:r>
                  <m:f>
                    <m:fPr>
                      <m:ctrlPr>
                        <w:rPr>
                          <w:rFonts w:ascii="Cambria Math" w:hAnsi="Cambria Math"/>
                          <w:i/>
                        </w:rPr>
                      </m:ctrlPr>
                    </m:fPr>
                    <m:num>
                      <m:r>
                        <w:rPr>
                          <w:rFonts w:ascii="Cambria Math" w:hAnsi="Cambria Math"/>
                        </w:rPr>
                        <m:t>Halftime</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eqArr>
              <m:ctrlPr>
                <w:rPr>
                  <w:rFonts w:ascii="Cambria Math" w:hAnsi="Cambria Math"/>
                  <w:i/>
                </w:rPr>
              </m:ctrlPr>
            </m:e>
          </m:d>
        </m:oMath>
      </m:oMathPara>
    </w:p>
    <w:p>
      <w:pPr>
        <w:ind w:firstLine="420"/>
      </w:pPr>
      <w:r>
        <w:t xml:space="preserve">Looking at the pass frequency density of players in 38 games throughout the season, </w:t>
      </w:r>
      <w:r>
        <w:rPr>
          <w:rFonts w:hint="eastAsia"/>
        </w:rPr>
        <w:t xml:space="preserve">one the whole </w:t>
      </w:r>
      <w:r>
        <w:t xml:space="preserve">the trend of frequency density is </w:t>
      </w:r>
      <w:r>
        <w:rPr>
          <w:rFonts w:hint="eastAsia"/>
        </w:rPr>
        <w:t>the same</w:t>
      </w:r>
      <w:r>
        <w:t xml:space="preserve"> as that showes in a single game. Plot with time as the abscissa and successful pass density as the ordinate:</w:t>
      </w:r>
    </w:p>
    <w:p>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sub>
            <m:sup>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1</m:t>
                  </m:r>
                  <m:ctrlPr>
                    <w:rPr>
                      <w:rFonts w:ascii="Cambria Math" w:hAnsi="Cambria Math"/>
                      <w:i/>
                    </w:rPr>
                  </m:ctrlPr>
                </m:sub>
              </m:sSub>
              <m:ctrlPr>
                <w:rPr>
                  <w:rFonts w:ascii="Cambria Math" w:hAnsi="Cambria Math"/>
                  <w:i/>
                </w:rPr>
              </m:ctrlPr>
            </m:sup>
            <m:e>
              <m:r>
                <w:rPr>
                  <w:rFonts w:ascii="Cambria Math" w:hAnsi="Cambria Math"/>
                </w:rPr>
                <m:t>PassDiv</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dt</m:t>
              </m:r>
              <m:ctrlPr>
                <w:rPr>
                  <w:rFonts w:ascii="Cambria Math" w:hAnsi="Cambria Math"/>
                  <w:i/>
                </w:rPr>
              </m:ctrlPr>
            </m:e>
          </m:nary>
        </m:oMath>
      </m:oMathPara>
    </w:p>
    <w:p>
      <w:pPr>
        <w:pStyle w:val="10"/>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527300" cy="1026160"/>
            <wp:effectExtent l="0" t="0" r="0" b="254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7"/>
                    <a:stretch>
                      <a:fillRect/>
                    </a:stretch>
                  </pic:blipFill>
                  <pic:spPr>
                    <a:xfrm>
                      <a:off x="0" y="0"/>
                      <a:ext cx="2534386" cy="1029402"/>
                    </a:xfrm>
                    <a:prstGeom prst="rect">
                      <a:avLst/>
                    </a:prstGeom>
                  </pic:spPr>
                </pic:pic>
              </a:graphicData>
            </a:graphic>
          </wp:inline>
        </w:drawing>
      </w:r>
      <w:r>
        <w:rPr>
          <w:rFonts w:hint="eastAsia"/>
        </w:rPr>
        <w:t xml:space="preserve"> </w:t>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8"/>
                    <a:stretch>
                      <a:fillRect/>
                    </a:stretch>
                  </pic:blipFill>
                  <pic:spPr>
                    <a:xfrm>
                      <a:off x="0" y="0"/>
                      <a:ext cx="2614295" cy="1085215"/>
                    </a:xfrm>
                    <a:prstGeom prst="rect">
                      <a:avLst/>
                    </a:prstGeom>
                  </pic:spPr>
                </pic:pic>
              </a:graphicData>
            </a:graphic>
          </wp:inline>
        </w:drawing>
      </w:r>
    </w:p>
    <w:p>
      <w:pPr>
        <w:pStyle w:val="5"/>
        <w:ind w:firstLine="720" w:firstLineChars="400"/>
        <w:jc w:val="left"/>
      </w:pPr>
      <w:r>
        <w:t xml:space="preserve">Figure </w:t>
      </w:r>
      <w:r>
        <w:fldChar w:fldCharType="begin"/>
      </w:r>
      <w:r>
        <w:instrText xml:space="preserve"> SEQ Figure \* ARABIC </w:instrText>
      </w:r>
      <w:r>
        <w:fldChar w:fldCharType="separate"/>
      </w:r>
      <w:r>
        <w:t>3</w:t>
      </w:r>
      <w:r>
        <w:fldChar w:fldCharType="end"/>
      </w:r>
      <w:r>
        <w:t xml:space="preserve"> Whole Season Pass Density                   Figure </w:t>
      </w:r>
      <w:r>
        <w:fldChar w:fldCharType="begin"/>
      </w:r>
      <w:r>
        <w:instrText xml:space="preserve"> SEQ Figure \* ARABIC </w:instrText>
      </w:r>
      <w:r>
        <w:fldChar w:fldCharType="separate"/>
      </w:r>
      <w:r>
        <w:t>4</w:t>
      </w:r>
      <w:r>
        <w:fldChar w:fldCharType="end"/>
      </w:r>
      <w:r>
        <w:t xml:space="preserve"> No.1 Match Pass Density</w:t>
      </w:r>
    </w:p>
    <w:p>
      <w:pPr>
        <w:ind w:firstLine="420"/>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t>the time probability distribution for the next pass after the last pass is set to obey</w:t>
      </w:r>
      <m:oMath>
        <m:r>
          <w:rPr>
            <w:rFonts w:hint="eastAsia" w:ascii="Cambria Math" w:hAnsi="Cambria Math"/>
          </w:rPr>
          <m:t xml:space="preserve"> N</m:t>
        </m:r>
        <m:d>
          <m:dPr>
            <m:ctrlPr>
              <w:rPr>
                <w:rFonts w:ascii="Cambria Math" w:hAnsi="Cambria Math"/>
                <w:i/>
              </w:rPr>
            </m:ctrlPr>
          </m:dPr>
          <m:e>
            <m:r>
              <w:rPr>
                <w:rFonts w:ascii="Cambria Math" w:hAnsi="Cambria Math"/>
              </w:rPr>
              <m:t>0,1</m:t>
            </m:r>
            <m:ctrlPr>
              <w:rPr>
                <w:rFonts w:ascii="Cambria Math" w:hAnsi="Cambria Math"/>
                <w:i/>
              </w:rPr>
            </m:ctrlPr>
          </m:e>
        </m:d>
      </m:oMath>
      <w:r>
        <w:t xml:space="preserve">, where </w:t>
      </w:r>
      <m:oMath>
        <m:r>
          <w:rPr>
            <w:rFonts w:ascii="Cambria Math" w:hAnsi="Cambria Math"/>
          </w:rPr>
          <m:t>θ</m:t>
        </m:r>
      </m:oMath>
      <w:r>
        <w:t xml:space="preserve"> is the statistical average of interval time of pass.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10</m:t>
                </m:r>
                <m:ctrlPr>
                  <w:rPr>
                    <w:rFonts w:ascii="Cambria Math" w:hAnsi="Cambria Math"/>
                    <w:i/>
                  </w:rPr>
                </m:ctrlPr>
              </m:sub>
            </m:sSub>
            <m:ctrlPr>
              <w:rPr>
                <w:rFonts w:ascii="Cambria Math" w:hAnsi="Cambria Math"/>
                <w:i/>
              </w:rPr>
            </m:ctrlPr>
          </m:fName>
          <m:e>
            <m:r>
              <w:rPr>
                <w:rFonts w:hint="eastAsia" w:ascii="Cambria Math" w:hAnsi="Cambria Math"/>
              </w:rPr>
              <m:t>N</m:t>
            </m:r>
            <m:ctrlPr>
              <w:rPr>
                <w:rFonts w:ascii="Cambria Math" w:hAnsi="Cambria Math"/>
                <w:i/>
              </w:rPr>
            </m:ctrlPr>
          </m:e>
        </m:func>
        <m:r>
          <w:rPr>
            <w:rFonts w:ascii="Cambria Math" w:hAnsi="Cambria Math"/>
          </w:rPr>
          <m:t>≈</m:t>
        </m:r>
        <m:r>
          <w:rPr>
            <w:rFonts w:hint="eastAsia" w:ascii="Cambria Math" w:hAnsi="Cambria Math"/>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10</m:t>
                </m:r>
                <m:ctrlPr>
                  <w:rPr>
                    <w:rFonts w:ascii="Cambria Math" w:hAnsi="Cambria Math"/>
                    <w:i/>
                  </w:rPr>
                </m:ctrlPr>
              </m:sub>
            </m:sSub>
            <m:ctrlPr>
              <w:rPr>
                <w:rFonts w:ascii="Cambria Math" w:hAnsi="Cambria Math"/>
                <w:i/>
              </w:rPr>
            </m:ctrlPr>
          </m:fName>
          <m:e>
            <m:r>
              <w:rPr>
                <w:rFonts w:hint="eastAsia" w:ascii="Cambria Math" w:hAnsi="Cambria Math"/>
              </w:rPr>
              <m:t>N</m:t>
            </m:r>
            <m:ctrlPr>
              <w:rPr>
                <w:rFonts w:ascii="Cambria Math" w:hAnsi="Cambria Math"/>
                <w:i/>
              </w:rPr>
            </m:ctrlPr>
          </m:e>
        </m:func>
        <m:r>
          <w:rPr>
            <w:rFonts w:ascii="Cambria Math" w:hAnsi="Cambria Math"/>
          </w:rPr>
          <m:t>&gt;</m:t>
        </m:r>
        <m:r>
          <w:rPr>
            <w:rFonts w:hint="eastAsia" w:ascii="Cambria Math" w:hAnsi="Cambria Math"/>
          </w:rPr>
          <m:t>4</m:t>
        </m:r>
      </m:oMath>
      <w:r>
        <w:t xml:space="preserve"> is satisfied, it will approximate the distribution on the right graph. Therefore, we can consider that the probability of passing events at each time point obeys </w:t>
      </w:r>
      <m:oMath>
        <m:r>
          <w:rPr>
            <w:rFonts w:hint="eastAsia" w:ascii="Cambria Math" w:hAnsi="Cambria Math"/>
          </w:rPr>
          <m:t>N</m:t>
        </m:r>
        <m:d>
          <m:dPr>
            <m:ctrlPr>
              <w:rPr>
                <w:rFonts w:ascii="Cambria Math" w:hAnsi="Cambria Math"/>
                <w:i/>
              </w:rPr>
            </m:ctrlPr>
          </m:dPr>
          <m:e>
            <m:r>
              <w:rPr>
                <w:rFonts w:ascii="Cambria Math" w:hAnsi="Cambria Math"/>
              </w:rPr>
              <m:t>0,1</m:t>
            </m:r>
            <m:ctrlPr>
              <w:rPr>
                <w:rFonts w:ascii="Cambria Math" w:hAnsi="Cambria Math"/>
                <w:i/>
              </w:rPr>
            </m:ctrlPr>
          </m:e>
        </m:d>
      </m:oMath>
      <w:r>
        <w:t>.</w:t>
      </w:r>
    </w:p>
    <w:p>
      <w:pPr>
        <w:pStyle w:val="2"/>
        <w:spacing w:before="468"/>
      </w:pPr>
      <w:bookmarkStart w:id="8" w:name="_Toc32881294"/>
      <w:r>
        <w:rPr>
          <w:rFonts w:hint="eastAsia"/>
        </w:rPr>
        <w:t>4</w:t>
      </w:r>
      <w:r>
        <w:tab/>
      </w:r>
      <w:r>
        <w:rPr>
          <w:rFonts w:hint="eastAsia"/>
        </w:rPr>
        <w:t>S</w:t>
      </w:r>
      <w:r>
        <w:t xml:space="preserve">occer Team </w:t>
      </w:r>
      <w:r>
        <w:rPr>
          <w:rFonts w:hint="eastAsia"/>
        </w:rPr>
        <w:t>I</w:t>
      </w:r>
      <w:r>
        <w:t>ndexes and Performance Prediction Based on ML</w:t>
      </w:r>
      <w:bookmarkEnd w:id="8"/>
    </w:p>
    <w:p>
      <w:pPr>
        <w:ind w:firstLine="420"/>
        <w:rPr>
          <w:rFonts w:hint="eastAsia" w:eastAsiaTheme="minorEastAsia"/>
          <w:color w:val="C00000"/>
          <w:sz w:val="84"/>
          <w:szCs w:val="84"/>
          <w:lang w:eastAsia="zh-CN"/>
        </w:rPr>
      </w:pPr>
      <w:r>
        <w:t xml:space="preserve">There are many indicators for successful teamwork in a football team. </w:t>
      </w:r>
      <w:r>
        <w:rPr>
          <w:color w:val="00B0F0"/>
        </w:rPr>
        <w:t>Through</w:t>
      </w:r>
      <w:r>
        <w:t xml:space="preserve"> data analysis and practical experience, we mainly consider the following indicators: static indicators and dynamic indicators. First, we use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to evaluate the overall performance of a team in a game. define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w:t>
      </w:r>
      <w:r>
        <w:rPr>
          <w:rFonts w:hint="eastAsia"/>
          <w:color w:val="C00000"/>
          <w:sz w:val="84"/>
          <w:szCs w:val="84"/>
          <w:lang w:eastAsia="zh-CN"/>
        </w:rPr>
        <w:t>（</w:t>
      </w:r>
      <w:r>
        <w:rPr>
          <w:rFonts w:hint="eastAsia"/>
          <w:color w:val="C00000"/>
          <w:sz w:val="84"/>
          <w:szCs w:val="84"/>
          <w:lang w:val="en-US" w:eastAsia="zh-CN"/>
        </w:rPr>
        <w:t>蓝色改</w:t>
      </w:r>
      <w:r>
        <w:rPr>
          <w:rFonts w:hint="eastAsia"/>
          <w:color w:val="C00000"/>
          <w:sz w:val="84"/>
          <w:szCs w:val="84"/>
          <w:lang w:eastAsia="zh-CN"/>
        </w:rPr>
        <w:t>）</w:t>
      </w:r>
    </w:p>
    <w:p>
      <m:oMathPara>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ctrlPr>
                    <w:rPr>
                      <w:rFonts w:ascii="Cambria Math" w:hAnsi="Cambria Math"/>
                      <w:i/>
                    </w:rPr>
                  </m:ctrlP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ctrlPr>
                        <w:rPr>
                          <w:rFonts w:ascii="Cambria Math" w:hAnsi="Cambria Math"/>
                          <w:i/>
                        </w:rPr>
                      </m:ctrlPr>
                    </m:e>
                  </m:d>
                  <m:ctrlPr>
                    <w:rPr>
                      <w:rFonts w:ascii="Cambria Math" w:hAnsi="Cambria Math"/>
                      <w:i/>
                    </w:rPr>
                  </m:ctrlPr>
                </m:e>
                <m:e>
                  <m:r>
                    <w:rPr>
                      <w:rFonts w:ascii="Cambria Math" w:hAnsi="Cambria Math"/>
                    </w:rPr>
                    <m:t>1,  OwnScore-OpponentScore&gt;1</m:t>
                  </m:r>
                  <m:ctrlPr>
                    <w:rPr>
                      <w:rFonts w:ascii="Cambria Math" w:hAnsi="Cambria Math"/>
                      <w:i/>
                    </w:rPr>
                  </m:ctrlPr>
                </m:e>
              </m:eqArr>
              <m:ctrlPr>
                <w:rPr>
                  <w:rFonts w:ascii="Cambria Math" w:hAnsi="Cambria Math"/>
                  <w:i/>
                </w:rPr>
              </m:ctrlPr>
            </m:e>
          </m:d>
        </m:oMath>
      </m:oMathPara>
    </w:p>
    <w:p>
      <w:pPr>
        <w:pStyle w:val="3"/>
      </w:pPr>
      <w:bookmarkStart w:id="9" w:name="_Toc32881295"/>
      <w:r>
        <w:t>4</w:t>
      </w:r>
      <w:r>
        <w:rPr>
          <w:rFonts w:hint="eastAsia"/>
        </w:rPr>
        <w:t>.1</w:t>
      </w:r>
      <w:r>
        <w:t xml:space="preserve"> </w:t>
      </w:r>
      <w:r>
        <w:rPr>
          <w:rFonts w:hint="eastAsia"/>
        </w:rPr>
        <w:t>S</w:t>
      </w:r>
      <w:r>
        <w:t>tatic Index (SI)</w:t>
      </w:r>
      <w:bookmarkEnd w:id="9"/>
    </w:p>
    <w:p>
      <w:pPr>
        <w:ind w:firstLine="420"/>
      </w:pPr>
      <w:r>
        <w:t xml:space="preserve">In order to consider the distribution of players’ positions, we took the position coordinates of each player throughout the season and made a heat map. The value of each point </w:t>
      </w:r>
      <w:r>
        <w:rPr>
          <w:rFonts w:hint="eastAsia"/>
        </w:rPr>
        <w:t>in</w:t>
      </w:r>
      <w:r>
        <w:t xml:space="preserve"> the heat map is defined as follows:</w:t>
      </w:r>
    </w:p>
    <w:p>
      <w:pPr>
        <w:rPr>
          <w:i/>
        </w:rPr>
      </w:pPr>
      <m:oMathPara>
        <m:oMath>
          <m:sSub>
            <m:sSubPr>
              <m:ctrlPr>
                <w:rPr>
                  <w:rFonts w:ascii="Cambria Math" w:hAnsi="Cambria Math"/>
                  <w:i/>
                </w:rPr>
              </m:ctrlPr>
            </m:sSubPr>
            <m:e>
              <m:r>
                <w:rPr>
                  <w:rFonts w:ascii="Cambria Math" w:hAnsi="Cambria Math"/>
                </w:rPr>
                <m:t>Heatmap</m:t>
              </m:r>
              <m:ctrlPr>
                <w:rPr>
                  <w:rFonts w:ascii="Cambria Math" w:hAnsi="Cambria Math"/>
                  <w:i/>
                </w:rPr>
              </m:ctrlPr>
            </m:e>
            <m:sub>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sub>
          </m:sSub>
          <m:d>
            <m:dPr>
              <m:begChr m:val="["/>
              <m:endChr m:val="]"/>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4</m:t>
              </m:r>
              <m:sSup>
                <m:sSupPr>
                  <m:ctrlPr>
                    <w:rPr>
                      <w:rFonts w:ascii="Cambria Math" w:hAnsi="Cambria Math"/>
                      <w:i/>
                    </w:rPr>
                  </m:ctrlPr>
                </m:sSupPr>
                <m:e>
                  <m:r>
                    <w:rPr>
                      <w:rFonts w:ascii="Cambria Math" w:hAnsi="Cambria Math"/>
                    </w:rPr>
                    <m:t>δ</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den>
          </m:f>
          <m:nary>
            <m:naryPr>
              <m:chr m:val="∫"/>
              <m:limLoc m:val="subSup"/>
              <m:ctrlPr>
                <w:rPr>
                  <w:rFonts w:ascii="Cambria Math" w:hAnsi="Cambria Math"/>
                  <w:i/>
                </w:rPr>
              </m:ctrlPr>
            </m:naryPr>
            <m:sub>
              <m:r>
                <w:rPr>
                  <w:rFonts w:ascii="Cambria Math" w:hAnsi="Cambria Math"/>
                </w:rPr>
                <m:t>x-δ</m:t>
              </m:r>
              <m:ctrlPr>
                <w:rPr>
                  <w:rFonts w:ascii="Cambria Math" w:hAnsi="Cambria Math"/>
                  <w:i/>
                </w:rPr>
              </m:ctrlPr>
            </m:sub>
            <m:sup>
              <m:r>
                <w:rPr>
                  <w:rFonts w:ascii="Cambria Math" w:hAnsi="Cambria Math"/>
                </w:rPr>
                <m:t>x+δ</m:t>
              </m:r>
              <m:ctrlPr>
                <w:rPr>
                  <w:rFonts w:ascii="Cambria Math" w:hAnsi="Cambria Math"/>
                  <w:i/>
                </w:rPr>
              </m:ctrlPr>
            </m:sup>
            <m:e>
              <m:nary>
                <m:naryPr>
                  <m:chr m:val="∫"/>
                  <m:limLoc m:val="subSup"/>
                  <m:ctrlPr>
                    <w:rPr>
                      <w:rFonts w:ascii="Cambria Math" w:hAnsi="Cambria Math"/>
                      <w:i/>
                    </w:rPr>
                  </m:ctrlPr>
                </m:naryPr>
                <m:sub>
                  <m:r>
                    <w:rPr>
                      <w:rFonts w:ascii="Cambria Math" w:hAnsi="Cambria Math"/>
                    </w:rPr>
                    <m:t>y-δ</m:t>
                  </m:r>
                  <m:ctrlPr>
                    <w:rPr>
                      <w:rFonts w:ascii="Cambria Math" w:hAnsi="Cambria Math"/>
                      <w:i/>
                    </w:rPr>
                  </m:ctrlPr>
                </m:sub>
                <m:sup>
                  <m:r>
                    <w:rPr>
                      <w:rFonts w:ascii="Cambria Math" w:hAnsi="Cambria Math"/>
                    </w:rPr>
                    <m:t>y+δ</m:t>
                  </m:r>
                  <m:ctrlPr>
                    <w:rPr>
                      <w:rFonts w:ascii="Cambria Math" w:hAnsi="Cambria Math"/>
                      <w:i/>
                    </w:rPr>
                  </m:ctrlP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ctrlPr>
                            <w:rPr>
                              <w:rFonts w:ascii="Cambria Math" w:hAnsi="Cambria Math"/>
                              <w:i/>
                            </w:rPr>
                          </m:ctrlPr>
                        </m:e>
                        <m:e>
                          <m:r>
                            <w:rPr>
                              <w:rFonts w:ascii="Cambria Math" w:hAnsi="Cambria Math"/>
                            </w:rPr>
                            <m:t>0, player never passed</m:t>
                          </m:r>
                          <m:ctrlPr>
                            <w:rPr>
                              <w:rFonts w:ascii="Cambria Math" w:hAnsi="Cambria Math"/>
                              <w:i/>
                            </w:rPr>
                          </m:ctrlPr>
                        </m:e>
                      </m:eqArr>
                      <m:r>
                        <w:rPr>
                          <w:rFonts w:ascii="Cambria Math" w:hAnsi="Cambria Math"/>
                        </w:rPr>
                        <m:t>dxdy</m:t>
                      </m:r>
                      <m:ctrlPr>
                        <w:rPr>
                          <w:rFonts w:ascii="Cambria Math" w:hAnsi="Cambria Math"/>
                          <w:i/>
                        </w:rPr>
                      </m:ctrlPr>
                    </m:e>
                  </m:d>
                  <m:ctrlPr>
                    <w:rPr>
                      <w:rFonts w:ascii="Cambria Math" w:hAnsi="Cambria Math"/>
                      <w:i/>
                    </w:rPr>
                  </m:ctrlPr>
                </m:e>
              </m:nary>
              <m:ctrlPr>
                <w:rPr>
                  <w:rFonts w:ascii="Cambria Math" w:hAnsi="Cambria Math"/>
                  <w:i/>
                </w:rPr>
              </m:ctrlPr>
            </m:e>
          </m:nary>
          <m:r>
            <w:rPr>
              <w:rFonts w:ascii="Cambria Math" w:hAnsi="Cambria Math"/>
            </w:rPr>
            <m:t>,δ&gt;0</m:t>
          </m:r>
        </m:oMath>
      </m:oMathPara>
    </w:p>
    <w:p>
      <w:pPr>
        <w:ind w:firstLine="420"/>
      </w:pPr>
      <w:r>
        <w:t xml:space="preserve">The darker the color </w:t>
      </w:r>
      <w:r>
        <w:rPr>
          <w:rFonts w:hint="eastAsia"/>
        </w:rPr>
        <w:t>is</w:t>
      </w:r>
      <w:r>
        <w:t xml:space="preserve">, the more active the player </w:t>
      </w:r>
      <w:r>
        <w:rPr>
          <w:rFonts w:hint="eastAsia"/>
        </w:rPr>
        <w:t>is</w:t>
      </w:r>
      <w:r>
        <w:t xml:space="preserve"> in this position. After calculating </w:t>
      </w:r>
      <m:oMath>
        <m:sSub>
          <m:sSubPr>
            <m:ctrlPr>
              <w:rPr>
                <w:rFonts w:ascii="Cambria Math" w:hAnsi="Cambria Math"/>
                <w:i/>
              </w:rPr>
            </m:ctrlPr>
          </m:sSubPr>
          <m:e>
            <m:r>
              <w:rPr>
                <w:rFonts w:ascii="Cambria Math" w:hAnsi="Cambria Math"/>
              </w:rPr>
              <m:t>Heatmap</m:t>
            </m:r>
            <m:ctrlPr>
              <w:rPr>
                <w:rFonts w:ascii="Cambria Math" w:hAnsi="Cambria Math"/>
                <w:i/>
              </w:rPr>
            </m:ctrlPr>
          </m:e>
          <m:sub>
            <m:sSub>
              <m:sSubPr>
                <m:ctrlPr>
                  <w:rPr>
                    <w:rFonts w:ascii="Cambria Math" w:hAnsi="Cambria Math"/>
                    <w:i/>
                  </w:rPr>
                </m:ctrlPr>
              </m:sSubPr>
              <m:e>
                <m:r>
                  <w:rPr>
                    <w:rFonts w:hint="eastAsia" w:ascii="Cambria Math" w:hAnsi="Cambria Math"/>
                  </w:rPr>
                  <m:t>p</m:t>
                </m:r>
                <m:ctrlPr>
                  <w:rPr>
                    <w:rFonts w:ascii="Cambria Math" w:hAnsi="Cambria Math"/>
                    <w:i/>
                  </w:rPr>
                </m:ctrlPr>
              </m:e>
              <m:sub>
                <m:r>
                  <w:rPr>
                    <w:rFonts w:hint="eastAsia" w:ascii="Cambria Math" w:hAnsi="Cambria Math"/>
                  </w:rPr>
                  <m:t>k</m:t>
                </m:r>
                <m:ctrlPr>
                  <w:rPr>
                    <w:rFonts w:ascii="Cambria Math" w:hAnsi="Cambria Math"/>
                    <w:i/>
                  </w:rPr>
                </m:ctrlPr>
              </m:sub>
            </m:sSub>
            <m:ctrlPr>
              <w:rPr>
                <w:rFonts w:ascii="Cambria Math" w:hAnsi="Cambria Math"/>
                <w:i/>
              </w:rPr>
            </m:ctrlPr>
          </m:sub>
        </m:sSub>
        <m:d>
          <m:dPr>
            <m:begChr m:val="["/>
            <m:endChr m:val="]"/>
            <m:ctrlPr>
              <w:rPr>
                <w:rFonts w:ascii="Cambria Math" w:hAnsi="Cambria Math"/>
                <w:i/>
              </w:rPr>
            </m:ctrlPr>
          </m:dPr>
          <m:e>
            <m:r>
              <w:rPr>
                <w:rFonts w:ascii="Cambria Math" w:hAnsi="Cambria Math"/>
              </w:rPr>
              <m:t>i,j</m:t>
            </m:r>
            <m:ctrlPr>
              <w:rPr>
                <w:rFonts w:ascii="Cambria Math" w:hAnsi="Cambria Math"/>
                <w:i/>
              </w:rPr>
            </m:ctrlPr>
          </m:e>
        </m:d>
      </m:oMath>
      <w:r>
        <w:t>, the position heat map of the main 11 players is got as follows:</w:t>
      </w:r>
    </w:p>
    <w:p>
      <w:pPr>
        <w:pStyle w:val="10"/>
        <w:keepNext/>
        <w:tabs>
          <w:tab w:val="right" w:leader="dot" w:pos="8306"/>
        </w:tabs>
        <w:jc w:val="center"/>
      </w:pPr>
      <w:r>
        <w:rPr>
          <w:rFonts w:asciiTheme="minorHAnsi" w:hAnsiTheme="minorHAnsi" w:cstheme="minorBidi"/>
          <w:kern w:val="2"/>
          <w:sz w:val="28"/>
          <w:szCs w:val="28"/>
        </w:rPr>
        <w:drawing>
          <wp:inline distT="0" distB="0" distL="114300" distR="114300">
            <wp:extent cx="3754120" cy="2533650"/>
            <wp:effectExtent l="0" t="0" r="5080" b="635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9"/>
                    <a:stretch>
                      <a:fillRect/>
                    </a:stretch>
                  </pic:blipFill>
                  <pic:spPr>
                    <a:xfrm>
                      <a:off x="0" y="0"/>
                      <a:ext cx="3783153" cy="2552893"/>
                    </a:xfrm>
                    <a:prstGeom prst="rect">
                      <a:avLst/>
                    </a:prstGeom>
                  </pic:spPr>
                </pic:pic>
              </a:graphicData>
            </a:graphic>
          </wp:inline>
        </w:drawing>
      </w:r>
    </w:p>
    <w:p>
      <w:pPr>
        <w:pStyle w:val="5"/>
        <w:rPr>
          <w:rFonts w:asciiTheme="minorHAnsi" w:hAnsiTheme="minorHAnsi" w:cstheme="minorBidi"/>
          <w:sz w:val="28"/>
          <w:szCs w:val="28"/>
        </w:rPr>
      </w:pPr>
      <w:r>
        <w:t xml:space="preserve">Figure </w:t>
      </w:r>
      <w:r>
        <w:fldChar w:fldCharType="begin"/>
      </w:r>
      <w:r>
        <w:instrText xml:space="preserve"> SEQ Figure \* ARABIC </w:instrText>
      </w:r>
      <w:r>
        <w:fldChar w:fldCharType="separate"/>
      </w:r>
      <w:r>
        <w:t>5</w:t>
      </w:r>
      <w:r>
        <w:fldChar w:fldCharType="end"/>
      </w:r>
      <w:r>
        <w:t xml:space="preserve"> Players Heatmaps</w:t>
      </w:r>
    </w:p>
    <w:p>
      <w:pPr>
        <w:ind w:firstLine="420"/>
      </w:pPr>
      <w:r>
        <w:t>In a match, team formation plays an important role in collaboration. We want to find out what the formation is like. We take the coordinates of each player in each match and integrate the coordinates over time to find out the average coordinates. We take the time which can be got from data (the player is Origin / Destination Player) as the new abscissa, and the X or Y coordinate as the new ordinate, so we got functions X (t) and Y (t). Approximately, we thought that between any two closest recorded time points, the player moves at a constant speed in the X or Y direction, so that the discrete data set is converted into a continuous dataset</w:t>
      </w:r>
      <w:r>
        <w:rPr>
          <w:color w:val="00B0F0"/>
        </w:rPr>
        <w:t xml:space="preserve"> </w:t>
      </w:r>
      <w:r>
        <w:t>for each match. So the average coordinate, taking the X coordinate as an example (the Y coordinate is the same), is:</w:t>
      </w:r>
    </w:p>
    <w:p>
      <m:oMathPara>
        <m:oMath>
          <m:r>
            <w:rPr>
              <w:rFonts w:ascii="Cambria Math" w:hAnsi="Cambria Math"/>
            </w:rPr>
            <m:t>X</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 xml:space="preserve"> is a </m:t>
          </m:r>
          <m:r>
            <w:rPr>
              <w:rFonts w:hint="eastAsia" w:ascii="Cambria Math" w:hAnsi="Cambria Math"/>
            </w:rPr>
            <m:t>piece</m:t>
          </m:r>
          <m:r>
            <w:rPr>
              <w:rFonts w:ascii="Cambria Math" w:hAnsi="Cambria Math"/>
            </w:rPr>
            <m:t xml:space="preserve">wise function, </m:t>
          </m:r>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t</m:t>
              </m:r>
              <m:ctrlPr>
                <w:rPr>
                  <w:rFonts w:ascii="Cambria Math" w:hAnsi="Cambria Math"/>
                  <w:i/>
                </w:rPr>
              </m:ctrlPr>
            </m:sub>
          </m:sSub>
          <m:r>
            <w:rPr>
              <w:rFonts w:ascii="Cambria Math" w:hAnsi="Cambria Math"/>
            </w:rPr>
            <m:t xml:space="preserve"> is the X exactly when t.</m:t>
          </m:r>
        </m:oMath>
      </m:oMathPara>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AvgX</m:t>
                  </m:r>
                  <m:d>
                    <m:dPr>
                      <m:ctrlPr>
                        <w:rPr>
                          <w:rFonts w:ascii="Cambria Math" w:hAnsi="Cambria Math"/>
                          <w:i/>
                        </w:rPr>
                      </m:ctrlPr>
                    </m:dP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nary>
                    <m:naryPr>
                      <m:chr m:val="∫"/>
                      <m:limLoc m:val="subSup"/>
                      <m:ctrlPr>
                        <w:rPr>
                          <w:rFonts w:ascii="Cambria Math" w:hAnsi="Cambria Math"/>
                          <w:i/>
                        </w:rPr>
                      </m:ctrlPr>
                    </m:naryPr>
                    <m:sub>
                      <m:r>
                        <w:rPr>
                          <w:rFonts w:ascii="Cambria Math" w:hAnsi="Cambria Math"/>
                        </w:rPr>
                        <m:t>0</m:t>
                      </m:r>
                      <m:ctrlPr>
                        <w:rPr>
                          <w:rFonts w:ascii="Cambria Math" w:hAnsi="Cambria Math"/>
                          <w:i/>
                        </w:rPr>
                      </m:ctrlPr>
                    </m:sub>
                    <m:sup>
                      <m:r>
                        <w:rPr>
                          <w:rFonts w:ascii="Cambria Math" w:hAnsi="Cambria Math"/>
                        </w:rPr>
                        <m:t>90min</m:t>
                      </m:r>
                      <m:ctrlPr>
                        <w:rPr>
                          <w:rFonts w:ascii="Cambria Math" w:hAnsi="Cambria Math"/>
                          <w:i/>
                        </w:rPr>
                      </m:ctrlPr>
                    </m:sup>
                    <m:e>
                      <m:r>
                        <w:rPr>
                          <w:rFonts w:ascii="Cambria Math" w:hAnsi="Cambria Math"/>
                        </w:rPr>
                        <m:t>X</m:t>
                      </m:r>
                      <m:d>
                        <m:dPr>
                          <m:ctrlPr>
                            <w:rPr>
                              <w:rFonts w:ascii="Cambria Math" w:hAnsi="Cambria Math"/>
                              <w:i/>
                            </w:rPr>
                          </m:ctrlPr>
                        </m:dPr>
                        <m:e>
                          <m:r>
                            <w:rPr>
                              <w:rFonts w:ascii="Cambria Math" w:hAnsi="Cambria Math"/>
                            </w:rPr>
                            <m:t>t</m:t>
                          </m:r>
                          <m:ctrlPr>
                            <w:rPr>
                              <w:rFonts w:ascii="Cambria Math" w:hAnsi="Cambria Math"/>
                              <w:i/>
                            </w:rPr>
                          </m:ctrlPr>
                        </m:e>
                      </m:d>
                      <m:r>
                        <w:rPr>
                          <w:rFonts w:ascii="Cambria Math" w:hAnsi="Cambria Math"/>
                        </w:rPr>
                        <m:t>dt</m:t>
                      </m:r>
                      <m:ctrlPr>
                        <w:rPr>
                          <w:rFonts w:ascii="Cambria Math" w:hAnsi="Cambria Math"/>
                          <w:i/>
                        </w:rPr>
                      </m:ctrlPr>
                    </m:e>
                  </m:nary>
                  <m:r>
                    <w:rPr>
                      <w:rFonts w:ascii="Cambria Math" w:hAnsi="Cambria Math"/>
                    </w:rPr>
                    <m:t>≈</m:t>
                  </m:r>
                  <m:nary>
                    <m:naryPr>
                      <m:chr m:val="∑"/>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r>
                                    <w:rPr>
                                      <w:rFonts w:hint="eastAsia" w:ascii="Cambria Math" w:hAnsi="Cambria Math" w:eastAsia="微软雅黑" w:cs="微软雅黑"/>
                                    </w:rPr>
                                    <m:t>-</m:t>
                                  </m:r>
                                  <m:r>
                                    <w:rPr>
                                      <w:rFonts w:ascii="Cambria Math" w:hAnsi="Cambria Math"/>
                                    </w:rPr>
                                    <m:t>1</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hint="eastAsia" w:ascii="Cambria Math" w:hAnsi="Cambria Math"/>
                                </w:rPr>
                                <m:t>X</m:t>
                              </m:r>
                              <m:ctrlPr>
                                <w:rPr>
                                  <w:rFonts w:ascii="Cambria Math" w:hAnsi="Cambria Math"/>
                                  <w:i/>
                                </w:rPr>
                              </m:ctrlPr>
                            </m:e>
                            <m:sub>
                              <m:r>
                                <w:rPr>
                                  <w:rFonts w:hint="eastAsia"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nary>
                  <m:ctrlPr>
                    <w:rPr>
                      <w:rFonts w:ascii="Cambria Math" w:hAnsi="Cambria Math"/>
                      <w:i/>
                    </w:rPr>
                  </m:ctrlPr>
                </m:e>
                <m:e>
                  <m:r>
                    <w:rPr>
                      <w:rFonts w:ascii="Cambria Math" w:hAnsi="Cambria Math"/>
                    </w:rPr>
                    <m:t>n=num of our events</m:t>
                  </m:r>
                  <m:ctrlPr>
                    <w:rPr>
                      <w:rFonts w:ascii="Cambria Math" w:hAnsi="Cambria Math"/>
                      <w:i/>
                    </w:rPr>
                  </m:ctrlPr>
                </m:e>
              </m:eqArr>
              <m:ctrlPr>
                <w:rPr>
                  <w:rFonts w:ascii="Cambria Math" w:hAnsi="Cambria Math"/>
                  <w:i/>
                </w:rPr>
              </m:ctrlPr>
            </m:e>
          </m:d>
        </m:oMath>
      </m:oMathPara>
    </w:p>
    <w:p>
      <w:pPr>
        <w:ind w:firstLine="420"/>
      </w:pPr>
      <w:r>
        <w:t>Plot these 11 players’ average coordinate on the map, we got the formation graph of each match. Some of them are as follows:</w:t>
      </w:r>
    </w:p>
    <w:p>
      <w:pPr>
        <w:pStyle w:val="10"/>
        <w:keepNext/>
        <w:tabs>
          <w:tab w:val="right" w:leader="dot" w:pos="8306"/>
        </w:tabs>
        <w:jc w:val="cente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0"/>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1"/>
                    <a:stretch>
                      <a:fillRect/>
                    </a:stretch>
                  </pic:blipFill>
                  <pic:spPr>
                    <a:xfrm>
                      <a:off x="0" y="0"/>
                      <a:ext cx="2532380" cy="1709420"/>
                    </a:xfrm>
                    <a:prstGeom prst="rect">
                      <a:avLst/>
                    </a:prstGeom>
                  </pic:spPr>
                </pic:pic>
              </a:graphicData>
            </a:graphic>
          </wp:inline>
        </w:drawing>
      </w:r>
    </w:p>
    <w:p>
      <w:pPr>
        <w:pStyle w:val="5"/>
        <w:rPr>
          <w:rFonts w:asciiTheme="minorHAnsi" w:hAnsiTheme="minorHAnsi" w:cstheme="minorBidi"/>
          <w:sz w:val="24"/>
          <w:szCs w:val="24"/>
        </w:rPr>
      </w:pPr>
      <w:r>
        <w:t xml:space="preserve">Figure </w:t>
      </w:r>
      <w:r>
        <w:fldChar w:fldCharType="begin"/>
      </w:r>
      <w:r>
        <w:instrText xml:space="preserve"> SEQ Figure \* ARABIC </w:instrText>
      </w:r>
      <w:r>
        <w:fldChar w:fldCharType="separate"/>
      </w:r>
      <w:r>
        <w:t>6</w:t>
      </w:r>
      <w:r>
        <w:fldChar w:fldCharType="end"/>
      </w:r>
      <w:r>
        <w:t xml:space="preserve"> Average Co-ordinate (Approximate Formation)</w:t>
      </w:r>
    </w:p>
    <w:p>
      <w:pPr>
        <w:pStyle w:val="3"/>
      </w:pPr>
      <w:bookmarkStart w:id="10" w:name="_Toc32881296"/>
      <w:r>
        <w:t>4</w:t>
      </w:r>
      <w:r>
        <w:rPr>
          <w:rFonts w:hint="eastAsia"/>
        </w:rPr>
        <w:t>.2</w:t>
      </w:r>
      <w:r>
        <w:t xml:space="preserve"> </w:t>
      </w:r>
      <w:r>
        <w:rPr>
          <w:rFonts w:hint="eastAsia"/>
        </w:rPr>
        <w:t>D</w:t>
      </w:r>
      <w:r>
        <w:t>ynamic Index (DI)</w:t>
      </w:r>
      <w:bookmarkEnd w:id="10"/>
    </w:p>
    <w:p>
      <w:pPr>
        <w:ind w:firstLine="420"/>
      </w:pPr>
      <w:r>
        <w:t xml:space="preserve">Dynamic indicators include the team's man-made influence factors and technical data generated in the match: artificial influence factors include coaches, opponents' levels, home or away, and technical data include statistics on various events including shooting, passing, clearance etc. The original data uses a single event as a sample unit, and we classify it as dynamic data in units of one </w:t>
      </w:r>
      <w:r>
        <w:rPr>
          <w:rFonts w:hint="eastAsia"/>
        </w:rPr>
        <w:t>match</w:t>
      </w:r>
      <w:r>
        <w:t>. By observing the data stored in the new structure, we can extract some of the feature information.</w:t>
      </w:r>
    </w:p>
    <w:p>
      <w:pPr>
        <w:pStyle w:val="4"/>
      </w:pPr>
      <w:bookmarkStart w:id="11" w:name="_Toc32881297"/>
      <w:r>
        <w:t xml:space="preserve">4.2.1  </w:t>
      </w:r>
      <w:r>
        <w:rPr>
          <w:rFonts w:hint="eastAsia"/>
        </w:rPr>
        <w:t>D</w:t>
      </w:r>
      <w:r>
        <w:t>ata Cleaning and Feature Engineering</w:t>
      </w:r>
      <w:bookmarkEnd w:id="11"/>
    </w:p>
    <w:p>
      <w:pPr>
        <w:ind w:firstLine="420"/>
      </w:pPr>
      <w:r>
        <w:t>In feature engineering, in order to reduce the dimensionality of features, we can not only use PCA to screen and remove features that have no significant impact, but also use ChiMerge feature binning method</w:t>
      </w:r>
      <w:r>
        <w:rPr>
          <w:color w:val="00B0F0"/>
        </w:rPr>
        <w:t xml:space="preserve"> </w:t>
      </w:r>
      <w:r>
        <w:t>to divide EventSubTypes into four aspects: passing, defense, and fail. These aspects along with coaches, home or away, and opponent’s levels is considered to be the features of a match, and use standardized, dummy variables, combined analysis and other methods to process the statistical data to quantify it:</w:t>
      </w:r>
    </w:p>
    <w:p>
      <w:pPr>
        <w:pStyle w:val="12"/>
        <w:numPr>
          <w:ilvl w:val="0"/>
          <w:numId w:val="1"/>
        </w:numPr>
      </w:pPr>
      <w:r>
        <w:t>Statistical data</w:t>
      </w:r>
    </w:p>
    <w:p>
      <m:oMathPara>
        <m:oMath>
          <m:r>
            <w:rPr>
              <w:rFonts w:ascii="Cambria Math" w:hAnsi="Cambria Math"/>
            </w:rPr>
            <m:t>Defence(</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)=Clearance+Blocks+Interruption+Aerial Dual+Saves</m:t>
          </m:r>
        </m:oMath>
      </m:oMathPara>
    </w:p>
    <w:p>
      <m:oMathPara>
        <m:oMath>
          <m:r>
            <w:rPr>
              <w:rFonts w:ascii="Cambria Math" w:hAnsi="Cambria Math"/>
            </w:rPr>
            <m:t>Attack(</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)=Shots+Dribbles+Touch+Corners+Offside</m:t>
          </m:r>
        </m:oMath>
      </m:oMathPara>
    </w:p>
    <w:p>
      <m:oMathPara>
        <m:oMath>
          <m:r>
            <w:rPr>
              <w:rFonts w:ascii="Cambria Math" w:hAnsi="Cambria Math"/>
            </w:rPr>
            <m:t>Fail(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)=Loss of Possession+Fouls</m:t>
          </m:r>
        </m:oMath>
      </m:oMathPara>
    </w:p>
    <w:p>
      <m:oMathPara>
        <m:oMath>
          <m:r>
            <w:rPr>
              <w:rFonts w:hint="eastAsia" w:ascii="Cambria Math" w:hAnsi="Cambria Math"/>
            </w:rPr>
            <m:t>Oppo</m:t>
          </m:r>
          <m:d>
            <m:dPr>
              <m:ctrlPr>
                <w:rPr>
                  <w:rFonts w:ascii="Cambria Math" w:hAnsi="Cambria Math"/>
                  <w:i/>
                </w:rPr>
              </m:ctrlPr>
            </m:dPr>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=Pts</m:t>
          </m:r>
          <m:d>
            <m:dPr>
              <m:ctrlPr>
                <w:rPr>
                  <w:rFonts w:ascii="Cambria Math" w:hAnsi="Cambria Math"/>
                  <w:i/>
                </w:rPr>
              </m:ctrlPr>
            </m:dPr>
            <m:e>
              <m:r>
                <w:rPr>
                  <w:rFonts w:ascii="Cambria Math" w:hAnsi="Cambria Math"/>
                </w:rPr>
                <m:t>OpponentID</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j=1</m:t>
              </m:r>
              <m:ctrlPr>
                <w:rPr>
                  <w:rFonts w:ascii="Cambria Math" w:hAnsi="Cambria Math"/>
                  <w:i/>
                </w:rPr>
              </m:ctrlPr>
            </m:sub>
            <m:sup>
              <m:r>
                <w:rPr>
                  <w:rFonts w:ascii="Cambria Math" w:hAnsi="Cambria Math"/>
                </w:rPr>
                <m:t>38</m:t>
              </m:r>
              <m:ctrlPr>
                <w:rPr>
                  <w:rFonts w:ascii="Cambria Math" w:hAnsi="Cambria Math"/>
                  <w:i/>
                </w:rPr>
              </m:ctrlPr>
            </m:sup>
            <m:e>
              <m:sSub>
                <m:sSubPr>
                  <m:ctrlPr>
                    <w:rPr>
                      <w:rFonts w:ascii="Cambria Math" w:hAnsi="Cambria Math"/>
                      <w:i/>
                    </w:rPr>
                  </m:ctrlPr>
                </m:sSubPr>
                <m:e>
                  <m:r>
                    <w:rPr>
                      <w:rFonts w:ascii="Cambria Math" w:hAnsi="Cambria Math"/>
                    </w:rPr>
                    <m:t>GD</m:t>
                  </m:r>
                  <m:ctrlPr>
                    <w:rPr>
                      <w:rFonts w:ascii="Cambria Math" w:hAnsi="Cambria Math"/>
                      <w:i/>
                    </w:rPr>
                  </m:ctrlPr>
                </m:e>
                <m:sub>
                  <m:r>
                    <w:rPr>
                      <w:rFonts w:ascii="Cambria Math" w:hAnsi="Cambria Math"/>
                    </w:rPr>
                    <m:t>j</m:t>
                  </m:r>
                  <m:ctrlPr>
                    <w:rPr>
                      <w:rFonts w:ascii="Cambria Math" w:hAnsi="Cambria Math"/>
                      <w:i/>
                    </w:rPr>
                  </m:ctrlPr>
                </m:sub>
              </m:sSub>
              <m:d>
                <m:dPr>
                  <m:ctrlPr>
                    <w:rPr>
                      <w:rFonts w:ascii="Cambria Math" w:hAnsi="Cambria Math"/>
                      <w:i/>
                    </w:rPr>
                  </m:ctrlPr>
                </m:dPr>
                <m:e>
                  <m:r>
                    <w:rPr>
                      <w:rFonts w:ascii="Cambria Math" w:hAnsi="Cambria Math"/>
                    </w:rPr>
                    <m:t>OpponentID</m:t>
                  </m:r>
                  <m:ctrlPr>
                    <w:rPr>
                      <w:rFonts w:ascii="Cambria Math" w:hAnsi="Cambria Math"/>
                      <w:i/>
                    </w:rPr>
                  </m:ctrlPr>
                </m:e>
              </m:d>
              <m:ctrlPr>
                <w:rPr>
                  <w:rFonts w:ascii="Cambria Math" w:hAnsi="Cambria Math"/>
                  <w:i/>
                </w:rPr>
              </m:ctrlPr>
            </m:e>
          </m:nary>
        </m:oMath>
      </m:oMathPara>
    </w:p>
    <w:p>
      <w:pPr>
        <w:pStyle w:val="12"/>
        <w:numPr>
          <w:ilvl w:val="0"/>
          <w:numId w:val="1"/>
        </w:numPr>
      </w:pPr>
      <w:r>
        <w:t>Multi-event combined analysis data</w:t>
      </w:r>
    </w:p>
    <w:p>
      <m:oMathPara>
        <m:oMath>
          <m:r>
            <w:rPr>
              <w:rFonts w:ascii="Cambria Math" w:hAnsi="Cambria Math"/>
            </w:rPr>
            <m:t>Possession(</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90min</m:t>
              </m:r>
              <m:ctrlPr>
                <w:rPr>
                  <w:rFonts w:ascii="Cambria Math" w:hAnsi="Cambria Math"/>
                  <w:i/>
                </w:rPr>
              </m:ctrlPr>
            </m:den>
          </m:f>
          <m:nary>
            <m:naryPr>
              <m:chr m:val="∑"/>
              <m:ctrlPr>
                <w:rPr>
                  <w:rFonts w:ascii="Cambria Math" w:hAnsi="Cambria Math"/>
                  <w:i/>
                </w:rPr>
              </m:ctrlPr>
            </m:naryPr>
            <m:sub>
              <m:r>
                <w:rPr>
                  <w:rFonts w:ascii="Cambria Math" w:hAnsi="Cambria Math"/>
                </w:rPr>
                <m:t>i=2</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ctrlPr>
                <w:rPr>
                  <w:rFonts w:ascii="Cambria Math" w:hAnsi="Cambria Math"/>
                  <w:i/>
                </w:rPr>
              </m:ctrlPr>
            </m:e>
          </m:nary>
          <m:r>
            <w:rPr>
              <w:rFonts w:ascii="Cambria Math" w:hAnsi="Cambria Math"/>
            </w:rPr>
            <m:t>,(n is the number of Huskie</m:t>
          </m:r>
          <m:sSup>
            <m:sSupPr>
              <m:ctrlPr>
                <w:rPr>
                  <w:rFonts w:ascii="Cambria Math" w:hAnsi="Cambria Math"/>
                  <w:i/>
                </w:rPr>
              </m:ctrlPr>
            </m:sSupPr>
            <m:e>
              <m:r>
                <w:rPr>
                  <w:rFonts w:ascii="Cambria Math" w:hAnsi="Cambria Math"/>
                </w:rPr>
                <m:t>s</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data)</m:t>
          </m:r>
        </m:oMath>
      </m:oMathPara>
    </w:p>
    <w:p>
      <w:pPr>
        <w:pStyle w:val="12"/>
        <w:numPr>
          <w:ilvl w:val="0"/>
          <w:numId w:val="1"/>
        </w:numPr>
      </w:pPr>
      <w:r>
        <w:t>One-Hot encoded dummy variable data</w:t>
      </w:r>
    </w:p>
    <w:p>
      <m:oMathPara>
        <m:oMath>
          <m:r>
            <w:rPr>
              <w:rFonts w:hint="eastAsia" w:ascii="Cambria Math" w:hAnsi="Cambria Math"/>
            </w:rPr>
            <m:t>Side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hint="eastAsia"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0</m:t>
                  </m:r>
                  <m:r>
                    <w:rPr>
                      <w:rFonts w:ascii="Cambria Math" w:hAnsi="Cambria Math"/>
                    </w:rPr>
                    <m:t>,</m:t>
                  </m:r>
                  <m:r>
                    <w:rPr>
                      <w:rFonts w:hint="eastAsia" w:ascii="Cambria Math" w:hAnsi="Cambria Math" w:eastAsia="MS Gothic" w:cs="MS Gothic"/>
                    </w:rPr>
                    <m:t>h</m:t>
                  </m:r>
                  <m:r>
                    <w:rPr>
                      <w:rFonts w:hint="eastAsia" w:ascii="Cambria Math" w:hAnsi="Cambria Math"/>
                    </w:rPr>
                    <m:t>ome</m:t>
                  </m:r>
                  <m:ctrlPr>
                    <w:rPr>
                      <w:rFonts w:ascii="Cambria Math" w:hAnsi="Cambria Math"/>
                      <w:i/>
                    </w:rPr>
                  </m:ctrlPr>
                </m:e>
                <m:e>
                  <m:r>
                    <w:rPr>
                      <w:rFonts w:ascii="Cambria Math" w:hAnsi="Cambria Math"/>
                    </w:rPr>
                    <m:t>1,away</m:t>
                  </m:r>
                  <m:ctrlPr>
                    <w:rPr>
                      <w:rFonts w:ascii="Cambria Math" w:hAnsi="Cambria Math"/>
                      <w:i/>
                    </w:rPr>
                  </m:ctrlPr>
                </m:e>
              </m:eqArr>
              <m:ctrlPr>
                <w:rPr>
                  <w:rFonts w:ascii="Cambria Math" w:hAnsi="Cambria Math"/>
                  <w:i/>
                </w:rPr>
              </m:ctrlP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ctrlPr>
                        <w:rPr>
                          <w:rFonts w:ascii="Cambria Math" w:hAnsi="Cambria Math"/>
                          <w:i/>
                        </w:rPr>
                      </m:ctrlPr>
                    </m:e>
                  </m:d>
                  <m:r>
                    <w:rPr>
                      <w:rFonts w:ascii="Cambria Math" w:hAnsi="Cambria Math"/>
                    </w:rPr>
                    <m:t>,home</m:t>
                  </m:r>
                  <m:ctrlPr>
                    <w:rPr>
                      <w:rFonts w:ascii="Cambria Math" w:hAnsi="Cambria Math"/>
                      <w:i/>
                    </w:rPr>
                  </m:ctrlPr>
                </m:e>
                <m:e>
                  <m:d>
                    <m:dPr>
                      <m:begChr m:val="["/>
                      <m:endChr m:val="]"/>
                      <m:ctrlPr>
                        <w:rPr>
                          <w:rFonts w:ascii="Cambria Math" w:hAnsi="Cambria Math"/>
                          <w:i/>
                        </w:rPr>
                      </m:ctrlPr>
                    </m:dPr>
                    <m:e>
                      <m:r>
                        <w:rPr>
                          <w:rFonts w:ascii="Cambria Math" w:hAnsi="Cambria Math"/>
                        </w:rPr>
                        <m:t>0,1</m:t>
                      </m:r>
                      <m:ctrlPr>
                        <w:rPr>
                          <w:rFonts w:ascii="Cambria Math" w:hAnsi="Cambria Math"/>
                          <w:i/>
                        </w:rPr>
                      </m:ctrlPr>
                    </m:e>
                  </m:d>
                  <m:r>
                    <w:rPr>
                      <w:rFonts w:ascii="Cambria Math" w:hAnsi="Cambria Math"/>
                    </w:rPr>
                    <m:t>,away</m:t>
                  </m:r>
                  <m:ctrlPr>
                    <w:rPr>
                      <w:rFonts w:ascii="Cambria Math" w:hAnsi="Cambria Math"/>
                      <w:i/>
                    </w:rPr>
                  </m:ctrlPr>
                </m:e>
              </m:eqArr>
              <m:ctrlPr>
                <w:rPr>
                  <w:rFonts w:ascii="Cambria Math" w:hAnsi="Cambria Math"/>
                  <w:i/>
                </w:rPr>
              </m:ctrlPr>
            </m:e>
          </m:d>
        </m:oMath>
      </m:oMathPara>
    </w:p>
    <w:p>
      <m:oMathPara>
        <m:oMath>
          <m:d>
            <m:dPr>
              <m:begChr m:val="{"/>
              <m:endChr m:val=""/>
              <m:ctrlPr>
                <w:rPr>
                  <w:rFonts w:ascii="Cambria Math" w:hAnsi="Cambria Math"/>
                  <w:i/>
                </w:rPr>
              </m:ctrlPr>
            </m:dPr>
            <m:e>
              <m:eqArr>
                <m:eqArrPr>
                  <m:ctrlPr>
                    <w:rPr>
                      <w:rFonts w:ascii="Cambria Math" w:hAnsi="Cambria Math"/>
                      <w:i/>
                    </w:rPr>
                  </m:ctrlPr>
                </m:eqArrPr>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1</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1,0,0</m:t>
                      </m:r>
                      <m:ctrlPr>
                        <w:rPr>
                          <w:rFonts w:ascii="Cambria Math" w:hAnsi="Cambria Math"/>
                          <w:i/>
                        </w:rPr>
                      </m:ctrlPr>
                    </m:e>
                  </m:d>
                  <m:ctrlPr>
                    <w:rPr>
                      <w:rFonts w:ascii="Cambria Math" w:hAnsi="Cambria Math"/>
                      <w:i/>
                    </w:rPr>
                  </m:ctrlPr>
                </m:e>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2</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0,1,0</m:t>
                      </m:r>
                      <m:ctrlPr>
                        <w:rPr>
                          <w:rFonts w:ascii="Cambria Math" w:hAnsi="Cambria Math"/>
                          <w:i/>
                        </w:rPr>
                      </m:ctrlPr>
                    </m:e>
                  </m:d>
                  <m:ctrlPr>
                    <w:rPr>
                      <w:rFonts w:ascii="Cambria Math" w:hAnsi="Cambria Math"/>
                      <w:i/>
                    </w:rPr>
                  </m:ctrlPr>
                </m:e>
                <m:e>
                  <m:r>
                    <w:rPr>
                      <w:rFonts w:hint="eastAsia" w:ascii="Cambria Math" w:hAnsi="Cambria Math"/>
                    </w:rPr>
                    <m:t>Coac</m:t>
                  </m:r>
                  <m:r>
                    <w:rPr>
                      <w:rFonts w:hint="eastAsia" w:ascii="Cambria Math" w:hAnsi="Cambria Math" w:eastAsia="MS Gothic" w:cs="MS Gothic"/>
                    </w:rPr>
                    <m:t>h</m:t>
                  </m:r>
                  <m:d>
                    <m:dPr>
                      <m:ctrlPr>
                        <w:rPr>
                          <w:rFonts w:ascii="Cambria Math" w:hAnsi="Cambria Math"/>
                          <w:i/>
                        </w:rPr>
                      </m:ctrlPr>
                    </m:dPr>
                    <m:e>
                      <m:r>
                        <w:rPr>
                          <w:rFonts w:ascii="Cambria Math" w:hAnsi="Cambria Math"/>
                        </w:rPr>
                        <m:t>3</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0,0,1</m:t>
                      </m:r>
                      <m:ctrlPr>
                        <w:rPr>
                          <w:rFonts w:ascii="Cambria Math" w:hAnsi="Cambria Math"/>
                          <w:i/>
                        </w:rPr>
                      </m:ctrlPr>
                    </m:e>
                  </m:d>
                  <m:ctrlPr>
                    <w:rPr>
                      <w:rFonts w:ascii="Cambria Math" w:hAnsi="Cambria Math"/>
                      <w:i/>
                    </w:rPr>
                  </m:ctrlPr>
                </m:e>
              </m:eqArr>
              <m:ctrlPr>
                <w:rPr>
                  <w:rFonts w:ascii="Cambria Math" w:hAnsi="Cambria Math"/>
                  <w:i/>
                </w:rPr>
              </m:ctrlPr>
            </m:e>
          </m:d>
        </m:oMath>
      </m:oMathPara>
    </w:p>
    <w:p>
      <w:pPr>
        <w:pStyle w:val="4"/>
      </w:pPr>
      <w:bookmarkStart w:id="12" w:name="_Toc32881298"/>
      <w:r>
        <w:t xml:space="preserve">4.2.2  </w:t>
      </w:r>
      <w:r>
        <w:rPr>
          <w:rFonts w:hint="eastAsia"/>
        </w:rPr>
        <w:t>V</w:t>
      </w:r>
      <w:r>
        <w:t>isualization Analysis</w:t>
      </w:r>
      <w:bookmarkEnd w:id="12"/>
    </w:p>
    <w:p>
      <w:pPr>
        <w:ind w:firstLine="420"/>
      </w:pPr>
      <w:r>
        <w:t xml:space="preserve">Analyze the effect of </w:t>
      </w:r>
      <m:oMath>
        <m:r>
          <w:rPr>
            <w:rFonts w:hint="eastAsia" w:ascii="Cambria Math" w:hAnsi="Cambria Math"/>
          </w:rPr>
          <m:t>Side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w:t>
      </w:r>
    </w:p>
    <w:p>
      <w:pPr>
        <w:pStyle w:val="10"/>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2"/>
                    <a:stretch>
                      <a:fillRect/>
                    </a:stretch>
                  </pic:blipFill>
                  <pic:spPr>
                    <a:xfrm>
                      <a:off x="0" y="0"/>
                      <a:ext cx="2105025" cy="1979295"/>
                    </a:xfrm>
                    <a:prstGeom prst="rect">
                      <a:avLst/>
                    </a:prstGeom>
                  </pic:spPr>
                </pic:pic>
              </a:graphicData>
            </a:graphic>
          </wp:inline>
        </w:drawing>
      </w:r>
      <w:r>
        <w:rPr>
          <w:rFonts w:hint="eastAsia"/>
          <w:color w:val="C00000"/>
          <w:sz w:val="84"/>
          <w:szCs w:val="84"/>
          <w:lang w:eastAsia="zh-CN"/>
        </w:rPr>
        <w:t>（</w:t>
      </w:r>
      <w:r>
        <w:rPr>
          <w:rFonts w:hint="eastAsia"/>
          <w:color w:val="C00000"/>
          <w:sz w:val="84"/>
          <w:szCs w:val="84"/>
          <w:lang w:val="en-US" w:eastAsia="zh-CN"/>
        </w:rPr>
        <w:t>图名</w:t>
      </w:r>
      <w:r>
        <w:rPr>
          <w:rFonts w:hint="eastAsia"/>
          <w:color w:val="C00000"/>
          <w:sz w:val="84"/>
          <w:szCs w:val="84"/>
          <w:lang w:eastAsia="zh-CN"/>
        </w:rPr>
        <w:t>）</w:t>
      </w:r>
    </w:p>
    <w:p>
      <w:pPr>
        <w:pStyle w:val="10"/>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rPr>
          <w:rFonts w:asciiTheme="minorHAnsi" w:hAnsiTheme="minorHAnsi"/>
        </w:rPr>
      </w:pPr>
      <w:r>
        <w:rPr>
          <w:rFonts w:asciiTheme="minorHAnsi" w:hAnsiTheme="minorHAnsi"/>
        </w:rPr>
        <w:t xml:space="preserve">When </w:t>
      </w:r>
      <m:oMath>
        <m:r>
          <w:rPr>
            <w:rFonts w:hint="eastAsia" w:ascii="Cambria Math" w:hAnsi="Cambria Math"/>
          </w:rPr>
          <m:t>Side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hint="eastAsia" w:ascii="Cambria Math" w:hAnsi="Cambria Math"/>
          </w:rPr>
          <m:t>=0</m:t>
        </m:r>
      </m:oMath>
      <w:r>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hint="eastAsia" w:ascii="Cambria Math" w:hAnsi="Cambria Math"/>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Pr>
          <w:rFonts w:asciiTheme="minorHAnsi" w:hAnsiTheme="minorHAnsi"/>
        </w:rPr>
        <w:t xml:space="preserve"> has more distribution,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asciiTheme="minorHAnsi" w:hAnsiTheme="minorHAnsi"/>
        </w:rPr>
        <w:t xml:space="preserve"> has more distribution. Therefore, the overall performance at home is better than away.</w:t>
      </w:r>
    </w:p>
    <w:p>
      <w:pPr>
        <w:ind w:firstLine="420"/>
        <w:rPr>
          <w:rFonts w:asciiTheme="minorHAnsi" w:hAnsiTheme="minorHAnsi"/>
        </w:rPr>
      </w:pPr>
      <w:r>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asciiTheme="minorHAnsi" w:hAnsiTheme="minorHAnsi"/>
        </w:rPr>
        <w:t>:</w:t>
      </w:r>
    </w:p>
    <w:p>
      <w:pPr>
        <w:pStyle w:val="10"/>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4"/>
                    <a:srcRect t="7712" r="7111"/>
                    <a:stretch>
                      <a:fillRect/>
                    </a:stretch>
                  </pic:blipFill>
                  <pic:spPr>
                    <a:xfrm>
                      <a:off x="0" y="0"/>
                      <a:ext cx="2605405" cy="1725930"/>
                    </a:xfrm>
                    <a:prstGeom prst="rect">
                      <a:avLst/>
                    </a:prstGeom>
                  </pic:spPr>
                </pic:pic>
              </a:graphicData>
            </a:graphic>
          </wp:inline>
        </w:drawing>
      </w:r>
    </w:p>
    <w:p>
      <w:pPr>
        <w:pStyle w:val="10"/>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1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16"/>
                    <a:srcRect t="8696" r="7272"/>
                    <a:stretch>
                      <a:fillRect/>
                    </a:stretch>
                  </pic:blipFill>
                  <pic:spPr>
                    <a:xfrm>
                      <a:off x="0" y="0"/>
                      <a:ext cx="2591435" cy="1701165"/>
                    </a:xfrm>
                    <a:prstGeom prst="rect">
                      <a:avLst/>
                    </a:prstGeom>
                  </pic:spPr>
                </pic:pic>
              </a:graphicData>
            </a:graphic>
          </wp:inline>
        </w:drawing>
      </w:r>
    </w:p>
    <w:p>
      <w:pPr>
        <w:pStyle w:val="5"/>
        <w:rPr>
          <w:rFonts w:hint="eastAsia" w:eastAsia="微软雅黑"/>
          <w:color w:val="C00000"/>
          <w:sz w:val="84"/>
          <w:szCs w:val="84"/>
          <w:lang w:eastAsia="zh-CN"/>
        </w:rPr>
      </w:pPr>
      <w:r>
        <w:rPr>
          <w:rFonts w:hint="eastAsia"/>
        </w:rPr>
        <w:t>不同教练指导下球队4种表现数据和净胜球对比图</w:t>
      </w:r>
      <w:r>
        <w:rPr>
          <w:rFonts w:hint="eastAsia"/>
          <w:color w:val="C00000"/>
          <w:sz w:val="84"/>
          <w:szCs w:val="84"/>
          <w:lang w:eastAsia="zh-CN"/>
        </w:rPr>
        <w:t>（</w:t>
      </w:r>
      <w:r>
        <w:rPr>
          <w:rFonts w:hint="eastAsia"/>
          <w:color w:val="C00000"/>
          <w:sz w:val="84"/>
          <w:szCs w:val="84"/>
          <w:lang w:val="en-US" w:eastAsia="zh-CN"/>
        </w:rPr>
        <w:t>建议用黑色不要用灰色</w:t>
      </w:r>
      <w:r>
        <w:rPr>
          <w:rFonts w:hint="eastAsia"/>
          <w:color w:val="C00000"/>
          <w:sz w:val="84"/>
          <w:szCs w:val="84"/>
          <w:lang w:eastAsia="zh-CN"/>
        </w:rPr>
        <w:t>）</w:t>
      </w:r>
    </w:p>
    <w:p>
      <w:pPr>
        <w:ind w:firstLine="420"/>
      </w:pPr>
      <w:r>
        <w:t xml:space="preserve">From the figures, we can </w:t>
      </w:r>
      <w:r>
        <w:rPr>
          <w:rFonts w:hint="eastAsia"/>
        </w:rPr>
        <w:t>find</w:t>
      </w:r>
      <w:r>
        <w:t xml:space="preserve"> that under the guidance of Coach 3, the team's </w:t>
      </w:r>
      <m:oMath>
        <m:r>
          <w:rPr>
            <w:rFonts w:hint="eastAsia"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other features are better, followed by Coach 2 and Coach 1. We can also show their coaching styles, for example, coach 1 is more aggressive, while his defense is mediocre; coach 2 emphasizes violent defense; coach 3 is more balanced and has the best performance.</w:t>
      </w:r>
    </w:p>
    <w:p>
      <w:pPr>
        <w:ind w:firstLine="420"/>
      </w:pPr>
      <w:r>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w:t>
      </w:r>
    </w:p>
    <w:p>
      <w:pPr>
        <w:pStyle w:val="1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17"/>
                    <a:stretch>
                      <a:fillRect/>
                    </a:stretch>
                  </pic:blipFill>
                  <pic:spPr>
                    <a:xfrm>
                      <a:off x="0" y="0"/>
                      <a:ext cx="3911600" cy="1304925"/>
                    </a:xfrm>
                    <a:prstGeom prst="rect">
                      <a:avLst/>
                    </a:prstGeom>
                  </pic:spPr>
                </pic:pic>
              </a:graphicData>
            </a:graphic>
          </wp:inline>
        </w:drawing>
      </w:r>
    </w:p>
    <w:p>
      <w:pPr>
        <w:pStyle w:val="1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ind w:firstLine="420"/>
      </w:pPr>
      <w:r>
        <w:t>From the figure we can find that under different goal difference numbers, the attack and the pass are generally linearly related, with a positive slope.</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0.0,0.9</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&lt;0</m:t>
                  </m:r>
                  <m:ctrlPr>
                    <w:rPr>
                      <w:rFonts w:ascii="Cambria Math" w:hAnsi="Cambria Math"/>
                      <w:i/>
                    </w:rPr>
                  </m:ctrlP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0.1,1.0</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=0</m:t>
                  </m:r>
                  <m:ctrlPr>
                    <w:rPr>
                      <w:rFonts w:ascii="Cambria Math" w:hAnsi="Cambria Math"/>
                      <w:i/>
                    </w:rPr>
                  </m:ctrlP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0.5,0.8</m:t>
                      </m:r>
                      <m:ctrlPr>
                        <w:rPr>
                          <w:rFonts w:ascii="Cambria Math" w:hAnsi="Cambria Math"/>
                          <w:i/>
                        </w:rPr>
                      </m:ctrlP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 xml:space="preserve"> in </m:t>
                  </m:r>
                  <m:d>
                    <m:dPr>
                      <m:begChr m:val="["/>
                      <m:endChr m:val="]"/>
                      <m:ctrlPr>
                        <w:rPr>
                          <w:rFonts w:ascii="Cambria Math" w:hAnsi="Cambria Math"/>
                          <w:i/>
                        </w:rPr>
                      </m:ctrlPr>
                    </m:dPr>
                    <m:e>
                      <m:r>
                        <w:rPr>
                          <w:rFonts w:ascii="Cambria Math" w:hAnsi="Cambria Math"/>
                        </w:rPr>
                        <m:t>0.6,1.0</m:t>
                      </m:r>
                      <m:ctrlPr>
                        <w:rPr>
                          <w:rFonts w:ascii="Cambria Math" w:hAnsi="Cambria Math"/>
                          <w:i/>
                        </w:rPr>
                      </m:ctrlP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&gt;0</m:t>
                  </m:r>
                  <m:ctrlPr>
                    <w:rPr>
                      <w:rFonts w:ascii="Cambria Math" w:hAnsi="Cambria Math"/>
                      <w:i/>
                    </w:rPr>
                  </m:ctrlPr>
                </m:e>
              </m:eqArr>
              <m:r>
                <w:rPr>
                  <w:rFonts w:ascii="Cambria Math" w:hAnsi="Cambria Math"/>
                </w:rPr>
                <m:t>, Mainly</m:t>
              </m:r>
              <m:ctrlPr>
                <w:rPr>
                  <w:rFonts w:ascii="Cambria Math" w:hAnsi="Cambria Math"/>
                  <w:i/>
                </w:rPr>
              </m:ctrlPr>
            </m:e>
          </m:d>
        </m:oMath>
      </m:oMathPara>
    </w:p>
    <w:p>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the more the distribution concentrated,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We can conclude that the more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in a game or even the entire season, the higher the probability of better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rPr>
          <w:rFonts w:hint="eastAsia"/>
        </w:rPr>
        <w:t xml:space="preserve"> </w:t>
      </w:r>
      <w:r>
        <w:t>is.</w:t>
      </w:r>
    </w:p>
    <w:p>
      <w:pPr>
        <w:ind w:firstLine="420"/>
      </w:pPr>
      <w:r>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w:t>
      </w:r>
    </w:p>
    <w:p>
      <w:pPr>
        <w:pStyle w:val="1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18"/>
                    <a:stretch>
                      <a:fillRect/>
                    </a:stretch>
                  </pic:blipFill>
                  <pic:spPr>
                    <a:xfrm>
                      <a:off x="0" y="0"/>
                      <a:ext cx="3914775" cy="1304925"/>
                    </a:xfrm>
                    <a:prstGeom prst="rect">
                      <a:avLst/>
                    </a:prstGeom>
                  </pic:spPr>
                </pic:pic>
              </a:graphicData>
            </a:graphic>
          </wp:inline>
        </w:drawing>
      </w:r>
    </w:p>
    <w:p>
      <w:pPr>
        <w:pStyle w:val="1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rPr>
          <w:rFonts w:asciiTheme="minorHAnsi" w:hAnsiTheme="minorHAns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-1.0,-0.2</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0.0,0.5</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&lt;0</m:t>
                  </m:r>
                  <m:ctrlPr>
                    <w:rPr>
                      <w:rFonts w:ascii="Cambria Math" w:hAnsi="Cambria Math"/>
                    </w:rPr>
                  </m:ctrlP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-1.0,0.0</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0.0,1.0</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=0</m:t>
                  </m:r>
                  <m:ctrlPr>
                    <w:rPr>
                      <w:rFonts w:ascii="Cambria Math" w:hAnsi="Cambria Math"/>
                    </w:rPr>
                  </m:ctrlP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-0.6,-0.2</m:t>
                      </m:r>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0.0,0.7</m:t>
                      </m:r>
                      <m:ctrlPr>
                        <w:rPr>
                          <w:rFonts w:ascii="Cambria Math" w:hAnsi="Cambria Math"/>
                        </w:rPr>
                      </m:ctrlP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&gt;0</m:t>
                  </m:r>
                  <m:ctrlPr>
                    <w:rPr>
                      <w:rFonts w:ascii="Cambria Math" w:hAnsi="Cambria Math"/>
                    </w:rPr>
                  </m:ctrlPr>
                </m:e>
              </m:eqArr>
              <m:r>
                <m:rPr>
                  <m:sty m:val="p"/>
                </m:rPr>
                <w:rPr>
                  <w:rFonts w:ascii="Cambria Math" w:hAnsi="Cambria Math"/>
                </w:rPr>
                <m:t xml:space="preserve">, </m:t>
              </m:r>
              <m:r>
                <w:rPr>
                  <w:rFonts w:ascii="Cambria Math" w:hAnsi="Cambria Math"/>
                </w:rPr>
                <m:t>Mainly</m:t>
              </m:r>
              <m:ctrlPr>
                <w:rPr>
                  <w:rFonts w:ascii="Cambria Math" w:hAnsi="Cambria Math"/>
                </w:rPr>
              </m:ctrlPr>
            </m:e>
          </m:d>
        </m:oMath>
      </m:oMathPara>
    </w:p>
    <w:p>
      <w:pPr>
        <w:ind w:firstLine="420"/>
        <w:rPr>
          <w:rFonts w:hint="eastAsia" w:asciiTheme="minorHAnsi" w:hAnsiTheme="minorHAnsi" w:eastAsiaTheme="minorEastAsia"/>
          <w:lang w:eastAsia="zh-CN"/>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negatively correlated with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oMath>
      <w:r>
        <w:rPr>
          <w:rFonts w:asciiTheme="minorHAnsi" w:hAnsiTheme="minorHAnsi"/>
        </w:rPr>
        <w:t xml:space="preserve">, and the more the distribution concentrated,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Observations: The points </w:t>
      </w:r>
      <w:r>
        <w:rPr>
          <w:rFonts w:asciiTheme="minorHAnsi" w:hAnsiTheme="minorHAnsi"/>
          <w:color w:val="00B0F0"/>
        </w:rPr>
        <w:t>on the left of</w:t>
      </w:r>
      <w:r>
        <w:rPr>
          <w:rFonts w:asciiTheme="minorHAnsi" w:hAnsiTheme="minorHAnsi"/>
        </w:rPr>
        <w:t xml:space="preserve"> </w:t>
      </w:r>
      <w:r>
        <w:rPr>
          <w:rFonts w:asciiTheme="minorHAnsi" w:hAnsiTheme="minorHAnsi"/>
          <w:color w:val="00B0F0"/>
        </w:rPr>
        <w:t>Figure 2</w:t>
      </w:r>
      <w:r>
        <w:rPr>
          <w:rFonts w:asciiTheme="minorHAnsi" w:hAnsiTheme="minorHAnsi"/>
        </w:rPr>
        <w:t xml:space="preserve"> are distributed at the bottom of square, so a bad defense will lead to a loss; there is no point on </w:t>
      </w:r>
      <w:r>
        <w:rPr>
          <w:rFonts w:asciiTheme="minorHAnsi" w:hAnsiTheme="minorHAnsi"/>
          <w:color w:val="00B0F0"/>
        </w:rPr>
        <w:t>the left half of the right</w:t>
      </w:r>
      <w:r>
        <w:rPr>
          <w:rFonts w:asciiTheme="minorHAnsi" w:hAnsiTheme="minorHAnsi"/>
        </w:rPr>
        <w:t>, so you can't make too many mistakes if you want to win.</w:t>
      </w:r>
      <w:r>
        <w:rPr>
          <w:rFonts w:hint="eastAsia" w:asciiTheme="minorHAnsi" w:hAnsiTheme="minorHAnsi"/>
          <w:color w:val="C00000"/>
          <w:sz w:val="84"/>
          <w:szCs w:val="84"/>
          <w:lang w:eastAsia="zh-CN"/>
        </w:rPr>
        <w:t>（</w:t>
      </w:r>
      <w:r>
        <w:rPr>
          <w:rFonts w:hint="eastAsia" w:asciiTheme="minorHAnsi" w:hAnsiTheme="minorHAnsi"/>
          <w:color w:val="C00000"/>
          <w:sz w:val="84"/>
          <w:szCs w:val="84"/>
          <w:lang w:val="en-US" w:eastAsia="zh-CN"/>
        </w:rPr>
        <w:t>蓝色</w:t>
      </w:r>
      <w:r>
        <w:rPr>
          <w:rFonts w:hint="eastAsia" w:asciiTheme="minorHAnsi" w:hAnsiTheme="minorHAnsi"/>
          <w:color w:val="C00000"/>
          <w:sz w:val="84"/>
          <w:szCs w:val="84"/>
          <w:lang w:eastAsia="zh-CN"/>
        </w:rPr>
        <w:t>）</w:t>
      </w:r>
    </w:p>
    <w:p>
      <w:pPr>
        <w:ind w:firstLine="420"/>
        <w:rPr>
          <w:rFonts w:asciiTheme="minorHAnsi" w:hAnsiTheme="minorHAnsi"/>
        </w:rPr>
      </w:pPr>
      <w:r>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as the positive indicators for examining the overall performance of the team, along with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hint="eastAsia" w:asciiTheme="minorHAnsi" w:hAnsiTheme="minorHAnsi"/>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hint="eastAsia"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oMath>
      <w:r>
        <w:rPr>
          <w:rFonts w:asciiTheme="minorHAnsi" w:hAnsiTheme="minorHAnsi"/>
        </w:rPr>
        <w:t xml:space="preserve"> for multi-angle analysis:</w:t>
      </w:r>
    </w:p>
    <w:p>
      <w:pPr>
        <w:pStyle w:val="10"/>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2540" b="254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19"/>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0"/>
                    <a:stretch>
                      <a:fillRect/>
                    </a:stretch>
                  </pic:blipFill>
                  <pic:spPr>
                    <a:xfrm>
                      <a:off x="0" y="0"/>
                      <a:ext cx="2366542" cy="2101240"/>
                    </a:xfrm>
                    <a:prstGeom prst="rect">
                      <a:avLst/>
                    </a:prstGeom>
                  </pic:spPr>
                </pic:pic>
              </a:graphicData>
            </a:graphic>
          </wp:inline>
        </w:drawing>
      </w:r>
    </w:p>
    <w:p>
      <w:pPr>
        <w:pStyle w:val="5"/>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ind w:firstLine="420"/>
      </w:pPr>
      <w:r>
        <w:t xml:space="preserve">From the picture on the left, we can find that the center of gravity of the data is distributed in the lower right corner. It is believed that </w:t>
      </w:r>
      <m:oMath>
        <m:r>
          <w:rPr>
            <w:rFonts w:hint="eastAsia" w:ascii="Cambria Math" w:hAnsi="Cambria Math"/>
          </w:rPr>
          <m:t>Attack</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(attacking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oMath>
      <w:r>
        <w:t xml:space="preserve"> (defensive performance) throughout the season. From the picture on the right, we can find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hint="eastAsia" w:ascii="Cambria Math" w:hAnsi="Cambria Math"/>
                  </w:rPr>
                  <m:t>1</m:t>
                </m:r>
                <m:ctrlPr>
                  <w:rPr>
                    <w:rFonts w:ascii="Cambria Math" w:hAnsi="Cambria Math"/>
                    <w:i/>
                  </w:rPr>
                </m:ctrlPr>
              </m:num>
              <m:den>
                <m:r>
                  <w:rPr>
                    <w:rFonts w:hint="eastAsia" w:ascii="Cambria Math" w:hAnsi="Cambria Math"/>
                  </w:rPr>
                  <m:t>Oppo</m:t>
                </m:r>
                <m:d>
                  <m:dPr>
                    <m:ctrlPr>
                      <w:rPr>
                        <w:rFonts w:ascii="Cambria Math" w:hAnsi="Cambria Math"/>
                        <w:i/>
                      </w:rPr>
                    </m:ctrlPr>
                  </m:dPr>
                  <m:e>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ctrlPr>
                  <w:rPr>
                    <w:rFonts w:ascii="Cambria Math" w:hAnsi="Cambria Math"/>
                    <w:i/>
                  </w:rPr>
                </m:ctrlPr>
              </m:den>
            </m:f>
            <m:r>
              <w:rPr>
                <w:rFonts w:ascii="Cambria Math" w:hAnsi="Cambria Math"/>
              </w:rPr>
              <m:t>+β</m:t>
            </m:r>
            <m:ctrlPr>
              <w:rPr>
                <w:rFonts w:ascii="Cambria Math" w:hAnsi="Cambria Math"/>
                <w:i/>
              </w:rPr>
            </m:ctrlPr>
          </m:e>
        </m:d>
      </m:oMath>
      <w:r>
        <w:t>, whether at home or away, but it is more likely to have a small improvement at home. The conclusion is that the higher the opponent's level, the lower the relative value of our pass.</w:t>
      </w:r>
    </w:p>
    <w:p>
      <w:pPr>
        <w:ind w:firstLine="420"/>
      </w:pPr>
      <w:r>
        <w:t>Synthesize all the processed features, and estimate the correlation of the pairwise features among the variables by calculating the Pearson correlation coefficient.</w:t>
      </w:r>
    </w:p>
    <w:p>
      <m:oMathPara>
        <m:oMath>
          <m:sSub>
            <m:sSubPr>
              <m:ctrlPr>
                <w:rPr>
                  <w:rFonts w:ascii="Cambria Math" w:hAnsi="Cambria Math"/>
                  <w:i/>
                </w:rPr>
              </m:ctrlPr>
            </m:sSubPr>
            <m:e>
              <m:r>
                <w:rPr>
                  <w:rFonts w:hint="eastAsia" w:ascii="Cambria Math" w:hAnsi="Cambria Math"/>
                </w:rPr>
                <m:t>r</m:t>
              </m:r>
              <m:ctrlPr>
                <w:rPr>
                  <w:rFonts w:ascii="Cambria Math" w:hAnsi="Cambria Math"/>
                  <w:i/>
                </w:rPr>
              </m:ctrlPr>
            </m:e>
            <m:sub>
              <m:r>
                <w:rPr>
                  <w:rFonts w:ascii="Cambria Math" w:hAnsi="Cambria Math"/>
                </w:rPr>
                <m:t>xy</m:t>
              </m:r>
              <m:ctrlPr>
                <w:rPr>
                  <w:rFonts w:ascii="Cambria Math" w:hAnsi="Cambria Math"/>
                  <w:i/>
                </w:rPr>
              </m:ctrlPr>
            </m:sub>
          </m:sSub>
          <m:r>
            <w:rPr>
              <w:rFonts w:hint="eastAsia" w:ascii="Cambria Math" w:hAnsi="Cambria Math"/>
            </w:rPr>
            <m:t>=</m:t>
          </m:r>
          <m:f>
            <m:fPr>
              <m:ctrlPr>
                <w:rPr>
                  <w:rFonts w:ascii="Cambria Math" w:hAnsi="Cambria Math"/>
                  <w:i/>
                </w:rPr>
              </m:ctrlPr>
            </m:fPr>
            <m:num>
              <m:r>
                <w:rPr>
                  <w:rFonts w:hint="eastAsia"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e>
              </m:nary>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w:rPr>
                      <w:rFonts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rad>
              <m:rad>
                <m:radPr>
                  <m:degHide m:val="1"/>
                  <m:ctrlPr>
                    <w:rPr>
                      <w:rFonts w:ascii="Cambria Math" w:hAnsi="Cambria Math"/>
                      <w:i/>
                    </w:rPr>
                  </m:ctrlPr>
                </m:radPr>
                <m:deg>
                  <m:ctrlPr>
                    <w:rPr>
                      <w:rFonts w:ascii="Cambria Math" w:hAnsi="Cambria Math"/>
                      <w:i/>
                    </w:rPr>
                  </m:ctrlPr>
                </m:deg>
                <m:e>
                  <m:r>
                    <w:rPr>
                      <w:rFonts w:ascii="Cambria Math" w:hAnsi="Cambria Math"/>
                    </w:rPr>
                    <m:t>N</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2</m:t>
                          </m:r>
                          <m:ctrlPr>
                            <w:rPr>
                              <w:rFonts w:ascii="Cambria Math" w:hAnsi="Cambria Math"/>
                              <w:i/>
                            </w:rPr>
                          </m:ctrlPr>
                        </m:sup>
                      </m:sSubSup>
                      <m:ctrlPr>
                        <w:rPr>
                          <w:rFonts w:ascii="Cambria Math" w:hAnsi="Cambria Math"/>
                          <w:i/>
                        </w:rPr>
                      </m:ctrlPr>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m:oMathPara>
    </w:p>
    <w:p>
      <w:r>
        <w:t xml:space="preserve">Let the matrix </w:t>
      </w:r>
      <m:oMath>
        <m:r>
          <w:rPr>
            <w:rFonts w:hint="eastAsia" w:ascii="Cambria Math" w:hAnsi="Cambria Math"/>
          </w:rPr>
          <m:t>Arr</m:t>
        </m:r>
        <m:d>
          <m:dPr>
            <m:begChr m:val="["/>
            <m:endChr m:val="]"/>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ij</m:t>
            </m:r>
            <m:ctrlPr>
              <w:rPr>
                <w:rFonts w:ascii="Cambria Math" w:hAnsi="Cambria Math"/>
                <w:i/>
              </w:rPr>
            </m:ctrlPr>
          </m:sub>
        </m:sSub>
      </m:oMath>
      <w:r>
        <w:t>:</w:t>
      </w:r>
    </w:p>
    <w:p>
      <w:pPr>
        <w:keepNext/>
        <w:jc w:val="center"/>
      </w:pPr>
      <w: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5"/>
      </w:pPr>
      <w:r>
        <w:t xml:space="preserve">Figure </w:t>
      </w:r>
      <w:r>
        <w:fldChar w:fldCharType="begin"/>
      </w:r>
      <w:r>
        <w:instrText xml:space="preserve"> SEQ Figure \* ARABIC </w:instrText>
      </w:r>
      <w:r>
        <w:fldChar w:fldCharType="separate"/>
      </w:r>
      <w:r>
        <w:t>7</w:t>
      </w:r>
      <w:r>
        <w:fldChar w:fldCharType="end"/>
      </w:r>
      <w:r>
        <w:t xml:space="preserve"> Correlation Coefficient Matrix From DI</w:t>
      </w:r>
    </w:p>
    <w:p>
      <w:pPr>
        <w:pStyle w:val="4"/>
      </w:pPr>
      <w:bookmarkStart w:id="13" w:name="_Toc32881299"/>
      <w:r>
        <w:t>4.2.3  RFC Establishment, Optimization, and Training</w:t>
      </w:r>
      <w:bookmarkEnd w:id="13"/>
    </w:p>
    <w:p>
      <w:pPr>
        <w:ind w:firstLine="420"/>
      </w:pPr>
      <w:r>
        <w:t xml:space="preserve">We use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as the evaluation label for each match. We hope that the learned model can classify the game based on the processed data and correspond to the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label. Due to M = 10 features are too many and their correlations with labels are different, it is not appropriate to use a linear model for classification; and the number of sample data N = 38 is very small, so it is easy to have large deviations when using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hint="eastAsia" w:ascii="Cambria Math" w:hAnsi="Cambria Math"/>
              </w:rPr>
              <m:t>G</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t xml:space="preserve"> label classifier.</w:t>
      </w:r>
    </w:p>
    <w:p>
      <w:pPr>
        <w:ind w:firstLine="420"/>
      </w:pPr>
      <w:r>
        <w:t>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errors. The method for establishing a Random Forest Classifier is as follows:</w:t>
      </w:r>
    </w:p>
    <w:p>
      <w:pPr>
        <w:pStyle w:val="12"/>
        <w:numPr>
          <w:ilvl w:val="0"/>
          <w:numId w:val="2"/>
        </w:numPr>
        <w:rPr>
          <w:rFonts w:eastAsiaTheme="minorEastAsia"/>
        </w:rPr>
      </w:pPr>
      <w:r>
        <w:rPr>
          <w:rFonts w:eastAsiaTheme="minorEastAsia"/>
        </w:rPr>
        <w:t xml:space="preserve">Input the number of features m, which is used to determine whether the decision result of a node on the decision tree meets </w:t>
      </w:r>
      <m:oMath>
        <m:r>
          <w:rPr>
            <w:rFonts w:ascii="Cambria Math" w:hAnsi="Cambria Math" w:eastAsiaTheme="minorEastAsia"/>
          </w:rPr>
          <m:t>m&lt;</m:t>
        </m:r>
        <m:rad>
          <m:radPr>
            <m:ctrlPr>
              <w:rPr>
                <w:rFonts w:ascii="Cambria Math" w:hAnsi="Cambria Math" w:eastAsiaTheme="minorEastAsia"/>
                <w:i/>
              </w:rPr>
            </m:ctrlPr>
          </m:radPr>
          <m:deg>
            <m:r>
              <w:rPr>
                <w:rFonts w:ascii="Cambria Math" w:hAnsi="Cambria Math"/>
              </w:rPr>
              <m:t>2</m:t>
            </m:r>
            <m:ctrlPr>
              <w:rPr>
                <w:rFonts w:ascii="Cambria Math" w:hAnsi="Cambria Math" w:eastAsiaTheme="minorEastAsia"/>
                <w:i/>
              </w:rPr>
            </m:ctrlPr>
          </m:deg>
          <m:e>
            <m:r>
              <w:rPr>
                <w:rFonts w:ascii="Cambria Math" w:hAnsi="Cambria Math" w:eastAsiaTheme="minorEastAsia"/>
              </w:rPr>
              <m:t>M</m:t>
            </m:r>
            <m:ctrlPr>
              <w:rPr>
                <w:rFonts w:ascii="Cambria Math" w:hAnsi="Cambria Math" w:eastAsiaTheme="minorEastAsia"/>
                <w:i/>
              </w:rPr>
            </m:ctrlPr>
          </m:e>
        </m:rad>
      </m:oMath>
    </w:p>
    <w:p>
      <w:pPr>
        <w:pStyle w:val="12"/>
        <w:numPr>
          <w:ilvl w:val="0"/>
          <w:numId w:val="2"/>
        </w:numPr>
        <w:rPr>
          <w:rFonts w:eastAsiaTheme="minorEastAsia"/>
        </w:rPr>
      </w:pPr>
      <w:r>
        <w:rPr>
          <w:rFonts w:eastAsiaTheme="minorEastAsia"/>
        </w:rPr>
        <w:t>Use Bootstrap sampling to sample N times from the N samples with a sampling method to form a training set, and use the unselected samples as predictions to evaluate their errors</w:t>
      </w:r>
    </w:p>
    <w:p>
      <w:pPr>
        <w:pStyle w:val="12"/>
        <w:numPr>
          <w:ilvl w:val="0"/>
          <w:numId w:val="2"/>
        </w:numPr>
        <w:rPr>
          <w:rFonts w:eastAsiaTheme="minorEastAsia"/>
        </w:rPr>
      </w:pPr>
      <w:r>
        <w:rPr>
          <w:rFonts w:eastAsiaTheme="minorEastAsia"/>
        </w:rPr>
        <w:t>For each node, randomly select m features. The decision of each node in the decision tree is determined based on these features. Calculate the best splitting method based on these m characteristics;</w:t>
      </w:r>
    </w:p>
    <w:p>
      <w:pPr>
        <w:pStyle w:val="12"/>
        <w:numPr>
          <w:ilvl w:val="0"/>
          <w:numId w:val="2"/>
        </w:numPr>
        <w:rPr>
          <w:rFonts w:eastAsiaTheme="minorEastAsia"/>
        </w:rPr>
      </w:pPr>
      <w:r>
        <w:rPr>
          <w:rFonts w:eastAsiaTheme="minorEastAsia"/>
        </w:rPr>
        <w:t>Each tree will grow completely without pruning. This may be used after building a normal tree classifier.</w:t>
      </w:r>
    </w:p>
    <w:p>
      <w:pPr>
        <w:ind w:firstLine="360"/>
      </w:pPr>
      <w:r>
        <w:t>After training the random forest classifier, use grid search to optimize the parameters and select</w:t>
      </w:r>
    </w:p>
    <w:p>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ctrlPr>
                    <w:rPr>
                      <w:rFonts w:ascii="Cambria Math" w:hAnsi="Cambria Math"/>
                      <w:i/>
                    </w:rPr>
                  </m:ctrlPr>
                </m:e>
                <m:e>
                  <m:r>
                    <w:rPr>
                      <w:rFonts w:ascii="Cambria Math" w:hAnsi="Cambria Math"/>
                    </w:rPr>
                    <m:t>rando</m:t>
                  </m:r>
                  <m:sSub>
                    <m:sSubPr>
                      <m:ctrlPr>
                        <w:rPr>
                          <w:rFonts w:ascii="Cambria Math" w:hAnsi="Cambria Math"/>
                          <w:i/>
                        </w:rPr>
                      </m:ctrlPr>
                    </m:sSubPr>
                    <m:e>
                      <m:r>
                        <w:rPr>
                          <w:rFonts w:ascii="Cambria Math" w:hAnsi="Cambria Math"/>
                        </w:rPr>
                        <m:t>m</m:t>
                      </m:r>
                      <m:ctrlPr>
                        <w:rPr>
                          <w:rFonts w:ascii="Cambria Math" w:hAnsi="Cambria Math"/>
                          <w:i/>
                        </w:rPr>
                      </m:ctrlPr>
                    </m:e>
                    <m:sub>
                      <m:r>
                        <w:rPr>
                          <w:rFonts w:ascii="Cambria Math" w:hAnsi="Cambria Math"/>
                        </w:rPr>
                        <m:t>rate</m:t>
                      </m:r>
                      <m:ctrlPr>
                        <w:rPr>
                          <w:rFonts w:ascii="Cambria Math" w:hAnsi="Cambria Math"/>
                          <w:i/>
                        </w:rPr>
                      </m:ctrlPr>
                    </m:sub>
                  </m:sSub>
                  <m:r>
                    <w:rPr>
                      <w:rFonts w:ascii="Cambria Math" w:hAnsi="Cambria Math"/>
                    </w:rPr>
                    <m:t>=0</m:t>
                  </m:r>
                  <m:ctrlPr>
                    <w:rPr>
                      <w:rFonts w:ascii="Cambria Math" w:hAnsi="Cambria Math" w:eastAsia="Cambria Math" w:cs="Cambria Math"/>
                      <w:i/>
                    </w:rPr>
                  </m:ctrlPr>
                </m:e>
                <m:e>
                  <m:r>
                    <m:rPr>
                      <m:sty m:val="p"/>
                    </m:rPr>
                    <w:rPr>
                      <w:rFonts w:ascii="Cambria Math" w:hAnsi="Cambria Math" w:eastAsia="Cambria Math" w:cs="Cambria Math"/>
                    </w:rPr>
                    <m:t>max⁡</m:t>
                  </m:r>
                  <m:r>
                    <w:rPr>
                      <w:rFonts w:ascii="Cambria Math" w:hAnsi="Cambria Math" w:eastAsia="Cambria Math" w:cs="Cambria Math"/>
                    </w:rPr>
                    <m:t>_depth=3</m:t>
                  </m:r>
                  <m:ctrlPr>
                    <w:rPr>
                      <w:rFonts w:ascii="Cambria Math" w:hAnsi="Cambria Math" w:eastAsia="Cambria Math" w:cs="Cambria Math"/>
                      <w:i/>
                    </w:rPr>
                  </m:ctrlPr>
                </m:e>
                <m:e>
                  <m:r>
                    <m:rPr>
                      <m:sty m:val="p"/>
                    </m:rPr>
                    <w:rPr>
                      <w:rFonts w:ascii="Cambria Math" w:hAnsi="Cambria Math" w:eastAsia="Cambria Math" w:cs="Cambria Math"/>
                    </w:rPr>
                    <m:t>max_feature=</m:t>
                  </m:r>
                  <m:rad>
                    <m:radPr>
                      <m:ctrlPr>
                        <w:rPr>
                          <w:rFonts w:ascii="Cambria Math" w:hAnsi="Cambria Math" w:eastAsia="宋体" w:cs="宋体"/>
                          <w:i/>
                          <w:lang w:eastAsia="en-US" w:bidi="en-US"/>
                        </w:rPr>
                      </m:ctrlPr>
                    </m:radPr>
                    <m:deg>
                      <m:r>
                        <w:rPr>
                          <w:rFonts w:ascii="Cambria Math" w:hAnsi="Cambria Math" w:eastAsia="宋体" w:cs="宋体"/>
                          <w:lang w:bidi="en-US"/>
                        </w:rPr>
                        <m:t>2</m:t>
                      </m:r>
                      <m:ctrlPr>
                        <w:rPr>
                          <w:rFonts w:ascii="Cambria Math" w:hAnsi="Cambria Math" w:eastAsia="宋体" w:cs="宋体"/>
                          <w:i/>
                          <w:lang w:eastAsia="en-US" w:bidi="en-US"/>
                        </w:rPr>
                      </m:ctrlPr>
                    </m:deg>
                    <m:e>
                      <m:r>
                        <w:rPr>
                          <w:rFonts w:ascii="Cambria Math" w:hAnsi="Cambria Math" w:eastAsia="宋体" w:cs="宋体"/>
                        </w:rPr>
                        <m:t>M</m:t>
                      </m:r>
                      <m:ctrlPr>
                        <w:rPr>
                          <w:rFonts w:ascii="Cambria Math" w:hAnsi="Cambria Math" w:eastAsia="宋体" w:cs="宋体"/>
                          <w:i/>
                          <w:lang w:eastAsia="en-US" w:bidi="en-US"/>
                        </w:rPr>
                      </m:ctrlPr>
                    </m:e>
                  </m:rad>
                  <m:ctrlPr>
                    <w:rPr>
                      <w:rFonts w:ascii="Cambria Math" w:hAnsi="Cambria Math"/>
                      <w:i/>
                    </w:rPr>
                  </m:ctrlPr>
                </m:e>
              </m:eqArr>
              <m:ctrlPr>
                <w:rPr>
                  <w:rFonts w:ascii="Cambria Math" w:hAnsi="Cambria Math"/>
                  <w:i/>
                </w:rPr>
              </m:ctrlPr>
            </m:e>
          </m:d>
        </m:oMath>
      </m:oMathPara>
    </w:p>
    <w:p>
      <w:r>
        <w:t>as parameters, the K-fold cross validation test was used to calculate its accuracy score, which was used to evaluate the accuracy of the model.</w:t>
      </w:r>
    </w:p>
    <w:p>
      <w:pPr>
        <w:keepNext/>
        <w:jc w:val="center"/>
      </w:pPr>
      <w:r>
        <w:drawing>
          <wp:inline distT="0" distB="0" distL="0" distR="0">
            <wp:extent cx="3436620" cy="2136140"/>
            <wp:effectExtent l="0" t="0" r="508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451561" cy="2145902"/>
                    </a:xfrm>
                    <a:prstGeom prst="rect">
                      <a:avLst/>
                    </a:prstGeom>
                  </pic:spPr>
                </pic:pic>
              </a:graphicData>
            </a:graphic>
          </wp:inline>
        </w:drawing>
      </w:r>
    </w:p>
    <w:p>
      <w:pPr>
        <w:pStyle w:val="5"/>
      </w:pPr>
      <w:r>
        <w:t xml:space="preserve">Figure </w:t>
      </w:r>
      <w:r>
        <w:fldChar w:fldCharType="begin"/>
      </w:r>
      <w:r>
        <w:instrText xml:space="preserve"> SEQ Figure \* ARABIC </w:instrText>
      </w:r>
      <w:r>
        <w:fldChar w:fldCharType="separate"/>
      </w:r>
      <w:r>
        <w:t>8</w:t>
      </w:r>
      <w:r>
        <w:fldChar w:fldCharType="end"/>
      </w:r>
      <w:r>
        <w:t xml:space="preserve"> Result of Cross Validation</w:t>
      </w:r>
    </w:p>
    <w:p>
      <w:pPr>
        <w:ind w:firstLine="420"/>
      </w:pPr>
      <w:r>
        <w:t>After certain data adjustments and simulation results, the average score is 65.8%, and the best situation can reach a score of 80-90%. When the sample size is only N = 38, we can accept the accuracy of this model to predict the goal difference by dynamic indicators.</w:t>
      </w:r>
    </w:p>
    <w:p>
      <w:pPr>
        <w:ind w:firstLine="420"/>
        <w:rPr>
          <w:rFonts w:hint="eastAsia"/>
          <w:color w:val="C00000"/>
          <w:sz w:val="84"/>
          <w:szCs w:val="84"/>
          <w:lang w:val="en-US" w:eastAsia="zh-CN"/>
        </w:rPr>
      </w:pPr>
      <w:r>
        <w:rPr>
          <w:rFonts w:hint="eastAsia"/>
          <w:color w:val="C00000"/>
          <w:sz w:val="84"/>
          <w:szCs w:val="84"/>
          <w:lang w:val="en-US" w:eastAsia="zh-CN"/>
        </w:rPr>
        <w:t>没什么大问题，建议：图名用黑色，图名要简练不要一长串。（这部分大都机翻，有疑问处已确认）没啥问题</w:t>
      </w:r>
    </w:p>
    <w:p>
      <w:pPr>
        <w:ind w:firstLine="420"/>
        <w:rPr>
          <w:rFonts w:hint="default"/>
          <w:color w:val="C00000"/>
          <w:sz w:val="84"/>
          <w:szCs w:val="84"/>
          <w:lang w:val="en-US" w:eastAsia="zh-CN"/>
        </w:rPr>
      </w:pPr>
      <w:r>
        <w:rPr>
          <w:rFonts w:hint="eastAsia"/>
          <w:color w:val="C00000"/>
          <w:sz w:val="84"/>
          <w:szCs w:val="84"/>
          <w:lang w:val="en-US" w:eastAsia="zh-CN"/>
        </w:rPr>
        <w:t>哦还有，没有支撑材料，我看我们还没到22页，可以加一两个表格</w:t>
      </w:r>
      <w:bookmarkStart w:id="14" w:name="_GoBack"/>
      <w:bookmarkEnd w:id="14"/>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DB11EC"/>
    <w:multiLevelType w:val="multilevel"/>
    <w:tmpl w:val="3BDB11EC"/>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5EC60C6F"/>
    <w:multiLevelType w:val="multilevel"/>
    <w:tmpl w:val="5EC60C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04796"/>
    <w:rsid w:val="100C16AA"/>
    <w:rsid w:val="26C04796"/>
    <w:rsid w:val="6905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50" w:beforeLines="150" w:after="120"/>
      <w:jc w:val="center"/>
      <w:outlineLvl w:val="0"/>
    </w:pPr>
    <w:rPr>
      <w:b/>
      <w:bCs/>
      <w:kern w:val="44"/>
      <w:sz w:val="44"/>
      <w:szCs w:val="44"/>
    </w:rPr>
  </w:style>
  <w:style w:type="paragraph" w:styleId="3">
    <w:name w:val="heading 2"/>
    <w:basedOn w:val="1"/>
    <w:next w:val="1"/>
    <w:unhideWhenUsed/>
    <w:qFormat/>
    <w:uiPriority w:val="0"/>
    <w:pPr>
      <w:keepNext/>
      <w:keepLines/>
      <w:spacing w:before="40" w:after="40"/>
      <w:outlineLvl w:val="1"/>
    </w:pPr>
    <w:rPr>
      <w:rFonts w:asciiTheme="majorHAnsi" w:hAnsiTheme="majorHAnsi" w:eastAsiaTheme="majorEastAsia" w:cstheme="majorBidi"/>
      <w:b/>
      <w:bCs/>
      <w:sz w:val="28"/>
      <w:szCs w:val="32"/>
    </w:rPr>
  </w:style>
  <w:style w:type="paragraph" w:styleId="4">
    <w:name w:val="heading 3"/>
    <w:basedOn w:val="1"/>
    <w:next w:val="1"/>
    <w:unhideWhenUsed/>
    <w:qFormat/>
    <w:uiPriority w:val="0"/>
    <w:pPr>
      <w:keepNext/>
      <w:keepLines/>
      <w:spacing w:before="120" w:after="120"/>
      <w:outlineLvl w:val="2"/>
    </w:pPr>
    <w:rPr>
      <w:b/>
      <w:bCs/>
      <w:sz w:val="24"/>
      <w:szCs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微软雅黑" w:asciiTheme="majorHAnsi" w:hAnsiTheme="majorHAnsi" w:cstheme="majorBidi"/>
      <w:b/>
      <w:color w:val="808080" w:themeColor="text1" w:themeTint="80"/>
      <w:sz w:val="18"/>
      <w:szCs w:val="20"/>
      <w14:textFill>
        <w14:solidFill>
          <w14:schemeClr w14:val="tx1">
            <w14:lumMod w14:val="50000"/>
            <w14:lumOff w14:val="50000"/>
          </w14:schemeClr>
        </w14:solidFill>
      </w14:textFill>
    </w:rPr>
  </w:style>
  <w:style w:type="table" w:customStyle="1" w:styleId="8">
    <w:name w:val="无格式表格 41"/>
    <w:basedOn w:val="6"/>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9">
    <w:name w:val="Plain Table 4"/>
    <w:basedOn w:val="6"/>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0">
    <w:name w:val="WPSOffice手动目录 1"/>
    <w:qFormat/>
    <w:uiPriority w:val="0"/>
    <w:rPr>
      <w:rFonts w:ascii="Times New Roman" w:hAnsi="Times New Roman" w:cs="Times New Roman" w:eastAsiaTheme="minorEastAsia"/>
      <w:lang w:val="en-US" w:eastAsia="zh-CN" w:bidi="ar-SA"/>
    </w:rPr>
  </w:style>
  <w:style w:type="table" w:customStyle="1" w:styleId="11">
    <w:name w:val="Plain Table 41"/>
    <w:basedOn w:val="6"/>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1"/>
    <w:pPr>
      <w:ind w:left="820" w:hanging="360"/>
    </w:pPr>
    <w:rPr>
      <w:rFonts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2020-02-17T18:18:00Z</dcterms:created>
  <dc:creator>13640</dc:creator>
  <cp:lastModifiedBy>13640</cp:lastModifiedBy>
  <dcterms:modified xsi:type="dcterms:W3CDTF">2020-02-17T18:42:05Z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