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tabs>
          <w:tab w:val="right" w:leader="dot" w:pos="8306"/>
        </w:tabs>
        <w:rPr>
          <w:rFonts w:asciiTheme="minorHAnsi" w:hAnsiTheme="minorHAnsi" w:cstheme="minorBidi"/>
          <w:b/>
          <w:bCs/>
          <w:kern w:val="2"/>
          <w:sz w:val="28"/>
          <w:szCs w:val="28"/>
        </w:rPr>
      </w:pPr>
      <w:bookmarkStart w:id="0" w:name="_Toc30410_WPSOffice_Type2"/>
    </w:p>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8"/>
          <w:rFonts w:ascii="Times New Roman" w:hAnsi="Times New Roman" w:cs="Times New Roman"/>
          <w:color w:val="FF0000"/>
          <w:sz w:val="24"/>
        </w:rPr>
        <w:t>Follow us @COMAPMath on Twitter or COMAPCHINAOFFICIAL on Weibo for the most up to date contest information.</w:t>
      </w:r>
    </w:p>
    <w:bookmarkEnd w:id="0"/>
    <w:p>
      <w:pPr>
        <w:pStyle w:val="11"/>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1"/>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1"/>
        <w:tabs>
          <w:tab w:val="right" w:leader="dot" w:pos="8306"/>
        </w:tabs>
        <w:ind w:firstLine="480" w:firstLineChars="200"/>
        <w:rPr>
          <w:sz w:val="24"/>
          <w:szCs w:val="24"/>
        </w:rPr>
      </w:pPr>
      <w:r>
        <w:rPr>
          <w:rFonts w:hint="eastAsia"/>
          <w:sz w:val="24"/>
          <w:szCs w:val="24"/>
        </w:rPr>
        <w:t>本文利用图论，概率论和微积分的方法，建立，，，和数据优化模型，为足球教练和球员的训练提供策略。</w:t>
      </w:r>
    </w:p>
    <w:p>
      <w:pPr>
        <w:pStyle w:val="11"/>
        <w:tabs>
          <w:tab w:val="right" w:leader="dot" w:pos="8306"/>
        </w:tabs>
        <w:ind w:firstLine="480" w:firstLineChars="20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1"/>
        <w:tabs>
          <w:tab w:val="right" w:leader="dot" w:pos="8306"/>
        </w:tabs>
        <w:ind w:firstLine="480" w:firstLineChars="200"/>
        <w:rPr>
          <w:sz w:val="24"/>
          <w:szCs w:val="24"/>
        </w:rPr>
      </w:pPr>
      <w:r>
        <w:rPr>
          <w:rFonts w:hint="eastAsia"/>
          <w:sz w:val="24"/>
          <w:szCs w:val="24"/>
        </w:rPr>
        <w:t>第二，</w:t>
      </w:r>
    </w:p>
    <w:p>
      <w:pPr>
        <w:pStyle w:val="11"/>
        <w:tabs>
          <w:tab w:val="right" w:leader="dot" w:pos="8306"/>
        </w:tabs>
        <w:ind w:firstLine="480" w:firstLineChars="200"/>
        <w:rPr>
          <w:sz w:val="24"/>
          <w:szCs w:val="24"/>
        </w:rPr>
      </w:pPr>
      <w:r>
        <w:rPr>
          <w:rFonts w:hint="eastAsia"/>
          <w:sz w:val="24"/>
          <w:szCs w:val="24"/>
        </w:rPr>
        <w:t>第三，</w:t>
      </w:r>
    </w:p>
    <w:p>
      <w:pPr>
        <w:pStyle w:val="11"/>
        <w:tabs>
          <w:tab w:val="right" w:leader="dot" w:pos="8306"/>
        </w:tabs>
        <w:ind w:firstLine="480" w:firstLineChars="200"/>
        <w:rPr>
          <w:sz w:val="24"/>
          <w:szCs w:val="24"/>
        </w:rPr>
      </w:pPr>
      <w:r>
        <w:rPr>
          <w:rFonts w:hint="eastAsia"/>
          <w:sz w:val="24"/>
          <w:szCs w:val="24"/>
        </w:rPr>
        <w:t>最后，</w:t>
      </w:r>
      <w:bookmarkStart w:id="10" w:name="_GoBack"/>
      <w:bookmarkEnd w:id="10"/>
    </w:p>
    <w:p>
      <w:pPr>
        <w:pStyle w:val="11"/>
        <w:tabs>
          <w:tab w:val="right" w:leader="dot" w:pos="8306"/>
        </w:tabs>
        <w:rPr>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2"/>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1"/>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1"/>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b/>
          <w:bCs/>
          <w:sz w:val="24"/>
          <w:szCs w:val="24"/>
        </w:rPr>
      </w:pPr>
      <w:r>
        <w:rPr>
          <w:rFonts w:hint="eastAsia" w:asciiTheme="minorHAnsi" w:hAnsiTheme="minorHAnsi" w:cstheme="minorBidi"/>
          <w:b/>
          <w:bCs/>
          <w:kern w:val="2"/>
          <w:sz w:val="24"/>
          <w:szCs w:val="24"/>
        </w:rPr>
        <w:t>1.Introduction</w:t>
      </w:r>
    </w:p>
    <w:p>
      <w:pPr>
        <w:pStyle w:val="11"/>
        <w:tabs>
          <w:tab w:val="right" w:leader="dot" w:pos="8306"/>
        </w:tabs>
        <w:rPr>
          <w:sz w:val="24"/>
          <w:szCs w:val="24"/>
        </w:rPr>
      </w:pPr>
      <w:r>
        <w:rPr>
          <w:rFonts w:hint="eastAsia"/>
          <w:sz w:val="24"/>
          <w:szCs w:val="24"/>
        </w:rPr>
        <w:t>1.1 Background</w:t>
      </w:r>
    </w:p>
    <w:p>
      <w:pPr>
        <w:pStyle w:val="11"/>
        <w:tabs>
          <w:tab w:val="right" w:leader="dot" w:pos="8306"/>
        </w:tabs>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2"/>
        <w:tabs>
          <w:tab w:val="right" w:leader="dot" w:pos="8306"/>
        </w:tabs>
        <w:ind w:left="0" w:leftChars="0"/>
        <w:rPr>
          <w:sz w:val="24"/>
          <w:szCs w:val="24"/>
        </w:rPr>
      </w:pPr>
      <w:r>
        <w:rPr>
          <w:rFonts w:hint="eastAsia"/>
          <w:sz w:val="24"/>
          <w:szCs w:val="24"/>
        </w:rPr>
        <w:t>1.2 Our work</w:t>
      </w:r>
    </w:p>
    <w:p>
      <w:pPr>
        <w:pStyle w:val="12"/>
        <w:tabs>
          <w:tab w:val="right" w:leader="dot" w:pos="8306"/>
        </w:tabs>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2"/>
        <w:tabs>
          <w:tab w:val="right" w:leader="dot" w:pos="8306"/>
        </w:tabs>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2"/>
        <w:tabs>
          <w:tab w:val="right" w:leader="dot" w:pos="8306"/>
        </w:tabs>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1"/>
        <w:tabs>
          <w:tab w:val="right" w:leader="dot" w:pos="8306"/>
        </w:tabs>
        <w:rPr>
          <w:b/>
          <w:bCs/>
          <w:sz w:val="24"/>
          <w:szCs w:val="24"/>
        </w:rPr>
      </w:pPr>
      <w:r>
        <w:rPr>
          <w:rFonts w:hint="eastAsia"/>
          <w:b/>
          <w:bCs/>
          <w:sz w:val="24"/>
          <w:szCs w:val="24"/>
        </w:rPr>
        <w:t xml:space="preserve"> </w:t>
      </w:r>
    </w:p>
    <w:p>
      <w:pPr>
        <w:pStyle w:val="2"/>
        <w:spacing w:before="1"/>
        <w:ind w:left="100" w:right="175"/>
      </w:pPr>
      <w:r>
        <w:rPr>
          <w:rFonts w:hint="eastAsia" w:asciiTheme="minorHAnsi" w:hAnsiTheme="minorHAnsi" w:eastAsiaTheme="minorEastAsia" w:cstheme="minorBidi"/>
          <w:b/>
          <w:bCs/>
          <w:lang w:eastAsia="zh-CN" w:bidi="ar-SA"/>
        </w:rPr>
        <w:t>2.Problem restatement</w:t>
      </w:r>
    </w:p>
    <w:p>
      <w:pPr>
        <w:pStyle w:val="11"/>
        <w:tabs>
          <w:tab w:val="right" w:leader="dot" w:pos="8306"/>
        </w:tabs>
        <w:rPr>
          <w:sz w:val="24"/>
          <w:szCs w:val="24"/>
        </w:rPr>
      </w:pPr>
      <w:r>
        <w:rPr>
          <w:rFonts w:hint="eastAsia"/>
          <w:sz w:val="24"/>
          <w:szCs w:val="24"/>
        </w:rPr>
        <w:t>To respond to the Huskie coach’s requests, your team from ICM should use the provided data to address the following:</w:t>
      </w:r>
    </w:p>
    <w:p>
      <w:pPr>
        <w:pStyle w:val="11"/>
        <w:tabs>
          <w:tab w:val="right" w:leader="dot" w:pos="8306"/>
        </w:tabs>
        <w:rPr>
          <w:sz w:val="24"/>
          <w:szCs w:val="24"/>
        </w:rPr>
      </w:pPr>
    </w:p>
    <w:p>
      <w:pPr>
        <w:pStyle w:val="11"/>
        <w:tabs>
          <w:tab w:val="right" w:leader="dot" w:pos="8306"/>
        </w:tabs>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1"/>
        <w:tabs>
          <w:tab w:val="right" w:leader="dot" w:pos="8306"/>
        </w:tabs>
        <w:rPr>
          <w:sz w:val="24"/>
          <w:szCs w:val="24"/>
        </w:rPr>
      </w:pPr>
    </w:p>
    <w:p>
      <w:pPr>
        <w:pStyle w:val="11"/>
        <w:tabs>
          <w:tab w:val="right" w:leader="dot" w:pos="8306"/>
        </w:tabs>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1"/>
        <w:tabs>
          <w:tab w:val="right" w:leader="dot" w:pos="8306"/>
        </w:tabs>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1"/>
        <w:tabs>
          <w:tab w:val="right" w:leader="dot" w:pos="8306"/>
        </w:tabs>
        <w:rPr>
          <w:sz w:val="24"/>
          <w:szCs w:val="24"/>
        </w:rPr>
      </w:pPr>
    </w:p>
    <w:p>
      <w:pPr>
        <w:pStyle w:val="11"/>
        <w:tabs>
          <w:tab w:val="right" w:leader="dot" w:pos="8306"/>
        </w:tabs>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1"/>
        <w:tabs>
          <w:tab w:val="right" w:leader="dot" w:pos="8306"/>
        </w:tabs>
        <w:rPr>
          <w:sz w:val="24"/>
          <w:szCs w:val="24"/>
        </w:rPr>
      </w:pPr>
    </w:p>
    <w:p>
      <w:pPr>
        <w:pStyle w:val="11"/>
        <w:tabs>
          <w:tab w:val="right" w:leader="dot" w:pos="8306"/>
        </w:tabs>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r>
        <w:rPr>
          <w:rFonts w:hint="eastAsia"/>
          <w:b/>
          <w:bCs/>
          <w:sz w:val="24"/>
          <w:szCs w:val="24"/>
        </w:rPr>
        <w:t>3.Terminology</w:t>
      </w:r>
    </w:p>
    <w:p>
      <w:pPr>
        <w:pStyle w:val="11"/>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1"/>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1"/>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1"/>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影响整个游戏的结构指标和网络属性有多个尺度，比如：微观上两两球员之间的行为，宏观上多个球员之间的行为以及时间尺度。</w:t>
      </w:r>
    </w:p>
    <w:p>
      <w:pPr>
        <w:ind w:firstLine="480"/>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14的表格和一张代表整个赛季的30*3的表格，以下随机抽取了四张：</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第1场</w:t>
      </w:r>
      <w:bookmarkStart w:id="3" w:name="OLE_LINK3"/>
      <w:r>
        <w:rPr>
          <w:rFonts w:hint="eastAsia" w:asciiTheme="minorHAnsi" w:hAnsiTheme="minorHAnsi" w:cstheme="minorBidi"/>
          <w:kern w:val="2"/>
          <w:sz w:val="24"/>
          <w:szCs w:val="24"/>
        </w:rPr>
        <w:t>球赛两两球员间传球次数</w:t>
      </w:r>
      <w:bookmarkEnd w:id="3"/>
    </w:p>
    <w:p>
      <w:pPr>
        <w:pStyle w:val="11"/>
        <w:tabs>
          <w:tab w:val="right" w:leader="dot" w:pos="8306"/>
        </w:tabs>
        <w:jc w:val="center"/>
        <w:rPr>
          <w:rFonts w:asciiTheme="minorHAnsi" w:hAnsiTheme="minorHAnsi" w:cstheme="minorBidi"/>
          <w:kern w:val="2"/>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bookmarkStart w:id="4" w:name="OLE_LINK5" w:colFirst="1" w:colLast="14"/>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bookmarkEnd w:id="4"/>
    </w:tbl>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第13场球赛两两球员间传球次数</w:t>
      </w:r>
    </w:p>
    <w:p>
      <w:pPr>
        <w:pStyle w:val="11"/>
        <w:tabs>
          <w:tab w:val="right" w:leader="dot" w:pos="8306"/>
        </w:tabs>
        <w:jc w:val="both"/>
        <w:rPr>
          <w:rFonts w:asciiTheme="minorHAnsi" w:hAnsiTheme="minorHAnsi" w:cstheme="minorBidi"/>
          <w:kern w:val="2"/>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sz w:val="28"/>
                <w:szCs w:val="28"/>
              </w:rPr>
            </w:pP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r>
    </w:tbl>
    <w:p>
      <w:pPr>
        <w:pStyle w:val="11"/>
        <w:tabs>
          <w:tab w:val="right" w:leader="dot" w:pos="8306"/>
        </w:tabs>
        <w:jc w:val="both"/>
        <w:rPr>
          <w:rFonts w:asciiTheme="minorHAnsi" w:hAnsiTheme="minorHAnsi" w:cstheme="minorBidi"/>
          <w:kern w:val="2"/>
          <w:sz w:val="28"/>
          <w:szCs w:val="28"/>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sz w:val="28"/>
                <w:szCs w:val="28"/>
              </w:rPr>
            </w:pP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整个赛季两两球员间传球次数</w:t>
      </w:r>
    </w:p>
    <w:p>
      <w:pPr>
        <w:pStyle w:val="11"/>
        <w:tabs>
          <w:tab w:val="right" w:leader="dot" w:pos="8306"/>
        </w:tabs>
        <w:jc w:val="center"/>
        <w:rPr>
          <w:rFonts w:hint="eastAsia" w:asciiTheme="minorHAnsi" w:hAnsiTheme="minorHAnsi" w:cstheme="minorBidi"/>
          <w:kern w:val="2"/>
          <w:sz w:val="24"/>
          <w:szCs w:val="24"/>
        </w:rPr>
      </w:pPr>
    </w:p>
    <w:p>
      <w:pPr>
        <w:ind w:firstLine="480" w:firstLineChars="200"/>
        <w:rPr>
          <w:rFonts w:hint="eastAsia"/>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1"/>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1"/>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传球类型权重表：α=f（传球类型）</w:t>
      </w:r>
    </w:p>
    <w:p>
      <w:pPr>
        <w:pStyle w:val="11"/>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1"/>
        <w:numPr>
          <w:ilvl w:val="0"/>
          <w:numId w:val="1"/>
        </w:numPr>
        <w:tabs>
          <w:tab w:val="right" w:leader="dot" w:pos="8306"/>
        </w:tabs>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w:t>
      </w:r>
    </w:p>
    <w:p>
      <w:pPr>
        <w:pStyle w:val="11"/>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1"/>
        <w:tabs>
          <w:tab w:val="left" w:pos="6014"/>
        </w:tabs>
        <w:ind w:left="420" w:left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 xml:space="preserve">      边权=</w:t>
      </w:r>
      <w:r>
        <w:rPr>
          <w:rFonts w:hint="eastAsia" w:asciiTheme="minorHAnsi" w:hAnsiTheme="minorHAnsi" w:cstheme="minorBidi"/>
          <w:kern w:val="2"/>
          <w:position w:val="-10"/>
          <w:sz w:val="24"/>
          <w:szCs w:val="24"/>
        </w:rPr>
        <w:object>
          <v:shape id="_x0000_i1027" o:spt="75" type="#_x0000_t75" style="height:16.8pt;width:108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，其中，</w:t>
      </w:r>
      <w:r>
        <w:rPr>
          <w:rFonts w:hint="eastAsia" w:asciiTheme="minorHAnsi" w:hAnsiTheme="minorHAnsi" w:cstheme="minorBidi"/>
          <w:kern w:val="2"/>
          <w:position w:val="-10"/>
          <w:sz w:val="24"/>
          <w:szCs w:val="24"/>
        </w:rPr>
        <w:object>
          <v:shape id="_x0000_i1028" o:spt="75" type="#_x0000_t75" style="height:16.8pt;width:13.8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9" o:spt="75" type="#_x0000_t75" style="height:16.8pt;width:1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kern w:val="2"/>
          <w:sz w:val="24"/>
          <w:szCs w:val="24"/>
        </w:rPr>
        <w:t>为接球人坐标带入得到的值。</w:t>
      </w:r>
    </w:p>
    <w:p>
      <w:pPr>
        <w:pStyle w:val="11"/>
        <w:tabs>
          <w:tab w:val="left" w:pos="6014"/>
        </w:tabs>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那么，由边权的计算公式我们可以得出单次传球的价值评价图：</w:t>
      </w: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sz w:val="20"/>
                <w:szCs w:val="20"/>
              </w:rPr>
            </w:pPr>
          </w:p>
        </w:tc>
        <w:tc>
          <w:tcPr>
            <w:tcW w:w="543"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sz w:val="20"/>
                <w:szCs w:val="20"/>
              </w:rPr>
            </w:pP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6.7</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4.1</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w:t>
            </w:r>
          </w:p>
        </w:tc>
        <w:tc>
          <w:tcPr>
            <w:tcW w:w="542" w:type="dxa"/>
            <w:vAlign w:val="center"/>
          </w:tcPr>
          <w:p>
            <w:pPr>
              <w:jc w:val="center"/>
              <w:rPr>
                <w:sz w:val="20"/>
                <w:szCs w:val="20"/>
              </w:rPr>
            </w:pPr>
            <w:r>
              <w:rPr>
                <w:rFonts w:hint="eastAsia" w:ascii="等线" w:hAnsi="等线" w:eastAsia="等线" w:cs="宋体"/>
                <w:color w:val="000000"/>
                <w:kern w:val="0"/>
                <w:sz w:val="20"/>
                <w:szCs w:val="20"/>
              </w:rPr>
              <w:t>3.3</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2.4</w:t>
            </w:r>
          </w:p>
        </w:tc>
        <w:tc>
          <w:tcPr>
            <w:tcW w:w="543" w:type="dxa"/>
            <w:vAlign w:val="center"/>
          </w:tcPr>
          <w:p>
            <w:pPr>
              <w:jc w:val="center"/>
              <w:rPr>
                <w:sz w:val="20"/>
                <w:szCs w:val="20"/>
              </w:rPr>
            </w:pPr>
            <w:r>
              <w:rPr>
                <w:rFonts w:hint="eastAsia" w:ascii="等线" w:hAnsi="等线" w:eastAsia="等线" w:cs="宋体"/>
                <w:color w:val="000000"/>
                <w:kern w:val="0"/>
                <w:sz w:val="20"/>
                <w:szCs w:val="20"/>
              </w:rPr>
              <w:t>6.6</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612" w:type="dxa"/>
            <w:vAlign w:val="center"/>
          </w:tcPr>
          <w:p>
            <w:pPr>
              <w:jc w:val="center"/>
              <w:rPr>
                <w:sz w:val="20"/>
                <w:szCs w:val="20"/>
              </w:rPr>
            </w:pP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3.9</w:t>
            </w:r>
          </w:p>
        </w:tc>
        <w:tc>
          <w:tcPr>
            <w:tcW w:w="547" w:type="dxa"/>
            <w:vAlign w:val="center"/>
          </w:tcPr>
          <w:p>
            <w:pPr>
              <w:jc w:val="center"/>
              <w:rPr>
                <w:sz w:val="20"/>
                <w:szCs w:val="20"/>
              </w:rPr>
            </w:pPr>
            <w:r>
              <w:rPr>
                <w:rFonts w:hint="eastAsia" w:ascii="等线" w:hAnsi="等线" w:eastAsia="等线" w:cs="宋体"/>
                <w:color w:val="000000"/>
                <w:kern w:val="0"/>
                <w:sz w:val="20"/>
                <w:szCs w:val="20"/>
              </w:rPr>
              <w:t>3.2</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6</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5.9</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5.5</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13.8</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r>
              <w:rPr>
                <w:rFonts w:hint="eastAsia" w:ascii="等线" w:hAnsi="等线" w:eastAsia="等线" w:cs="宋体"/>
                <w:color w:val="000000"/>
                <w:kern w:val="0"/>
                <w:sz w:val="20"/>
                <w:szCs w:val="20"/>
              </w:rPr>
              <w:t>2.8</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4.5</w:t>
            </w:r>
          </w:p>
        </w:tc>
        <w:tc>
          <w:tcPr>
            <w:tcW w:w="547" w:type="dxa"/>
            <w:vAlign w:val="center"/>
          </w:tcPr>
          <w:p>
            <w:pPr>
              <w:jc w:val="center"/>
              <w:rPr>
                <w:sz w:val="20"/>
                <w:szCs w:val="20"/>
              </w:rPr>
            </w:pPr>
            <w:r>
              <w:rPr>
                <w:rFonts w:hint="eastAsia" w:ascii="等线" w:hAnsi="等线" w:eastAsia="等线" w:cs="宋体"/>
                <w:color w:val="000000"/>
                <w:kern w:val="0"/>
                <w:sz w:val="20"/>
                <w:szCs w:val="20"/>
              </w:rPr>
              <w:t>1.9</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1.6</w:t>
            </w:r>
          </w:p>
        </w:tc>
        <w:tc>
          <w:tcPr>
            <w:tcW w:w="543" w:type="dxa"/>
            <w:vAlign w:val="center"/>
          </w:tcPr>
          <w:p>
            <w:pPr>
              <w:jc w:val="center"/>
              <w:rPr>
                <w:sz w:val="20"/>
                <w:szCs w:val="20"/>
              </w:rPr>
            </w:pPr>
            <w:r>
              <w:rPr>
                <w:rFonts w:hint="eastAsia" w:ascii="等线" w:hAnsi="等线" w:eastAsia="等线" w:cs="宋体"/>
                <w:color w:val="000000"/>
                <w:kern w:val="0"/>
                <w:sz w:val="20"/>
                <w:szCs w:val="20"/>
              </w:rPr>
              <w:t>3.5</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47"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7.5</w:t>
            </w:r>
          </w:p>
        </w:tc>
        <w:tc>
          <w:tcPr>
            <w:tcW w:w="543" w:type="dxa"/>
            <w:vAlign w:val="center"/>
          </w:tcPr>
          <w:p>
            <w:pPr>
              <w:jc w:val="center"/>
              <w:rPr>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4</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3.2</w:t>
            </w:r>
          </w:p>
        </w:tc>
        <w:tc>
          <w:tcPr>
            <w:tcW w:w="612"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5.6</w:t>
            </w:r>
          </w:p>
        </w:tc>
        <w:tc>
          <w:tcPr>
            <w:tcW w:w="547" w:type="dxa"/>
            <w:vAlign w:val="center"/>
          </w:tcPr>
          <w:p>
            <w:pPr>
              <w:jc w:val="center"/>
              <w:rPr>
                <w:sz w:val="20"/>
                <w:szCs w:val="20"/>
              </w:rPr>
            </w:pPr>
            <w:r>
              <w:rPr>
                <w:rFonts w:hint="eastAsia" w:ascii="等线" w:hAnsi="等线" w:eastAsia="等线" w:cs="宋体"/>
                <w:color w:val="000000"/>
                <w:kern w:val="0"/>
                <w:sz w:val="20"/>
                <w:szCs w:val="20"/>
              </w:rPr>
              <w:t>4.6</w:t>
            </w:r>
          </w:p>
        </w:tc>
        <w:tc>
          <w:tcPr>
            <w:tcW w:w="547" w:type="dxa"/>
            <w:vAlign w:val="center"/>
          </w:tcPr>
          <w:p>
            <w:pPr>
              <w:jc w:val="center"/>
              <w:rPr>
                <w:sz w:val="20"/>
                <w:szCs w:val="20"/>
              </w:rPr>
            </w:pPr>
            <w:r>
              <w:rPr>
                <w:rFonts w:hint="eastAsia" w:ascii="等线" w:hAnsi="等线" w:eastAsia="等线" w:cs="宋体"/>
                <w:color w:val="000000"/>
                <w:kern w:val="0"/>
                <w:sz w:val="20"/>
                <w:szCs w:val="20"/>
              </w:rPr>
              <w:t>3.6</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7</w:t>
            </w: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543" w:type="dxa"/>
            <w:vAlign w:val="center"/>
          </w:tcPr>
          <w:p>
            <w:pPr>
              <w:jc w:val="center"/>
              <w:rPr>
                <w:sz w:val="20"/>
                <w:szCs w:val="20"/>
              </w:rPr>
            </w:pPr>
            <w:r>
              <w:rPr>
                <w:rFonts w:hint="eastAsia" w:ascii="等线" w:hAnsi="等线" w:eastAsia="等线" w:cs="宋体"/>
                <w:color w:val="000000"/>
                <w:kern w:val="0"/>
                <w:sz w:val="20"/>
                <w:szCs w:val="20"/>
              </w:rPr>
              <w:t>2.7</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547" w:type="dxa"/>
            <w:vAlign w:val="center"/>
          </w:tcPr>
          <w:p>
            <w:pPr>
              <w:jc w:val="center"/>
              <w:rPr>
                <w:sz w:val="20"/>
                <w:szCs w:val="20"/>
              </w:rPr>
            </w:pPr>
            <w:r>
              <w:rPr>
                <w:rFonts w:hint="eastAsia" w:ascii="等线" w:hAnsi="等线" w:eastAsia="等线" w:cs="宋体"/>
                <w:color w:val="000000"/>
                <w:kern w:val="0"/>
                <w:sz w:val="20"/>
                <w:szCs w:val="20"/>
              </w:rPr>
              <w:t>7.3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4.9</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9.2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4.4</w:t>
            </w: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4.4</w:t>
            </w:r>
          </w:p>
        </w:tc>
        <w:tc>
          <w:tcPr>
            <w:tcW w:w="543"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3.5</w:t>
            </w:r>
          </w:p>
        </w:tc>
        <w:tc>
          <w:tcPr>
            <w:tcW w:w="547"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2.3</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r>
              <w:rPr>
                <w:rFonts w:hint="eastAsia" w:ascii="等线" w:hAnsi="等线" w:eastAsia="等线" w:cs="宋体"/>
                <w:color w:val="000000"/>
                <w:kern w:val="0"/>
                <w:sz w:val="20"/>
                <w:szCs w:val="20"/>
              </w:rPr>
              <w:t>1.5</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c>
          <w:tcPr>
            <w:tcW w:w="543" w:type="dxa"/>
            <w:vAlign w:val="center"/>
          </w:tcPr>
          <w:p>
            <w:pPr>
              <w:jc w:val="center"/>
              <w:rPr>
                <w:sz w:val="20"/>
                <w:szCs w:val="20"/>
              </w:rPr>
            </w:pPr>
            <w:r>
              <w:rPr>
                <w:rFonts w:hint="eastAsia" w:ascii="等线" w:hAnsi="等线" w:eastAsia="等线" w:cs="宋体"/>
                <w:color w:val="000000"/>
                <w:kern w:val="0"/>
                <w:sz w:val="20"/>
                <w:szCs w:val="20"/>
              </w:rPr>
              <w:t>0.9</w:t>
            </w:r>
          </w:p>
        </w:tc>
        <w:tc>
          <w:tcPr>
            <w:tcW w:w="543" w:type="dxa"/>
            <w:vAlign w:val="center"/>
          </w:tcPr>
          <w:p>
            <w:pPr>
              <w:jc w:val="center"/>
              <w:rPr>
                <w:sz w:val="20"/>
                <w:szCs w:val="20"/>
              </w:rPr>
            </w:pPr>
            <w:r>
              <w:rPr>
                <w:rFonts w:hint="eastAsia" w:ascii="等线" w:hAnsi="等线" w:eastAsia="等线" w:cs="宋体"/>
                <w:color w:val="000000"/>
                <w:kern w:val="0"/>
                <w:sz w:val="20"/>
                <w:szCs w:val="20"/>
              </w:rPr>
              <w:t>2.3</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10.8</w:t>
            </w:r>
          </w:p>
        </w:tc>
        <w:tc>
          <w:tcPr>
            <w:tcW w:w="547" w:type="dxa"/>
            <w:vAlign w:val="center"/>
          </w:tcPr>
          <w:p>
            <w:pPr>
              <w:jc w:val="center"/>
              <w:rPr>
                <w:sz w:val="20"/>
                <w:szCs w:val="20"/>
              </w:rPr>
            </w:pPr>
            <w:r>
              <w:rPr>
                <w:rFonts w:hint="eastAsia" w:ascii="等线" w:hAnsi="等线" w:eastAsia="等线" w:cs="宋体"/>
                <w:color w:val="000000"/>
                <w:kern w:val="0"/>
                <w:sz w:val="20"/>
                <w:szCs w:val="20"/>
              </w:rPr>
              <w:t>2.4</w:t>
            </w:r>
          </w:p>
        </w:tc>
        <w:tc>
          <w:tcPr>
            <w:tcW w:w="547"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7.2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1.7</w:t>
            </w:r>
          </w:p>
        </w:tc>
        <w:tc>
          <w:tcPr>
            <w:tcW w:w="542" w:type="dxa"/>
            <w:vAlign w:val="center"/>
          </w:tcPr>
          <w:p>
            <w:pPr>
              <w:jc w:val="center"/>
              <w:rPr>
                <w:sz w:val="20"/>
                <w:szCs w:val="20"/>
              </w:rPr>
            </w:pPr>
            <w:r>
              <w:rPr>
                <w:rFonts w:hint="eastAsia" w:ascii="等线" w:hAnsi="等线" w:eastAsia="等线" w:cs="宋体"/>
                <w:color w:val="000000"/>
                <w:kern w:val="0"/>
                <w:sz w:val="20"/>
                <w:szCs w:val="20"/>
              </w:rPr>
              <w:t>2.7</w:t>
            </w:r>
          </w:p>
        </w:tc>
        <w:tc>
          <w:tcPr>
            <w:tcW w:w="542"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2.3</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4.1</w:t>
            </w:r>
          </w:p>
        </w:tc>
        <w:tc>
          <w:tcPr>
            <w:tcW w:w="543" w:type="dxa"/>
            <w:vAlign w:val="center"/>
          </w:tcPr>
          <w:p>
            <w:pPr>
              <w:jc w:val="center"/>
              <w:rPr>
                <w:sz w:val="20"/>
                <w:szCs w:val="20"/>
              </w:rPr>
            </w:pPr>
          </w:p>
        </w:tc>
      </w:tr>
    </w:tbl>
    <w:p>
      <w:pPr>
        <w:jc w:val="center"/>
        <w:rPr>
          <w:sz w:val="24"/>
        </w:rPr>
      </w:pPr>
      <w:r>
        <w:rPr>
          <w:rFonts w:hint="eastAsia"/>
          <w:sz w:val="24"/>
        </w:rPr>
        <w:t>Match3传球的价值评价图</w:t>
      </w:r>
    </w:p>
    <w:p>
      <w:pPr>
        <w:rPr>
          <w:sz w:val="24"/>
        </w:rPr>
      </w:pP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sz w:val="20"/>
                <w:szCs w:val="20"/>
              </w:rPr>
            </w:pPr>
          </w:p>
        </w:tc>
        <w:tc>
          <w:tcPr>
            <w:tcW w:w="500"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5.5</w:t>
            </w:r>
          </w:p>
        </w:tc>
        <w:tc>
          <w:tcPr>
            <w:tcW w:w="612" w:type="dxa"/>
            <w:vAlign w:val="center"/>
          </w:tcPr>
          <w:p>
            <w:pPr>
              <w:jc w:val="center"/>
              <w:rPr>
                <w:sz w:val="20"/>
                <w:szCs w:val="20"/>
              </w:rPr>
            </w:pPr>
            <w:r>
              <w:rPr>
                <w:rFonts w:hint="eastAsia" w:ascii="等线" w:hAnsi="等线" w:eastAsia="等线" w:cs="宋体"/>
                <w:color w:val="000000"/>
                <w:kern w:val="0"/>
                <w:sz w:val="20"/>
                <w:szCs w:val="20"/>
              </w:rPr>
              <w:t>7.2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1.3</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3.9</w:t>
            </w:r>
          </w:p>
        </w:tc>
        <w:tc>
          <w:tcPr>
            <w:tcW w:w="501" w:type="dxa"/>
            <w:vAlign w:val="center"/>
          </w:tcPr>
          <w:p>
            <w:pPr>
              <w:jc w:val="center"/>
              <w:rPr>
                <w:sz w:val="20"/>
                <w:szCs w:val="20"/>
              </w:rPr>
            </w:pPr>
            <w:r>
              <w:rPr>
                <w:rFonts w:hint="eastAsia" w:ascii="等线" w:hAnsi="等线" w:eastAsia="等线" w:cs="宋体"/>
                <w:color w:val="000000"/>
                <w:kern w:val="0"/>
                <w:sz w:val="20"/>
                <w:szCs w:val="20"/>
              </w:rPr>
              <w:t>6.6</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r>
              <w:rPr>
                <w:rFonts w:hint="eastAsia" w:ascii="等线" w:hAnsi="等线" w:eastAsia="等线" w:cs="宋体"/>
                <w:color w:val="000000"/>
                <w:kern w:val="0"/>
                <w:sz w:val="20"/>
                <w:szCs w:val="20"/>
              </w:rPr>
              <w:t>3.1</w:t>
            </w:r>
          </w:p>
        </w:tc>
        <w:tc>
          <w:tcPr>
            <w:tcW w:w="501" w:type="dxa"/>
            <w:vAlign w:val="center"/>
          </w:tcPr>
          <w:p>
            <w:pPr>
              <w:jc w:val="center"/>
              <w:rPr>
                <w:sz w:val="20"/>
                <w:szCs w:val="20"/>
              </w:rPr>
            </w:pPr>
            <w:r>
              <w:rPr>
                <w:rFonts w:hint="eastAsia" w:ascii="等线" w:hAnsi="等线" w:eastAsia="等线" w:cs="宋体"/>
                <w:color w:val="000000"/>
                <w:kern w:val="0"/>
                <w:sz w:val="20"/>
                <w:szCs w:val="20"/>
              </w:rPr>
              <w:t>0.9</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9.2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w:t>
            </w:r>
          </w:p>
        </w:tc>
        <w:tc>
          <w:tcPr>
            <w:tcW w:w="612" w:type="dxa"/>
            <w:vAlign w:val="center"/>
          </w:tcPr>
          <w:p>
            <w:pPr>
              <w:jc w:val="center"/>
              <w:rPr>
                <w:sz w:val="20"/>
                <w:szCs w:val="20"/>
              </w:rPr>
            </w:pPr>
            <w:r>
              <w:rPr>
                <w:rFonts w:hint="eastAsia" w:ascii="等线" w:hAnsi="等线" w:eastAsia="等线" w:cs="宋体"/>
                <w:color w:val="000000"/>
                <w:kern w:val="0"/>
                <w:sz w:val="20"/>
                <w:szCs w:val="20"/>
              </w:rPr>
              <w:t>2</w:t>
            </w:r>
          </w:p>
        </w:tc>
        <w:tc>
          <w:tcPr>
            <w:tcW w:w="501" w:type="dxa"/>
            <w:vAlign w:val="center"/>
          </w:tcPr>
          <w:p>
            <w:pPr>
              <w:jc w:val="center"/>
              <w:rPr>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01" w:type="dxa"/>
            <w:vAlign w:val="center"/>
          </w:tcPr>
          <w:p>
            <w:pPr>
              <w:jc w:val="center"/>
              <w:rPr>
                <w:sz w:val="20"/>
                <w:szCs w:val="20"/>
              </w:rPr>
            </w:pPr>
            <w:r>
              <w:rPr>
                <w:rFonts w:hint="eastAsia" w:ascii="等线" w:hAnsi="等线" w:eastAsia="等线" w:cs="宋体"/>
                <w:color w:val="000000"/>
                <w:kern w:val="0"/>
                <w:sz w:val="20"/>
                <w:szCs w:val="20"/>
              </w:rPr>
              <w:t>8.7</w:t>
            </w: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5.4</w:t>
            </w:r>
          </w:p>
        </w:tc>
        <w:tc>
          <w:tcPr>
            <w:tcW w:w="639" w:type="dxa"/>
            <w:vAlign w:val="center"/>
          </w:tcPr>
          <w:p>
            <w:pPr>
              <w:jc w:val="center"/>
              <w:rPr>
                <w:sz w:val="20"/>
                <w:szCs w:val="20"/>
              </w:rPr>
            </w:pPr>
            <w:r>
              <w:rPr>
                <w:rFonts w:hint="eastAsia" w:ascii="等线" w:hAnsi="等线" w:eastAsia="等线" w:cs="宋体"/>
                <w:color w:val="000000"/>
                <w:kern w:val="0"/>
                <w:sz w:val="20"/>
                <w:szCs w:val="20"/>
              </w:rPr>
              <w:t>4.3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13.4</w:t>
            </w:r>
          </w:p>
        </w:tc>
        <w:tc>
          <w:tcPr>
            <w:tcW w:w="612" w:type="dxa"/>
            <w:vAlign w:val="center"/>
          </w:tcPr>
          <w:p>
            <w:pPr>
              <w:jc w:val="center"/>
              <w:rPr>
                <w:sz w:val="20"/>
                <w:szCs w:val="20"/>
              </w:rPr>
            </w:pPr>
            <w:r>
              <w:rPr>
                <w:rFonts w:hint="eastAsia" w:ascii="等线" w:hAnsi="等线" w:eastAsia="等线" w:cs="宋体"/>
                <w:color w:val="000000"/>
                <w:kern w:val="0"/>
                <w:sz w:val="20"/>
                <w:szCs w:val="20"/>
              </w:rPr>
              <w:t>10.7</w:t>
            </w: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1.5</w:t>
            </w:r>
          </w:p>
        </w:tc>
        <w:tc>
          <w:tcPr>
            <w:tcW w:w="525" w:type="dxa"/>
            <w:vAlign w:val="center"/>
          </w:tcPr>
          <w:p>
            <w:pPr>
              <w:jc w:val="center"/>
              <w:rPr>
                <w:sz w:val="20"/>
                <w:szCs w:val="20"/>
              </w:rPr>
            </w:pPr>
            <w:r>
              <w:rPr>
                <w:rFonts w:hint="eastAsia" w:ascii="等线" w:hAnsi="等线" w:eastAsia="等线" w:cs="宋体"/>
                <w:color w:val="000000"/>
                <w:kern w:val="0"/>
                <w:sz w:val="20"/>
                <w:szCs w:val="20"/>
              </w:rPr>
              <w:t>6.7</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6.5</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r>
              <w:rPr>
                <w:rFonts w:hint="eastAsia" w:ascii="等线" w:hAnsi="等线" w:eastAsia="等线" w:cs="宋体"/>
                <w:color w:val="000000"/>
                <w:kern w:val="0"/>
                <w:sz w:val="20"/>
                <w:szCs w:val="20"/>
              </w:rPr>
              <w:t>3.2</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8</w:t>
            </w: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2.8</w:t>
            </w:r>
          </w:p>
        </w:tc>
        <w:tc>
          <w:tcPr>
            <w:tcW w:w="612" w:type="dxa"/>
            <w:vAlign w:val="center"/>
          </w:tcPr>
          <w:p>
            <w:pPr>
              <w:jc w:val="center"/>
              <w:rPr>
                <w:sz w:val="20"/>
                <w:szCs w:val="20"/>
              </w:rPr>
            </w:pPr>
            <w:r>
              <w:rPr>
                <w:rFonts w:hint="eastAsia" w:ascii="等线" w:hAnsi="等线" w:eastAsia="等线" w:cs="宋体"/>
                <w:color w:val="000000"/>
                <w:kern w:val="0"/>
                <w:sz w:val="20"/>
                <w:szCs w:val="20"/>
              </w:rPr>
              <w:t>0.8</w:t>
            </w:r>
          </w:p>
        </w:tc>
        <w:tc>
          <w:tcPr>
            <w:tcW w:w="612" w:type="dxa"/>
            <w:vAlign w:val="center"/>
          </w:tcPr>
          <w:p>
            <w:pPr>
              <w:jc w:val="center"/>
              <w:rPr>
                <w:sz w:val="20"/>
                <w:szCs w:val="20"/>
              </w:rPr>
            </w:pPr>
            <w:r>
              <w:rPr>
                <w:rFonts w:hint="eastAsia" w:ascii="等线" w:hAnsi="等线" w:eastAsia="等线" w:cs="宋体"/>
                <w:color w:val="000000"/>
                <w:kern w:val="0"/>
                <w:sz w:val="20"/>
                <w:szCs w:val="20"/>
              </w:rPr>
              <w:t>8.1</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2.1</w:t>
            </w:r>
          </w:p>
        </w:tc>
        <w:tc>
          <w:tcPr>
            <w:tcW w:w="525" w:type="dxa"/>
            <w:vAlign w:val="center"/>
          </w:tcPr>
          <w:p>
            <w:pPr>
              <w:jc w:val="center"/>
              <w:rPr>
                <w:sz w:val="20"/>
                <w:szCs w:val="20"/>
              </w:rPr>
            </w:pPr>
          </w:p>
        </w:tc>
        <w:tc>
          <w:tcPr>
            <w:tcW w:w="639" w:type="dxa"/>
            <w:vAlign w:val="center"/>
          </w:tcPr>
          <w:p>
            <w:pPr>
              <w:jc w:val="center"/>
              <w:rPr>
                <w:sz w:val="20"/>
                <w:szCs w:val="20"/>
              </w:rPr>
            </w:pPr>
            <w:r>
              <w:rPr>
                <w:rFonts w:hint="eastAsia" w:ascii="等线" w:hAnsi="等线" w:eastAsia="等线" w:cs="宋体"/>
                <w:color w:val="000000"/>
                <w:kern w:val="0"/>
                <w:sz w:val="20"/>
                <w:szCs w:val="20"/>
              </w:rPr>
              <w:t>5.1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1.4</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10.1</w:t>
            </w:r>
          </w:p>
        </w:tc>
        <w:tc>
          <w:tcPr>
            <w:tcW w:w="612" w:type="dxa"/>
            <w:vAlign w:val="center"/>
          </w:tcPr>
          <w:p>
            <w:pPr>
              <w:jc w:val="center"/>
              <w:rPr>
                <w:sz w:val="20"/>
                <w:szCs w:val="20"/>
              </w:rPr>
            </w:pPr>
            <w:r>
              <w:rPr>
                <w:rFonts w:hint="eastAsia" w:ascii="等线" w:hAnsi="等线" w:eastAsia="等线" w:cs="宋体"/>
                <w:color w:val="000000"/>
                <w:kern w:val="0"/>
                <w:sz w:val="20"/>
                <w:szCs w:val="20"/>
              </w:rPr>
              <w:t>8.7</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4.8</w:t>
            </w: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8.5</w:t>
            </w:r>
          </w:p>
        </w:tc>
        <w:tc>
          <w:tcPr>
            <w:tcW w:w="525" w:type="dxa"/>
            <w:vAlign w:val="center"/>
          </w:tcPr>
          <w:p>
            <w:pPr>
              <w:jc w:val="center"/>
              <w:rPr>
                <w:sz w:val="20"/>
                <w:szCs w:val="20"/>
              </w:rPr>
            </w:pPr>
            <w:r>
              <w:rPr>
                <w:rFonts w:hint="eastAsia" w:ascii="等线" w:hAnsi="等线" w:eastAsia="等线" w:cs="宋体"/>
                <w:color w:val="000000"/>
                <w:kern w:val="0"/>
                <w:sz w:val="20"/>
                <w:szCs w:val="20"/>
              </w:rPr>
              <w:t>8.8</w:t>
            </w:r>
          </w:p>
        </w:tc>
        <w:tc>
          <w:tcPr>
            <w:tcW w:w="639" w:type="dxa"/>
            <w:vAlign w:val="center"/>
          </w:tcPr>
          <w:p>
            <w:pPr>
              <w:jc w:val="center"/>
              <w:rPr>
                <w:sz w:val="20"/>
                <w:szCs w:val="20"/>
              </w:rPr>
            </w:pPr>
            <w:r>
              <w:rPr>
                <w:rFonts w:hint="eastAsia" w:ascii="等线" w:hAnsi="等线" w:eastAsia="等线" w:cs="宋体"/>
                <w:color w:val="000000"/>
                <w:kern w:val="0"/>
                <w:sz w:val="20"/>
                <w:szCs w:val="20"/>
              </w:rPr>
              <w:t>4.1</w:t>
            </w: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3.7</w:t>
            </w:r>
          </w:p>
        </w:tc>
        <w:tc>
          <w:tcPr>
            <w:tcW w:w="501" w:type="dxa"/>
            <w:vAlign w:val="center"/>
          </w:tcPr>
          <w:p>
            <w:pPr>
              <w:jc w:val="center"/>
              <w:rPr>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10.3</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6.2</w:t>
            </w:r>
          </w:p>
        </w:tc>
        <w:tc>
          <w:tcPr>
            <w:tcW w:w="639" w:type="dxa"/>
            <w:vAlign w:val="center"/>
          </w:tcPr>
          <w:p>
            <w:pPr>
              <w:jc w:val="center"/>
              <w:rPr>
                <w:sz w:val="20"/>
                <w:szCs w:val="20"/>
              </w:rPr>
            </w:pPr>
            <w:r>
              <w:rPr>
                <w:rFonts w:hint="eastAsia" w:ascii="等线" w:hAnsi="等线" w:eastAsia="等线" w:cs="宋体"/>
                <w:color w:val="000000"/>
                <w:kern w:val="0"/>
                <w:sz w:val="20"/>
                <w:szCs w:val="20"/>
              </w:rPr>
              <w:t>5.2</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7.2</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5.3</w:t>
            </w:r>
          </w:p>
        </w:tc>
        <w:tc>
          <w:tcPr>
            <w:tcW w:w="525" w:type="dxa"/>
            <w:vAlign w:val="center"/>
          </w:tcPr>
          <w:p>
            <w:pPr>
              <w:jc w:val="center"/>
              <w:rPr>
                <w:sz w:val="20"/>
                <w:szCs w:val="20"/>
              </w:rPr>
            </w:pPr>
            <w:r>
              <w:rPr>
                <w:rFonts w:hint="eastAsia" w:ascii="等线" w:hAnsi="等线" w:eastAsia="等线" w:cs="宋体"/>
                <w:color w:val="000000"/>
                <w:kern w:val="0"/>
                <w:sz w:val="20"/>
                <w:szCs w:val="20"/>
              </w:rPr>
              <w:t>4</w:t>
            </w:r>
          </w:p>
        </w:tc>
        <w:tc>
          <w:tcPr>
            <w:tcW w:w="639"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501" w:type="dxa"/>
            <w:vAlign w:val="center"/>
          </w:tcPr>
          <w:p>
            <w:pPr>
              <w:jc w:val="center"/>
              <w:rPr>
                <w:sz w:val="20"/>
                <w:szCs w:val="20"/>
              </w:rPr>
            </w:pPr>
          </w:p>
        </w:tc>
      </w:tr>
    </w:tbl>
    <w:p>
      <w:pPr>
        <w:jc w:val="center"/>
        <w:rPr>
          <w:sz w:val="24"/>
        </w:rPr>
      </w:pPr>
      <w:r>
        <w:rPr>
          <w:rFonts w:hint="eastAsia"/>
          <w:sz w:val="24"/>
        </w:rPr>
        <w:t>Match30传球的价值评价图</w:t>
      </w:r>
    </w:p>
    <w:p>
      <w:pPr>
        <w:pStyle w:val="11"/>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1"/>
        <w:tabs>
          <w:tab w:val="right" w:leader="dot" w:pos="8306"/>
        </w:tabs>
        <w:ind w:firstLine="480" w:firstLineChars="200"/>
        <w:jc w:val="center"/>
        <w:rPr>
          <w:rFonts w:asciiTheme="minorHAnsi" w:hAnsiTheme="minorHAnsi" w:cstheme="minorBidi"/>
          <w:kern w:val="2"/>
          <w:sz w:val="24"/>
          <w:szCs w:val="24"/>
        </w:rPr>
      </w:pPr>
    </w:p>
    <w:p>
      <w:pPr>
        <w:pStyle w:val="11"/>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1"/>
        <w:tabs>
          <w:tab w:val="right" w:leader="dot" w:pos="8306"/>
        </w:tabs>
        <w:ind w:firstLine="480" w:firstLineChars="200"/>
        <w:jc w:val="both"/>
        <w:rPr>
          <w:rFonts w:asciiTheme="minorHAnsi" w:hAnsiTheme="minorHAnsi" w:cstheme="minorBidi"/>
          <w:kern w:val="2"/>
          <w:sz w:val="24"/>
          <w:szCs w:val="24"/>
        </w:rPr>
      </w:pPr>
    </w:p>
    <w:p>
      <w:pPr>
        <w:pStyle w:val="11"/>
        <w:tabs>
          <w:tab w:val="right" w:leader="dot" w:pos="8306"/>
        </w:tabs>
        <w:jc w:val="left"/>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2614295" cy="1085215"/>
                    </a:xfrm>
                    <a:prstGeom prst="rect">
                      <a:avLst/>
                    </a:prstGeom>
                  </pic:spPr>
                </pic:pic>
              </a:graphicData>
            </a:graphic>
          </wp:inline>
        </w:drawing>
      </w:r>
    </w:p>
    <w:p>
      <w:pPr>
        <w:pStyle w:val="11"/>
        <w:tabs>
          <w:tab w:val="right" w:leader="dot" w:pos="8306"/>
        </w:tabs>
        <w:ind w:firstLine="720" w:firstLineChars="300"/>
        <w:jc w:val="left"/>
        <w:rPr>
          <w:rFonts w:hint="default" w:asciiTheme="minorHAnsi" w:hAnsiTheme="minorHAnsi" w:eastAsiaTheme="minorEastAsia" w:cstheme="minorBidi"/>
          <w:kern w:val="2"/>
          <w:sz w:val="28"/>
          <w:szCs w:val="28"/>
          <w:lang w:val="en-US" w:eastAsia="zh-CN"/>
        </w:rPr>
      </w:pPr>
      <w:r>
        <w:rPr>
          <w:rFonts w:hint="eastAsia" w:asciiTheme="minorHAnsi" w:hAnsiTheme="minorHAnsi" w:cstheme="minorBidi"/>
          <w:kern w:val="2"/>
          <w:sz w:val="24"/>
          <w:szCs w:val="24"/>
        </w:rPr>
        <w:t>第1场比赛传球概率密度</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整个赛季传球概率密度</w:t>
      </w:r>
    </w:p>
    <w:p>
      <w:pPr>
        <w:pStyle w:val="11"/>
        <w:tabs>
          <w:tab w:val="right" w:leader="dot" w:pos="8306"/>
        </w:tabs>
        <w:rPr>
          <w:rFonts w:asciiTheme="minorHAnsi" w:hAnsiTheme="minorHAnsi" w:cstheme="minorBidi"/>
          <w:kern w:val="2"/>
          <w:sz w:val="24"/>
          <w:szCs w:val="24"/>
        </w:rPr>
      </w:pPr>
    </w:p>
    <w:p>
      <w:pPr>
        <w:pStyle w:val="11"/>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1"/>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成功团队合作有许多指标，通过fullevents的数据分析和实际经验，我们主要考虑以下指标：球员位置、球员阵型、球员协调配合和动态类型多样性。</w:t>
      </w:r>
    </w:p>
    <w:p>
      <w:pPr>
        <w:pStyle w:val="11"/>
        <w:tabs>
          <w:tab w:val="right" w:leader="dot" w:pos="8306"/>
        </w:tabs>
        <w:ind w:firstLine="480" w:firstLineChars="200"/>
        <w:rPr>
          <w:rFonts w:hint="eastAsia" w:asciiTheme="minorHAnsi" w:hAnsiTheme="minorHAnsi" w:cstheme="minorBidi"/>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r>
        <w:rPr>
          <w:rFonts w:hint="eastAsia" w:asciiTheme="minorHAnsi" w:hAnsiTheme="minorHAnsi" w:cstheme="minorBidi"/>
          <w:color w:val="C00000"/>
          <w:kern w:val="2"/>
          <w:sz w:val="24"/>
          <w:szCs w:val="24"/>
        </w:rPr>
        <w:t>（define heatmap &amp;公式化）</w:t>
      </w:r>
      <w:r>
        <w:rPr>
          <w:rFonts w:hint="eastAsia" w:asciiTheme="minorHAnsi" w:hAnsiTheme="minorHAnsi" w:cstheme="minorBidi"/>
          <w:kern w:val="2"/>
          <w:sz w:val="24"/>
          <w:szCs w:val="24"/>
        </w:rPr>
        <w:t>，颜色越深则表示出现在此处的概率较大，越浅表示出现的概率越小。主力11人的位置热点图如下：</w:t>
      </w:r>
    </w:p>
    <w:p>
      <w:pPr>
        <w:pStyle w:val="11"/>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1"/>
        <w:tabs>
          <w:tab w:val="right" w:leader="dot" w:pos="8306"/>
        </w:tabs>
        <w:jc w:val="center"/>
        <w:rPr>
          <w:rFonts w:asciiTheme="minorHAnsi" w:hAnsiTheme="minorHAnsi" w:cstheme="minorBidi"/>
          <w:kern w:val="2"/>
          <w:sz w:val="24"/>
          <w:szCs w:val="24"/>
        </w:rPr>
      </w:pPr>
    </w:p>
    <w:p>
      <w:pPr>
        <w:pStyle w:val="11"/>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C00000"/>
          <w:kern w:val="2"/>
          <w:sz w:val="24"/>
          <w:szCs w:val="24"/>
        </w:rPr>
        <w:t>（写个积分公式）</w:t>
      </w:r>
      <w:r>
        <w:rPr>
          <w:rFonts w:hint="eastAsia" w:asciiTheme="minorHAnsi" w:hAnsiTheme="minorHAnsi" w:cstheme="minorBidi"/>
          <w:kern w:val="2"/>
          <w:sz w:val="24"/>
          <w:szCs w:val="24"/>
        </w:rPr>
        <w:t>的方法，找出每场球赛中，每一位球员平均坐标，将这十一位球员的位置标在图中绘制出每场球赛的阵型图，部分阵型图如下：</w:t>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2532380" cy="1709420"/>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bookmarkStart w:id="5" w:name="OLE_LINK4"/>
      <w:r>
        <w:rPr>
          <w:rFonts w:hint="eastAsia" w:asciiTheme="minorHAnsi" w:hAnsiTheme="minorHAnsi" w:cstheme="minorBidi"/>
          <w:kern w:val="2"/>
          <w:sz w:val="24"/>
          <w:szCs w:val="24"/>
          <w:lang w:val="en-US" w:eastAsia="zh-CN"/>
        </w:rPr>
        <w:t>Match 1 and Match 11</w:t>
      </w:r>
      <w:r>
        <w:rPr>
          <w:rFonts w:hint="eastAsia" w:asciiTheme="minorHAnsi" w:hAnsiTheme="minorHAnsi" w:cstheme="minorBidi"/>
          <w:kern w:val="2"/>
          <w:sz w:val="24"/>
          <w:szCs w:val="24"/>
        </w:rPr>
        <w:t>球员阵型图</w:t>
      </w:r>
    </w:p>
    <w:p>
      <w:pPr>
        <w:pStyle w:val="11"/>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w:t>
      </w:r>
      <w:r>
        <w:rPr>
          <w:rFonts w:hint="eastAsia" w:asciiTheme="minorHAnsi" w:hAnsiTheme="minorHAnsi" w:cstheme="minorBidi"/>
          <w:color w:val="C00000"/>
          <w:kern w:val="2"/>
          <w:sz w:val="24"/>
          <w:szCs w:val="24"/>
        </w:rPr>
        <w:t>（公式化定义）</w:t>
      </w:r>
      <w:r>
        <w:rPr>
          <w:rFonts w:hint="eastAsia" w:asciiTheme="minorHAnsi" w:hAnsiTheme="minorHAnsi" w:cstheme="minorBidi"/>
          <w:kern w:val="2"/>
          <w:sz w:val="24"/>
          <w:szCs w:val="24"/>
        </w:rPr>
        <w:t>部分球员传球图如下：</w:t>
      </w:r>
    </w:p>
    <w:bookmarkEnd w:id="5"/>
    <w:p>
      <w:pPr>
        <w:pStyle w:val="11"/>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3708978" cy="1873200"/>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1"/>
        <w:tabs>
          <w:tab w:val="right" w:leader="dot" w:pos="8306"/>
        </w:tabs>
        <w:jc w:val="both"/>
        <w:rPr>
          <w:rFonts w:asciiTheme="minorHAnsi" w:hAnsiTheme="minorHAnsi" w:cstheme="minorBidi"/>
          <w:kern w:val="2"/>
          <w:sz w:val="24"/>
          <w:szCs w:val="24"/>
        </w:rPr>
      </w:pPr>
    </w:p>
    <w:p>
      <w:pPr>
        <w:pStyle w:val="11"/>
        <w:tabs>
          <w:tab w:val="right" w:leader="dot" w:pos="8306"/>
        </w:tabs>
        <w:ind w:firstLine="56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）在我们建立动态类型的模型时，我们为每场比赛加上评价等级标签，通过数据处理来量化比赛类型的特征。通过机器学习来估计出变量间两两相关性。特征装箱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1"/>
        <w:tabs>
          <w:tab w:val="right" w:leader="dot" w:pos="8306"/>
        </w:tabs>
        <w:jc w:val="center"/>
        <w:rPr>
          <w:rFonts w:asciiTheme="minorHAnsi" w:hAnsiTheme="minorHAnsi" w:cstheme="minorBidi"/>
          <w:kern w:val="2"/>
          <w:sz w:val="24"/>
          <w:szCs w:val="24"/>
        </w:rPr>
      </w:pPr>
    </w:p>
    <w:p>
      <w:pPr>
        <w:pStyle w:val="11"/>
        <w:tabs>
          <w:tab w:val="right" w:leader="dot" w:pos="8306"/>
        </w:tabs>
        <w:jc w:val="both"/>
        <w:rPr>
          <w:rFonts w:asciiTheme="minorHAnsi" w:hAnsiTheme="minorHAnsi" w:cstheme="minorBidi"/>
          <w:kern w:val="2"/>
          <w:sz w:val="24"/>
          <w:szCs w:val="24"/>
        </w:rPr>
      </w:pPr>
      <w:r>
        <w:rPr>
          <w:rFonts w:hint="eastAsia" w:asciiTheme="minorHAnsi" w:hAnsiTheme="minorHAnsi" w:cstheme="minorBidi"/>
          <w:kern w:val="2"/>
          <w:sz w:val="24"/>
          <w:szCs w:val="24"/>
        </w:rPr>
        <w:t>相关性分析（</w:t>
      </w:r>
      <w:r>
        <w:rPr>
          <w:rFonts w:hint="eastAsia" w:asciiTheme="minorHAnsi" w:hAnsiTheme="minorHAnsi" w:cstheme="minorBidi"/>
          <w:color w:val="C00000"/>
          <w:kern w:val="2"/>
          <w:sz w:val="24"/>
          <w:szCs w:val="24"/>
        </w:rPr>
        <w:t>补充+改</w:t>
      </w:r>
      <w:r>
        <w:rPr>
          <w:rFonts w:hint="eastAsia" w:asciiTheme="minorHAnsi" w:hAnsiTheme="minorHAnsi" w:cstheme="minorBidi"/>
          <w:kern w:val="2"/>
          <w:sz w:val="24"/>
          <w:szCs w:val="24"/>
        </w:rPr>
        <w:t>）</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为了验证动态类型模型中变量的相关性，我们将变量</w:t>
      </w:r>
      <w:r>
        <w:rPr>
          <w:rFonts w:hint="eastAsia" w:asciiTheme="minorHAnsi" w:hAnsiTheme="minorHAnsi" w:cstheme="minorBidi"/>
          <w:kern w:val="2"/>
          <w:sz w:val="24"/>
          <w:szCs w:val="24"/>
          <w:lang w:val="en-US" w:eastAsia="zh-CN"/>
        </w:rPr>
        <w:t>分别</w:t>
      </w:r>
      <w:r>
        <w:rPr>
          <w:rFonts w:hint="eastAsia" w:asciiTheme="minorHAnsi" w:hAnsiTheme="minorHAnsi" w:cstheme="minorBidi"/>
          <w:kern w:val="2"/>
          <w:sz w:val="24"/>
          <w:szCs w:val="24"/>
        </w:rPr>
        <w:t>取出分析其相关性，我们主要分析：主客场、得分与净胜球数之间相关性</w:t>
      </w:r>
      <w:r>
        <w:rPr>
          <w:rFonts w:hint="eastAsia" w:asciiTheme="minorHAnsi" w:hAnsiTheme="minorHAnsi" w:cstheme="minorBidi"/>
          <w:color w:val="C00000"/>
          <w:kern w:val="2"/>
          <w:sz w:val="24"/>
          <w:szCs w:val="24"/>
        </w:rPr>
        <w:t>（相关系数公式）</w:t>
      </w:r>
      <w:r>
        <w:rPr>
          <w:rFonts w:hint="eastAsia" w:asciiTheme="minorHAnsi" w:hAnsiTheme="minorHAnsi" w:cstheme="minorBidi"/>
          <w:kern w:val="2"/>
          <w:sz w:val="24"/>
          <w:szCs w:val="24"/>
        </w:rPr>
        <w:t>，</w:t>
      </w:r>
      <w:bookmarkStart w:id="6" w:name="OLE_LINK6"/>
      <w:r>
        <w:rPr>
          <w:rFonts w:hint="eastAsia" w:asciiTheme="minorHAnsi" w:hAnsiTheme="minorHAnsi" w:cstheme="minorBidi"/>
          <w:kern w:val="2"/>
          <w:sz w:val="24"/>
          <w:szCs w:val="24"/>
        </w:rPr>
        <w:t>在不同教练指导下进攻与进球之间相关性、防守与进球之间</w:t>
      </w:r>
      <w:bookmarkEnd w:id="6"/>
      <w:r>
        <w:rPr>
          <w:rFonts w:hint="eastAsia" w:asciiTheme="minorHAnsi" w:hAnsiTheme="minorHAnsi" w:cstheme="minorBidi"/>
          <w:kern w:val="2"/>
          <w:sz w:val="24"/>
          <w:szCs w:val="24"/>
        </w:rPr>
        <w:t>相关性，进攻、传球与净胜球之间相关性，防守、失误与净胜球之间相关性，进攻和防守之间相关性，</w:t>
      </w:r>
      <w:r>
        <w:rPr>
          <w:rFonts w:hint="eastAsia" w:asciiTheme="minorHAnsi" w:hAnsiTheme="minorHAnsi" w:cstheme="minorBidi"/>
          <w:color w:val="C00000"/>
          <w:kern w:val="2"/>
          <w:sz w:val="24"/>
          <w:szCs w:val="24"/>
        </w:rPr>
        <w:t>以及对手水平与传球相关性</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（公式：aij = 什么鬼）</w:t>
      </w:r>
      <w:r>
        <w:rPr>
          <w:rFonts w:hint="eastAsia" w:asciiTheme="minorHAnsi" w:hAnsiTheme="minorHAnsi" w:cstheme="minorBidi"/>
          <w:kern w:val="2"/>
          <w:sz w:val="24"/>
          <w:szCs w:val="24"/>
        </w:rPr>
        <w:t>在相关性分析中，我们将净胜球数作为goal的指标，净胜球数=我方进球数-对方进球数。</w:t>
      </w:r>
    </w:p>
    <w:p>
      <w:pPr>
        <w:pStyle w:val="11"/>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以主客场为横坐标，其中Side 0 代表主场，Side 1 代表客场；Ratings为纵坐标，Goal 0 代表净胜球为-1,0,1，Goal -1 代表净胜球小于-1，Goal 1 代表净胜球大于1。</w:t>
      </w:r>
      <w:r>
        <w:rPr>
          <w:rFonts w:hint="eastAsia" w:asciiTheme="minorHAnsi" w:hAnsiTheme="minorHAnsi" w:cstheme="minorBidi"/>
          <w:kern w:val="2"/>
          <w:sz w:val="24"/>
          <w:szCs w:val="24"/>
        </w:rPr>
        <w:t>通过。。。方法得到主客场、得分与净胜球数之间关系图如下：</w:t>
      </w:r>
    </w:p>
    <w:p>
      <w:pPr>
        <w:pStyle w:val="11"/>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753360" cy="2589530"/>
                    </a:xfrm>
                    <a:prstGeom prst="rect">
                      <a:avLst/>
                    </a:prstGeom>
                  </pic:spPr>
                </pic:pic>
              </a:graphicData>
            </a:graphic>
          </wp:inline>
        </w:drawing>
      </w:r>
    </w:p>
    <w:p>
      <w:pPr>
        <w:pStyle w:val="11"/>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以Goal为横坐标，分别以Attack，Defence，Fail，Passes为纵坐标，黑线代表平均值，画出在不同Coach下的关系图。</w:t>
      </w:r>
      <w:r>
        <w:rPr>
          <w:rFonts w:hint="eastAsia" w:asciiTheme="minorHAnsi" w:hAnsiTheme="minorHAnsi" w:cstheme="minorBidi"/>
          <w:kern w:val="2"/>
          <w:sz w:val="24"/>
          <w:szCs w:val="24"/>
        </w:rPr>
        <w:t>通过。。。方法得到</w:t>
      </w:r>
      <w:r>
        <w:rPr>
          <w:rFonts w:hint="eastAsia" w:asciiTheme="minorHAnsi" w:hAnsiTheme="minorHAnsi" w:cstheme="minorBidi"/>
          <w:kern w:val="2"/>
          <w:sz w:val="24"/>
          <w:szCs w:val="24"/>
          <w:lang w:val="en-US" w:eastAsia="zh-CN"/>
        </w:rPr>
        <w:t>的</w:t>
      </w:r>
      <w:r>
        <w:rPr>
          <w:rFonts w:hint="eastAsia" w:asciiTheme="minorHAnsi" w:hAnsiTheme="minorHAnsi" w:cstheme="minorBidi"/>
          <w:kern w:val="2"/>
          <w:sz w:val="24"/>
          <w:szCs w:val="24"/>
        </w:rPr>
        <w:t>关系图如下：</w:t>
      </w:r>
    </w:p>
    <w:p>
      <w:pPr>
        <w:pStyle w:val="11"/>
        <w:tabs>
          <w:tab w:val="right" w:leader="dot" w:pos="8306"/>
        </w:tabs>
        <w:jc w:val="left"/>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pPr>
        <w:pStyle w:val="11"/>
        <w:tabs>
          <w:tab w:val="right" w:leader="dot" w:pos="8306"/>
        </w:tabs>
        <w:ind w:firstLine="720" w:firstLineChars="400"/>
        <w:jc w:val="both"/>
        <w:rPr>
          <w:rFonts w:hint="default" w:ascii="Times New Roman" w:hAnsi="Times New Roman" w:cs="Times New Roman" w:eastAsiaTheme="minorEastAsia"/>
          <w:kern w:val="2"/>
          <w:sz w:val="18"/>
          <w:szCs w:val="18"/>
          <w:lang w:val="en-US" w:eastAsia="zh-CN"/>
        </w:rPr>
      </w:pPr>
      <w:r>
        <w:rPr>
          <w:rFonts w:hint="default" w:ascii="Times New Roman" w:hAnsi="Times New Roman" w:cs="Times New Roman"/>
          <w:kern w:val="2"/>
          <w:sz w:val="18"/>
          <w:szCs w:val="18"/>
        </w:rPr>
        <w:t>不同教练指导下进攻与进球之间关系图</w:t>
      </w:r>
      <w:r>
        <w:rPr>
          <w:rFonts w:hint="default"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default" w:ascii="Times New Roman" w:hAnsi="Times New Roman" w:cs="Times New Roman"/>
          <w:kern w:val="2"/>
          <w:sz w:val="18"/>
          <w:szCs w:val="18"/>
        </w:rPr>
        <w:t>不同教练指导下防守与进球之间关系图</w:t>
      </w:r>
    </w:p>
    <w:p>
      <w:pPr>
        <w:pStyle w:val="11"/>
        <w:tabs>
          <w:tab w:val="right" w:leader="dot" w:pos="8306"/>
        </w:tabs>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pPr>
        <w:pStyle w:val="11"/>
        <w:tabs>
          <w:tab w:val="right" w:leader="dot" w:pos="8306"/>
        </w:tabs>
        <w:ind w:firstLine="900" w:firstLineChars="500"/>
        <w:jc w:val="both"/>
        <w:rPr>
          <w:rFonts w:hint="default" w:ascii="Times New Roman" w:hAnsi="Times New Roman" w:cs="Times New Roman"/>
          <w:kern w:val="2"/>
          <w:sz w:val="18"/>
          <w:szCs w:val="18"/>
          <w:lang w:val="en-US" w:eastAsia="zh-CN"/>
        </w:rPr>
      </w:pPr>
      <w:r>
        <w:rPr>
          <w:rFonts w:hint="eastAsia" w:ascii="Times New Roman" w:hAnsi="Times New Roman" w:cs="Times New Roman"/>
          <w:kern w:val="2"/>
          <w:sz w:val="18"/>
          <w:szCs w:val="18"/>
        </w:rPr>
        <w:t>不同教练指导下传球与进球之间关系图</w:t>
      </w:r>
      <w:r>
        <w:rPr>
          <w:rFonts w:hint="eastAsia"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eastAsia" w:ascii="Times New Roman" w:hAnsi="Times New Roman" w:cs="Times New Roman"/>
          <w:kern w:val="2"/>
          <w:sz w:val="18"/>
          <w:szCs w:val="18"/>
        </w:rPr>
        <w:t>不同教练指导下失误与进球之间关系图</w:t>
      </w:r>
    </w:p>
    <w:p>
      <w:pPr>
        <w:pStyle w:val="11"/>
        <w:tabs>
          <w:tab w:val="right" w:leader="dot" w:pos="8306"/>
        </w:tabs>
        <w:ind w:firstLine="240" w:firstLineChars="100"/>
        <w:jc w:val="both"/>
        <w:rPr>
          <w:rFonts w:hint="default" w:asciiTheme="minorHAnsi" w:hAnsiTheme="minorHAnsi" w:eastAsiaTheme="minorEastAsia" w:cstheme="minorBidi"/>
          <w:kern w:val="2"/>
          <w:sz w:val="24"/>
          <w:szCs w:val="24"/>
          <w:lang w:val="en-US" w:eastAsia="zh-CN"/>
        </w:rPr>
      </w:pPr>
    </w:p>
    <w:p>
      <w:pPr>
        <w:pStyle w:val="11"/>
        <w:tabs>
          <w:tab w:val="right" w:leader="dot" w:pos="8306"/>
        </w:tabs>
        <w:ind w:firstLine="480"/>
        <w:jc w:val="both"/>
        <w:rPr>
          <w:rFonts w:hint="eastAsia" w:asciiTheme="minorHAnsi" w:hAnsiTheme="minorHAnsi" w:eastAsiaTheme="minorEastAsia" w:cstheme="minorBidi"/>
          <w:kern w:val="2"/>
          <w:sz w:val="24"/>
          <w:szCs w:val="24"/>
          <w:lang w:eastAsia="zh-CN"/>
        </w:rPr>
      </w:pPr>
      <w:r>
        <w:rPr>
          <w:rFonts w:hint="eastAsia" w:asciiTheme="minorHAnsi" w:hAnsiTheme="minorHAnsi" w:cstheme="minorBidi"/>
          <w:kern w:val="2"/>
          <w:sz w:val="24"/>
          <w:szCs w:val="24"/>
        </w:rPr>
        <w:t>从boxes square我们可以看出，在Coach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3，的指导下，在Coach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3指导下，球队整体的净胜球较多，其次是Coach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2和Coach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1。我们还可以看出，在同一个教练的指导下，净胜球越多，进攻强度越大且进攻强度的分布越集中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防守强度越大</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传球率越高且分布越集中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失误率的绝对值越小</w:t>
      </w:r>
      <w:r>
        <w:rPr>
          <w:rFonts w:hint="eastAsia" w:asciiTheme="minorHAnsi" w:hAnsiTheme="minorHAnsi" w:cstheme="minorBidi"/>
          <w:kern w:val="2"/>
          <w:sz w:val="24"/>
          <w:szCs w:val="24"/>
          <w:lang w:eastAsia="zh-CN"/>
        </w:rPr>
        <w:t>。</w:t>
      </w:r>
    </w:p>
    <w:p>
      <w:pPr>
        <w:pStyle w:val="11"/>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3911600" cy="1304925"/>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1"/>
        <w:tabs>
          <w:tab w:val="right" w:leader="dot" w:pos="8306"/>
        </w:tabs>
        <w:jc w:val="center"/>
        <w:rPr>
          <w:rFonts w:hint="eastAsia" w:asciiTheme="minorHAnsi" w:hAnsiTheme="minorHAnsi" w:cstheme="minorBidi"/>
          <w:kern w:val="2"/>
          <w:sz w:val="24"/>
          <w:szCs w:val="24"/>
        </w:rPr>
      </w:pPr>
    </w:p>
    <w:p>
      <w:pPr>
        <w:pStyle w:val="11"/>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从图中我们可以看出，在不同净胜球数下，进攻和传球大体上为正相关，净胜球数小于零时，传球系数范围主要为0—1.0，攻击系数</w:t>
      </w:r>
      <w:r>
        <w:rPr>
          <w:rFonts w:hint="eastAsia" w:asciiTheme="minorHAnsi" w:hAnsiTheme="minorHAnsi" w:cstheme="minorBidi"/>
          <w:color w:val="C00000"/>
          <w:kern w:val="2"/>
          <w:sz w:val="24"/>
          <w:szCs w:val="24"/>
        </w:rPr>
        <w:t>（前面要定义进攻系数）</w:t>
      </w:r>
      <w:r>
        <w:rPr>
          <w:rFonts w:hint="eastAsia" w:asciiTheme="minorHAnsi" w:hAnsiTheme="minorHAnsi" w:cstheme="minorBidi"/>
          <w:kern w:val="2"/>
          <w:sz w:val="24"/>
          <w:szCs w:val="24"/>
        </w:rPr>
        <w:t>范围主要为0—0.9；净胜球数等于零时，传球系数</w:t>
      </w:r>
      <w:r>
        <w:rPr>
          <w:rFonts w:hint="eastAsia" w:asciiTheme="minorHAnsi" w:hAnsiTheme="minorHAnsi" w:cstheme="minorBidi"/>
          <w:color w:val="C00000"/>
          <w:kern w:val="2"/>
          <w:sz w:val="24"/>
          <w:szCs w:val="24"/>
        </w:rPr>
        <w:t>（同）</w:t>
      </w:r>
      <w:r>
        <w:rPr>
          <w:rFonts w:hint="eastAsia" w:asciiTheme="minorHAnsi" w:hAnsiTheme="minorHAnsi" w:cstheme="minorBidi"/>
          <w:kern w:val="2"/>
          <w:sz w:val="24"/>
          <w:szCs w:val="24"/>
        </w:rPr>
        <w:t>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7" w:name="OLE_LINK9"/>
      <w:r>
        <w:rPr>
          <w:rFonts w:hint="eastAsia" w:asciiTheme="minorHAnsi" w:hAnsiTheme="minorHAnsi" w:cstheme="minorBidi"/>
          <w:kern w:val="2"/>
          <w:sz w:val="24"/>
          <w:szCs w:val="24"/>
        </w:rPr>
        <w:t>防守、失败与净胜球之间关系图如下</w:t>
      </w:r>
      <w:bookmarkEnd w:id="7"/>
      <w:r>
        <w:rPr>
          <w:rFonts w:hint="eastAsia" w:asciiTheme="minorHAnsi" w:hAnsiTheme="minorHAnsi" w:cstheme="minorBidi"/>
          <w:kern w:val="2"/>
          <w:sz w:val="24"/>
          <w:szCs w:val="24"/>
        </w:rPr>
        <w:t>：</w:t>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3914775" cy="1304925"/>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1"/>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）。我们可以得出结论：在一场球赛乃至整个赛季，净胜球越多说明比赛的防守越强，失误（</w:t>
      </w:r>
      <w:r>
        <w:rPr>
          <w:rFonts w:hint="eastAsia" w:asciiTheme="minorHAnsi" w:hAnsiTheme="minorHAnsi" w:cstheme="minorBidi"/>
          <w:color w:val="C00000"/>
          <w:kern w:val="2"/>
          <w:sz w:val="24"/>
          <w:szCs w:val="24"/>
        </w:rPr>
        <w:t>概率？</w:t>
      </w:r>
      <w:r>
        <w:rPr>
          <w:rFonts w:hint="eastAsia" w:asciiTheme="minorHAnsi" w:hAnsiTheme="minorHAnsi" w:cstheme="minorBidi"/>
          <w:kern w:val="2"/>
          <w:sz w:val="24"/>
          <w:szCs w:val="24"/>
        </w:rPr>
        <w:t>）越少</w:t>
      </w:r>
      <w:r>
        <w:rPr>
          <w:rFonts w:hint="eastAsia" w:asciiTheme="minorHAnsi" w:hAnsiTheme="minorHAnsi" w:cstheme="minorBidi"/>
          <w:color w:val="C00000"/>
          <w:kern w:val="2"/>
          <w:sz w:val="24"/>
          <w:szCs w:val="24"/>
        </w:rPr>
        <w:t>（对）。（可以有结论：防守不好而输球（图2左1的点分布在下面）/想赢球失误不能多（右1左半边没有点））</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1"/>
        <w:tabs>
          <w:tab w:val="right" w:leader="dot" w:pos="8306"/>
        </w:tabs>
        <w:jc w:val="both"/>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554605" cy="2268220"/>
                    </a:xfrm>
                    <a:prstGeom prst="rect">
                      <a:avLst/>
                    </a:prstGeom>
                  </pic:spPr>
                </pic:pic>
              </a:graphicData>
            </a:graphic>
          </wp:inline>
        </w:drawing>
      </w:r>
    </w:p>
    <w:p>
      <w:pPr>
        <w:pStyle w:val="11"/>
        <w:tabs>
          <w:tab w:val="right" w:leader="dot" w:pos="8306"/>
        </w:tabs>
        <w:ind w:firstLine="1024" w:firstLineChars="427"/>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进攻和防守之间关系图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color w:val="000000" w:themeColor="text1"/>
          <w:kern w:val="2"/>
          <w:sz w:val="24"/>
          <w:szCs w:val="24"/>
          <w:lang w:val="en-US" w:eastAsia="zh-CN"/>
          <w14:textFill>
            <w14:solidFill>
              <w14:schemeClr w14:val="tx1"/>
            </w14:solidFill>
          </w14:textFill>
        </w:rPr>
        <w:t xml:space="preserve">  </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w:t>
      </w:r>
    </w:p>
    <w:p>
      <w:pPr>
        <w:pStyle w:val="11"/>
        <w:tabs>
          <w:tab w:val="right" w:leader="dot" w:pos="8306"/>
        </w:tabs>
        <w:ind w:firstLine="1024" w:firstLineChars="427"/>
        <w:jc w:val="both"/>
        <w:rPr>
          <w:rFonts w:hint="default" w:asciiTheme="minorHAnsi" w:hAnsiTheme="minorHAnsi" w:cstheme="minorBidi"/>
          <w:kern w:val="2"/>
          <w:sz w:val="24"/>
          <w:szCs w:val="24"/>
          <w:lang w:val="en-US" w:eastAsia="zh-CN"/>
        </w:rPr>
      </w:pPr>
    </w:p>
    <w:p>
      <w:pPr>
        <w:pStyle w:val="11"/>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从图中我们可以看出进攻系数升高，防守系数会随之降低</w:t>
      </w:r>
      <w:r>
        <w:rPr>
          <w:rFonts w:hint="eastAsia" w:asciiTheme="minorHAnsi" w:hAnsiTheme="minorHAnsi" w:cstheme="minorBidi"/>
          <w:color w:val="C00000"/>
          <w:kern w:val="2"/>
          <w:sz w:val="24"/>
          <w:szCs w:val="24"/>
        </w:rPr>
        <w:t>（不是因果，能看出的是赛季攻防整体表现：进攻好防守差）</w:t>
      </w:r>
      <w:r>
        <w:rPr>
          <w:rFonts w:hint="eastAsia" w:asciiTheme="minorHAnsi" w:hAnsiTheme="minorHAnsi" w:cstheme="minorBidi"/>
          <w:kern w:val="2"/>
          <w:sz w:val="24"/>
          <w:szCs w:val="24"/>
        </w:rPr>
        <w:t>。也就是进攻增强时，防守会相应的减弱，大体上成负相关。也就是说，在一场比赛乃至整个赛季中，球队不太可能进攻和防守都很强，</w:t>
      </w:r>
      <w:r>
        <w:rPr>
          <w:rFonts w:hint="eastAsia" w:asciiTheme="minorHAnsi" w:hAnsiTheme="minorHAnsi" w:cstheme="minorBidi"/>
          <w:color w:val="FF0000"/>
          <w:kern w:val="2"/>
          <w:sz w:val="24"/>
          <w:szCs w:val="24"/>
        </w:rPr>
        <w:t>进攻强时，防守大概率较弱。</w:t>
      </w:r>
      <w:r>
        <w:rPr>
          <w:rFonts w:hint="eastAsia" w:asciiTheme="minorHAnsi" w:hAnsiTheme="minorHAnsi" w:cstheme="minorBidi"/>
          <w:color w:val="C00000"/>
          <w:kern w:val="2"/>
          <w:sz w:val="24"/>
          <w:szCs w:val="24"/>
        </w:rPr>
        <w:t>（不对）</w:t>
      </w:r>
    </w:p>
    <w:p>
      <w:pPr>
        <w:pStyle w:val="11"/>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w:t>
      </w:r>
      <w:r>
        <w:rPr>
          <w:rFonts w:hint="eastAsia" w:asciiTheme="minorHAnsi" w:hAnsiTheme="minorHAnsi" w:cstheme="minorBidi"/>
          <w:kern w:val="2"/>
          <w:sz w:val="24"/>
          <w:szCs w:val="24"/>
          <w:lang w:val="en-US" w:eastAsia="zh-CN"/>
        </w:rPr>
        <w:t>上图所示。</w:t>
      </w:r>
    </w:p>
    <w:p>
      <w:pPr>
        <w:pStyle w:val="11"/>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从图中我们可以看出不论是在主场还是客场，传球率和对手水平大致成负相关，即对手水平越高，我方传球率越低。</w:t>
      </w:r>
      <w:r>
        <w:rPr>
          <w:rFonts w:hint="eastAsia" w:asciiTheme="minorHAnsi" w:hAnsiTheme="minorHAnsi" w:cstheme="minorBidi"/>
          <w:color w:val="C00000"/>
          <w:kern w:val="2"/>
          <w:sz w:val="24"/>
          <w:szCs w:val="24"/>
        </w:rPr>
        <w:t>（对手不是非常强时，主场的红点分布较高）</w:t>
      </w:r>
    </w:p>
    <w:p>
      <w:pPr>
        <w:pStyle w:val="11"/>
        <w:tabs>
          <w:tab w:val="right" w:leader="dot" w:pos="8306"/>
        </w:tabs>
        <w:ind w:firstLine="480"/>
        <w:rPr>
          <w:rFonts w:asciiTheme="minorHAnsi" w:hAnsiTheme="minorHAnsi" w:cstheme="minorBidi"/>
          <w:kern w:val="2"/>
          <w:sz w:val="24"/>
          <w:szCs w:val="24"/>
        </w:rPr>
      </w:pPr>
    </w:p>
    <w:p>
      <w:pPr>
        <w:pStyle w:val="11"/>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1"/>
        <w:tabs>
          <w:tab w:val="right" w:leader="dot" w:pos="8306"/>
        </w:tabs>
        <w:ind w:firstLine="480"/>
        <w:jc w:val="both"/>
        <w:rPr>
          <w:rFonts w:asciiTheme="minorHAnsi" w:hAnsiTheme="minorHAnsi" w:cstheme="minorBidi"/>
          <w:kern w:val="2"/>
          <w:sz w:val="24"/>
          <w:szCs w:val="24"/>
        </w:rPr>
      </w:pPr>
    </w:p>
    <w:p>
      <w:pPr>
        <w:pStyle w:val="11"/>
        <w:tabs>
          <w:tab w:val="right" w:leader="dot" w:pos="8306"/>
        </w:tabs>
        <w:rPr>
          <w:rFonts w:asciiTheme="minorHAnsi" w:hAnsiTheme="minorHAnsi" w:cstheme="minorBidi"/>
          <w:kern w:val="2"/>
          <w:sz w:val="24"/>
          <w:szCs w:val="24"/>
        </w:rPr>
      </w:pPr>
      <w:bookmarkStart w:id="8" w:name="OLE_LINK8"/>
      <w:r>
        <w:rPr>
          <w:rFonts w:hint="eastAsia" w:asciiTheme="minorHAnsi" w:hAnsiTheme="minorHAnsi" w:cstheme="minorBidi"/>
          <w:kern w:val="2"/>
          <w:sz w:val="24"/>
          <w:szCs w:val="24"/>
        </w:rPr>
        <w:t>5.3 model 3</w:t>
      </w:r>
      <w:bookmarkEnd w:id="8"/>
    </w:p>
    <w:p>
      <w:pPr>
        <w:pStyle w:val="11"/>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1"/>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9" w:name="OLE_LINK7"/>
      <w:r>
        <w:rPr>
          <w:rFonts w:hint="eastAsia" w:asciiTheme="minorHAnsi" w:hAnsiTheme="minorHAnsi" w:cstheme="minorBidi"/>
          <w:kern w:val="2"/>
          <w:sz w:val="24"/>
          <w:szCs w:val="24"/>
        </w:rPr>
        <w:t>EventType统计图</w:t>
      </w:r>
      <w:bookmarkEnd w:id="9"/>
      <w:r>
        <w:rPr>
          <w:rFonts w:hint="eastAsia" w:asciiTheme="minorHAnsi" w:hAnsiTheme="minorHAnsi" w:cstheme="minorBidi"/>
          <w:kern w:val="2"/>
          <w:sz w:val="24"/>
          <w:szCs w:val="24"/>
        </w:rPr>
        <w:t>：</w:t>
      </w:r>
    </w:p>
    <w:p>
      <w:pPr>
        <w:pStyle w:val="11"/>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1"/>
        <w:tabs>
          <w:tab w:val="right" w:leader="dot" w:pos="8306"/>
        </w:tabs>
        <w:jc w:val="center"/>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守门员EventType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tabs>
          <w:tab w:val="right" w:leader="dot" w:pos="8306"/>
        </w:tabs>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1"/>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前锋EventType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中场EventType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后卫EventType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tabs>
          <w:tab w:val="right" w:leader="dot" w:pos="8306"/>
        </w:tabs>
        <w:jc w:val="center"/>
        <w:rPr>
          <w:rFonts w:hint="eastAsia" w:asciiTheme="minorHAnsi" w:hAnsiTheme="minorHAnsi" w:cstheme="minorBidi"/>
          <w:kern w:val="2"/>
          <w:sz w:val="24"/>
          <w:szCs w:val="24"/>
        </w:rPr>
      </w:pPr>
    </w:p>
    <w:p>
      <w:pPr>
        <w:pStyle w:val="11"/>
        <w:tabs>
          <w:tab w:val="right" w:leader="dot" w:pos="8306"/>
        </w:tabs>
        <w:ind w:firstLine="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1"/>
        <w:tabs>
          <w:tab w:val="right" w:leader="dot" w:pos="8306"/>
        </w:tabs>
        <w:ind w:firstLine="480"/>
        <w:jc w:val="both"/>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最后我们分析球队的29位球员（除守门员）分别在G,F,M位置上的表现情况，权衡球员各方面情况（</w:t>
      </w:r>
      <w:r>
        <w:rPr>
          <w:rFonts w:hint="eastAsia" w:asciiTheme="minorHAnsi" w:hAnsiTheme="minorHAnsi" w:cstheme="minorBidi"/>
          <w:color w:val="C00000"/>
          <w:kern w:val="2"/>
          <w:sz w:val="24"/>
          <w:szCs w:val="24"/>
          <w:lang w:val="en-US" w:eastAsia="zh-CN"/>
        </w:rPr>
        <w:t>需要具体写吗</w:t>
      </w:r>
      <w:r>
        <w:rPr>
          <w:rFonts w:hint="eastAsia" w:asciiTheme="minorHAnsi" w:hAnsiTheme="minorHAnsi" w:cstheme="minorBidi"/>
          <w:kern w:val="2"/>
          <w:sz w:val="24"/>
          <w:szCs w:val="24"/>
          <w:lang w:val="en-US" w:eastAsia="zh-CN"/>
        </w:rPr>
        <w:t>），为球员在不同位置上的表现打分。颜色越红表示越适合这个位置，反之越兰则表示越不适合。</w:t>
      </w:r>
    </w:p>
    <w:p>
      <w:pPr>
        <w:pStyle w:val="11"/>
        <w:tabs>
          <w:tab w:val="right" w:leader="dot" w:pos="8306"/>
        </w:tabs>
        <w:jc w:val="center"/>
        <w:rPr>
          <w:rFonts w:hint="eastAsia" w:asciiTheme="minorHAnsi" w:hAnsiTheme="minorHAnsi" w:eastAsiaTheme="minorEastAsia" w:cstheme="minorBidi"/>
          <w:kern w:val="2"/>
          <w:sz w:val="24"/>
          <w:szCs w:val="24"/>
          <w:lang w:eastAsia="zh-CN"/>
        </w:rPr>
      </w:pPr>
      <w:r>
        <w:rPr>
          <w:rFonts w:hint="eastAsia" w:asciiTheme="minorHAnsi" w:hAnsiTheme="minorHAnsi" w:eastAsiaTheme="minorEastAsia" w:cstheme="minorBidi"/>
          <w:kern w:val="2"/>
          <w:sz w:val="24"/>
          <w:szCs w:val="24"/>
          <w:lang w:eastAsia="zh-CN"/>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5"/>
                    <a:stretch>
                      <a:fillRect/>
                    </a:stretch>
                  </pic:blipFill>
                  <pic:spPr>
                    <a:xfrm>
                      <a:off x="0" y="0"/>
                      <a:ext cx="5150485" cy="700405"/>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不同球员在不同位置评分表</w:t>
      </w:r>
    </w:p>
    <w:p>
      <w:pPr>
        <w:pStyle w:val="11"/>
        <w:tabs>
          <w:tab w:val="right" w:leader="dot" w:pos="8306"/>
        </w:tabs>
        <w:jc w:val="center"/>
        <w:rPr>
          <w:rFonts w:hint="default" w:asciiTheme="minorHAnsi" w:hAnsiTheme="minorHAnsi" w:cstheme="minorBidi"/>
          <w:kern w:val="2"/>
          <w:sz w:val="24"/>
          <w:szCs w:val="24"/>
          <w:lang w:val="en-US" w:eastAsia="zh-CN"/>
        </w:rPr>
      </w:pPr>
    </w:p>
    <w:p>
      <w:pPr>
        <w:pStyle w:val="11"/>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可以得到球队的阵型主要有三种，442,433,4321。</w:t>
      </w:r>
      <w:r>
        <w:rPr>
          <w:rFonts w:hint="eastAsia" w:asciiTheme="minorHAnsi" w:hAnsiTheme="minorHAnsi" w:cstheme="minorBidi"/>
          <w:kern w:val="2"/>
          <w:sz w:val="24"/>
          <w:szCs w:val="24"/>
        </w:rPr>
        <w:t>在考虑球队</w:t>
      </w:r>
      <w:r>
        <w:rPr>
          <w:rFonts w:hint="eastAsia" w:asciiTheme="minorHAnsi" w:hAnsiTheme="minorHAnsi" w:cstheme="minorBidi"/>
          <w:kern w:val="2"/>
          <w:sz w:val="24"/>
          <w:szCs w:val="24"/>
          <w:lang w:val="en-US" w:eastAsia="zh-CN"/>
        </w:rPr>
        <w:t>阵容时，我们采用模拟退火算法。</w:t>
      </w:r>
      <w:r>
        <w:rPr>
          <w:rFonts w:hint="eastAsia" w:asciiTheme="minorHAnsi" w:hAnsiTheme="minorHAnsi" w:cstheme="minorBidi"/>
          <w:color w:val="C00000"/>
          <w:kern w:val="2"/>
          <w:sz w:val="24"/>
          <w:szCs w:val="24"/>
        </w:rPr>
        <w:t>（为什么要用模拟退火：需求、算力、准确度）</w:t>
      </w:r>
    </w:p>
    <w:p>
      <w:pPr>
        <w:pStyle w:val="11"/>
        <w:tabs>
          <w:tab w:val="right" w:leader="dot" w:pos="8306"/>
        </w:tabs>
        <w:ind w:firstLine="480" w:firstLineChars="200"/>
        <w:rPr>
          <w:rFonts w:asciiTheme="minorHAnsi" w:hAnsiTheme="minorHAnsi" w:cstheme="minorBidi"/>
          <w:kern w:val="2"/>
          <w:sz w:val="24"/>
          <w:szCs w:val="24"/>
        </w:rPr>
      </w:pPr>
    </w:p>
    <w:p>
      <w:pPr>
        <w:pStyle w:val="11"/>
        <w:tabs>
          <w:tab w:val="right" w:leader="dot" w:pos="8306"/>
        </w:tabs>
        <w:ind w:firstLine="480" w:firstLineChars="200"/>
        <w:rPr>
          <w:rFonts w:asciiTheme="minorHAnsi" w:hAnsiTheme="minorHAnsi" w:cstheme="minorBidi"/>
          <w:kern w:val="2"/>
          <w:sz w:val="24"/>
          <w:szCs w:val="24"/>
        </w:rPr>
      </w:pPr>
    </w:p>
    <w:p>
      <w:pPr>
        <w:pStyle w:val="11"/>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考虑完主要策略后，我们考虑以下四个</w:t>
      </w:r>
      <w:r>
        <w:rPr>
          <w:rFonts w:hint="eastAsia" w:asciiTheme="minorHAnsi" w:hAnsiTheme="minorHAnsi" w:cstheme="minorBidi"/>
          <w:color w:val="000000" w:themeColor="text1"/>
          <w:kern w:val="2"/>
          <w:sz w:val="24"/>
          <w:szCs w:val="24"/>
          <w14:textFill>
            <w14:solidFill>
              <w14:schemeClr w14:val="tx1"/>
            </w14:solidFill>
          </w14:textFill>
        </w:rPr>
        <w:t>次要</w:t>
      </w:r>
      <w:r>
        <w:rPr>
          <w:rFonts w:hint="eastAsia" w:asciiTheme="minorHAnsi" w:hAnsiTheme="minorHAnsi" w:cstheme="minorBidi"/>
          <w:kern w:val="2"/>
          <w:sz w:val="24"/>
          <w:szCs w:val="24"/>
        </w:rPr>
        <w:t>影响因素：球员间默契度，主客场影响</w:t>
      </w:r>
      <w:r>
        <w:rPr>
          <w:rFonts w:hint="eastAsia" w:asciiTheme="minorHAnsi" w:hAnsiTheme="minorHAnsi" w:cstheme="minorBidi"/>
          <w:kern w:val="2"/>
          <w:sz w:val="24"/>
          <w:szCs w:val="24"/>
          <w:lang w:val="en-US" w:eastAsia="zh-CN"/>
        </w:rPr>
        <w:t>和</w:t>
      </w:r>
      <w:r>
        <w:rPr>
          <w:rFonts w:hint="eastAsia" w:asciiTheme="minorHAnsi" w:hAnsiTheme="minorHAnsi" w:cstheme="minorBidi"/>
          <w:kern w:val="2"/>
          <w:sz w:val="24"/>
          <w:szCs w:val="24"/>
        </w:rPr>
        <w:t>教练安排。</w:t>
      </w:r>
    </w:p>
    <w:p>
      <w:pPr>
        <w:pStyle w:val="11"/>
        <w:tabs>
          <w:tab w:val="right" w:leader="dot" w:pos="8306"/>
        </w:tabs>
        <w:ind w:firstLine="480" w:firstLineChars="200"/>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首先，</w:t>
      </w:r>
      <w:r>
        <w:rPr>
          <w:rFonts w:hint="eastAsia" w:asciiTheme="minorHAnsi" w:hAnsiTheme="minorHAnsi" w:cstheme="minorBidi"/>
          <w:kern w:val="2"/>
          <w:sz w:val="24"/>
          <w:szCs w:val="24"/>
        </w:rPr>
        <w:t>选择默契度高的小分队有利于提高传球和进球的效率。默契度高的小组往往配合能力较强，有助于比赛的成功。</w:t>
      </w:r>
      <w:r>
        <w:rPr>
          <w:rFonts w:hint="eastAsia" w:asciiTheme="minorHAnsi" w:hAnsiTheme="minorHAnsi" w:cstheme="minorBidi"/>
          <w:kern w:val="2"/>
          <w:sz w:val="24"/>
          <w:szCs w:val="24"/>
          <w:lang w:val="en-US" w:eastAsia="zh-CN"/>
        </w:rPr>
        <w:t>通过我们的调查发现，传球效率较高的球员往往适应能力较强，与其他球员的配合度也较好。所以应尽量安排贡献值较高的球员上场。</w:t>
      </w:r>
    </w:p>
    <w:p>
      <w:pPr>
        <w:pStyle w:val="11"/>
        <w:numPr>
          <w:ilvl w:val="0"/>
          <w:numId w:val="2"/>
        </w:numPr>
        <w:tabs>
          <w:tab w:val="right" w:leader="dot" w:pos="8306"/>
        </w:tabs>
        <w:ind w:firstLine="480"/>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1"/>
        <w:numPr>
          <w:ilvl w:val="0"/>
          <w:numId w:val="0"/>
        </w:numPr>
        <w:tabs>
          <w:tab w:val="right" w:leader="dot" w:pos="8306"/>
        </w:tabs>
        <w:ind w:firstLine="480" w:firstLineChars="200"/>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最后，教练安排上，整个赛季中，Coach 1,Coach 2,Coach 3,分别指导了9,5,24场比赛，通过我们在第二题中的数据分析也可得出，Coach 3的水平较高。</w:t>
      </w:r>
    </w:p>
    <w:p>
      <w:pPr>
        <w:pStyle w:val="11"/>
        <w:tabs>
          <w:tab w:val="right" w:leader="dot" w:pos="8306"/>
        </w:tabs>
        <w:ind w:firstLine="480"/>
        <w:jc w:val="both"/>
        <w:rPr>
          <w:rFonts w:hint="eastAsia" w:ascii="宋体" w:hAnsi="宋体" w:eastAsia="宋体" w:cs="宋体"/>
          <w:sz w:val="24"/>
          <w:szCs w:val="24"/>
          <w:lang w:val="en-US" w:eastAsia="zh-CN"/>
        </w:rPr>
      </w:pPr>
      <w:r>
        <w:rPr>
          <w:rFonts w:hint="eastAsia" w:asciiTheme="minorHAnsi" w:hAnsiTheme="minorHAnsi" w:cstheme="minorBidi"/>
          <w:kern w:val="2"/>
          <w:sz w:val="24"/>
          <w:szCs w:val="24"/>
          <w:lang w:val="en-US" w:eastAsia="zh-CN"/>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将F1,F6,F2,M3,M1,M6,D3,D1,D2,D5作为主力球员并将他们的位置按下图安排。</w:t>
      </w:r>
    </w:p>
    <w:p>
      <w:pPr>
        <w:pStyle w:val="11"/>
        <w:tabs>
          <w:tab w:val="right" w:leader="dot" w:pos="8306"/>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6"/>
                    <a:stretch>
                      <a:fillRect/>
                    </a:stretch>
                  </pic:blipFill>
                  <pic:spPr>
                    <a:xfrm>
                      <a:off x="0" y="0"/>
                      <a:ext cx="3751580" cy="1609090"/>
                    </a:xfrm>
                    <a:prstGeom prst="rect">
                      <a:avLst/>
                    </a:prstGeom>
                  </pic:spPr>
                </pic:pic>
              </a:graphicData>
            </a:graphic>
          </wp:inline>
        </w:drawing>
      </w:r>
    </w:p>
    <w:p>
      <w:pPr>
        <w:pStyle w:val="11"/>
        <w:tabs>
          <w:tab w:val="right" w:leader="dot" w:pos="8306"/>
        </w:tabs>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球员阵型图</w:t>
      </w:r>
    </w:p>
    <w:p>
      <w:pPr>
        <w:pStyle w:val="11"/>
        <w:tabs>
          <w:tab w:val="right" w:leader="dot" w:pos="8306"/>
        </w:tabs>
        <w:jc w:val="center"/>
        <w:rPr>
          <w:rFonts w:hint="default" w:ascii="宋体" w:hAnsi="宋体" w:eastAsia="宋体" w:cs="宋体"/>
          <w:sz w:val="24"/>
          <w:szCs w:val="24"/>
          <w:lang w:val="en-US" w:eastAsia="zh-CN"/>
        </w:rPr>
      </w:pPr>
    </w:p>
    <w:p>
      <w:pPr>
        <w:pStyle w:val="11"/>
        <w:tabs>
          <w:tab w:val="right" w:leader="dot" w:pos="8306"/>
        </w:tabs>
        <w:jc w:val="both"/>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5.</w:t>
      </w:r>
      <w:r>
        <w:rPr>
          <w:rFonts w:hint="eastAsia" w:asciiTheme="minorHAnsi" w:hAnsiTheme="minorHAnsi" w:cstheme="minorBidi"/>
          <w:kern w:val="2"/>
          <w:sz w:val="24"/>
          <w:szCs w:val="24"/>
          <w:lang w:val="en-US" w:eastAsia="zh-CN"/>
        </w:rPr>
        <w:t>4</w:t>
      </w:r>
      <w:r>
        <w:rPr>
          <w:rFonts w:hint="eastAsia" w:asciiTheme="minorHAnsi" w:hAnsiTheme="minorHAnsi" w:cstheme="minorBidi"/>
          <w:kern w:val="2"/>
          <w:sz w:val="24"/>
          <w:szCs w:val="24"/>
        </w:rPr>
        <w:t xml:space="preserve"> model </w:t>
      </w:r>
      <w:r>
        <w:rPr>
          <w:rFonts w:hint="eastAsia" w:asciiTheme="minorHAnsi" w:hAnsiTheme="minorHAnsi" w:cstheme="minorBidi"/>
          <w:kern w:val="2"/>
          <w:sz w:val="24"/>
          <w:szCs w:val="24"/>
          <w:lang w:val="en-US" w:eastAsia="zh-CN"/>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triple" w:color="auto" w:sz="4" w:space="1"/>
      </w:pBdr>
      <w:tabs>
        <w:tab w:val="center" w:pos="4153"/>
        <w:tab w:val="right" w:pos="8306"/>
        <w:tab w:val="clear" w:pos="4320"/>
        <w:tab w:val="clear" w:pos="8640"/>
      </w:tabs>
      <w:wordWrap w:val="0"/>
      <w:jc w:val="both"/>
    </w:pPr>
  </w:p>
  <w:sdt>
    <w:sdtPr>
      <w:id w:val="-1318336367"/>
      <w:docPartObj>
        <w:docPartGallery w:val="autotext"/>
      </w:docPartObj>
    </w:sdtPr>
    <w:sdtEndPr>
      <w:rPr>
        <w:rFonts w:ascii="Times New Roman" w:hAnsi="Times New Roman" w:cs="Times New Roman"/>
        <w:b/>
        <w:i/>
        <w:sz w:val="24"/>
        <w:szCs w:val="24"/>
      </w:rPr>
    </w:sdtEndPr>
    <w:sdtContent>
      <w:p>
        <w:pPr>
          <w:pStyle w:val="4"/>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szCs w:val="24"/>
          </w:rPr>
          <w:t>Team#20</w:t>
        </w:r>
        <w:r>
          <w:rPr>
            <w:rFonts w:hint="eastAsia" w:ascii="Times New Roman" w:hAnsi="Times New Roman" w:cs="Times New Roman"/>
            <w:b/>
            <w:i/>
            <w:sz w:val="24"/>
            <w:szCs w:val="24"/>
            <w:lang w:val="en-US" w:eastAsia="zh-CN"/>
          </w:rPr>
          <w:t>08495</w:t>
        </w:r>
        <w:r>
          <w:t xml:space="preserve"> </w:t>
        </w:r>
        <w:r>
          <w:rPr>
            <w:rFonts w:hint="eastAsia"/>
            <w:lang w:val="en-US" w:eastAsia="zh-CN"/>
          </w:rPr>
          <w:t xml:space="preserve">       </w:t>
        </w:r>
        <w:r>
          <w:t xml:space="preserve">                                         </w:t>
        </w:r>
        <w:r>
          <w:rPr>
            <w:rFonts w:ascii="Times New Roman" w:hAnsi="Times New Roman" w:cs="Times New Roman"/>
            <w:b/>
            <w:i/>
            <w:sz w:val="24"/>
            <w:szCs w:val="24"/>
          </w:rPr>
          <w:t>Page</w:t>
        </w:r>
        <w:r>
          <w:rPr>
            <w:rFonts w:ascii="Times New Roman" w:hAnsi="Times New Roman" w:cs="Times New Roman"/>
            <w:b/>
            <w:i/>
            <w:sz w:val="24"/>
            <w:szCs w:val="24"/>
            <w:lang w:val="zh-CN" w:eastAsia="zh-CN"/>
          </w:rPr>
          <w:t xml:space="preserve">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PAGE</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1</w:t>
        </w:r>
        <w:r>
          <w:rPr>
            <w:rFonts w:ascii="Times New Roman" w:hAnsi="Times New Roman" w:cs="Times New Roman"/>
            <w:b/>
            <w:bCs/>
            <w:i/>
            <w:sz w:val="24"/>
            <w:szCs w:val="24"/>
          </w:rPr>
          <w:fldChar w:fldCharType="end"/>
        </w:r>
        <w:r>
          <w:rPr>
            <w:rFonts w:ascii="Times New Roman" w:hAnsi="Times New Roman" w:cs="Times New Roman"/>
            <w:b/>
            <w:i/>
            <w:sz w:val="24"/>
            <w:szCs w:val="24"/>
            <w:lang w:val="zh-CN" w:eastAsia="zh-CN"/>
          </w:rPr>
          <w:t xml:space="preserve"> of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NUMPAGES</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3</w:t>
        </w:r>
        <w:r>
          <w:rPr>
            <w:rFonts w:ascii="Times New Roman" w:hAnsi="Times New Roman" w:cs="Times New Roman"/>
            <w:b/>
            <w:bCs/>
            <w:i/>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195A67"/>
    <w:rsid w:val="00431455"/>
    <w:rsid w:val="007E58D7"/>
    <w:rsid w:val="008A231D"/>
    <w:rsid w:val="009508CB"/>
    <w:rsid w:val="009D796C"/>
    <w:rsid w:val="00A929A8"/>
    <w:rsid w:val="00BD013E"/>
    <w:rsid w:val="00C65805"/>
    <w:rsid w:val="00F60AE3"/>
    <w:rsid w:val="01B038CC"/>
    <w:rsid w:val="01E4519D"/>
    <w:rsid w:val="02BF5E5A"/>
    <w:rsid w:val="04FD0420"/>
    <w:rsid w:val="05103D8D"/>
    <w:rsid w:val="072378DF"/>
    <w:rsid w:val="0839704A"/>
    <w:rsid w:val="08840449"/>
    <w:rsid w:val="09824FBC"/>
    <w:rsid w:val="0A5D07EE"/>
    <w:rsid w:val="0C876A9F"/>
    <w:rsid w:val="0D592699"/>
    <w:rsid w:val="0E603DE4"/>
    <w:rsid w:val="0FA15B58"/>
    <w:rsid w:val="0FB30932"/>
    <w:rsid w:val="10B037AE"/>
    <w:rsid w:val="11E46B7B"/>
    <w:rsid w:val="13B73DB0"/>
    <w:rsid w:val="167B3DDC"/>
    <w:rsid w:val="16B70C3A"/>
    <w:rsid w:val="17542E7E"/>
    <w:rsid w:val="18682D7C"/>
    <w:rsid w:val="199C77F7"/>
    <w:rsid w:val="1AA87D2E"/>
    <w:rsid w:val="1BAE1C97"/>
    <w:rsid w:val="1BE66700"/>
    <w:rsid w:val="1EEB1D16"/>
    <w:rsid w:val="1F3C7988"/>
    <w:rsid w:val="20F8450E"/>
    <w:rsid w:val="21000CFF"/>
    <w:rsid w:val="22507E58"/>
    <w:rsid w:val="2303545C"/>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F873728"/>
    <w:rsid w:val="300D231E"/>
    <w:rsid w:val="313C7CDF"/>
    <w:rsid w:val="32246691"/>
    <w:rsid w:val="32580F46"/>
    <w:rsid w:val="32D1758F"/>
    <w:rsid w:val="35C163EB"/>
    <w:rsid w:val="35DE755D"/>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7A3779"/>
    <w:rsid w:val="56486758"/>
    <w:rsid w:val="56661535"/>
    <w:rsid w:val="57856995"/>
    <w:rsid w:val="5800742B"/>
    <w:rsid w:val="5841127E"/>
    <w:rsid w:val="586D7437"/>
    <w:rsid w:val="59EF7A7C"/>
    <w:rsid w:val="5C3242F1"/>
    <w:rsid w:val="5C7F1D17"/>
    <w:rsid w:val="5D1F7B17"/>
    <w:rsid w:val="5D6527D2"/>
    <w:rsid w:val="5F5E2710"/>
    <w:rsid w:val="5F993BB4"/>
    <w:rsid w:val="60BD2333"/>
    <w:rsid w:val="61C36CDC"/>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lang w:eastAsia="en-US" w:bidi="en-US"/>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nhideWhenUsed/>
    <w:qFormat/>
    <w:uiPriority w:val="99"/>
    <w:pPr>
      <w:tabs>
        <w:tab w:val="center" w:pos="4320"/>
        <w:tab w:val="right" w:pos="8640"/>
      </w:tabs>
    </w:p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page number"/>
    <w:basedOn w:val="7"/>
    <w:semiHidden/>
    <w:unhideWhenUsed/>
    <w:qFormat/>
    <w:uiPriority w:val="99"/>
  </w:style>
  <w:style w:type="character" w:styleId="10">
    <w:name w:val="Emphasis"/>
    <w:basedOn w:val="7"/>
    <w:qFormat/>
    <w:uiPriority w:val="0"/>
    <w:rPr>
      <w:i/>
    </w:rPr>
  </w:style>
  <w:style w:type="paragraph" w:customStyle="1" w:styleId="11">
    <w:name w:val="WPSOffice手动目录 1"/>
    <w:qFormat/>
    <w:uiPriority w:val="0"/>
    <w:rPr>
      <w:rFonts w:ascii="Times New Roman" w:hAnsi="Times New Roman" w:cs="Times New Roman" w:eastAsiaTheme="minorEastAsia"/>
      <w:lang w:val="en-US" w:eastAsia="zh-CN" w:bidi="ar-SA"/>
    </w:rPr>
  </w:style>
  <w:style w:type="paragraph" w:customStyle="1" w:styleId="12">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3">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4">
    <w:name w:val="List Paragraph"/>
    <w:basedOn w:val="1"/>
    <w:qFormat/>
    <w:uiPriority w:val="1"/>
    <w:pPr>
      <w:ind w:left="820" w:hanging="360"/>
    </w:pPr>
    <w:rPr>
      <w:rFonts w:ascii="Times New Roman" w:hAnsi="Times New Roman"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0" Type="http://schemas.openxmlformats.org/officeDocument/2006/relationships/glossaryDocument" Target="glossary/document.xml"/><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2167</Words>
  <Characters>12352</Characters>
  <Lines>102</Lines>
  <Paragraphs>28</Paragraphs>
  <TotalTime>13</TotalTime>
  <ScaleCrop>false</ScaleCrop>
  <LinksUpToDate>false</LinksUpToDate>
  <CharactersWithSpaces>14491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2020-02-16T13:57:00Z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