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Theme="minorHAnsi" w:hAnsiTheme="minorHAnsi" w:cstheme="minorBidi"/>
          <w:b/>
          <w:bCs/>
          <w:kern w:val="2"/>
          <w:sz w:val="24"/>
          <w:szCs w:val="24"/>
        </w:rPr>
      </w:pPr>
      <w:r>
        <w:rPr>
          <w:rFonts w:hint="eastAsia" w:asciiTheme="minorHAnsi" w:hAnsiTheme="minorHAnsi" w:cstheme="minorBidi"/>
          <w:b/>
          <w:bCs/>
          <w:kern w:val="2"/>
          <w:sz w:val="24"/>
          <w:szCs w:val="24"/>
        </w:rPr>
        <w:t>Summary</w:t>
      </w:r>
    </w:p>
    <w:p>
      <w:pPr>
        <w:pStyle w:val="5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Theme="minorHAnsi" w:hAnsiTheme="minorHAnsi" w:cstheme="minorBidi"/>
          <w:b/>
          <w:bCs/>
          <w:kern w:val="2"/>
          <w:sz w:val="24"/>
          <w:szCs w:val="24"/>
        </w:rPr>
      </w:pPr>
      <w:r>
        <w:rPr>
          <w:rFonts w:hint="eastAsia" w:asciiTheme="minorHAnsi" w:hAnsiTheme="minorHAnsi" w:cstheme="minorBidi"/>
          <w:b/>
          <w:bCs/>
          <w:kern w:val="2"/>
          <w:sz w:val="24"/>
          <w:szCs w:val="24"/>
        </w:rPr>
        <w:t>Have a wonderful soccer game</w:t>
      </w:r>
    </w:p>
    <w:p>
      <w:pPr>
        <w:pStyle w:val="5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本文利用图论，概率论和微积分的方法，建立</w:t>
      </w:r>
      <w:r>
        <w:rPr>
          <w:rFonts w:hint="eastAsia"/>
          <w:sz w:val="24"/>
          <w:szCs w:val="24"/>
          <w:lang w:val="en-US" w:eastAsia="zh-CN"/>
        </w:rPr>
        <w:t>数据分析</w:t>
      </w:r>
      <w:r>
        <w:rPr>
          <w:rFonts w:hint="eastAsia"/>
          <w:sz w:val="24"/>
          <w:szCs w:val="24"/>
        </w:rPr>
        <w:t>和数据优化模型，为足球教练和球员的训练提供策略。</w:t>
      </w:r>
    </w:p>
    <w:p>
      <w:pPr>
        <w:pStyle w:val="5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Firstly</w:t>
      </w:r>
      <w:r>
        <w:rPr>
          <w:rFonts w:hint="eastAsia"/>
          <w:sz w:val="24"/>
          <w:szCs w:val="24"/>
        </w:rPr>
        <w:t>，根据图论知识，在球员之间</w:t>
      </w:r>
      <w:r>
        <w:rPr>
          <w:rFonts w:hint="eastAsia"/>
          <w:sz w:val="24"/>
          <w:szCs w:val="24"/>
          <w:lang w:val="en-US" w:eastAsia="zh-CN"/>
        </w:rPr>
        <w:t>建立传球</w:t>
      </w:r>
      <w:r>
        <w:rPr>
          <w:rFonts w:hint="eastAsia"/>
          <w:sz w:val="24"/>
          <w:szCs w:val="24"/>
        </w:rPr>
        <w:t>网络，每个球员都是一个节点，每一次传球便将球员连接起来。</w:t>
      </w:r>
      <w:r>
        <w:rPr>
          <w:rFonts w:hint="eastAsia"/>
          <w:sz w:val="24"/>
          <w:szCs w:val="24"/>
          <w:lang w:val="en-US" w:eastAsia="zh-CN"/>
        </w:rPr>
        <w:t>为了建立传球网络，我们将</w:t>
      </w:r>
      <w:r>
        <w:rPr>
          <w:rFonts w:hint="eastAsia"/>
          <w:sz w:val="24"/>
          <w:szCs w:val="24"/>
        </w:rPr>
        <w:t>球员之间传球次数用数组记录下来，在每一场球赛中，数组大小为14*14，在一个赛季中，数组大小为30*30。</w:t>
      </w:r>
      <w:r>
        <w:rPr>
          <w:rFonts w:hint="eastAsia"/>
          <w:sz w:val="24"/>
          <w:szCs w:val="24"/>
          <w:lang w:val="en-US" w:eastAsia="zh-CN"/>
        </w:rPr>
        <w:t>我们对几种传球类型赋予权重，称之为边权。微观上，我们建立单次传球的价值评价模型，用于评价两两球员间传球的配合程度。宏观上我们建立时间尺度上的价值模型，用于评价时间对传球效率的影响。</w:t>
      </w:r>
    </w:p>
    <w:p>
      <w:pPr>
        <w:pStyle w:val="5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Secondly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我们将反映成功团队合作的绩效指标划分为动态指标和静态指标。动态指标包括球员位置安排和球队阵型（line-up），我们建立球员赛季热点模型和球员分布模型。静态指标包括opponents，side，coach，passes，defence，attack and fail。我们对静态指标之间进行相关性分析后，建立静态指标的多样性评价模型。</w:t>
      </w:r>
    </w:p>
    <w:p>
      <w:pPr>
        <w:spacing w:line="360" w:lineRule="auto"/>
        <w:ind w:firstLine="42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Thirdly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球队的结构策略包括了静态指标和动态指标。通过问题1,2中建立的模型进行观察分析，我们认为静态指标对球队的胜利起到关键作用，综合考虑球员位置安排和单次传球的价值评价，建立不同球员在不同位置价值评价模型。分析整个赛季的球队阵型可得出哈士奇球队常用的几种阵型。我们通过模拟退火算法，建立。。。模型，最终给出了首发阵容阵型图。此外</w:t>
      </w:r>
      <w:r>
        <w:rPr>
          <w:rFonts w:hint="eastAsia"/>
          <w:sz w:val="24"/>
        </w:rPr>
        <w:t>我们</w:t>
      </w:r>
      <w:r>
        <w:rPr>
          <w:rFonts w:hint="eastAsia"/>
          <w:sz w:val="24"/>
          <w:lang w:val="en-US" w:eastAsia="zh-CN"/>
        </w:rPr>
        <w:t>还</w:t>
      </w:r>
      <w:r>
        <w:rPr>
          <w:rFonts w:hint="eastAsia"/>
          <w:sz w:val="24"/>
        </w:rPr>
        <w:t>考虑以下</w:t>
      </w:r>
      <w:r>
        <w:rPr>
          <w:rFonts w:hint="eastAsia"/>
          <w:sz w:val="24"/>
          <w:lang w:val="en-US" w:eastAsia="zh-CN"/>
        </w:rPr>
        <w:t>三</w:t>
      </w:r>
      <w:r>
        <w:rPr>
          <w:rFonts w:hint="eastAsia"/>
          <w:sz w:val="24"/>
        </w:rPr>
        <w:t>个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次要</w:t>
      </w:r>
      <w:r>
        <w:rPr>
          <w:rFonts w:hint="eastAsia"/>
          <w:sz w:val="24"/>
        </w:rPr>
        <w:t>影响因素：球员间默契度，主客场影响和教练安排。</w:t>
      </w:r>
      <w:r>
        <w:rPr>
          <w:rFonts w:hint="eastAsia"/>
          <w:sz w:val="24"/>
          <w:lang w:val="en-US" w:eastAsia="zh-CN"/>
        </w:rPr>
        <w:t>给教练提出的综合建议。</w:t>
      </w:r>
    </w:p>
    <w:p>
      <w:pPr>
        <w:spacing w:line="360" w:lineRule="auto"/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Finally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我们用哈士奇球队的案例来解释群体动力学。并用哈士奇球队建立模型得到的结论来说明如何设计更有效的团队，并对团队绩效指标进行补充。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A35A1A"/>
    <w:rsid w:val="00762E78"/>
    <w:rsid w:val="00A85F5C"/>
    <w:rsid w:val="07E318EF"/>
    <w:rsid w:val="0D117312"/>
    <w:rsid w:val="140939B2"/>
    <w:rsid w:val="19013D9D"/>
    <w:rsid w:val="297650DF"/>
    <w:rsid w:val="36313CEE"/>
    <w:rsid w:val="36413B78"/>
    <w:rsid w:val="38C06222"/>
    <w:rsid w:val="3AE14EE0"/>
    <w:rsid w:val="4C98468C"/>
    <w:rsid w:val="6CB06C27"/>
    <w:rsid w:val="70A3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nhideWhenUsed/>
    <w:qFormat/>
    <w:uiPriority w:val="99"/>
    <w:pPr>
      <w:tabs>
        <w:tab w:val="center" w:pos="4320"/>
        <w:tab w:val="right" w:pos="8640"/>
      </w:tabs>
    </w:pPr>
  </w:style>
  <w:style w:type="paragraph" w:customStyle="1" w:styleId="5">
    <w:name w:val="WPSOffice手动目录 1"/>
    <w:qFormat/>
    <w:uiPriority w:val="0"/>
    <w:rPr>
      <w:rFonts w:ascii="Times New Roman" w:hAnsi="Times New Roman" w:cs="Times New Roman" w:eastAsiaTheme="minorEastAsia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2020-02-16T13:57:00Z</dcterms:created>
  <dc:creator>13640</dc:creator>
  <cp:lastModifiedBy>13640</cp:lastModifiedBy>
  <dcterms:modified xsi:type="dcterms:W3CDTF">2020-02-17T04:24:38Z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