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OLE_LINK8"/>
      <w:r>
        <w:rPr>
          <w:rFonts w:hint="eastAsia"/>
        </w:rPr>
        <w:t>5.3 model 3</w:t>
      </w:r>
      <w:bookmarkEnd w:id="0"/>
    </w:p>
    <w:p>
      <w:pPr>
        <w:pStyle w:val="7"/>
        <w:tabs>
          <w:tab w:val="right" w:leader="dot" w:pos="8306"/>
        </w:tabs>
        <w:spacing w:line="360" w:lineRule="auto"/>
        <w:ind w:firstLine="480"/>
        <w:rPr>
          <w:rFonts w:asciiTheme="minorHAnsi" w:hAnsiTheme="minorHAnsi" w:cstheme="minorBidi"/>
          <w:kern w:val="2"/>
          <w:sz w:val="24"/>
          <w:szCs w:val="24"/>
        </w:rPr>
      </w:pPr>
      <w:bookmarkStart w:id="2" w:name="_GoBack"/>
      <w:r>
        <w:rPr>
          <w:rFonts w:hint="eastAsia" w:asciiTheme="minorHAnsi" w:hAnsiTheme="minorHAnsi" w:cstheme="minorBidi"/>
          <w:kern w:val="2"/>
          <w:sz w:val="24"/>
          <w:szCs w:val="24"/>
        </w:rPr>
        <w:t>结构策略影响着成功的团队合作，作为一名成功的教练应该具备较好的统筹规划，协调合作，人员安排能力。我们认为，具体的结构策略应该最主要体现在以下两个个方面：球员位置安排和球队阵型。此外，还应考虑球员间默契度，主客场影响，教练安排。</w:t>
      </w:r>
    </w:p>
    <w:bookmarkEnd w:id="2"/>
    <w:p>
      <w:pPr>
        <w:pStyle w:val="3"/>
      </w:pPr>
      <w:r>
        <w:rPr>
          <w:rFonts w:hint="eastAsia"/>
        </w:rPr>
        <w:t>5.3.1</w:t>
      </w:r>
      <w:r>
        <w:t xml:space="preserve"> </w:t>
      </w:r>
      <w:r>
        <w:rPr>
          <w:rFonts w:hint="eastAsia"/>
        </w:rPr>
        <w:t>位置evaluation</w:t>
      </w:r>
      <w:r>
        <w:t xml:space="preserve"> </w:t>
      </w:r>
      <w:r>
        <w:rPr>
          <w:rFonts w:hint="eastAsia"/>
        </w:rPr>
        <w:t>engineering</w:t>
      </w:r>
    </w:p>
    <w:p>
      <w:pPr>
        <w:pStyle w:val="7"/>
        <w:tabs>
          <w:tab w:val="right" w:leader="dot" w:pos="8306"/>
        </w:tabs>
        <w:spacing w:line="360" w:lineRule="auto"/>
        <w:ind w:firstLine="480"/>
        <w:rPr>
          <w:rFonts w:asciiTheme="minorHAnsi" w:hAnsiTheme="minorHAnsi" w:cstheme="minorBidi"/>
          <w:kern w:val="2"/>
          <w:sz w:val="24"/>
          <w:szCs w:val="24"/>
        </w:rPr>
      </w:pPr>
      <w:r>
        <w:rPr>
          <w:rFonts w:hint="eastAsia" w:asciiTheme="minorHAnsi" w:hAnsiTheme="minorHAnsi" w:cstheme="minorBidi"/>
          <w:kern w:val="2"/>
          <w:sz w:val="24"/>
          <w:szCs w:val="24"/>
        </w:rPr>
        <w:t>在考虑球员位置安排时，需要计算守门员，前锋，中场，后卫四个位置不同球员的贡献值。我们在数据集中采集哈士奇球队30位球员的EventType，并以其为横轴，球员编号为纵轴，统计出每个球员在整个赛季中每个EventType次数，用颜色的深浅来表示次数的多少，以下分别为前锋，中场和后卫的</w:t>
      </w:r>
      <w:bookmarkStart w:id="1" w:name="OLE_LINK7"/>
      <w:r>
        <w:rPr>
          <w:rFonts w:hint="eastAsia" w:asciiTheme="minorHAnsi" w:hAnsiTheme="minorHAnsi" w:cstheme="minorBidi"/>
          <w:kern w:val="2"/>
          <w:sz w:val="24"/>
          <w:szCs w:val="24"/>
        </w:rPr>
        <w:t>EventTypes统计图</w:t>
      </w:r>
      <w:bookmarkEnd w:id="1"/>
      <w:r>
        <w:rPr>
          <w:rFonts w:hint="eastAsia" w:asciiTheme="minorHAnsi" w:hAnsiTheme="minorHAnsi" w:cstheme="minorBidi"/>
          <w:kern w:val="2"/>
          <w:sz w:val="24"/>
          <w:szCs w:val="24"/>
        </w:rPr>
        <w:t>：</w:t>
      </w:r>
    </w:p>
    <w:p>
      <w:pPr>
        <w:pStyle w:val="7"/>
        <w:tabs>
          <w:tab w:val="right" w:leader="dot" w:pos="8306"/>
        </w:tabs>
        <w:spacing w:line="360" w:lineRule="auto"/>
        <w:jc w:val="both"/>
        <w:rPr>
          <w:rFonts w:asciiTheme="minorHAnsi" w:hAnsiTheme="minorHAnsi" w:cstheme="minorBidi"/>
          <w:kern w:val="2"/>
          <w:sz w:val="24"/>
          <w:szCs w:val="24"/>
        </w:rPr>
      </w:pPr>
      <w:r>
        <w:rPr>
          <w:rFonts w:asciiTheme="minorHAnsi" w:hAnsiTheme="minorHAnsi" w:cstheme="minorBidi"/>
          <w:kern w:val="2"/>
          <w:sz w:val="24"/>
          <w:szCs w:val="24"/>
        </w:rPr>
        <w:drawing>
          <wp:inline distT="0" distB="0" distL="114300" distR="114300">
            <wp:extent cx="1836420" cy="1572895"/>
            <wp:effectExtent l="0" t="0" r="5080" b="1905"/>
            <wp:docPr id="13" name="图片 13" descr="F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Events"/>
                    <pic:cNvPicPr>
                      <a:picLocks noChangeAspect="1"/>
                    </pic:cNvPicPr>
                  </pic:nvPicPr>
                  <pic:blipFill>
                    <a:blip r:embed="rId4"/>
                    <a:srcRect l="7665" t="26328" r="22906" b="14192"/>
                    <a:stretch>
                      <a:fillRect/>
                    </a:stretch>
                  </pic:blipFill>
                  <pic:spPr>
                    <a:xfrm>
                      <a:off x="0" y="0"/>
                      <a:ext cx="1847759" cy="1583140"/>
                    </a:xfrm>
                    <a:prstGeom prst="rect">
                      <a:avLst/>
                    </a:prstGeom>
                    <a:ln>
                      <a:noFill/>
                    </a:ln>
                  </pic:spPr>
                </pic:pic>
              </a:graphicData>
            </a:graphic>
          </wp:inline>
        </w:drawing>
      </w:r>
      <w:r>
        <w:rPr>
          <w:rFonts w:hint="eastAsia" w:asciiTheme="minorHAnsi" w:hAnsiTheme="minorHAnsi" w:cstheme="minorBidi"/>
          <w:kern w:val="2"/>
          <w:sz w:val="24"/>
          <w:szCs w:val="24"/>
        </w:rPr>
        <w:t xml:space="preserve">   </w:t>
      </w:r>
      <w:r>
        <w:rPr>
          <w:rFonts w:asciiTheme="minorHAnsi" w:hAnsiTheme="minorHAnsi" w:cstheme="minorBidi"/>
          <w:kern w:val="2"/>
          <w:sz w:val="24"/>
          <w:szCs w:val="24"/>
        </w:rPr>
        <w:drawing>
          <wp:inline distT="0" distB="0" distL="114300" distR="114300">
            <wp:extent cx="1387475" cy="1813560"/>
            <wp:effectExtent l="0" t="0" r="9525" b="2540"/>
            <wp:docPr id="22" name="图片 22" descr="M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MEvents"/>
                    <pic:cNvPicPr>
                      <a:picLocks noChangeAspect="1"/>
                    </pic:cNvPicPr>
                  </pic:nvPicPr>
                  <pic:blipFill>
                    <a:blip r:embed="rId5"/>
                    <a:srcRect l="6757" t="8727" r="23409"/>
                    <a:stretch>
                      <a:fillRect/>
                    </a:stretch>
                  </pic:blipFill>
                  <pic:spPr>
                    <a:xfrm>
                      <a:off x="0" y="0"/>
                      <a:ext cx="1415729" cy="1850343"/>
                    </a:xfrm>
                    <a:prstGeom prst="rect">
                      <a:avLst/>
                    </a:prstGeom>
                    <a:ln>
                      <a:noFill/>
                    </a:ln>
                  </pic:spPr>
                </pic:pic>
              </a:graphicData>
            </a:graphic>
          </wp:inline>
        </w:drawing>
      </w:r>
      <w:r>
        <w:rPr>
          <w:rFonts w:asciiTheme="minorHAnsi" w:hAnsiTheme="minorHAnsi" w:cstheme="minorBidi"/>
          <w:kern w:val="2"/>
          <w:sz w:val="24"/>
          <w:szCs w:val="24"/>
        </w:rPr>
        <w:t xml:space="preserve"> </w:t>
      </w:r>
      <w:r>
        <w:rPr>
          <w:rFonts w:asciiTheme="minorHAnsi" w:hAnsiTheme="minorHAnsi" w:cstheme="minorBidi"/>
          <w:kern w:val="2"/>
          <w:sz w:val="24"/>
          <w:szCs w:val="24"/>
        </w:rPr>
        <w:drawing>
          <wp:inline distT="0" distB="0" distL="114300" distR="114300">
            <wp:extent cx="1705610" cy="1731010"/>
            <wp:effectExtent l="0" t="0" r="8890" b="8890"/>
            <wp:docPr id="20" name="图片 20" descr="WG[EU~~KCA6P0TTE9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WG[EU~~KCA6P0TTE9E}T)`Y"/>
                    <pic:cNvPicPr>
                      <a:picLocks noChangeAspect="1"/>
                    </pic:cNvPicPr>
                  </pic:nvPicPr>
                  <pic:blipFill>
                    <a:blip r:embed="rId6"/>
                    <a:stretch>
                      <a:fillRect/>
                    </a:stretch>
                  </pic:blipFill>
                  <pic:spPr>
                    <a:xfrm>
                      <a:off x="0" y="0"/>
                      <a:ext cx="1743348" cy="1769266"/>
                    </a:xfrm>
                    <a:prstGeom prst="rect">
                      <a:avLst/>
                    </a:prstGeom>
                  </pic:spPr>
                </pic:pic>
              </a:graphicData>
            </a:graphic>
          </wp:inline>
        </w:drawing>
      </w:r>
    </w:p>
    <w:p>
      <w:pPr>
        <w:pStyle w:val="7"/>
        <w:tabs>
          <w:tab w:val="right" w:leader="dot" w:pos="8306"/>
        </w:tabs>
        <w:spacing w:line="360" w:lineRule="auto"/>
        <w:jc w:val="center"/>
        <w:rPr>
          <w:rFonts w:asciiTheme="minorHAnsi" w:hAnsiTheme="minorHAnsi" w:cstheme="minorBidi"/>
          <w:kern w:val="2"/>
          <w:sz w:val="24"/>
          <w:szCs w:val="24"/>
        </w:rPr>
      </w:pPr>
      <w:r>
        <w:rPr>
          <w:rFonts w:hint="eastAsia" w:asciiTheme="minorHAnsi" w:hAnsiTheme="minorHAnsi" w:cstheme="minorBidi"/>
          <w:kern w:val="2"/>
          <w:sz w:val="24"/>
          <w:szCs w:val="24"/>
        </w:rPr>
        <w:t>前锋&amp;中场&amp;后卫EventTypes统计图</w:t>
      </w:r>
    </w:p>
    <w:p>
      <w:pPr>
        <w:pStyle w:val="7"/>
        <w:tabs>
          <w:tab w:val="right" w:leader="dot" w:pos="8306"/>
        </w:tabs>
        <w:spacing w:line="360" w:lineRule="auto"/>
        <w:ind w:firstLine="480"/>
        <w:jc w:val="both"/>
        <w:rPr>
          <w:rFonts w:asciiTheme="minorHAnsi" w:hAnsiTheme="minorHAnsi" w:cstheme="minorBidi"/>
          <w:kern w:val="2"/>
          <w:sz w:val="24"/>
          <w:szCs w:val="24"/>
        </w:rPr>
      </w:pPr>
      <w:r>
        <w:rPr>
          <w:rFonts w:hint="eastAsia" w:asciiTheme="minorHAnsi" w:hAnsiTheme="minorHAnsi" w:cstheme="minorBidi"/>
          <w:kern w:val="2"/>
          <w:sz w:val="24"/>
          <w:szCs w:val="24"/>
        </w:rPr>
        <w:t>由以上四个图，我们可以看出F中贡献最大的是F2，其次是F1,F6,F5,F4。M中贡献最大的是M1，其次是M3,M4,M6。D中贡献最大的是D1，其次是D3,D5,D4,D2,D7,D6,D8。</w:t>
      </w:r>
    </w:p>
    <w:p>
      <w:pPr>
        <w:pStyle w:val="7"/>
        <w:tabs>
          <w:tab w:val="right" w:leader="dot" w:pos="8306"/>
        </w:tabs>
        <w:spacing w:line="360" w:lineRule="auto"/>
        <w:ind w:firstLine="480"/>
        <w:jc w:val="both"/>
        <w:rPr>
          <w:rFonts w:asciiTheme="minorHAnsi" w:hAnsiTheme="minorHAnsi" w:cstheme="minorBidi"/>
          <w:kern w:val="2"/>
          <w:sz w:val="24"/>
          <w:szCs w:val="24"/>
        </w:rPr>
      </w:pPr>
      <w:r>
        <w:rPr>
          <w:rFonts w:hint="eastAsia" w:asciiTheme="minorHAnsi" w:hAnsiTheme="minorHAnsi" w:cstheme="minorBidi"/>
          <w:kern w:val="2"/>
          <w:sz w:val="24"/>
          <w:szCs w:val="24"/>
        </w:rPr>
        <w:t>我们希望能有实际的模型来对不同球员球员在不同位置表现进行量化评价。此时需要结合实际知识，分析不同位置各自的重要数据，通过不同EventTypes权重分配、结合球员各种能力performance，进行计算，作为evaluation</w:t>
      </w:r>
      <w:r>
        <w:rPr>
          <w:rFonts w:asciiTheme="minorHAnsi" w:hAnsiTheme="minorHAnsi" w:cstheme="minorBidi"/>
          <w:kern w:val="2"/>
          <w:sz w:val="24"/>
          <w:szCs w:val="24"/>
        </w:rPr>
        <w:t xml:space="preserve"> </w:t>
      </w:r>
      <w:r>
        <w:rPr>
          <w:rFonts w:hint="eastAsia" w:asciiTheme="minorHAnsi" w:hAnsiTheme="minorHAnsi" w:cstheme="minorBidi"/>
          <w:kern w:val="2"/>
          <w:sz w:val="24"/>
          <w:szCs w:val="24"/>
        </w:rPr>
        <w:t>of球队的29位球员（除守门员）分别在G,F,M位置上的表现情况。下图中，颜色越红表示越适合这个位置，反之越蓝则表示越不适合。</w:t>
      </w:r>
    </w:p>
    <w:p>
      <w:pPr>
        <w:pStyle w:val="7"/>
        <w:tabs>
          <w:tab w:val="right" w:leader="dot" w:pos="8306"/>
        </w:tabs>
        <w:spacing w:line="360" w:lineRule="auto"/>
        <w:jc w:val="center"/>
        <w:rPr>
          <w:rFonts w:asciiTheme="minorHAnsi" w:hAnsiTheme="minorHAnsi" w:cstheme="minorBidi"/>
          <w:kern w:val="2"/>
          <w:sz w:val="24"/>
          <w:szCs w:val="24"/>
        </w:rPr>
      </w:pPr>
      <w:r>
        <w:rPr>
          <w:rFonts w:hint="eastAsia" w:asciiTheme="minorHAnsi" w:hAnsiTheme="minorHAnsi" w:cstheme="minorBidi"/>
          <w:kern w:val="2"/>
          <w:sz w:val="24"/>
          <w:szCs w:val="24"/>
        </w:rPr>
        <w:drawing>
          <wp:inline distT="0" distB="0" distL="114300" distR="114300">
            <wp:extent cx="5150485" cy="700405"/>
            <wp:effectExtent l="0" t="0" r="5715" b="10795"/>
            <wp:docPr id="16" name="图片 16" descr="$PV4NW2NDV`_Q%N8}3V2@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PV4NW2NDV`_Q%N8}3V2@UX"/>
                    <pic:cNvPicPr>
                      <a:picLocks noChangeAspect="1"/>
                    </pic:cNvPicPr>
                  </pic:nvPicPr>
                  <pic:blipFill>
                    <a:blip r:embed="rId7"/>
                    <a:stretch>
                      <a:fillRect/>
                    </a:stretch>
                  </pic:blipFill>
                  <pic:spPr>
                    <a:xfrm>
                      <a:off x="0" y="0"/>
                      <a:ext cx="5150485" cy="700405"/>
                    </a:xfrm>
                    <a:prstGeom prst="rect">
                      <a:avLst/>
                    </a:prstGeom>
                  </pic:spPr>
                </pic:pic>
              </a:graphicData>
            </a:graphic>
          </wp:inline>
        </w:drawing>
      </w:r>
    </w:p>
    <w:p>
      <w:pPr>
        <w:pStyle w:val="7"/>
        <w:tabs>
          <w:tab w:val="right" w:leader="dot" w:pos="8306"/>
        </w:tabs>
        <w:spacing w:line="360" w:lineRule="auto"/>
        <w:jc w:val="center"/>
        <w:rPr>
          <w:rFonts w:asciiTheme="minorHAnsi" w:hAnsiTheme="minorHAnsi" w:cstheme="minorBidi"/>
          <w:kern w:val="2"/>
          <w:sz w:val="24"/>
          <w:szCs w:val="24"/>
        </w:rPr>
      </w:pPr>
      <w:r>
        <w:rPr>
          <w:rFonts w:hint="eastAsia" w:asciiTheme="minorHAnsi" w:hAnsiTheme="minorHAnsi" w:cstheme="minorBidi"/>
          <w:kern w:val="2"/>
          <w:sz w:val="24"/>
          <w:szCs w:val="24"/>
        </w:rPr>
        <w:t>不同球员在不同位置评分表</w:t>
      </w:r>
    </w:p>
    <w:p>
      <w:pPr>
        <w:pStyle w:val="3"/>
      </w:pPr>
      <w:r>
        <w:rPr>
          <w:rFonts w:hint="eastAsia"/>
        </w:rPr>
        <w:t>5.3.2</w:t>
      </w:r>
      <w:r>
        <w:t xml:space="preserve"> </w:t>
      </w:r>
      <w:r>
        <w:rPr>
          <w:rFonts w:hint="eastAsia"/>
        </w:rPr>
        <w:t>基于SA算法优化排列组合</w:t>
      </w:r>
    </w:p>
    <w:p>
      <w:pPr>
        <w:pStyle w:val="7"/>
        <w:tabs>
          <w:tab w:val="right" w:leader="dot" w:pos="8306"/>
        </w:tabs>
        <w:spacing w:line="360" w:lineRule="auto"/>
        <w:ind w:firstLine="480" w:firstLineChars="200"/>
        <w:rPr>
          <w:sz w:val="24"/>
        </w:rPr>
      </w:pPr>
      <w:r>
        <w:rPr>
          <w:rFonts w:hint="eastAsia" w:asciiTheme="minorHAnsi" w:hAnsiTheme="minorHAnsi" w:cstheme="minorBidi"/>
          <w:kern w:val="2"/>
          <w:sz w:val="24"/>
          <w:szCs w:val="24"/>
        </w:rPr>
        <w:t>我们分析整个赛季38场比赛中</w:t>
      </w:r>
      <w:r>
        <w:rPr>
          <w:rFonts w:ascii="宋体" w:hAnsi="宋体" w:eastAsia="宋体" w:cs="宋体"/>
          <w:sz w:val="24"/>
          <w:szCs w:val="24"/>
        </w:rPr>
        <w:t>主力阵容/首发阵容line-up</w:t>
      </w:r>
      <w:r>
        <w:rPr>
          <w:rFonts w:hint="eastAsia" w:ascii="宋体" w:hAnsi="宋体" w:eastAsia="宋体" w:cs="宋体"/>
          <w:sz w:val="24"/>
          <w:szCs w:val="24"/>
        </w:rPr>
        <w:t>，希望建立模型为教练建议</w:t>
      </w:r>
      <w:r>
        <w:rPr>
          <w:rFonts w:hint="eastAsia" w:asciiTheme="minorHAnsi" w:hAnsiTheme="minorHAnsi" w:cstheme="minorBidi"/>
          <w:kern w:val="2"/>
          <w:sz w:val="24"/>
          <w:szCs w:val="24"/>
        </w:rPr>
        <w:t>最好的球队阵容</w:t>
      </w:r>
      <w:r>
        <w:rPr>
          <w:rFonts w:hint="eastAsia"/>
          <w:sz w:val="24"/>
        </w:rPr>
        <w:t>该模型的目标是要找到一个最优的有序组合，使场上11人在各自位置的能力之和最大。把场上11个位置有序排列，用11位的30进制格雷码表示当前状态；例如格雷码</w:t>
      </w:r>
      <w:r>
        <w:rPr>
          <w:sz w:val="24"/>
        </w:rPr>
        <w:t>0</w:t>
      </w:r>
      <w:r>
        <w:rPr>
          <w:rFonts w:hint="eastAsia"/>
          <w:sz w:val="24"/>
        </w:rPr>
        <w:t>A</w:t>
      </w:r>
      <w:r>
        <w:rPr>
          <w:sz w:val="24"/>
        </w:rPr>
        <w:t>1GRD739KI</w:t>
      </w:r>
      <w:r>
        <w:rPr>
          <w:rFonts w:hint="eastAsia"/>
          <w:sz w:val="24"/>
        </w:rPr>
        <w:t>表示11个位置依次有第0</w:t>
      </w:r>
      <w:r>
        <w:rPr>
          <w:sz w:val="24"/>
        </w:rPr>
        <w:t>,10,1,16,26,13,7,3,9,11,18</w:t>
      </w:r>
      <w:r>
        <w:rPr>
          <w:rFonts w:hint="eastAsia"/>
          <w:sz w:val="24"/>
        </w:rPr>
        <w:t>号球员。在搜索树极为庞大、算力资源有限的情况下，我们选择模拟退火算法。模拟退火算法主要优点之一就是能以一定的概率接受目标函数值不太好的状态，且在迭代的过程中不断能够接受使目标函数向好的方向前进的解。模拟退火算法的具体步骤如下：</w:t>
      </w:r>
    </w:p>
    <w:p>
      <w:pPr>
        <w:pStyle w:val="8"/>
        <w:numPr>
          <w:ilvl w:val="0"/>
          <w:numId w:val="1"/>
        </w:numPr>
        <w:spacing w:line="360" w:lineRule="auto"/>
        <w:rPr>
          <w:sz w:val="24"/>
          <w:lang w:eastAsia="zh-CN"/>
        </w:rPr>
      </w:pPr>
      <w:r>
        <w:rPr>
          <w:rFonts w:hint="eastAsia" w:ascii="宋体" w:hAnsi="宋体" w:eastAsia="宋体" w:cs="宋体"/>
          <w:sz w:val="24"/>
          <w:lang w:eastAsia="zh-CN"/>
        </w:rPr>
        <w:t>给</w:t>
      </w:r>
      <w:r>
        <w:rPr>
          <w:rFonts w:hint="eastAsia"/>
          <w:sz w:val="24"/>
          <w:lang w:eastAsia="zh-CN"/>
        </w:rPr>
        <w:t>定冷却进度表参数及迭代初始解</w:t>
      </w:r>
      <m:oMath>
        <m:sSub>
          <m:sSubPr>
            <m:ctrlPr>
              <w:rPr>
                <w:rFonts w:ascii="Cambria Math" w:hAnsi="Cambria Math"/>
                <w:i/>
                <w:sz w:val="24"/>
              </w:rPr>
            </m:ctrlPr>
          </m:sSubPr>
          <m:e>
            <m:r>
              <w:rPr>
                <w:rFonts w:ascii="Cambria Math" w:hAnsi="Cambria Math"/>
                <w:sz w:val="24"/>
                <w:lang w:eastAsia="zh-CN"/>
              </w:rPr>
              <m:t>x</m:t>
            </m:r>
            <m:ctrlPr>
              <w:rPr>
                <w:rFonts w:ascii="Cambria Math" w:hAnsi="Cambria Math"/>
                <w:i/>
                <w:sz w:val="24"/>
              </w:rPr>
            </m:ctrlPr>
          </m:e>
          <m:sub>
            <m:r>
              <w:rPr>
                <w:rFonts w:ascii="Cambria Math" w:hAnsi="Cambria Math"/>
                <w:sz w:val="24"/>
                <w:lang w:eastAsia="zh-CN"/>
              </w:rPr>
              <m:t>0</m:t>
            </m:r>
            <m:ctrlPr>
              <w:rPr>
                <w:rFonts w:ascii="Cambria Math" w:hAnsi="Cambria Math"/>
                <w:i/>
                <w:sz w:val="24"/>
              </w:rPr>
            </m:ctrlPr>
          </m:sub>
        </m:sSub>
      </m:oMath>
      <w:r>
        <w:rPr>
          <w:rFonts w:hint="eastAsia"/>
          <w:sz w:val="24"/>
          <w:lang w:eastAsia="zh-CN"/>
        </w:rPr>
        <w:t>.以及</w:t>
      </w:r>
      <m:oMath>
        <m:r>
          <w:rPr>
            <w:rFonts w:ascii="Cambria Math" w:hAnsi="Cambria Math"/>
            <w:sz w:val="24"/>
            <w:lang w:eastAsia="zh-CN"/>
          </w:rPr>
          <m:t>f(</m:t>
        </m:r>
        <m:sSub>
          <m:sSubPr>
            <m:ctrlPr>
              <w:rPr>
                <w:rFonts w:ascii="Cambria Math" w:hAnsi="Cambria Math"/>
                <w:i/>
                <w:sz w:val="24"/>
              </w:rPr>
            </m:ctrlPr>
          </m:sSubPr>
          <m:e>
            <m:r>
              <w:rPr>
                <w:rFonts w:ascii="Cambria Math" w:hAnsi="Cambria Math"/>
                <w:sz w:val="24"/>
                <w:lang w:eastAsia="zh-CN"/>
              </w:rPr>
              <m:t>x</m:t>
            </m:r>
            <m:ctrlPr>
              <w:rPr>
                <w:rFonts w:ascii="Cambria Math" w:hAnsi="Cambria Math"/>
                <w:i/>
                <w:sz w:val="24"/>
              </w:rPr>
            </m:ctrlPr>
          </m:e>
          <m:sub>
            <m:r>
              <w:rPr>
                <w:rFonts w:ascii="Cambria Math" w:hAnsi="Cambria Math"/>
                <w:sz w:val="24"/>
                <w:lang w:eastAsia="zh-CN"/>
              </w:rPr>
              <m:t>0</m:t>
            </m:r>
            <m:ctrlPr>
              <w:rPr>
                <w:rFonts w:ascii="Cambria Math" w:hAnsi="Cambria Math"/>
                <w:i/>
                <w:sz w:val="24"/>
              </w:rPr>
            </m:ctrlPr>
          </m:sub>
        </m:sSub>
        <m:r>
          <w:rPr>
            <w:rFonts w:ascii="Cambria Math" w:hAnsi="Cambria Math"/>
            <w:sz w:val="24"/>
            <w:lang w:eastAsia="zh-CN"/>
          </w:rPr>
          <m:t>)</m:t>
        </m:r>
      </m:oMath>
      <w:r>
        <w:rPr>
          <w:rFonts w:hint="eastAsia"/>
          <w:sz w:val="24"/>
          <w:lang w:eastAsia="zh-CN"/>
        </w:rPr>
        <w:t>,</w:t>
      </w:r>
      <w:r>
        <w:rPr>
          <w:sz w:val="24"/>
          <w:lang w:eastAsia="zh-CN"/>
        </w:rPr>
        <w:t>其中冷</w:t>
      </w:r>
      <w:r>
        <w:rPr>
          <w:rFonts w:hint="eastAsia"/>
          <w:sz w:val="24"/>
          <w:lang w:eastAsia="zh-CN"/>
        </w:rPr>
        <w:t>却进度表参数包括：控制参数</w:t>
      </w:r>
      <m:oMath>
        <m:r>
          <w:rPr>
            <w:rFonts w:hint="eastAsia" w:ascii="Cambria Math" w:hAnsi="Cambria Math"/>
            <w:sz w:val="24"/>
            <w:lang w:eastAsia="zh-CN"/>
          </w:rPr>
          <m:t>T</m:t>
        </m:r>
      </m:oMath>
      <w:r>
        <w:rPr>
          <w:rFonts w:hint="eastAsia"/>
          <w:sz w:val="24"/>
          <w:lang w:eastAsia="zh-CN"/>
        </w:rPr>
        <w:t>的初值</w:t>
      </w:r>
      <m:oMath>
        <m:sSub>
          <m:sSubPr>
            <m:ctrlPr>
              <w:rPr>
                <w:rFonts w:ascii="Cambria Math" w:hAnsi="Cambria Math"/>
                <w:i/>
                <w:sz w:val="24"/>
              </w:rPr>
            </m:ctrlPr>
          </m:sSubPr>
          <m:e>
            <m:r>
              <w:rPr>
                <w:rFonts w:hint="eastAsia" w:ascii="Cambria Math" w:hAnsi="Cambria Math"/>
                <w:sz w:val="24"/>
                <w:lang w:eastAsia="zh-CN"/>
              </w:rPr>
              <m:t>T</m:t>
            </m:r>
            <m:ctrlPr>
              <w:rPr>
                <w:rFonts w:ascii="Cambria Math" w:hAnsi="Cambria Math"/>
                <w:i/>
                <w:sz w:val="24"/>
              </w:rPr>
            </m:ctrlPr>
          </m:e>
          <m:sub>
            <m:r>
              <w:rPr>
                <w:rFonts w:hint="eastAsia" w:ascii="Cambria Math" w:hAnsi="Cambria Math"/>
                <w:sz w:val="24"/>
                <w:lang w:eastAsia="zh-CN"/>
              </w:rPr>
              <m:t>0</m:t>
            </m:r>
            <m:ctrlPr>
              <w:rPr>
                <w:rFonts w:ascii="Cambria Math" w:hAnsi="Cambria Math"/>
                <w:i/>
                <w:sz w:val="24"/>
              </w:rPr>
            </m:ctrlPr>
          </m:sub>
        </m:sSub>
      </m:oMath>
      <w:r>
        <w:rPr>
          <w:rFonts w:hint="eastAsia"/>
          <w:sz w:val="24"/>
          <w:lang w:eastAsia="zh-CN"/>
        </w:rPr>
        <w:t>，</w:t>
      </w:r>
      <w:r>
        <w:rPr>
          <w:sz w:val="24"/>
          <w:lang w:eastAsia="zh-CN"/>
        </w:rPr>
        <w:t>衰减函数</w:t>
      </w:r>
      <w:r>
        <w:rPr>
          <w:rFonts w:hint="eastAsia"/>
          <w:sz w:val="24"/>
          <w:lang w:eastAsia="zh-CN"/>
        </w:rPr>
        <w:t>，</w:t>
      </w:r>
      <w:r>
        <w:rPr>
          <w:sz w:val="24"/>
          <w:lang w:eastAsia="zh-CN"/>
        </w:rPr>
        <w:t>终</w:t>
      </w:r>
      <w:r>
        <w:rPr>
          <w:rFonts w:hint="eastAsia"/>
          <w:sz w:val="24"/>
          <w:lang w:eastAsia="zh-CN"/>
        </w:rPr>
        <w:t>值以及链长度</w:t>
      </w:r>
      <m:oMath>
        <m:sSub>
          <m:sSubPr>
            <m:ctrlPr>
              <w:rPr>
                <w:rFonts w:ascii="Cambria Math" w:hAnsi="Cambria Math"/>
                <w:i/>
                <w:sz w:val="24"/>
              </w:rPr>
            </m:ctrlPr>
          </m:sSubPr>
          <m:e>
            <m:r>
              <w:rPr>
                <w:rFonts w:hint="eastAsia" w:ascii="Cambria Math" w:hAnsi="Cambria Math"/>
                <w:sz w:val="24"/>
                <w:lang w:eastAsia="zh-CN"/>
              </w:rPr>
              <m:t>L</m:t>
            </m:r>
            <m:ctrlPr>
              <w:rPr>
                <w:rFonts w:ascii="Cambria Math" w:hAnsi="Cambria Math"/>
                <w:i/>
                <w:sz w:val="24"/>
              </w:rPr>
            </m:ctrlPr>
          </m:e>
          <m:sub>
            <m:r>
              <w:rPr>
                <w:rFonts w:hint="eastAsia" w:ascii="Cambria Math" w:hAnsi="Cambria Math"/>
                <w:sz w:val="24"/>
                <w:lang w:eastAsia="zh-CN"/>
              </w:rPr>
              <m:t>k</m:t>
            </m:r>
            <m:ctrlPr>
              <w:rPr>
                <w:rFonts w:ascii="Cambria Math" w:hAnsi="Cambria Math"/>
                <w:i/>
                <w:sz w:val="24"/>
              </w:rPr>
            </m:ctrlPr>
          </m:sub>
        </m:sSub>
      </m:oMath>
      <w:r>
        <w:rPr>
          <w:rFonts w:hint="eastAsia"/>
          <w:sz w:val="24"/>
          <w:lang w:eastAsia="zh-CN"/>
        </w:rPr>
        <w:t>；</w:t>
      </w:r>
    </w:p>
    <w:p>
      <w:pPr>
        <w:pStyle w:val="8"/>
        <w:numPr>
          <w:ilvl w:val="0"/>
          <w:numId w:val="1"/>
        </w:numPr>
        <w:spacing w:line="360" w:lineRule="auto"/>
        <w:rPr>
          <w:sz w:val="24"/>
          <w:lang w:eastAsia="zh-CN"/>
        </w:rPr>
      </w:pPr>
      <w:r>
        <w:rPr>
          <w:rFonts w:hint="eastAsia"/>
          <w:sz w:val="24"/>
          <w:lang w:eastAsia="zh-CN"/>
        </w:rPr>
        <w:t>参数</w:t>
      </w:r>
      <m:oMath>
        <m:r>
          <w:rPr>
            <w:rFonts w:hint="eastAsia" w:ascii="Cambria Math" w:hAnsi="Cambria Math"/>
            <w:sz w:val="24"/>
            <w:lang w:eastAsia="zh-CN"/>
          </w:rPr>
          <m:t>T</m:t>
        </m:r>
        <m:r>
          <w:rPr>
            <w:rFonts w:hint="eastAsia" w:ascii="Cambria Math" w:hAnsi="Cambria Math" w:eastAsia="微软雅黑" w:cs="微软雅黑"/>
            <w:sz w:val="24"/>
            <w:lang w:eastAsia="zh-CN"/>
          </w:rPr>
          <m:t>=</m:t>
        </m:r>
        <m:r>
          <w:rPr>
            <w:rFonts w:hint="eastAsia" w:ascii="Cambria Math" w:hAnsi="微软雅黑" w:eastAsia="微软雅黑" w:cs="微软雅黑"/>
            <w:sz w:val="24"/>
            <w:lang w:eastAsia="zh-CN"/>
          </w:rPr>
          <m:t>T</m:t>
        </m:r>
        <m:r>
          <w:rPr>
            <w:rFonts w:ascii="Cambria Math" w:hAnsi="微软雅黑" w:eastAsia="微软雅黑" w:cs="微软雅黑"/>
            <w:sz w:val="24"/>
            <w:lang w:eastAsia="zh-CN"/>
          </w:rPr>
          <m:t>(k)</m:t>
        </m:r>
      </m:oMath>
      <w:r>
        <w:rPr>
          <w:rFonts w:hint="eastAsia"/>
          <w:sz w:val="24"/>
          <w:lang w:eastAsia="zh-CN"/>
        </w:rPr>
        <w:t>时，</w:t>
      </w:r>
      <w:r>
        <w:rPr>
          <w:sz w:val="24"/>
          <w:lang w:eastAsia="zh-CN"/>
        </w:rPr>
        <w:t>按照如下过程作</w:t>
      </w:r>
      <m:oMath>
        <m:sSub>
          <m:sSubPr>
            <m:ctrlPr>
              <w:rPr>
                <w:rFonts w:ascii="Cambria Math" w:hAnsi="Cambria Math"/>
                <w:i/>
                <w:sz w:val="24"/>
              </w:rPr>
            </m:ctrlPr>
          </m:sSubPr>
          <m:e>
            <m:r>
              <w:rPr>
                <w:rFonts w:hint="eastAsia" w:ascii="Cambria Math" w:hAnsi="Cambria Math"/>
                <w:sz w:val="24"/>
                <w:lang w:eastAsia="zh-CN"/>
              </w:rPr>
              <m:t>L</m:t>
            </m:r>
            <m:ctrlPr>
              <w:rPr>
                <w:rFonts w:ascii="Cambria Math" w:hAnsi="Cambria Math"/>
                <w:i/>
                <w:sz w:val="24"/>
              </w:rPr>
            </m:ctrlPr>
          </m:e>
          <m:sub>
            <m:r>
              <w:rPr>
                <w:rFonts w:hint="eastAsia" w:ascii="Cambria Math" w:hAnsi="Cambria Math"/>
                <w:sz w:val="24"/>
                <w:lang w:eastAsia="zh-CN"/>
              </w:rPr>
              <m:t>k</m:t>
            </m:r>
            <m:ctrlPr>
              <w:rPr>
                <w:rFonts w:ascii="Cambria Math" w:hAnsi="Cambria Math"/>
                <w:i/>
                <w:sz w:val="24"/>
              </w:rPr>
            </m:ctrlPr>
          </m:sub>
        </m:sSub>
      </m:oMath>
      <w:r>
        <w:rPr>
          <w:sz w:val="24"/>
          <w:lang w:eastAsia="zh-CN"/>
        </w:rPr>
        <w:t>次试探搜索</w:t>
      </w:r>
      <w:r>
        <w:rPr>
          <w:rFonts w:hint="eastAsia"/>
          <w:sz w:val="24"/>
          <w:lang w:eastAsia="zh-CN"/>
        </w:rPr>
        <w:t>：</w:t>
      </w:r>
    </w:p>
    <w:p>
      <w:pPr>
        <w:pStyle w:val="8"/>
        <w:numPr>
          <w:ilvl w:val="1"/>
          <w:numId w:val="1"/>
        </w:numPr>
        <w:spacing w:line="360" w:lineRule="auto"/>
        <w:rPr>
          <w:sz w:val="24"/>
          <w:lang w:eastAsia="zh-CN"/>
        </w:rPr>
      </w:pPr>
      <w:r>
        <w:rPr>
          <w:rFonts w:hint="eastAsia"/>
          <w:sz w:val="24"/>
          <w:lang w:eastAsia="zh-CN"/>
        </w:rPr>
        <w:t>根据当前解</w:t>
      </w:r>
      <m:oMath>
        <m:sSub>
          <m:sSubPr>
            <m:ctrlPr>
              <w:rPr>
                <w:rFonts w:ascii="Cambria Math" w:hAnsi="Cambria Math"/>
                <w:i/>
                <w:sz w:val="24"/>
              </w:rPr>
            </m:ctrlPr>
          </m:sSubPr>
          <m:e>
            <m:r>
              <w:rPr>
                <w:rFonts w:hint="eastAsia" w:ascii="Cambria Math" w:hAnsi="Cambria Math"/>
                <w:sz w:val="24"/>
                <w:lang w:eastAsia="zh-CN"/>
              </w:rPr>
              <m:t>X</m:t>
            </m:r>
            <m:ctrlPr>
              <w:rPr>
                <w:rFonts w:ascii="Cambria Math" w:hAnsi="Cambria Math"/>
                <w:i/>
                <w:sz w:val="24"/>
              </w:rPr>
            </m:ctrlPr>
          </m:e>
          <m:sub>
            <m:r>
              <w:rPr>
                <w:rFonts w:hint="eastAsia" w:ascii="Cambria Math" w:hAnsi="Cambria Math"/>
                <w:sz w:val="24"/>
                <w:lang w:eastAsia="zh-CN"/>
              </w:rPr>
              <m:t>k</m:t>
            </m:r>
            <m:ctrlPr>
              <w:rPr>
                <w:rFonts w:ascii="Cambria Math" w:hAnsi="Cambria Math"/>
                <w:i/>
                <w:sz w:val="24"/>
              </w:rPr>
            </m:ctrlPr>
          </m:sub>
        </m:sSub>
      </m:oMath>
      <w:r>
        <w:rPr>
          <w:rFonts w:hint="eastAsia"/>
          <w:sz w:val="24"/>
          <w:lang w:eastAsia="zh-CN"/>
        </w:rPr>
        <w:t>的性质，产生一个随机偏移量</w:t>
      </w:r>
      <m:oMath>
        <m:r>
          <w:rPr>
            <w:rFonts w:hint="eastAsia" w:ascii="Cambria Math" w:hAnsi="Cambria Math"/>
            <w:sz w:val="24"/>
            <w:lang w:eastAsia="zh-CN"/>
          </w:rPr>
          <m:t>m</m:t>
        </m:r>
      </m:oMath>
      <w:r>
        <w:rPr>
          <w:rFonts w:hint="eastAsia"/>
          <w:sz w:val="24"/>
          <w:lang w:eastAsia="zh-CN"/>
        </w:rPr>
        <w:t>，</w:t>
      </w:r>
      <w:r>
        <w:rPr>
          <w:sz w:val="24"/>
          <w:lang w:eastAsia="zh-CN"/>
        </w:rPr>
        <w:t>从而得到</w:t>
      </w:r>
      <w:r>
        <w:rPr>
          <w:rFonts w:hint="eastAsia"/>
          <w:sz w:val="24"/>
          <w:lang w:eastAsia="zh-CN"/>
        </w:rPr>
        <w:t>一个</w:t>
      </w:r>
      <w:r>
        <w:rPr>
          <w:sz w:val="24"/>
          <w:lang w:eastAsia="zh-CN"/>
        </w:rPr>
        <w:t>当</w:t>
      </w:r>
      <w:r>
        <w:rPr>
          <w:rFonts w:hint="eastAsia"/>
          <w:sz w:val="24"/>
          <w:lang w:eastAsia="zh-CN"/>
        </w:rPr>
        <w:t>前解邻域的新的试探点</w:t>
      </w:r>
      <m:oMath>
        <m:sSub>
          <m:sSubPr>
            <m:ctrlPr>
              <w:rPr>
                <w:rFonts w:ascii="Cambria Math" w:hAnsi="Cambria Math"/>
                <w:i/>
                <w:sz w:val="24"/>
              </w:rPr>
            </m:ctrlPr>
          </m:sSubPr>
          <m:e>
            <m:r>
              <w:rPr>
                <w:rFonts w:hint="eastAsia" w:ascii="Cambria Math" w:hAnsi="Cambria Math"/>
                <w:sz w:val="24"/>
                <w:lang w:eastAsia="zh-CN"/>
              </w:rPr>
              <m:t>X</m:t>
            </m:r>
            <m:ctrlPr>
              <w:rPr>
                <w:rFonts w:ascii="Cambria Math" w:hAnsi="Cambria Math"/>
                <w:i/>
                <w:sz w:val="24"/>
              </w:rPr>
            </m:ctrlPr>
          </m:e>
          <m:sub>
            <m:r>
              <w:rPr>
                <w:rFonts w:hint="eastAsia" w:ascii="Cambria Math" w:hAnsi="Cambria Math"/>
                <w:sz w:val="24"/>
                <w:lang w:eastAsia="zh-CN"/>
              </w:rPr>
              <m:t>k</m:t>
            </m:r>
            <m:ctrlPr>
              <w:rPr>
                <w:rFonts w:ascii="Cambria Math" w:hAnsi="Cambria Math"/>
                <w:i/>
                <w:sz w:val="24"/>
              </w:rPr>
            </m:ctrlPr>
          </m:sub>
        </m:sSub>
      </m:oMath>
      <w:r>
        <w:rPr>
          <w:rFonts w:hint="eastAsia"/>
          <w:sz w:val="24"/>
          <w:lang w:eastAsia="zh-CN"/>
        </w:rPr>
        <w:t>；</w:t>
      </w:r>
    </w:p>
    <w:p>
      <w:pPr>
        <w:pStyle w:val="8"/>
        <w:numPr>
          <w:ilvl w:val="1"/>
          <w:numId w:val="1"/>
        </w:numPr>
        <w:spacing w:line="360" w:lineRule="auto"/>
        <w:rPr>
          <w:sz w:val="24"/>
          <w:lang w:eastAsia="zh-CN"/>
        </w:rPr>
      </w:pPr>
      <w:r>
        <w:rPr>
          <w:rFonts w:hint="eastAsia"/>
          <w:sz w:val="24"/>
          <w:lang w:eastAsia="zh-CN"/>
        </w:rPr>
        <w:t>产生一个在</w:t>
      </w:r>
      <m:oMath>
        <m:d>
          <m:dPr>
            <m:ctrlPr>
              <w:rPr>
                <w:rFonts w:ascii="Cambria Math" w:hAnsi="Cambria Math"/>
                <w:i/>
                <w:sz w:val="24"/>
              </w:rPr>
            </m:ctrlPr>
          </m:dPr>
          <m:e>
            <m:r>
              <w:rPr>
                <w:rFonts w:ascii="Cambria Math" w:hAnsi="Cambria Math"/>
                <w:sz w:val="24"/>
                <w:lang w:eastAsia="zh-CN"/>
              </w:rPr>
              <m:t>0,1</m:t>
            </m:r>
            <m:ctrlPr>
              <w:rPr>
                <w:rFonts w:ascii="Cambria Math" w:hAnsi="Cambria Math"/>
                <w:i/>
                <w:sz w:val="24"/>
              </w:rPr>
            </m:ctrlPr>
          </m:e>
        </m:d>
      </m:oMath>
      <w:r>
        <w:rPr>
          <w:sz w:val="24"/>
          <w:lang w:eastAsia="zh-CN"/>
        </w:rPr>
        <w:t>区间上均匀分布的随机数</w:t>
      </w:r>
      <m:oMath>
        <m:r>
          <w:rPr>
            <w:rFonts w:ascii="Cambria Math" w:hAnsi="Cambria Math"/>
            <w:sz w:val="24"/>
            <w:lang w:eastAsia="zh-CN"/>
          </w:rPr>
          <m:t>θ</m:t>
        </m:r>
      </m:oMath>
      <w:r>
        <w:rPr>
          <w:sz w:val="24"/>
          <w:lang w:eastAsia="zh-CN"/>
        </w:rPr>
        <w:t>,计算出</w:t>
      </w:r>
      <w:r>
        <w:rPr>
          <w:rFonts w:hint="eastAsia"/>
          <w:sz w:val="24"/>
          <w:lang w:eastAsia="zh-CN"/>
        </w:rPr>
        <w:t>在给定当前迭代点</w:t>
      </w:r>
      <m:oMath>
        <m:sSub>
          <m:sSubPr>
            <m:ctrlPr>
              <w:rPr>
                <w:rFonts w:ascii="Cambria Math" w:hAnsi="Cambria Math"/>
                <w:i/>
                <w:sz w:val="24"/>
              </w:rPr>
            </m:ctrlPr>
          </m:sSubPr>
          <m:e>
            <m:r>
              <w:rPr>
                <w:rFonts w:hint="eastAsia" w:ascii="Cambria Math" w:hAnsi="Cambria Math"/>
                <w:sz w:val="24"/>
                <w:lang w:eastAsia="zh-CN"/>
              </w:rPr>
              <m:t>X</m:t>
            </m:r>
            <m:ctrlPr>
              <w:rPr>
                <w:rFonts w:ascii="Cambria Math" w:hAnsi="Cambria Math"/>
                <w:i/>
                <w:sz w:val="24"/>
              </w:rPr>
            </m:ctrlPr>
          </m:e>
          <m:sub>
            <m:r>
              <w:rPr>
                <w:rFonts w:hint="eastAsia" w:ascii="Cambria Math" w:hAnsi="Cambria Math"/>
                <w:sz w:val="24"/>
                <w:lang w:eastAsia="zh-CN"/>
              </w:rPr>
              <m:t>k</m:t>
            </m:r>
            <m:ctrlPr>
              <w:rPr>
                <w:rFonts w:ascii="Cambria Math" w:hAnsi="Cambria Math"/>
                <w:i/>
                <w:sz w:val="24"/>
              </w:rPr>
            </m:ctrlPr>
          </m:sub>
        </m:sSub>
      </m:oMath>
      <w:r>
        <w:rPr>
          <w:rFonts w:hint="eastAsia"/>
          <w:sz w:val="24"/>
          <w:lang w:eastAsia="zh-CN"/>
        </w:rPr>
        <w:t>和温度</w:t>
      </w:r>
      <m:oMath>
        <m:sSub>
          <m:sSubPr>
            <m:ctrlPr>
              <w:rPr>
                <w:rFonts w:ascii="Cambria Math" w:hAnsi="Cambria Math"/>
                <w:i/>
                <w:sz w:val="24"/>
              </w:rPr>
            </m:ctrlPr>
          </m:sSubPr>
          <m:e>
            <m:r>
              <w:rPr>
                <w:rFonts w:hint="eastAsia" w:ascii="Cambria Math" w:hAnsi="Cambria Math"/>
                <w:sz w:val="24"/>
                <w:lang w:eastAsia="zh-CN"/>
              </w:rPr>
              <m:t>T</m:t>
            </m:r>
            <m:ctrlPr>
              <w:rPr>
                <w:rFonts w:ascii="Cambria Math" w:hAnsi="Cambria Math"/>
                <w:i/>
                <w:sz w:val="24"/>
              </w:rPr>
            </m:ctrlPr>
          </m:e>
          <m:sub>
            <m:r>
              <w:rPr>
                <w:rFonts w:hint="eastAsia" w:ascii="Cambria Math" w:hAnsi="Cambria Math"/>
                <w:sz w:val="24"/>
                <w:lang w:eastAsia="zh-CN"/>
              </w:rPr>
              <m:t>k</m:t>
            </m:r>
            <m:ctrlPr>
              <w:rPr>
                <w:rFonts w:ascii="Cambria Math" w:hAnsi="Cambria Math"/>
                <w:i/>
                <w:sz w:val="24"/>
              </w:rPr>
            </m:ctrlPr>
          </m:sub>
        </m:sSub>
      </m:oMath>
      <w:r>
        <w:rPr>
          <w:rFonts w:hint="eastAsia"/>
          <w:sz w:val="24"/>
          <w:lang w:eastAsia="zh-CN"/>
        </w:rPr>
        <w:t>下与接受准则相对应的转移概率</w:t>
      </w:r>
      <m:oMath>
        <m:r>
          <w:rPr>
            <w:rFonts w:ascii="Cambria Math" w:hAnsi="Cambria Math"/>
            <w:sz w:val="24"/>
            <w:lang w:eastAsia="zh-CN"/>
          </w:rPr>
          <m:t>P</m:t>
        </m:r>
      </m:oMath>
      <w:r>
        <w:rPr>
          <w:rFonts w:hint="eastAsia"/>
          <w:sz w:val="24"/>
          <w:lang w:eastAsia="zh-CN"/>
        </w:rPr>
        <w:t>：</w:t>
      </w:r>
    </w:p>
    <w:p>
      <w:pPr>
        <w:pStyle w:val="8"/>
        <w:spacing w:line="360" w:lineRule="auto"/>
        <w:ind w:left="1260" w:firstLine="0"/>
        <w:rPr>
          <w:sz w:val="24"/>
        </w:rPr>
      </w:pPr>
      <m:oMathPara>
        <m:oMath>
          <m:r>
            <w:rPr>
              <w:rFonts w:ascii="Cambria Math" w:hAnsi="Cambria Math"/>
              <w:sz w:val="24"/>
            </w:rPr>
            <m:t>P=</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 xml:space="preserve">1,  </m:t>
                  </m:r>
                  <m:r>
                    <w:rPr>
                      <w:rFonts w:hint="eastAsia" w:ascii="Cambria Math" w:hAnsi="Cambria Math"/>
                      <w:sz w:val="24"/>
                    </w:rPr>
                    <m:t>当f</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ctrlPr>
                            <w:rPr>
                              <w:rFonts w:ascii="Cambria Math" w:hAnsi="Cambria Math"/>
                              <w:i/>
                              <w:sz w:val="24"/>
                            </w:rPr>
                          </m:ctrlPr>
                        </m:e>
                        <m:sub>
                          <m:r>
                            <w:rPr>
                              <w:rFonts w:ascii="Cambria Math" w:hAnsi="Cambria Math"/>
                              <w:sz w:val="24"/>
                            </w:rPr>
                            <m:t>k</m:t>
                          </m:r>
                          <m:ctrlPr>
                            <w:rPr>
                              <w:rFonts w:ascii="Cambria Math" w:hAnsi="Cambria Math"/>
                              <w:i/>
                              <w:sz w:val="24"/>
                            </w:rPr>
                          </m:ctrlPr>
                        </m:sub>
                        <m:sup>
                          <m:r>
                            <w:rPr>
                              <w:rFonts w:ascii="Cambria Math" w:hAnsi="Cambria Math"/>
                              <w:sz w:val="24"/>
                            </w:rPr>
                            <m:t>'</m:t>
                          </m:r>
                          <m:ctrlPr>
                            <w:rPr>
                              <w:rFonts w:ascii="Cambria Math" w:hAnsi="Cambria Math"/>
                              <w:i/>
                              <w:sz w:val="24"/>
                            </w:rPr>
                          </m:ctrlPr>
                        </m:sup>
                      </m:sSubSup>
                      <m:ctrlPr>
                        <w:rPr>
                          <w:rFonts w:ascii="Cambria Math" w:hAnsi="Cambria Math"/>
                          <w:i/>
                          <w:sz w:val="24"/>
                        </w:rPr>
                      </m:ctrlPr>
                    </m:e>
                  </m:d>
                  <m:r>
                    <w:rPr>
                      <w:rFonts w:ascii="Cambria Math" w:hAnsi="Cambria Math"/>
                      <w:sz w:val="24"/>
                    </w:rPr>
                    <m:t>&lt;f</m:t>
                  </m:r>
                  <m:d>
                    <m:dPr>
                      <m:ctrlPr>
                        <w:rPr>
                          <w:rFonts w:ascii="Cambria Math" w:hAnsi="Cambria Math"/>
                          <w:i/>
                          <w:sz w:val="24"/>
                        </w:rPr>
                      </m:ctrlPr>
                    </m:dPr>
                    <m:e>
                      <m:sSub>
                        <m:sSubPr>
                          <m:ctrlPr>
                            <w:rPr>
                              <w:rFonts w:ascii="Cambria Math" w:hAnsi="Cambria Math"/>
                              <w:i/>
                              <w:sz w:val="24"/>
                            </w:rPr>
                          </m:ctrlPr>
                        </m:sSubPr>
                        <m:e>
                          <m:r>
                            <w:rPr>
                              <w:rFonts w:hint="eastAsia" w:ascii="Cambria Math" w:hAnsi="Cambria Math"/>
                              <w:sz w:val="24"/>
                            </w:rPr>
                            <m:t>X</m:t>
                          </m:r>
                          <m:ctrlPr>
                            <w:rPr>
                              <w:rFonts w:ascii="Cambria Math" w:hAnsi="Cambria Math"/>
                              <w:i/>
                              <w:sz w:val="24"/>
                            </w:rPr>
                          </m:ctrlPr>
                        </m:e>
                        <m:sub>
                          <m:r>
                            <w:rPr>
                              <w:rFonts w:hint="eastAsia" w:ascii="Cambria Math" w:hAnsi="Cambria Math"/>
                              <w:sz w:val="24"/>
                            </w:rPr>
                            <m:t>k</m:t>
                          </m:r>
                          <m:ctrlPr>
                            <w:rPr>
                              <w:rFonts w:ascii="Cambria Math" w:hAnsi="Cambria Math"/>
                              <w:i/>
                              <w:sz w:val="24"/>
                            </w:rPr>
                          </m:ctrlPr>
                        </m:sub>
                      </m:sSub>
                      <m:ctrlPr>
                        <w:rPr>
                          <w:rFonts w:ascii="Cambria Math" w:hAnsi="Cambria Math"/>
                          <w:i/>
                          <w:sz w:val="24"/>
                        </w:rPr>
                      </m:ctrlPr>
                    </m:e>
                  </m:d>
                  <m:r>
                    <w:rPr>
                      <w:rFonts w:hint="eastAsia" w:ascii="Cambria Math" w:hAnsi="Cambria Math"/>
                      <w:sz w:val="24"/>
                    </w:rPr>
                    <m:t>时</m:t>
                  </m:r>
                  <m:ctrlPr>
                    <w:rPr>
                      <w:rFonts w:ascii="Cambria Math" w:hAnsi="Cambria Math"/>
                      <w:i/>
                      <w:sz w:val="24"/>
                    </w:rPr>
                  </m:ctrlPr>
                </m:e>
                <m:e>
                  <m:func>
                    <m:funcPr>
                      <m:ctrlPr>
                        <w:rPr>
                          <w:rFonts w:ascii="Cambria Math" w:hAnsi="Cambria Math"/>
                          <w:sz w:val="24"/>
                        </w:rPr>
                      </m:ctrlPr>
                    </m:funcPr>
                    <m:fName>
                      <m:r>
                        <m:rPr>
                          <m:sty m:val="p"/>
                        </m:rPr>
                        <w:rPr>
                          <w:rFonts w:ascii="Cambria Math" w:hAnsi="Cambria Math"/>
                          <w:sz w:val="24"/>
                        </w:rPr>
                        <m:t>exp</m:t>
                      </m:r>
                      <m:ctrlPr>
                        <w:rPr>
                          <w:rFonts w:ascii="Cambria Math" w:hAnsi="Cambria Math"/>
                          <w:sz w:val="24"/>
                        </w:rPr>
                      </m:ctrlPr>
                    </m:fName>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hint="eastAsia" w:ascii="Cambria Math" w:hAnsi="Cambria Math"/>
                                          <w:sz w:val="24"/>
                                        </w:rPr>
                                        <m:t>X</m:t>
                                      </m:r>
                                      <m:ctrlPr>
                                        <w:rPr>
                                          <w:rFonts w:ascii="Cambria Math" w:hAnsi="Cambria Math"/>
                                          <w:i/>
                                          <w:sz w:val="24"/>
                                        </w:rPr>
                                      </m:ctrlPr>
                                    </m:e>
                                    <m:sub>
                                      <m:r>
                                        <w:rPr>
                                          <w:rFonts w:hint="eastAsia" w:ascii="Cambria Math" w:hAnsi="Cambria Math"/>
                                          <w:sz w:val="24"/>
                                        </w:rPr>
                                        <m:t>k</m:t>
                                      </m:r>
                                      <m:ctrlPr>
                                        <w:rPr>
                                          <w:rFonts w:ascii="Cambria Math" w:hAnsi="Cambria Math"/>
                                          <w:i/>
                                          <w:sz w:val="24"/>
                                        </w:rPr>
                                      </m:ctrlPr>
                                    </m:sub>
                                  </m:sSub>
                                  <m:ctrlPr>
                                    <w:rPr>
                                      <w:rFonts w:ascii="Cambria Math" w:hAnsi="Cambria Math"/>
                                      <w:i/>
                                      <w:sz w:val="24"/>
                                    </w:rPr>
                                  </m:ctrlPr>
                                </m:e>
                              </m:d>
                              <m:r>
                                <w:rPr>
                                  <w:rFonts w:ascii="Cambria Math" w:hAnsi="Cambria Math"/>
                                  <w:sz w:val="24"/>
                                </w:rPr>
                                <m:t>-</m:t>
                              </m:r>
                              <m:r>
                                <w:rPr>
                                  <w:rFonts w:hint="eastAsia" w:ascii="Cambria Math" w:hAnsi="Cambria Math"/>
                                  <w:sz w:val="24"/>
                                </w:rPr>
                                <m:t>f</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ctrlPr>
                                        <w:rPr>
                                          <w:rFonts w:ascii="Cambria Math" w:hAnsi="Cambria Math"/>
                                          <w:i/>
                                          <w:sz w:val="24"/>
                                        </w:rPr>
                                      </m:ctrlPr>
                                    </m:e>
                                    <m:sub>
                                      <m:r>
                                        <w:rPr>
                                          <w:rFonts w:ascii="Cambria Math" w:hAnsi="Cambria Math"/>
                                          <w:sz w:val="24"/>
                                        </w:rPr>
                                        <m:t>k</m:t>
                                      </m:r>
                                      <m:ctrlPr>
                                        <w:rPr>
                                          <w:rFonts w:ascii="Cambria Math" w:hAnsi="Cambria Math"/>
                                          <w:i/>
                                          <w:sz w:val="24"/>
                                        </w:rPr>
                                      </m:ctrlPr>
                                    </m:sub>
                                    <m:sup>
                                      <m:r>
                                        <w:rPr>
                                          <w:rFonts w:ascii="Cambria Math" w:hAnsi="Cambria Math"/>
                                          <w:sz w:val="24"/>
                                        </w:rPr>
                                        <m:t>'</m:t>
                                      </m:r>
                                      <m:ctrlPr>
                                        <w:rPr>
                                          <w:rFonts w:ascii="Cambria Math" w:hAnsi="Cambria Math"/>
                                          <w:i/>
                                          <w:sz w:val="24"/>
                                        </w:rPr>
                                      </m:ctrlPr>
                                    </m:sup>
                                  </m:sSubSup>
                                  <m:ctrlPr>
                                    <w:rPr>
                                      <w:rFonts w:ascii="Cambria Math" w:hAnsi="Cambria Math"/>
                                      <w:i/>
                                      <w:sz w:val="24"/>
                                    </w:rPr>
                                  </m:ctrlPr>
                                </m:e>
                              </m:d>
                              <m:ctrlPr>
                                <w:rPr>
                                  <w:rFonts w:ascii="Cambria Math" w:hAnsi="Cambria Math"/>
                                  <w:i/>
                                  <w:sz w:val="24"/>
                                </w:rPr>
                              </m:ctrlPr>
                            </m:num>
                            <m:den>
                              <m:sSub>
                                <m:sSubPr>
                                  <m:ctrlPr>
                                    <w:rPr>
                                      <w:rFonts w:ascii="Cambria Math" w:hAnsi="Cambria Math"/>
                                      <w:i/>
                                      <w:sz w:val="24"/>
                                    </w:rPr>
                                  </m:ctrlPr>
                                </m:sSubPr>
                                <m:e>
                                  <m:r>
                                    <w:rPr>
                                      <w:rFonts w:hint="eastAsia" w:ascii="Cambria Math" w:hAnsi="Cambria Math"/>
                                      <w:sz w:val="24"/>
                                    </w:rPr>
                                    <m:t>T</m:t>
                                  </m:r>
                                  <m:ctrlPr>
                                    <w:rPr>
                                      <w:rFonts w:ascii="Cambria Math" w:hAnsi="Cambria Math"/>
                                      <w:i/>
                                      <w:sz w:val="24"/>
                                    </w:rPr>
                                  </m:ctrlPr>
                                </m:e>
                                <m:sub>
                                  <m:eqArr>
                                    <m:eqArrPr>
                                      <m:ctrlPr>
                                        <w:rPr>
                                          <w:rFonts w:ascii="Cambria Math" w:hAnsi="Cambria Math"/>
                                          <w:i/>
                                          <w:sz w:val="24"/>
                                        </w:rPr>
                                      </m:ctrlPr>
                                    </m:eqArrPr>
                                    <m:e>
                                      <m:r>
                                        <w:rPr>
                                          <w:rFonts w:ascii="Cambria Math" w:hAnsi="Cambria Math"/>
                                          <w:sz w:val="24"/>
                                        </w:rPr>
                                        <m:t>k</m:t>
                                      </m:r>
                                      <m:ctrlPr>
                                        <w:rPr>
                                          <w:rFonts w:ascii="Cambria Math" w:hAnsi="Cambria Math"/>
                                          <w:i/>
                                          <w:sz w:val="24"/>
                                        </w:rPr>
                                      </m:ctrlPr>
                                    </m:e>
                                    <m:e>
                                      <m:ctrlPr>
                                        <w:rPr>
                                          <w:rFonts w:ascii="Cambria Math" w:hAnsi="Cambria Math"/>
                                          <w:i/>
                                          <w:sz w:val="24"/>
                                        </w:rPr>
                                      </m:ctrlPr>
                                    </m:e>
                                  </m:eqArr>
                                  <m:ctrlPr>
                                    <w:rPr>
                                      <w:rFonts w:ascii="Cambria Math" w:hAnsi="Cambria Math"/>
                                      <w:i/>
                                      <w:sz w:val="24"/>
                                    </w:rPr>
                                  </m:ctrlPr>
                                </m:sub>
                              </m:sSub>
                              <m:ctrlPr>
                                <w:rPr>
                                  <w:rFonts w:ascii="Cambria Math" w:hAnsi="Cambria Math"/>
                                  <w:i/>
                                  <w:sz w:val="24"/>
                                </w:rPr>
                              </m:ctrlPr>
                            </m:den>
                          </m:f>
                          <m:ctrlPr>
                            <w:rPr>
                              <w:rFonts w:ascii="Cambria Math" w:hAnsi="Cambria Math"/>
                              <w:i/>
                              <w:sz w:val="24"/>
                            </w:rPr>
                          </m:ctrlPr>
                        </m:e>
                      </m:d>
                      <m:ctrlPr>
                        <w:rPr>
                          <w:rFonts w:ascii="Cambria Math" w:hAnsi="Cambria Math"/>
                          <w:sz w:val="24"/>
                        </w:rPr>
                      </m:ctrlPr>
                    </m:e>
                  </m:func>
                  <m:r>
                    <w:rPr>
                      <w:rFonts w:ascii="Cambria Math" w:hAnsi="Cambria Math"/>
                      <w:sz w:val="24"/>
                    </w:rPr>
                    <m:t xml:space="preserve">,  </m:t>
                  </m:r>
                  <m:r>
                    <w:rPr>
                      <w:rFonts w:hint="eastAsia" w:ascii="Cambria Math" w:hAnsi="Cambria Math"/>
                      <w:sz w:val="24"/>
                    </w:rPr>
                    <m:t>当f</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ctrlPr>
                            <w:rPr>
                              <w:rFonts w:ascii="Cambria Math" w:hAnsi="Cambria Math"/>
                              <w:i/>
                              <w:sz w:val="24"/>
                            </w:rPr>
                          </m:ctrlPr>
                        </m:e>
                        <m:sub>
                          <m:r>
                            <w:rPr>
                              <w:rFonts w:ascii="Cambria Math" w:hAnsi="Cambria Math"/>
                              <w:sz w:val="24"/>
                            </w:rPr>
                            <m:t>k</m:t>
                          </m:r>
                          <m:ctrlPr>
                            <w:rPr>
                              <w:rFonts w:ascii="Cambria Math" w:hAnsi="Cambria Math"/>
                              <w:i/>
                              <w:sz w:val="24"/>
                            </w:rPr>
                          </m:ctrlPr>
                        </m:sub>
                        <m:sup>
                          <m:r>
                            <w:rPr>
                              <w:rFonts w:ascii="Cambria Math" w:hAnsi="Cambria Math"/>
                              <w:sz w:val="24"/>
                            </w:rPr>
                            <m:t>'</m:t>
                          </m:r>
                          <m:ctrlPr>
                            <w:rPr>
                              <w:rFonts w:ascii="Cambria Math" w:hAnsi="Cambria Math"/>
                              <w:i/>
                              <w:sz w:val="24"/>
                            </w:rPr>
                          </m:ctrlPr>
                        </m:sup>
                      </m:sSubSup>
                      <m:ctrlPr>
                        <w:rPr>
                          <w:rFonts w:ascii="Cambria Math" w:hAnsi="Cambria Math"/>
                          <w:i/>
                          <w:sz w:val="24"/>
                        </w:rPr>
                      </m:ctrlPr>
                    </m:e>
                  </m:d>
                  <m:r>
                    <w:rPr>
                      <w:rFonts w:ascii="Cambria Math" w:hAnsi="Cambria Math"/>
                      <w:sz w:val="24"/>
                    </w:rPr>
                    <m:t>&lt;f</m:t>
                  </m:r>
                  <m:d>
                    <m:dPr>
                      <m:ctrlPr>
                        <w:rPr>
                          <w:rFonts w:ascii="Cambria Math" w:hAnsi="Cambria Math"/>
                          <w:i/>
                          <w:sz w:val="24"/>
                        </w:rPr>
                      </m:ctrlPr>
                    </m:dPr>
                    <m:e>
                      <m:sSub>
                        <m:sSubPr>
                          <m:ctrlPr>
                            <w:rPr>
                              <w:rFonts w:ascii="Cambria Math" w:hAnsi="Cambria Math"/>
                              <w:i/>
                              <w:sz w:val="24"/>
                            </w:rPr>
                          </m:ctrlPr>
                        </m:sSubPr>
                        <m:e>
                          <m:r>
                            <w:rPr>
                              <w:rFonts w:hint="eastAsia" w:ascii="Cambria Math" w:hAnsi="Cambria Math"/>
                              <w:sz w:val="24"/>
                            </w:rPr>
                            <m:t>X</m:t>
                          </m:r>
                          <m:ctrlPr>
                            <w:rPr>
                              <w:rFonts w:ascii="Cambria Math" w:hAnsi="Cambria Math"/>
                              <w:i/>
                              <w:sz w:val="24"/>
                            </w:rPr>
                          </m:ctrlPr>
                        </m:e>
                        <m:sub>
                          <m:r>
                            <w:rPr>
                              <w:rFonts w:hint="eastAsia" w:ascii="Cambria Math" w:hAnsi="Cambria Math"/>
                              <w:sz w:val="24"/>
                            </w:rPr>
                            <m:t>k</m:t>
                          </m:r>
                          <m:ctrlPr>
                            <w:rPr>
                              <w:rFonts w:ascii="Cambria Math" w:hAnsi="Cambria Math"/>
                              <w:i/>
                              <w:sz w:val="24"/>
                            </w:rPr>
                          </m:ctrlPr>
                        </m:sub>
                      </m:sSub>
                      <m:ctrlPr>
                        <w:rPr>
                          <w:rFonts w:ascii="Cambria Math" w:hAnsi="Cambria Math"/>
                          <w:i/>
                          <w:sz w:val="24"/>
                        </w:rPr>
                      </m:ctrlPr>
                    </m:e>
                  </m:d>
                  <m:r>
                    <w:rPr>
                      <w:rFonts w:hint="eastAsia" w:ascii="Cambria Math" w:hAnsi="Cambria Math"/>
                      <w:sz w:val="24"/>
                    </w:rPr>
                    <m:t>时</m:t>
                  </m:r>
                  <m:ctrlPr>
                    <w:rPr>
                      <w:rFonts w:ascii="Cambria Math" w:hAnsi="Cambria Math"/>
                      <w:i/>
                      <w:sz w:val="24"/>
                    </w:rPr>
                  </m:ctrlPr>
                </m:e>
              </m:eqArr>
              <m:ctrlPr>
                <w:rPr>
                  <w:rFonts w:ascii="Cambria Math" w:hAnsi="Cambria Math"/>
                  <w:i/>
                  <w:sz w:val="24"/>
                </w:rPr>
              </m:ctrlPr>
            </m:e>
          </m:d>
        </m:oMath>
      </m:oMathPara>
    </w:p>
    <w:p>
      <w:pPr>
        <w:pStyle w:val="8"/>
        <w:spacing w:line="360" w:lineRule="auto"/>
        <w:ind w:left="1260" w:firstLine="0"/>
        <w:rPr>
          <w:sz w:val="24"/>
        </w:rPr>
      </w:pPr>
      <m:oMathPara>
        <m:oMath>
          <m:r>
            <w:rPr>
              <w:rFonts w:hint="eastAsia" w:ascii="Cambria Math" w:hAnsi="Cambria Math"/>
              <w:sz w:val="24"/>
            </w:rPr>
            <m:t>Attitude</m:t>
          </m:r>
          <m:d>
            <m:dPr>
              <m:ctrlPr>
                <w:rPr>
                  <w:rFonts w:ascii="Cambria Math" w:hAnsi="Cambria Math"/>
                  <w:i/>
                  <w:sz w:val="24"/>
                </w:rPr>
              </m:ctrlPr>
            </m:dPr>
            <m:e>
              <m:sSub>
                <m:sSubPr>
                  <m:ctrlPr>
                    <w:rPr>
                      <w:rFonts w:ascii="Cambria Math" w:hAnsi="Cambria Math"/>
                      <w:i/>
                      <w:sz w:val="24"/>
                    </w:rPr>
                  </m:ctrlPr>
                </m:sSubPr>
                <m:e>
                  <m:r>
                    <w:rPr>
                      <w:rFonts w:hint="eastAsia" w:ascii="Cambria Math" w:hAnsi="Cambria Math"/>
                      <w:sz w:val="24"/>
                    </w:rPr>
                    <m:t>X</m:t>
                  </m:r>
                  <m:ctrlPr>
                    <w:rPr>
                      <w:rFonts w:ascii="Cambria Math" w:hAnsi="Cambria Math"/>
                      <w:i/>
                      <w:sz w:val="24"/>
                    </w:rPr>
                  </m:ctrlPr>
                </m:e>
                <m:sub>
                  <m:r>
                    <w:rPr>
                      <w:rFonts w:hint="eastAsia" w:ascii="Cambria Math" w:hAnsi="Cambria Math"/>
                      <w:sz w:val="24"/>
                    </w:rPr>
                    <m:t>k</m:t>
                  </m:r>
                  <m:ctrlPr>
                    <w:rPr>
                      <w:rFonts w:ascii="Cambria Math" w:hAnsi="Cambria Math"/>
                      <w:i/>
                      <w:sz w:val="24"/>
                    </w:rPr>
                  </m:ctrlPr>
                </m:sub>
              </m:sSub>
              <m:ctrlPr>
                <w:rPr>
                  <w:rFonts w:ascii="Cambria Math" w:hAnsi="Cambria Math"/>
                  <w:i/>
                  <w:sz w:val="24"/>
                </w:rPr>
              </m:ctrlPr>
            </m:e>
          </m:d>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Accept,θ&lt;P</m:t>
                  </m:r>
                  <m:ctrlPr>
                    <w:rPr>
                      <w:rFonts w:ascii="Cambria Math" w:hAnsi="Cambria Math"/>
                      <w:i/>
                      <w:sz w:val="24"/>
                    </w:rPr>
                  </m:ctrlPr>
                </m:e>
                <m:e>
                  <m:r>
                    <w:rPr>
                      <w:rFonts w:ascii="Cambria Math" w:hAnsi="Cambria Math"/>
                      <w:sz w:val="24"/>
                    </w:rPr>
                    <m:t>Reject,θ≥P</m:t>
                  </m:r>
                  <m:ctrlPr>
                    <w:rPr>
                      <w:rFonts w:ascii="Cambria Math" w:hAnsi="Cambria Math"/>
                      <w:i/>
                      <w:sz w:val="24"/>
                    </w:rPr>
                  </m:ctrlPr>
                </m:e>
              </m:eqArr>
              <m:ctrlPr>
                <w:rPr>
                  <w:rFonts w:ascii="Cambria Math" w:hAnsi="Cambria Math"/>
                  <w:i/>
                  <w:sz w:val="24"/>
                </w:rPr>
              </m:ctrlPr>
            </m:e>
          </m:d>
        </m:oMath>
      </m:oMathPara>
    </w:p>
    <w:p>
      <w:pPr>
        <w:pStyle w:val="8"/>
        <w:numPr>
          <w:ilvl w:val="1"/>
          <w:numId w:val="1"/>
        </w:numPr>
        <w:spacing w:line="360" w:lineRule="auto"/>
        <w:rPr>
          <w:sz w:val="24"/>
          <w:lang w:eastAsia="zh-CN"/>
        </w:rPr>
      </w:pPr>
      <w:r>
        <w:rPr>
          <w:rFonts w:hint="eastAsia"/>
          <w:sz w:val="24"/>
          <w:lang w:eastAsia="zh-CN"/>
        </w:rPr>
        <w:t>试探搜索小于</w:t>
      </w:r>
      <m:oMath>
        <m:sSub>
          <m:sSubPr>
            <m:ctrlPr>
              <w:rPr>
                <w:rFonts w:ascii="Cambria Math" w:hAnsi="Cambria Math"/>
                <w:i/>
                <w:sz w:val="24"/>
              </w:rPr>
            </m:ctrlPr>
          </m:sSubPr>
          <m:e>
            <m:r>
              <w:rPr>
                <w:rFonts w:hint="eastAsia" w:ascii="Cambria Math" w:hAnsi="Cambria Math"/>
                <w:sz w:val="24"/>
                <w:lang w:eastAsia="zh-CN"/>
              </w:rPr>
              <m:t>L</m:t>
            </m:r>
            <m:ctrlPr>
              <w:rPr>
                <w:rFonts w:ascii="Cambria Math" w:hAnsi="Cambria Math"/>
                <w:i/>
                <w:sz w:val="24"/>
              </w:rPr>
            </m:ctrlPr>
          </m:e>
          <m:sub>
            <m:r>
              <w:rPr>
                <w:rFonts w:hint="eastAsia" w:ascii="Cambria Math" w:hAnsi="Cambria Math"/>
                <w:sz w:val="24"/>
                <w:lang w:eastAsia="zh-CN"/>
              </w:rPr>
              <m:t>k</m:t>
            </m:r>
            <m:ctrlPr>
              <w:rPr>
                <w:rFonts w:ascii="Cambria Math" w:hAnsi="Cambria Math"/>
                <w:i/>
                <w:sz w:val="24"/>
              </w:rPr>
            </m:ctrlPr>
          </m:sub>
        </m:sSub>
      </m:oMath>
      <w:r>
        <w:rPr>
          <w:rFonts w:hint="eastAsia"/>
          <w:sz w:val="24"/>
          <w:lang w:eastAsia="zh-CN"/>
        </w:rPr>
        <w:t>次，</w:t>
      </w:r>
      <w:r>
        <w:rPr>
          <w:sz w:val="24"/>
          <w:lang w:eastAsia="zh-CN"/>
        </w:rPr>
        <w:t>返回步骤</w:t>
      </w:r>
      <w:r>
        <w:rPr>
          <w:rFonts w:hint="eastAsia"/>
          <w:sz w:val="24"/>
          <w:lang w:eastAsia="zh-CN"/>
        </w:rPr>
        <w:t>1，</w:t>
      </w:r>
      <w:r>
        <w:rPr>
          <w:sz w:val="24"/>
          <w:lang w:eastAsia="zh-CN"/>
        </w:rPr>
        <w:t>否则进入步骤</w:t>
      </w:r>
      <w:r>
        <w:rPr>
          <w:rFonts w:hint="eastAsia"/>
          <w:sz w:val="24"/>
          <w:lang w:eastAsia="zh-CN"/>
        </w:rPr>
        <w:t>3；</w:t>
      </w:r>
    </w:p>
    <w:p>
      <w:pPr>
        <w:pStyle w:val="8"/>
        <w:numPr>
          <w:ilvl w:val="0"/>
          <w:numId w:val="1"/>
        </w:numPr>
        <w:spacing w:line="360" w:lineRule="auto"/>
        <w:rPr>
          <w:sz w:val="24"/>
          <w:lang w:eastAsia="zh-CN"/>
        </w:rPr>
      </w:pPr>
      <w:r>
        <w:rPr>
          <w:rFonts w:hint="eastAsia"/>
          <w:sz w:val="24"/>
          <w:lang w:eastAsia="zh-CN"/>
        </w:rPr>
        <w:t>根据给定的温度衰减函数产生新的温度控制参数</w:t>
      </w:r>
      <m:oMath>
        <m:sSub>
          <m:sSubPr>
            <m:ctrlPr>
              <w:rPr>
                <w:rFonts w:ascii="Cambria Math" w:hAnsi="Cambria Math"/>
                <w:i/>
                <w:sz w:val="24"/>
              </w:rPr>
            </m:ctrlPr>
          </m:sSubPr>
          <m:e>
            <m:r>
              <w:rPr>
                <w:rFonts w:hint="eastAsia" w:ascii="Cambria Math" w:hAnsi="Cambria Math"/>
                <w:sz w:val="24"/>
                <w:lang w:eastAsia="zh-CN"/>
              </w:rPr>
              <m:t>T</m:t>
            </m:r>
            <m:ctrlPr>
              <w:rPr>
                <w:rFonts w:ascii="Cambria Math" w:hAnsi="Cambria Math"/>
                <w:i/>
                <w:sz w:val="24"/>
              </w:rPr>
            </m:ctrlPr>
          </m:e>
          <m:sub>
            <m:r>
              <w:rPr>
                <w:rFonts w:hint="eastAsia" w:ascii="Cambria Math" w:hAnsi="Cambria Math"/>
                <w:sz w:val="24"/>
                <w:lang w:eastAsia="zh-CN"/>
              </w:rPr>
              <m:t>k+1</m:t>
            </m:r>
            <m:ctrlPr>
              <w:rPr>
                <w:rFonts w:ascii="Cambria Math" w:hAnsi="Cambria Math"/>
                <w:i/>
                <w:sz w:val="24"/>
              </w:rPr>
            </m:ctrlPr>
          </m:sub>
        </m:sSub>
      </m:oMath>
      <w:r>
        <w:rPr>
          <w:rFonts w:hint="eastAsia"/>
          <w:sz w:val="24"/>
          <w:lang w:eastAsia="zh-CN"/>
        </w:rPr>
        <w:t>，</w:t>
      </w:r>
      <w:r>
        <w:rPr>
          <w:sz w:val="24"/>
          <w:lang w:eastAsia="zh-CN"/>
        </w:rPr>
        <w:t>及</w:t>
      </w:r>
      <w:r>
        <w:rPr>
          <w:rFonts w:hint="eastAsia"/>
          <w:sz w:val="24"/>
          <w:lang w:eastAsia="zh-CN"/>
        </w:rPr>
        <w:t>链长度</w:t>
      </w:r>
      <m:oMath>
        <m:sSub>
          <m:sSubPr>
            <m:ctrlPr>
              <w:rPr>
                <w:rFonts w:ascii="Cambria Math" w:hAnsi="Cambria Math"/>
                <w:i/>
                <w:sz w:val="24"/>
              </w:rPr>
            </m:ctrlPr>
          </m:sSubPr>
          <m:e>
            <m:r>
              <w:rPr>
                <w:rFonts w:hint="eastAsia" w:ascii="Cambria Math" w:hAnsi="Cambria Math"/>
                <w:sz w:val="24"/>
                <w:lang w:eastAsia="zh-CN"/>
              </w:rPr>
              <m:t>L</m:t>
            </m:r>
            <m:ctrlPr>
              <w:rPr>
                <w:rFonts w:ascii="Cambria Math" w:hAnsi="Cambria Math"/>
                <w:i/>
                <w:sz w:val="24"/>
              </w:rPr>
            </m:ctrlPr>
          </m:e>
          <m:sub>
            <m:r>
              <w:rPr>
                <w:rFonts w:hint="eastAsia" w:ascii="Cambria Math" w:hAnsi="Cambria Math"/>
                <w:sz w:val="24"/>
                <w:lang w:eastAsia="zh-CN"/>
              </w:rPr>
              <m:t>k+1</m:t>
            </m:r>
            <m:ctrlPr>
              <w:rPr>
                <w:rFonts w:ascii="Cambria Math" w:hAnsi="Cambria Math"/>
                <w:i/>
                <w:sz w:val="24"/>
              </w:rPr>
            </m:ctrlPr>
          </m:sub>
        </m:sSub>
      </m:oMath>
      <w:r>
        <w:rPr>
          <w:rFonts w:hint="eastAsia"/>
          <w:sz w:val="24"/>
          <w:lang w:eastAsia="zh-CN"/>
        </w:rPr>
        <w:t>，</w:t>
      </w:r>
      <w:r>
        <w:rPr>
          <w:sz w:val="24"/>
          <w:lang w:eastAsia="zh-CN"/>
        </w:rPr>
        <w:t>转入步骤</w:t>
      </w:r>
      <w:r>
        <w:rPr>
          <w:rFonts w:hint="eastAsia"/>
          <w:sz w:val="24"/>
          <w:lang w:eastAsia="zh-CN"/>
        </w:rPr>
        <w:t>2，</w:t>
      </w:r>
      <w:r>
        <w:rPr>
          <w:sz w:val="24"/>
          <w:lang w:eastAsia="zh-CN"/>
        </w:rPr>
        <w:t>进入下一温度点的平</w:t>
      </w:r>
      <w:r>
        <w:rPr>
          <w:rFonts w:hint="eastAsia"/>
          <w:sz w:val="24"/>
          <w:lang w:eastAsia="zh-CN"/>
        </w:rPr>
        <w:t>衡点寻优。</w:t>
      </w:r>
    </w:p>
    <w:p>
      <w:pPr>
        <w:keepNext/>
        <w:spacing w:line="360" w:lineRule="auto"/>
      </w:pPr>
      <w:r>
        <w:object>
          <v:shape id="_x0000_i1025" o:spt="75" type="#_x0000_t75" style="height:249pt;width:414.85pt;" o:ole="t" filled="f" o:preferrelative="t" stroked="f" coordsize="21600,21600">
            <v:path/>
            <v:fill on="f" focussize="0,0"/>
            <v:stroke on="f" joinstyle="miter"/>
            <v:imagedata r:id="rId9" o:title=""/>
            <o:lock v:ext="edit" aspectratio="t"/>
            <w10:wrap type="none"/>
            <w10:anchorlock/>
          </v:shape>
          <o:OLEObject Type="Embed" ProgID="Visio.Drawing.15" ShapeID="_x0000_i1025" DrawAspect="Content" ObjectID="_1468075725" r:id="rId8">
            <o:LockedField>false</o:LockedField>
          </o:OLEObject>
        </w:object>
      </w:r>
    </w:p>
    <w:p>
      <w:pPr>
        <w:pStyle w:val="4"/>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r>
        <w:t xml:space="preserve"> </w:t>
      </w:r>
      <w:r>
        <w:rPr>
          <w:rFonts w:hint="eastAsia"/>
        </w:rPr>
        <w:t>SA</w:t>
      </w:r>
      <w:r>
        <w:t xml:space="preserve"> </w:t>
      </w:r>
      <w:r>
        <w:rPr>
          <w:rFonts w:hint="eastAsia"/>
        </w:rPr>
        <w:t>Flowchart</w:t>
      </w:r>
    </w:p>
    <w:p>
      <w:pPr>
        <w:spacing w:line="360" w:lineRule="auto"/>
        <w:ind w:firstLine="420"/>
        <w:jc w:val="left"/>
        <w:rPr>
          <w:sz w:val="24"/>
        </w:rPr>
      </w:pPr>
      <w:r>
        <w:rPr>
          <w:rFonts w:hint="eastAsia"/>
          <w:sz w:val="24"/>
        </w:rPr>
        <w:t>在实际试探搜索中，我们很可能现入局部最优，需要进行判定以退出。</w:t>
      </w:r>
      <w:r>
        <w:rPr>
          <w:sz w:val="24"/>
        </w:rPr>
        <w:t>当前解的优化程度小于当前最优解的优化程度</w:t>
      </w:r>
      <w:r>
        <w:rPr>
          <w:rFonts w:hint="eastAsia"/>
          <w:sz w:val="24"/>
        </w:rPr>
        <w:t>的时候</w:t>
      </w:r>
      <w:r>
        <w:rPr>
          <w:sz w:val="24"/>
        </w:rPr>
        <w:t>,新解被接受的概率为</w:t>
      </w:r>
      <m:oMath>
        <m:r>
          <w:rPr>
            <w:rFonts w:hint="eastAsia" w:ascii="Cambria Math" w:hAnsi="Cambria Math"/>
            <w:sz w:val="24"/>
          </w:rPr>
          <m:t>100%</m:t>
        </m:r>
      </m:oMath>
      <w:r>
        <w:rPr>
          <w:sz w:val="24"/>
        </w:rPr>
        <w:t>,而当温度足够低的</w:t>
      </w:r>
      <w:r>
        <w:rPr>
          <w:rFonts w:hint="eastAsia"/>
          <w:sz w:val="24"/>
        </w:rPr>
        <w:t>时候，</w:t>
      </w:r>
      <w:r>
        <w:rPr>
          <w:sz w:val="24"/>
        </w:rPr>
        <w:t>较差解被接受的概率趋近于</w:t>
      </w:r>
      <m:oMath>
        <m:r>
          <w:rPr>
            <w:rFonts w:hint="eastAsia" w:ascii="Cambria Math" w:hAnsi="Cambria Math"/>
            <w:sz w:val="24"/>
          </w:rPr>
          <m:t>0</m:t>
        </m:r>
      </m:oMath>
      <w:r>
        <w:rPr>
          <w:sz w:val="24"/>
        </w:rPr>
        <w:t>。</w:t>
      </w:r>
      <w:r>
        <w:rPr>
          <w:rFonts w:hint="eastAsia"/>
          <w:sz w:val="24"/>
        </w:rPr>
        <w:t>依据</w:t>
      </w:r>
      <w:r>
        <w:rPr>
          <w:sz w:val="24"/>
        </w:rPr>
        <w:t>最</w:t>
      </w:r>
      <w:r>
        <w:rPr>
          <w:rFonts w:hint="eastAsia"/>
          <w:sz w:val="24"/>
        </w:rPr>
        <w:t>近的</w:t>
      </w:r>
      <m:oMath>
        <m:r>
          <w:rPr>
            <w:rFonts w:hint="eastAsia" w:ascii="Cambria Math" w:hAnsi="Cambria Math"/>
            <w:sz w:val="24"/>
          </w:rPr>
          <m:t>K</m:t>
        </m:r>
      </m:oMath>
      <w:r>
        <w:rPr>
          <w:rFonts w:hint="eastAsia"/>
          <w:sz w:val="24"/>
        </w:rPr>
        <w:t>次搜索中都没有优化程度更高的解出现这一特征，</w:t>
      </w:r>
      <w:r>
        <w:rPr>
          <w:sz w:val="24"/>
        </w:rPr>
        <w:t>可以根据具体问题确定阐值</w:t>
      </w:r>
      <w:r>
        <w:rPr>
          <w:rFonts w:hint="eastAsia"/>
          <w:sz w:val="24"/>
        </w:rPr>
        <w:t>而后判定</w:t>
      </w:r>
      <w:r>
        <w:rPr>
          <w:sz w:val="24"/>
        </w:rPr>
        <w:t>搜索己经进入局部最优</w:t>
      </w:r>
      <w:r>
        <w:rPr>
          <w:rFonts w:hint="eastAsia"/>
          <w:sz w:val="24"/>
        </w:rPr>
        <w:t>。</w:t>
      </w:r>
    </w:p>
    <w:p>
      <w:pPr>
        <w:pStyle w:val="3"/>
      </w:pPr>
      <w:r>
        <w:rPr>
          <w:rFonts w:hint="eastAsia"/>
        </w:rPr>
        <w:t>5.3.3</w:t>
      </w:r>
      <w:r>
        <w:t xml:space="preserve"> </w:t>
      </w:r>
      <w:r>
        <w:rPr>
          <w:rFonts w:hint="eastAsia"/>
        </w:rPr>
        <w:t>其他结构策略因素</w:t>
      </w:r>
    </w:p>
    <w:p>
      <w:pPr>
        <w:spacing w:line="360" w:lineRule="auto"/>
        <w:ind w:firstLine="420"/>
        <w:rPr>
          <w:sz w:val="24"/>
        </w:rPr>
      </w:pPr>
      <w:r>
        <w:rPr>
          <w:rFonts w:hint="eastAsia"/>
          <w:sz w:val="24"/>
        </w:rPr>
        <w:t>考虑完主要策略后，我们考虑以下四个</w:t>
      </w:r>
      <w:r>
        <w:rPr>
          <w:rFonts w:hint="eastAsia"/>
          <w:color w:val="000000" w:themeColor="text1"/>
          <w:sz w:val="24"/>
          <w14:textFill>
            <w14:solidFill>
              <w14:schemeClr w14:val="tx1"/>
            </w14:solidFill>
          </w14:textFill>
        </w:rPr>
        <w:t>次要</w:t>
      </w:r>
      <w:r>
        <w:rPr>
          <w:rFonts w:hint="eastAsia"/>
          <w:sz w:val="24"/>
        </w:rPr>
        <w:t>影响因素：球员间默契度，主客场影响和教练安排。</w:t>
      </w:r>
    </w:p>
    <w:p>
      <w:pPr>
        <w:pStyle w:val="7"/>
        <w:tabs>
          <w:tab w:val="right" w:leader="dot" w:pos="8306"/>
        </w:tabs>
        <w:spacing w:line="360" w:lineRule="auto"/>
        <w:ind w:firstLine="480" w:firstLineChars="200"/>
        <w:rPr>
          <w:rFonts w:asciiTheme="minorHAnsi" w:hAnsiTheme="minorHAnsi" w:cstheme="minorBidi"/>
          <w:kern w:val="2"/>
          <w:sz w:val="24"/>
          <w:szCs w:val="24"/>
        </w:rPr>
      </w:pPr>
      <w:r>
        <w:rPr>
          <w:rFonts w:hint="eastAsia" w:asciiTheme="minorHAnsi" w:hAnsiTheme="minorHAnsi" w:cstheme="minorBidi"/>
          <w:kern w:val="2"/>
          <w:sz w:val="24"/>
          <w:szCs w:val="24"/>
        </w:rPr>
        <w:t>首先，选择默契度高的小分队有利于提高传球和进球的效率。默契度高的小组往往配合能力较强，有助于比赛的成功。传球效率较高的球员往往适应能力较强，与其他球员的配合度也较好。</w:t>
      </w:r>
    </w:p>
    <w:p>
      <w:pPr>
        <w:pStyle w:val="7"/>
        <w:tabs>
          <w:tab w:val="right" w:leader="dot" w:pos="8306"/>
        </w:tabs>
        <w:spacing w:line="360" w:lineRule="auto"/>
        <w:ind w:firstLine="480" w:firstLineChars="200"/>
        <w:rPr>
          <w:rFonts w:asciiTheme="minorHAnsi" w:hAnsiTheme="minorHAnsi" w:cstheme="minorBidi"/>
          <w:kern w:val="2"/>
          <w:sz w:val="24"/>
          <w:szCs w:val="24"/>
        </w:rPr>
      </w:pPr>
      <w:r>
        <w:rPr>
          <w:rFonts w:hint="eastAsia" w:asciiTheme="minorHAnsi" w:hAnsiTheme="minorHAnsi" w:cstheme="minorBidi"/>
          <w:kern w:val="2"/>
          <w:sz w:val="24"/>
          <w:szCs w:val="24"/>
        </w:rPr>
        <w:t>主客场因素也是必须要考虑的，有的球员适应性较强，在主场和客场都能较好的发挥出原有的水平，而有些适应性较差的球员只在主场发挥出原有的水平，环境对他的表现有较大的影响。那么在主客场时，应该安排不同的球员上场。</w:t>
      </w:r>
    </w:p>
    <w:p>
      <w:pPr>
        <w:pStyle w:val="7"/>
        <w:tabs>
          <w:tab w:val="right" w:leader="dot" w:pos="8306"/>
        </w:tabs>
        <w:spacing w:line="360" w:lineRule="auto"/>
        <w:ind w:firstLine="480" w:firstLineChars="200"/>
        <w:rPr>
          <w:rFonts w:asciiTheme="minorHAnsi" w:hAnsiTheme="minorHAnsi" w:cstheme="minorBidi"/>
          <w:kern w:val="2"/>
          <w:sz w:val="24"/>
          <w:szCs w:val="24"/>
        </w:rPr>
      </w:pPr>
      <w:r>
        <w:rPr>
          <w:rFonts w:hint="eastAsia" w:asciiTheme="minorHAnsi" w:hAnsiTheme="minorHAnsi" w:cstheme="minorBidi"/>
          <w:kern w:val="2"/>
          <w:sz w:val="24"/>
          <w:szCs w:val="24"/>
        </w:rPr>
        <w:t>最后，教练安排上，整个赛季中，Coach 1,Coach 2,Coach 3,分别指导了9,5,24场比赛，通过我们在第二题中的数据分析也可得出，Coach 3的水平较高。</w:t>
      </w:r>
    </w:p>
    <w:p>
      <w:pPr>
        <w:pStyle w:val="3"/>
      </w:pPr>
      <w:r>
        <w:rPr>
          <w:rFonts w:hint="eastAsia"/>
        </w:rPr>
        <w:t>5.3.4</w:t>
      </w:r>
      <w:r>
        <w:t xml:space="preserve"> </w:t>
      </w:r>
      <w:r>
        <w:rPr>
          <w:rFonts w:hint="eastAsia"/>
        </w:rPr>
        <w:t>structural</w:t>
      </w:r>
      <w:r>
        <w:t xml:space="preserve"> </w:t>
      </w:r>
      <w:r>
        <w:rPr>
          <w:rFonts w:hint="eastAsia"/>
        </w:rPr>
        <w:t>strategy</w:t>
      </w:r>
      <w:r>
        <w:t xml:space="preserve"> </w:t>
      </w:r>
      <w:r>
        <w:rPr>
          <w:rFonts w:hint="eastAsia"/>
        </w:rPr>
        <w:t>conclusion</w:t>
      </w:r>
    </w:p>
    <w:p>
      <w:pPr>
        <w:pStyle w:val="7"/>
        <w:tabs>
          <w:tab w:val="right" w:leader="dot" w:pos="8306"/>
        </w:tabs>
        <w:spacing w:line="360" w:lineRule="auto"/>
        <w:ind w:firstLine="480"/>
        <w:jc w:val="both"/>
        <w:rPr>
          <w:rFonts w:ascii="宋体" w:hAnsi="宋体" w:eastAsia="宋体" w:cs="宋体"/>
          <w:sz w:val="24"/>
          <w:szCs w:val="24"/>
        </w:rPr>
      </w:pPr>
      <w:r>
        <w:rPr>
          <w:rFonts w:hint="eastAsia" w:asciiTheme="minorHAnsi" w:hAnsiTheme="minorHAnsi" w:cstheme="minorBidi"/>
          <w:kern w:val="2"/>
          <w:sz w:val="24"/>
          <w:szCs w:val="24"/>
        </w:rPr>
        <w:t>纵观整个模型，为了在下个赛季中提高球队成功率，我们团队给出的建议是，球队聘用Coach 3作为球队主教练，采用442的</w:t>
      </w:r>
      <w:r>
        <w:rPr>
          <w:rFonts w:ascii="宋体" w:hAnsi="宋体" w:eastAsia="宋体" w:cs="宋体"/>
          <w:sz w:val="24"/>
          <w:szCs w:val="24"/>
        </w:rPr>
        <w:t>line-up</w:t>
      </w:r>
      <w:r>
        <w:rPr>
          <w:rFonts w:hint="eastAsia" w:ascii="宋体" w:hAnsi="宋体" w:eastAsia="宋体" w:cs="宋体"/>
          <w:sz w:val="24"/>
          <w:szCs w:val="24"/>
        </w:rPr>
        <w:t>，将F1,F6,F2,M3,M1,M6,D3,D1,D2,D5作为主力球员，命名该阵容为</w:t>
      </w:r>
      <m:oMath>
        <m:r>
          <w:rPr>
            <w:rFonts w:ascii="Cambria Math" w:hAnsi="Cambria Math" w:eastAsia="宋体" w:cs="宋体"/>
            <w:sz w:val="24"/>
            <w:szCs w:val="24"/>
          </w:rPr>
          <m:t>lineu</m:t>
        </m:r>
        <m:sSub>
          <m:sSubPr>
            <m:ctrlPr>
              <w:rPr>
                <w:rFonts w:ascii="Cambria Math" w:hAnsi="Cambria Math" w:eastAsia="宋体" w:cs="宋体"/>
                <w:i/>
                <w:sz w:val="24"/>
                <w:szCs w:val="24"/>
              </w:rPr>
            </m:ctrlPr>
          </m:sSubPr>
          <m:e>
            <m:r>
              <w:rPr>
                <w:rFonts w:ascii="Cambria Math" w:hAnsi="Cambria Math" w:eastAsia="宋体" w:cs="宋体"/>
                <w:sz w:val="24"/>
                <w:szCs w:val="24"/>
              </w:rPr>
              <m:t>p</m:t>
            </m:r>
            <m:ctrlPr>
              <w:rPr>
                <w:rFonts w:ascii="Cambria Math" w:hAnsi="Cambria Math" w:eastAsia="宋体" w:cs="宋体"/>
                <w:i/>
                <w:sz w:val="24"/>
                <w:szCs w:val="24"/>
              </w:rPr>
            </m:ctrlPr>
          </m:e>
          <m:sub>
            <m:r>
              <w:rPr>
                <w:rFonts w:ascii="Cambria Math" w:hAnsi="Cambria Math" w:eastAsia="宋体" w:cs="宋体"/>
                <w:sz w:val="24"/>
                <w:szCs w:val="24"/>
              </w:rPr>
              <m:t>0</m:t>
            </m:r>
            <m:ctrlPr>
              <w:rPr>
                <w:rFonts w:ascii="Cambria Math" w:hAnsi="Cambria Math" w:eastAsia="宋体" w:cs="宋体"/>
                <w:i/>
                <w:sz w:val="24"/>
                <w:szCs w:val="24"/>
              </w:rPr>
            </m:ctrlPr>
          </m:sub>
        </m:sSub>
      </m:oMath>
      <w:r>
        <w:rPr>
          <w:rFonts w:hint="eastAsia" w:ascii="宋体" w:hAnsi="宋体" w:eastAsia="宋体" w:cs="宋体"/>
          <w:sz w:val="24"/>
          <w:szCs w:val="24"/>
        </w:rPr>
        <w:t>，他们的位置按下图安排：</w:t>
      </w:r>
    </w:p>
    <w:p>
      <w:pPr>
        <w:pStyle w:val="7"/>
        <w:tabs>
          <w:tab w:val="right" w:leader="dot" w:pos="8306"/>
        </w:tabs>
        <w:spacing w:line="360" w:lineRule="auto"/>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751580" cy="1609090"/>
            <wp:effectExtent l="0" t="0" r="7620" b="3810"/>
            <wp:docPr id="7" name="图片 7" descr="ZR09X{P3`GX)UNKJ5[HA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ZR09X{P3`GX)UNKJ5[HAT]F"/>
                    <pic:cNvPicPr>
                      <a:picLocks noChangeAspect="1"/>
                    </pic:cNvPicPr>
                  </pic:nvPicPr>
                  <pic:blipFill>
                    <a:blip r:embed="rId10"/>
                    <a:stretch>
                      <a:fillRect/>
                    </a:stretch>
                  </pic:blipFill>
                  <pic:spPr>
                    <a:xfrm>
                      <a:off x="0" y="0"/>
                      <a:ext cx="3751580" cy="1609090"/>
                    </a:xfrm>
                    <a:prstGeom prst="rect">
                      <a:avLst/>
                    </a:prstGeom>
                  </pic:spPr>
                </pic:pic>
              </a:graphicData>
            </a:graphic>
          </wp:inline>
        </w:drawing>
      </w:r>
    </w:p>
    <w:p>
      <w:pPr>
        <w:pStyle w:val="7"/>
        <w:tabs>
          <w:tab w:val="right" w:leader="dot" w:pos="8306"/>
        </w:tabs>
        <w:spacing w:line="360" w:lineRule="auto"/>
        <w:jc w:val="center"/>
        <w:rPr>
          <w:rFonts w:ascii="宋体" w:hAnsi="宋体" w:eastAsia="宋体" w:cs="宋体"/>
          <w:sz w:val="24"/>
          <w:szCs w:val="24"/>
        </w:rPr>
      </w:pPr>
      <w:r>
        <w:rPr>
          <w:rFonts w:hint="eastAsia" w:ascii="宋体" w:hAnsi="宋体" w:eastAsia="宋体" w:cs="宋体"/>
          <w:sz w:val="24"/>
          <w:szCs w:val="24"/>
        </w:rPr>
        <w:t>球员阵型图</w:t>
      </w:r>
    </w:p>
    <w:p>
      <w:pPr>
        <w:pStyle w:val="7"/>
        <w:tabs>
          <w:tab w:val="right" w:leader="dot" w:pos="8306"/>
        </w:tabs>
        <w:spacing w:line="360" w:lineRule="auto"/>
        <w:ind w:firstLine="480"/>
        <w:jc w:val="both"/>
        <w:rPr>
          <w:rFonts w:ascii="宋体" w:hAnsi="宋体" w:eastAsia="宋体" w:cs="宋体"/>
          <w:sz w:val="24"/>
          <w:szCs w:val="24"/>
        </w:rPr>
      </w:pPr>
      <w:r>
        <w:rPr>
          <w:rFonts w:hint="eastAsia" w:ascii="宋体" w:hAnsi="宋体" w:eastAsia="宋体" w:cs="宋体"/>
          <w:sz w:val="24"/>
          <w:szCs w:val="24"/>
        </w:rPr>
        <w:t>其中的一个特殊点，根据赛季数据的评价，F2球员作为一名前锋，拥有很强中场的能力，在尝试将他安排在中场时取得了显著的新最优解，这说明每个人的任一位置评价较为重要，侧面indicate我们的模型因素考虑完善。</w:t>
      </w:r>
    </w:p>
    <w:p>
      <w:pPr>
        <w:pStyle w:val="7"/>
        <w:tabs>
          <w:tab w:val="right" w:leader="dot" w:pos="8306"/>
        </w:tabs>
        <w:spacing w:line="360" w:lineRule="auto"/>
        <w:ind w:firstLine="480"/>
        <w:jc w:val="both"/>
        <w:rPr>
          <w:rFonts w:ascii="宋体" w:hAnsi="宋体" w:eastAsia="宋体" w:cs="宋体"/>
          <w:sz w:val="24"/>
          <w:szCs w:val="24"/>
        </w:rPr>
      </w:pPr>
      <w:r>
        <w:rPr>
          <w:rFonts w:hint="eastAsia" w:ascii="宋体" w:hAnsi="宋体" w:eastAsia="宋体" w:cs="宋体"/>
          <w:sz w:val="24"/>
          <w:szCs w:val="24"/>
        </w:rPr>
        <w:t>综上，该阵型的个人能力总分为</w:t>
      </w:r>
      <m:oMath>
        <m:r>
          <w:rPr>
            <w:rFonts w:hint="eastAsia" w:ascii="Cambria Math" w:hAnsi="Cambria Math" w:eastAsia="宋体" w:cs="宋体"/>
            <w:sz w:val="24"/>
            <w:szCs w:val="24"/>
          </w:rPr>
          <m:t>Per</m:t>
        </m:r>
        <m:r>
          <w:rPr>
            <w:rFonts w:ascii="Cambria Math" w:hAnsi="Cambria Math" w:eastAsia="宋体" w:cs="宋体"/>
            <w:sz w:val="24"/>
            <w:szCs w:val="24"/>
          </w:rPr>
          <m:t>sonalScore</m:t>
        </m:r>
        <m:d>
          <m:dPr>
            <m:ctrlPr>
              <w:rPr>
                <w:rFonts w:ascii="Cambria Math" w:hAnsi="Cambria Math" w:eastAsia="宋体" w:cs="宋体"/>
                <w:i/>
                <w:sz w:val="24"/>
                <w:szCs w:val="24"/>
              </w:rPr>
            </m:ctrlPr>
          </m:dPr>
          <m:e>
            <m:r>
              <w:rPr>
                <w:rFonts w:ascii="Cambria Math" w:hAnsi="Cambria Math" w:eastAsia="宋体" w:cs="宋体"/>
                <w:sz w:val="24"/>
                <w:szCs w:val="24"/>
              </w:rPr>
              <m:t>lineu</m:t>
            </m:r>
            <m:sSub>
              <m:sSubPr>
                <m:ctrlPr>
                  <w:rPr>
                    <w:rFonts w:ascii="Cambria Math" w:hAnsi="Cambria Math" w:eastAsia="宋体" w:cs="宋体"/>
                    <w:i/>
                    <w:sz w:val="24"/>
                    <w:szCs w:val="24"/>
                  </w:rPr>
                </m:ctrlPr>
              </m:sSubPr>
              <m:e>
                <m:r>
                  <w:rPr>
                    <w:rFonts w:ascii="Cambria Math" w:hAnsi="Cambria Math" w:eastAsia="宋体" w:cs="宋体"/>
                    <w:sz w:val="24"/>
                    <w:szCs w:val="24"/>
                  </w:rPr>
                  <m:t>p</m:t>
                </m:r>
                <m:ctrlPr>
                  <w:rPr>
                    <w:rFonts w:ascii="Cambria Math" w:hAnsi="Cambria Math" w:eastAsia="宋体" w:cs="宋体"/>
                    <w:i/>
                    <w:sz w:val="24"/>
                    <w:szCs w:val="24"/>
                  </w:rPr>
                </m:ctrlPr>
              </m:e>
              <m:sub>
                <m:r>
                  <w:rPr>
                    <w:rFonts w:ascii="Cambria Math" w:hAnsi="Cambria Math" w:eastAsia="宋体" w:cs="宋体"/>
                    <w:sz w:val="24"/>
                    <w:szCs w:val="24"/>
                  </w:rPr>
                  <m:t>0</m:t>
                </m:r>
                <m:ctrlPr>
                  <w:rPr>
                    <w:rFonts w:ascii="Cambria Math" w:hAnsi="Cambria Math" w:eastAsia="宋体" w:cs="宋体"/>
                    <w:i/>
                    <w:sz w:val="24"/>
                    <w:szCs w:val="24"/>
                  </w:rPr>
                </m:ctrlPr>
              </m:sub>
            </m:sSub>
            <m:ctrlPr>
              <w:rPr>
                <w:rFonts w:ascii="Cambria Math" w:hAnsi="Cambria Math" w:eastAsia="宋体" w:cs="宋体"/>
                <w:i/>
                <w:sz w:val="24"/>
                <w:szCs w:val="24"/>
              </w:rPr>
            </m:ctrlPr>
          </m:e>
        </m:d>
        <m:r>
          <w:rPr>
            <w:rFonts w:hint="eastAsia" w:ascii="Cambria Math" w:hAnsi="Cambria Math" w:eastAsia="宋体" w:cs="宋体"/>
            <w:sz w:val="24"/>
            <w:szCs w:val="24"/>
          </w:rPr>
          <m:t>=94.43</m:t>
        </m:r>
      </m:oMath>
      <w:r>
        <w:rPr>
          <w:rFonts w:hint="eastAsia" w:ascii="宋体" w:hAnsi="宋体" w:eastAsia="宋体" w:cs="宋体"/>
          <w:sz w:val="24"/>
          <w:szCs w:val="24"/>
        </w:rPr>
        <w:t>，团队配合得分为</w:t>
      </w:r>
      <m:oMath>
        <m:r>
          <w:rPr>
            <w:rFonts w:hint="eastAsia" w:ascii="Cambria Math" w:hAnsi="Cambria Math" w:eastAsia="宋体" w:cs="宋体"/>
            <w:sz w:val="24"/>
            <w:szCs w:val="24"/>
          </w:rPr>
          <m:t>Coordination</m:t>
        </m:r>
        <m:r>
          <w:rPr>
            <w:rFonts w:ascii="Cambria Math" w:hAnsi="Cambria Math" w:eastAsia="宋体" w:cs="宋体"/>
            <w:sz w:val="24"/>
            <w:szCs w:val="24"/>
          </w:rPr>
          <m:t>Score</m:t>
        </m:r>
        <m:d>
          <m:dPr>
            <m:ctrlPr>
              <w:rPr>
                <w:rFonts w:ascii="Cambria Math" w:hAnsi="Cambria Math" w:eastAsia="宋体" w:cs="宋体"/>
                <w:i/>
                <w:sz w:val="24"/>
                <w:szCs w:val="24"/>
              </w:rPr>
            </m:ctrlPr>
          </m:dPr>
          <m:e>
            <m:r>
              <w:rPr>
                <w:rFonts w:ascii="Cambria Math" w:hAnsi="Cambria Math" w:eastAsia="宋体" w:cs="宋体"/>
                <w:sz w:val="24"/>
                <w:szCs w:val="24"/>
              </w:rPr>
              <m:t>lineu</m:t>
            </m:r>
            <m:sSub>
              <m:sSubPr>
                <m:ctrlPr>
                  <w:rPr>
                    <w:rFonts w:ascii="Cambria Math" w:hAnsi="Cambria Math" w:eastAsia="宋体" w:cs="宋体"/>
                    <w:i/>
                    <w:sz w:val="24"/>
                    <w:szCs w:val="24"/>
                  </w:rPr>
                </m:ctrlPr>
              </m:sSubPr>
              <m:e>
                <m:r>
                  <w:rPr>
                    <w:rFonts w:ascii="Cambria Math" w:hAnsi="Cambria Math" w:eastAsia="宋体" w:cs="宋体"/>
                    <w:sz w:val="24"/>
                    <w:szCs w:val="24"/>
                  </w:rPr>
                  <m:t>p</m:t>
                </m:r>
                <m:ctrlPr>
                  <w:rPr>
                    <w:rFonts w:ascii="Cambria Math" w:hAnsi="Cambria Math" w:eastAsia="宋体" w:cs="宋体"/>
                    <w:i/>
                    <w:sz w:val="24"/>
                    <w:szCs w:val="24"/>
                  </w:rPr>
                </m:ctrlPr>
              </m:e>
              <m:sub>
                <m:r>
                  <w:rPr>
                    <w:rFonts w:ascii="Cambria Math" w:hAnsi="Cambria Math" w:eastAsia="宋体" w:cs="宋体"/>
                    <w:sz w:val="24"/>
                    <w:szCs w:val="24"/>
                  </w:rPr>
                  <m:t>0</m:t>
                </m:r>
                <m:ctrlPr>
                  <w:rPr>
                    <w:rFonts w:ascii="Cambria Math" w:hAnsi="Cambria Math" w:eastAsia="宋体" w:cs="宋体"/>
                    <w:i/>
                    <w:sz w:val="24"/>
                    <w:szCs w:val="24"/>
                  </w:rPr>
                </m:ctrlPr>
              </m:sub>
            </m:sSub>
            <m:ctrlPr>
              <w:rPr>
                <w:rFonts w:ascii="Cambria Math" w:hAnsi="Cambria Math" w:eastAsia="宋体" w:cs="宋体"/>
                <w:i/>
                <w:sz w:val="24"/>
                <w:szCs w:val="24"/>
              </w:rPr>
            </m:ctrlPr>
          </m:e>
        </m:d>
        <m:r>
          <w:rPr>
            <w:rFonts w:hint="eastAsia" w:ascii="Cambria Math" w:hAnsi="Cambria Math" w:eastAsia="宋体" w:cs="宋体"/>
            <w:sz w:val="24"/>
            <w:szCs w:val="24"/>
          </w:rPr>
          <m:t>=90.17</m:t>
        </m:r>
      </m:oMath>
      <w:r>
        <w:rPr>
          <w:rFonts w:hint="eastAsia" w:ascii="宋体" w:hAnsi="宋体" w:eastAsia="宋体" w:cs="宋体"/>
          <w:sz w:val="24"/>
          <w:szCs w:val="24"/>
        </w:rPr>
        <w:t>，按照</w:t>
      </w:r>
      <m:oMath>
        <m:d>
          <m:dPr>
            <m:begChr m:val="{"/>
            <m:endChr m:val=""/>
            <m:ctrlPr>
              <w:rPr>
                <w:rFonts w:ascii="Cambria Math" w:hAnsi="Cambria Math" w:eastAsia="宋体" w:cs="宋体"/>
                <w:i/>
                <w:sz w:val="24"/>
                <w:szCs w:val="24"/>
              </w:rPr>
            </m:ctrlPr>
          </m:dPr>
          <m:e>
            <m:eqArr>
              <m:eqArrPr>
                <m:ctrlPr>
                  <w:rPr>
                    <w:rFonts w:ascii="Cambria Math" w:hAnsi="Cambria Math" w:eastAsia="宋体" w:cs="宋体"/>
                    <w:i/>
                    <w:sz w:val="24"/>
                    <w:szCs w:val="24"/>
                  </w:rPr>
                </m:ctrlPr>
              </m:eqArrPr>
              <m:e>
                <m:r>
                  <w:rPr>
                    <w:rFonts w:hint="eastAsia" w:ascii="Cambria Math" w:hAnsi="Cambria Math" w:eastAsia="宋体" w:cs="宋体"/>
                    <w:sz w:val="24"/>
                    <w:szCs w:val="24"/>
                  </w:rPr>
                  <m:t>0.7</m:t>
                </m:r>
                <m:r>
                  <w:rPr>
                    <w:rFonts w:ascii="Cambria Math" w:hAnsi="Cambria Math" w:eastAsia="宋体" w:cs="宋体"/>
                    <w:sz w:val="24"/>
                    <w:szCs w:val="24"/>
                  </w:rPr>
                  <m:t>,Personal</m:t>
                </m:r>
                <m:ctrlPr>
                  <w:rPr>
                    <w:rFonts w:ascii="Cambria Math" w:hAnsi="Cambria Math" w:eastAsia="宋体" w:cs="宋体"/>
                    <w:i/>
                    <w:sz w:val="24"/>
                    <w:szCs w:val="24"/>
                  </w:rPr>
                </m:ctrlPr>
              </m:e>
              <m:e>
                <m:r>
                  <w:rPr>
                    <w:rFonts w:ascii="Cambria Math" w:hAnsi="Cambria Math" w:eastAsia="宋体" w:cs="宋体"/>
                    <w:sz w:val="24"/>
                    <w:szCs w:val="24"/>
                  </w:rPr>
                  <m:t>0.3,</m:t>
                </m:r>
                <m:r>
                  <w:rPr>
                    <w:rFonts w:hint="eastAsia" w:ascii="Cambria Math" w:hAnsi="Cambria Math" w:eastAsia="宋体" w:cs="宋体"/>
                    <w:sz w:val="24"/>
                    <w:szCs w:val="24"/>
                  </w:rPr>
                  <m:t>Coordination</m:t>
                </m:r>
                <m:ctrlPr>
                  <w:rPr>
                    <w:rFonts w:ascii="Cambria Math" w:hAnsi="Cambria Math" w:eastAsia="宋体" w:cs="宋体"/>
                    <w:i/>
                    <w:sz w:val="24"/>
                    <w:szCs w:val="24"/>
                  </w:rPr>
                </m:ctrlPr>
              </m:e>
            </m:eqArr>
            <m:ctrlPr>
              <w:rPr>
                <w:rFonts w:ascii="Cambria Math" w:hAnsi="Cambria Math" w:eastAsia="宋体" w:cs="宋体"/>
                <w:i/>
                <w:sz w:val="24"/>
                <w:szCs w:val="24"/>
              </w:rPr>
            </m:ctrlPr>
          </m:e>
        </m:d>
      </m:oMath>
      <w:r>
        <w:rPr>
          <w:rFonts w:hint="eastAsia" w:ascii="宋体" w:hAnsi="宋体" w:eastAsia="宋体" w:cs="宋体"/>
          <w:sz w:val="24"/>
          <w:szCs w:val="24"/>
        </w:rPr>
        <w:t>进行加权平均，最后得到综合评分为</w:t>
      </w:r>
      <m:oMath>
        <m:r>
          <w:rPr>
            <w:rFonts w:hint="eastAsia" w:ascii="Cambria Math" w:hAnsi="Cambria Math" w:eastAsia="宋体" w:cs="宋体"/>
            <w:sz w:val="24"/>
            <w:szCs w:val="24"/>
          </w:rPr>
          <m:t>Total</m:t>
        </m:r>
        <m:r>
          <w:rPr>
            <w:rFonts w:ascii="Cambria Math" w:hAnsi="Cambria Math" w:eastAsia="宋体" w:cs="宋体"/>
            <w:sz w:val="24"/>
            <w:szCs w:val="24"/>
          </w:rPr>
          <m:t>Score</m:t>
        </m:r>
        <m:d>
          <m:dPr>
            <m:ctrlPr>
              <w:rPr>
                <w:rFonts w:ascii="Cambria Math" w:hAnsi="Cambria Math" w:eastAsia="宋体" w:cs="宋体"/>
                <w:i/>
                <w:sz w:val="24"/>
                <w:szCs w:val="24"/>
              </w:rPr>
            </m:ctrlPr>
          </m:dPr>
          <m:e>
            <m:r>
              <w:rPr>
                <w:rFonts w:ascii="Cambria Math" w:hAnsi="Cambria Math" w:eastAsia="宋体" w:cs="宋体"/>
                <w:sz w:val="24"/>
                <w:szCs w:val="24"/>
              </w:rPr>
              <m:t>lineu</m:t>
            </m:r>
            <m:sSub>
              <m:sSubPr>
                <m:ctrlPr>
                  <w:rPr>
                    <w:rFonts w:ascii="Cambria Math" w:hAnsi="Cambria Math" w:eastAsia="宋体" w:cs="宋体"/>
                    <w:i/>
                    <w:sz w:val="24"/>
                    <w:szCs w:val="24"/>
                  </w:rPr>
                </m:ctrlPr>
              </m:sSubPr>
              <m:e>
                <m:r>
                  <w:rPr>
                    <w:rFonts w:ascii="Cambria Math" w:hAnsi="Cambria Math" w:eastAsia="宋体" w:cs="宋体"/>
                    <w:sz w:val="24"/>
                    <w:szCs w:val="24"/>
                  </w:rPr>
                  <m:t>p</m:t>
                </m:r>
                <m:ctrlPr>
                  <w:rPr>
                    <w:rFonts w:ascii="Cambria Math" w:hAnsi="Cambria Math" w:eastAsia="宋体" w:cs="宋体"/>
                    <w:i/>
                    <w:sz w:val="24"/>
                    <w:szCs w:val="24"/>
                  </w:rPr>
                </m:ctrlPr>
              </m:e>
              <m:sub>
                <m:r>
                  <w:rPr>
                    <w:rFonts w:ascii="Cambria Math" w:hAnsi="Cambria Math" w:eastAsia="宋体" w:cs="宋体"/>
                    <w:sz w:val="24"/>
                    <w:szCs w:val="24"/>
                  </w:rPr>
                  <m:t>0</m:t>
                </m:r>
                <m:ctrlPr>
                  <w:rPr>
                    <w:rFonts w:ascii="Cambria Math" w:hAnsi="Cambria Math" w:eastAsia="宋体" w:cs="宋体"/>
                    <w:i/>
                    <w:sz w:val="24"/>
                    <w:szCs w:val="24"/>
                  </w:rPr>
                </m:ctrlPr>
              </m:sub>
            </m:sSub>
            <m:ctrlPr>
              <w:rPr>
                <w:rFonts w:ascii="Cambria Math" w:hAnsi="Cambria Math" w:eastAsia="宋体" w:cs="宋体"/>
                <w:i/>
                <w:sz w:val="24"/>
                <w:szCs w:val="24"/>
              </w:rPr>
            </m:ctrlPr>
          </m:e>
        </m:d>
        <m:r>
          <w:rPr>
            <w:rFonts w:hint="eastAsia" w:ascii="Cambria Math" w:hAnsi="Cambria Math" w:eastAsia="宋体" w:cs="宋体"/>
            <w:sz w:val="24"/>
            <w:szCs w:val="24"/>
          </w:rPr>
          <m:t>=93.152</m:t>
        </m:r>
      </m:oMath>
      <w:r>
        <w:rPr>
          <w:rFonts w:hint="eastAsia" w:ascii="宋体" w:hAnsi="宋体" w:eastAsia="宋体" w:cs="宋体"/>
          <w:sz w:val="24"/>
          <w:szCs w:val="24"/>
        </w:rPr>
        <w:t>。实际比赛中与此相似的阵型取得很好的战果，也验了我们的评价模型和模拟退火算法的可行性和准确性。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966F66"/>
    <w:multiLevelType w:val="multilevel"/>
    <w:tmpl w:val="6D966F6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304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caption"/>
    <w:basedOn w:val="1"/>
    <w:next w:val="1"/>
    <w:unhideWhenUsed/>
    <w:qFormat/>
    <w:uiPriority w:val="0"/>
    <w:rPr>
      <w:rFonts w:eastAsia="黑体" w:asciiTheme="majorHAnsi" w:hAnsiTheme="majorHAnsi" w:cstheme="majorBidi"/>
      <w:sz w:val="20"/>
      <w:szCs w:val="20"/>
    </w:rPr>
  </w:style>
  <w:style w:type="paragraph" w:customStyle="1" w:styleId="7">
    <w:name w:val="WPSOffice手动目录 1"/>
    <w:qFormat/>
    <w:uiPriority w:val="0"/>
    <w:rPr>
      <w:rFonts w:ascii="Times New Roman" w:hAnsi="Times New Roman" w:cs="Times New Roman" w:eastAsiaTheme="minorEastAsia"/>
      <w:lang w:val="en-US" w:eastAsia="zh-CN" w:bidi="ar-SA"/>
    </w:rPr>
  </w:style>
  <w:style w:type="paragraph" w:styleId="8">
    <w:name w:val="List Paragraph"/>
    <w:basedOn w:val="1"/>
    <w:qFormat/>
    <w:uiPriority w:val="1"/>
    <w:pPr>
      <w:ind w:left="820" w:hanging="360"/>
    </w:pPr>
    <w:rPr>
      <w:rFonts w:ascii="Times New Roman" w:hAnsi="Times New Roman" w:eastAsia="Times New Roman" w:cs="Times New Roman"/>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13640</dc:creator>
  <cp:lastModifiedBy>13640</cp:lastModifiedBy>
  <dcterms:modified xsi:type="dcterms:W3CDTF">2020-02-17T09:19:21Z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