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2FEF" w:rsidRDefault="007F246C">
      <w:r>
        <w:rPr>
          <w:rFonts w:hint="eastAsia"/>
        </w:rPr>
        <w:t xml:space="preserve"> </w:t>
      </w:r>
      <w:r w:rsidR="00C67AF1">
        <w:rPr>
          <w:rFonts w:hint="eastAsia"/>
        </w:rPr>
        <w:t>[</w:t>
      </w:r>
      <w:r w:rsidR="00812FEF">
        <w:rPr>
          <w:rFonts w:hint="eastAsia"/>
        </w:rPr>
        <w:t>例题</w:t>
      </w:r>
      <w:r w:rsidR="00C67AF1">
        <w:rPr>
          <w:rFonts w:hint="eastAsia"/>
        </w:rPr>
        <w:t>]</w:t>
      </w:r>
      <w:r w:rsidR="00812FEF">
        <w:rPr>
          <w:rFonts w:hint="eastAsia"/>
        </w:rPr>
        <w:t xml:space="preserve"> </w:t>
      </w:r>
      <w:proofErr w:type="gramStart"/>
      <w:r w:rsidR="00812FEF">
        <w:rPr>
          <w:rFonts w:hint="eastAsia"/>
        </w:rPr>
        <w:t>某过程</w:t>
      </w:r>
      <w:proofErr w:type="gramEnd"/>
      <w:r w:rsidR="00812FEF" w:rsidRPr="003C445F">
        <w:rPr>
          <w:position w:val="-12"/>
        </w:rPr>
        <w:object w:dxaOrig="34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85pt;height:18.25pt" o:ole="">
            <v:imagedata r:id="rId7" o:title=""/>
          </v:shape>
          <o:OLEObject Type="Embed" ProgID="Equation.DSMT4" ShapeID="_x0000_i1025" DrawAspect="Content" ObjectID="_1702585595" r:id="rId8"/>
        </w:object>
      </w:r>
      <w:r w:rsidR="00812FEF">
        <w:rPr>
          <w:rFonts w:hint="eastAsia"/>
        </w:rPr>
        <w:t>的状态空间</w:t>
      </w:r>
      <w:r w:rsidR="00812FEF" w:rsidRPr="003C445F">
        <w:rPr>
          <w:position w:val="-10"/>
        </w:rPr>
        <w:object w:dxaOrig="880" w:dyaOrig="320">
          <v:shape id="_x0000_i1026" type="#_x0000_t75" style="width:43.95pt;height:15.9pt" o:ole="">
            <v:imagedata r:id="rId9" o:title=""/>
          </v:shape>
          <o:OLEObject Type="Embed" ProgID="Equation.DSMT4" ShapeID="_x0000_i1026" DrawAspect="Content" ObjectID="_1702585596" r:id="rId10"/>
        </w:object>
      </w:r>
      <w:r w:rsidR="00812FEF">
        <w:rPr>
          <w:rFonts w:hint="eastAsia"/>
        </w:rPr>
        <w:t>，在某个时刻处于某种状态的概率仅仅取决于过程在前两个时刻的状态，依赖关系为：</w:t>
      </w:r>
    </w:p>
    <w:p w:rsidR="00812FEF" w:rsidRDefault="00812FEF">
      <w:r w:rsidRPr="003C445F">
        <w:rPr>
          <w:position w:val="-12"/>
        </w:rPr>
        <w:object w:dxaOrig="3280" w:dyaOrig="360">
          <v:shape id="_x0000_i1027" type="#_x0000_t75" style="width:164.1pt;height:18.25pt" o:ole="">
            <v:imagedata r:id="rId11" o:title=""/>
          </v:shape>
          <o:OLEObject Type="Embed" ProgID="Equation.DSMT4" ShapeID="_x0000_i1027" DrawAspect="Content" ObjectID="_1702585597" r:id="rId12"/>
        </w:object>
      </w:r>
      <w:r>
        <w:rPr>
          <w:rFonts w:hint="eastAsia"/>
        </w:rPr>
        <w:t>、</w:t>
      </w:r>
      <w:r w:rsidRPr="003C445F">
        <w:rPr>
          <w:position w:val="-12"/>
        </w:rPr>
        <w:object w:dxaOrig="3320" w:dyaOrig="360">
          <v:shape id="_x0000_i1028" type="#_x0000_t75" style="width:165.95pt;height:18.25pt" o:ole="">
            <v:imagedata r:id="rId13" o:title=""/>
          </v:shape>
          <o:OLEObject Type="Embed" ProgID="Equation.DSMT4" ShapeID="_x0000_i1028" DrawAspect="Content" ObjectID="_1702585598" r:id="rId14"/>
        </w:object>
      </w:r>
    </w:p>
    <w:p w:rsidR="00812FEF" w:rsidRDefault="00812FEF">
      <w:r w:rsidRPr="003C445F">
        <w:rPr>
          <w:position w:val="-12"/>
        </w:rPr>
        <w:object w:dxaOrig="3320" w:dyaOrig="360">
          <v:shape id="_x0000_i1029" type="#_x0000_t75" style="width:165.95pt;height:18.25pt" o:ole="">
            <v:imagedata r:id="rId15" o:title=""/>
          </v:shape>
          <o:OLEObject Type="Embed" ProgID="Equation.DSMT4" ShapeID="_x0000_i1029" DrawAspect="Content" ObjectID="_1702585599" r:id="rId16"/>
        </w:object>
      </w:r>
      <w:r>
        <w:rPr>
          <w:rFonts w:hint="eastAsia"/>
        </w:rPr>
        <w:t>、</w:t>
      </w:r>
      <w:r w:rsidRPr="003C445F">
        <w:rPr>
          <w:position w:val="-12"/>
        </w:rPr>
        <w:object w:dxaOrig="3360" w:dyaOrig="360">
          <v:shape id="_x0000_i1030" type="#_x0000_t75" style="width:167.85pt;height:18.25pt" o:ole="">
            <v:imagedata r:id="rId17" o:title=""/>
          </v:shape>
          <o:OLEObject Type="Embed" ProgID="Equation.DSMT4" ShapeID="_x0000_i1030" DrawAspect="Content" ObjectID="_1702585600" r:id="rId18"/>
        </w:object>
      </w:r>
    </w:p>
    <w:p w:rsidR="00812FEF" w:rsidRDefault="00812FEF">
      <w:r>
        <w:rPr>
          <w:rFonts w:hint="eastAsia"/>
        </w:rPr>
        <w:t>计算概率</w:t>
      </w:r>
      <w:r w:rsidRPr="003C445F">
        <w:rPr>
          <w:position w:val="-12"/>
        </w:rPr>
        <w:object w:dxaOrig="2460" w:dyaOrig="360">
          <v:shape id="_x0000_i1031" type="#_x0000_t75" style="width:122.95pt;height:18.25pt" o:ole="">
            <v:imagedata r:id="rId19" o:title=""/>
          </v:shape>
          <o:OLEObject Type="Embed" ProgID="Equation.DSMT4" ShapeID="_x0000_i1031" DrawAspect="Content" ObjectID="_1702585601" r:id="rId20"/>
        </w:object>
      </w:r>
      <w:r>
        <w:rPr>
          <w:rFonts w:hint="eastAsia"/>
        </w:rPr>
        <w:t>。</w:t>
      </w:r>
    </w:p>
    <w:p w:rsidR="00812FEF" w:rsidRDefault="00AD2EFD">
      <w:r>
        <w:rPr>
          <w:rFonts w:hint="eastAsia"/>
        </w:rPr>
        <w:t>解：将该过程相邻两个时刻的状态的组合态</w:t>
      </w:r>
      <w:r w:rsidRPr="003C445F">
        <w:rPr>
          <w:position w:val="-12"/>
        </w:rPr>
        <w:object w:dxaOrig="1040" w:dyaOrig="360">
          <v:shape id="_x0000_i1032" type="#_x0000_t75" style="width:51.9pt;height:18.25pt" o:ole="">
            <v:imagedata r:id="rId21" o:title=""/>
          </v:shape>
          <o:OLEObject Type="Embed" ProgID="Equation.DSMT4" ShapeID="_x0000_i1032" DrawAspect="Content" ObjectID="_1702585602" r:id="rId22"/>
        </w:object>
      </w:r>
      <w:r>
        <w:rPr>
          <w:rFonts w:hint="eastAsia"/>
        </w:rPr>
        <w:t>作为新的随机过程</w:t>
      </w:r>
      <w:r w:rsidRPr="003C445F">
        <w:rPr>
          <w:position w:val="-12"/>
        </w:rPr>
        <w:object w:dxaOrig="260" w:dyaOrig="360">
          <v:shape id="_x0000_i1033" type="#_x0000_t75" style="width:13.1pt;height:18.25pt" o:ole="">
            <v:imagedata r:id="rId23" o:title=""/>
          </v:shape>
          <o:OLEObject Type="Embed" ProgID="Equation.DSMT4" ShapeID="_x0000_i1033" DrawAspect="Content" ObjectID="_1702585603" r:id="rId24"/>
        </w:object>
      </w:r>
      <w:r>
        <w:rPr>
          <w:rFonts w:hint="eastAsia"/>
        </w:rPr>
        <w:t>的状态，则在</w:t>
      </w:r>
      <w:r w:rsidRPr="003C445F">
        <w:rPr>
          <w:position w:val="-12"/>
        </w:rPr>
        <w:object w:dxaOrig="400" w:dyaOrig="360">
          <v:shape id="_x0000_i1034" type="#_x0000_t75" style="width:20.1pt;height:18.25pt" o:ole="">
            <v:imagedata r:id="rId25" o:title=""/>
          </v:shape>
          <o:OLEObject Type="Embed" ProgID="Equation.DSMT4" ShapeID="_x0000_i1034" DrawAspect="Content" ObjectID="_1702585604" r:id="rId26"/>
        </w:object>
      </w:r>
      <w:r>
        <w:rPr>
          <w:rFonts w:hint="eastAsia"/>
        </w:rPr>
        <w:t>或</w:t>
      </w:r>
      <w:r w:rsidRPr="003C445F">
        <w:rPr>
          <w:position w:val="-12"/>
        </w:rPr>
        <w:object w:dxaOrig="1200" w:dyaOrig="360">
          <v:shape id="_x0000_i1035" type="#_x0000_t75" style="width:59.85pt;height:18.25pt" o:ole="">
            <v:imagedata r:id="rId27" o:title=""/>
          </v:shape>
          <o:OLEObject Type="Embed" ProgID="Equation.DSMT4" ShapeID="_x0000_i1035" DrawAspect="Content" ObjectID="_1702585605" r:id="rId28"/>
        </w:object>
      </w:r>
      <w:r>
        <w:rPr>
          <w:rFonts w:hint="eastAsia"/>
        </w:rPr>
        <w:t>确定的情况，</w:t>
      </w:r>
      <w:r w:rsidRPr="003C445F">
        <w:rPr>
          <w:position w:val="-12"/>
        </w:rPr>
        <w:object w:dxaOrig="340" w:dyaOrig="360">
          <v:shape id="_x0000_i1036" type="#_x0000_t75" style="width:16.85pt;height:18.25pt" o:ole="">
            <v:imagedata r:id="rId29" o:title=""/>
          </v:shape>
          <o:OLEObject Type="Embed" ProgID="Equation.DSMT4" ShapeID="_x0000_i1036" DrawAspect="Content" ObjectID="_1702585606" r:id="rId30"/>
        </w:object>
      </w:r>
      <w:r>
        <w:rPr>
          <w:rFonts w:hint="eastAsia"/>
        </w:rPr>
        <w:t>取各种状态值的概率唯一确定，</w:t>
      </w:r>
      <w:r w:rsidRPr="003C445F">
        <w:rPr>
          <w:position w:val="-12"/>
        </w:rPr>
        <w:object w:dxaOrig="1040" w:dyaOrig="360">
          <v:shape id="_x0000_i1037" type="#_x0000_t75" style="width:51.9pt;height:18.25pt" o:ole="">
            <v:imagedata r:id="rId31" o:title=""/>
          </v:shape>
          <o:OLEObject Type="Embed" ProgID="Equation.DSMT4" ShapeID="_x0000_i1037" DrawAspect="Content" ObjectID="_1702585607" r:id="rId32"/>
        </w:object>
      </w:r>
      <w:r>
        <w:rPr>
          <w:rFonts w:hint="eastAsia"/>
        </w:rPr>
        <w:t>取各种组合态的概率也唯一确定，即</w:t>
      </w:r>
      <w:r w:rsidRPr="003C445F">
        <w:rPr>
          <w:position w:val="-12"/>
        </w:rPr>
        <w:object w:dxaOrig="260" w:dyaOrig="360">
          <v:shape id="_x0000_i1038" type="#_x0000_t75" style="width:13.1pt;height:18.25pt" o:ole="">
            <v:imagedata r:id="rId23" o:title=""/>
          </v:shape>
          <o:OLEObject Type="Embed" ProgID="Equation.DSMT4" ShapeID="_x0000_i1038" DrawAspect="Content" ObjectID="_1702585608" r:id="rId33"/>
        </w:object>
      </w:r>
      <w:r>
        <w:rPr>
          <w:rFonts w:hint="eastAsia"/>
        </w:rPr>
        <w:t>取各种状态的概率也唯一确定，因此，</w:t>
      </w:r>
      <w:r w:rsidRPr="003C445F">
        <w:rPr>
          <w:position w:val="-12"/>
        </w:rPr>
        <w:object w:dxaOrig="260" w:dyaOrig="360">
          <v:shape id="_x0000_i1039" type="#_x0000_t75" style="width:13.1pt;height:18.25pt" o:ole="">
            <v:imagedata r:id="rId23" o:title=""/>
          </v:shape>
          <o:OLEObject Type="Embed" ProgID="Equation.DSMT4" ShapeID="_x0000_i1039" DrawAspect="Content" ObjectID="_1702585609" r:id="rId34"/>
        </w:object>
      </w:r>
      <w:r>
        <w:rPr>
          <w:rFonts w:hint="eastAsia"/>
        </w:rPr>
        <w:t>为马尔可夫过程。其状态数为</w:t>
      </w:r>
      <w:r>
        <w:rPr>
          <w:rFonts w:hint="eastAsia"/>
        </w:rPr>
        <w:t>4</w:t>
      </w:r>
      <w:r>
        <w:rPr>
          <w:rFonts w:hint="eastAsia"/>
        </w:rPr>
        <w:t>，即</w:t>
      </w:r>
      <w:r w:rsidRPr="003C445F">
        <w:rPr>
          <w:position w:val="-10"/>
        </w:rPr>
        <w:object w:dxaOrig="2320" w:dyaOrig="320">
          <v:shape id="_x0000_i1040" type="#_x0000_t75" style="width:115.95pt;height:15.9pt" o:ole="">
            <v:imagedata r:id="rId35" o:title=""/>
          </v:shape>
          <o:OLEObject Type="Embed" ProgID="Equation.DSMT4" ShapeID="_x0000_i1040" DrawAspect="Content" ObjectID="_1702585610" r:id="rId36"/>
        </w:object>
      </w:r>
      <w:r>
        <w:rPr>
          <w:rFonts w:hint="eastAsia"/>
        </w:rPr>
        <w:t>。</w:t>
      </w:r>
    </w:p>
    <w:p w:rsidR="00AD2EFD" w:rsidRDefault="00AD2EFD">
      <w:r w:rsidRPr="003C445F">
        <w:rPr>
          <w:position w:val="-12"/>
        </w:rPr>
        <w:object w:dxaOrig="260" w:dyaOrig="360">
          <v:shape id="_x0000_i1041" type="#_x0000_t75" style="width:13.1pt;height:18.25pt" o:ole="">
            <v:imagedata r:id="rId23" o:title=""/>
          </v:shape>
          <o:OLEObject Type="Embed" ProgID="Equation.DSMT4" ShapeID="_x0000_i1041" DrawAspect="Content" ObjectID="_1702585611" r:id="rId37"/>
        </w:object>
      </w:r>
      <w:r>
        <w:rPr>
          <w:rFonts w:hint="eastAsia"/>
        </w:rPr>
        <w:t>的单步转移概率矩阵为</w:t>
      </w:r>
      <w:r w:rsidRPr="00D943FF">
        <w:rPr>
          <w:position w:val="-66"/>
        </w:rPr>
        <w:object w:dxaOrig="2740" w:dyaOrig="1440">
          <v:shape id="_x0000_i1042" type="#_x0000_t75" style="width:137pt;height:1in" o:ole="">
            <v:imagedata r:id="rId38" o:title=""/>
          </v:shape>
          <o:OLEObject Type="Embed" ProgID="Equation.DSMT4" ShapeID="_x0000_i1042" DrawAspect="Content" ObjectID="_1702585612" r:id="rId39"/>
        </w:object>
      </w:r>
    </w:p>
    <w:p w:rsidR="00AD2EFD" w:rsidRDefault="00AD2EFD">
      <w:r>
        <w:rPr>
          <w:rFonts w:hint="eastAsia"/>
        </w:rPr>
        <w:t>从</w:t>
      </w:r>
      <w:r w:rsidRPr="00027FD3">
        <w:rPr>
          <w:position w:val="-12"/>
        </w:rPr>
        <w:object w:dxaOrig="260" w:dyaOrig="360">
          <v:shape id="_x0000_i1043" type="#_x0000_t75" style="width:13.1pt;height:18.25pt" o:ole="">
            <v:imagedata r:id="rId40" o:title=""/>
          </v:shape>
          <o:OLEObject Type="Embed" ProgID="Equation.DSMT4" ShapeID="_x0000_i1043" DrawAspect="Content" ObjectID="_1702585613" r:id="rId41"/>
        </w:object>
      </w:r>
      <w:r>
        <w:rPr>
          <w:rFonts w:hint="eastAsia"/>
        </w:rPr>
        <w:t>或</w:t>
      </w:r>
      <w:r w:rsidRPr="003C445F">
        <w:rPr>
          <w:position w:val="-12"/>
        </w:rPr>
        <w:object w:dxaOrig="880" w:dyaOrig="360">
          <v:shape id="_x0000_i1044" type="#_x0000_t75" style="width:43.95pt;height:18.25pt" o:ole="">
            <v:imagedata r:id="rId42" o:title=""/>
          </v:shape>
          <o:OLEObject Type="Embed" ProgID="Equation.DSMT4" ShapeID="_x0000_i1044" DrawAspect="Content" ObjectID="_1702585614" r:id="rId43"/>
        </w:object>
      </w:r>
      <w:r>
        <w:rPr>
          <w:rFonts w:hint="eastAsia"/>
        </w:rPr>
        <w:t>到</w:t>
      </w:r>
      <w:r w:rsidRPr="00027FD3">
        <w:rPr>
          <w:position w:val="-12"/>
        </w:rPr>
        <w:object w:dxaOrig="260" w:dyaOrig="360">
          <v:shape id="_x0000_i1045" type="#_x0000_t75" style="width:13.1pt;height:18.25pt" o:ole="">
            <v:imagedata r:id="rId44" o:title=""/>
          </v:shape>
          <o:OLEObject Type="Embed" ProgID="Equation.DSMT4" ShapeID="_x0000_i1045" DrawAspect="Content" ObjectID="_1702585615" r:id="rId45"/>
        </w:object>
      </w:r>
      <w:r>
        <w:rPr>
          <w:rFonts w:hint="eastAsia"/>
        </w:rPr>
        <w:t>或</w:t>
      </w:r>
      <w:r w:rsidRPr="003C445F">
        <w:rPr>
          <w:position w:val="-12"/>
        </w:rPr>
        <w:object w:dxaOrig="900" w:dyaOrig="360">
          <v:shape id="_x0000_i1046" type="#_x0000_t75" style="width:44.9pt;height:18.25pt" o:ole="">
            <v:imagedata r:id="rId46" o:title=""/>
          </v:shape>
          <o:OLEObject Type="Embed" ProgID="Equation.DSMT4" ShapeID="_x0000_i1046" DrawAspect="Content" ObjectID="_1702585616" r:id="rId47"/>
        </w:object>
      </w:r>
      <w:r>
        <w:rPr>
          <w:rFonts w:hint="eastAsia"/>
        </w:rPr>
        <w:t>经过了两步转移</w:t>
      </w:r>
    </w:p>
    <w:p w:rsidR="00AD2EFD" w:rsidRDefault="00AD2EFD">
      <w:r w:rsidRPr="004F4ABD">
        <w:rPr>
          <w:position w:val="-30"/>
        </w:rPr>
        <w:object w:dxaOrig="6640" w:dyaOrig="720">
          <v:shape id="_x0000_i1047" type="#_x0000_t75" style="width:331.95pt;height:36pt" o:ole="">
            <v:imagedata r:id="rId48" o:title=""/>
          </v:shape>
          <o:OLEObject Type="Embed" ProgID="Equation.DSMT4" ShapeID="_x0000_i1047" DrawAspect="Content" ObjectID="_1702585617" r:id="rId49"/>
        </w:object>
      </w:r>
    </w:p>
    <w:p w:rsidR="00AD2EFD" w:rsidRDefault="00AD2EFD">
      <w:r w:rsidRPr="004F4ABD">
        <w:rPr>
          <w:position w:val="-10"/>
        </w:rPr>
        <w:object w:dxaOrig="2160" w:dyaOrig="360">
          <v:shape id="_x0000_i1048" type="#_x0000_t75" style="width:108pt;height:18.25pt" o:ole="">
            <v:imagedata r:id="rId50" o:title=""/>
          </v:shape>
          <o:OLEObject Type="Embed" ProgID="Equation.DSMT4" ShapeID="_x0000_i1048" DrawAspect="Content" ObjectID="_1702585618" r:id="rId51"/>
        </w:object>
      </w:r>
    </w:p>
    <w:p w:rsidR="00AD2EFD" w:rsidRDefault="00AD2EFD">
      <w:r w:rsidRPr="00890FDD">
        <w:rPr>
          <w:position w:val="-28"/>
        </w:rPr>
        <w:object w:dxaOrig="5940" w:dyaOrig="680">
          <v:shape id="_x0000_i1049" type="#_x0000_t75" style="width:296.9pt;height:34.15pt" o:ole="">
            <v:imagedata r:id="rId52" o:title=""/>
          </v:shape>
          <o:OLEObject Type="Embed" ProgID="Equation.DSMT4" ShapeID="_x0000_i1049" DrawAspect="Content" ObjectID="_1702585619" r:id="rId53"/>
        </w:object>
      </w:r>
      <w:bookmarkStart w:id="0" w:name="_GoBack"/>
      <w:bookmarkEnd w:id="0"/>
    </w:p>
    <w:sectPr w:rsidR="00AD2EF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5DD8" w:rsidRDefault="00E05DD8" w:rsidP="00812FEF">
      <w:r>
        <w:separator/>
      </w:r>
    </w:p>
  </w:endnote>
  <w:endnote w:type="continuationSeparator" w:id="0">
    <w:p w:rsidR="00E05DD8" w:rsidRDefault="00E05DD8" w:rsidP="00812F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5DD8" w:rsidRDefault="00E05DD8" w:rsidP="00812FEF">
      <w:r>
        <w:separator/>
      </w:r>
    </w:p>
  </w:footnote>
  <w:footnote w:type="continuationSeparator" w:id="0">
    <w:p w:rsidR="00E05DD8" w:rsidRDefault="00E05DD8" w:rsidP="00812FE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0423"/>
    <w:rsid w:val="00146834"/>
    <w:rsid w:val="001F751E"/>
    <w:rsid w:val="002E395B"/>
    <w:rsid w:val="00340DD5"/>
    <w:rsid w:val="004C2786"/>
    <w:rsid w:val="0065139A"/>
    <w:rsid w:val="007F246C"/>
    <w:rsid w:val="00812FEF"/>
    <w:rsid w:val="00956D39"/>
    <w:rsid w:val="00A07849"/>
    <w:rsid w:val="00A54C44"/>
    <w:rsid w:val="00AD2EFD"/>
    <w:rsid w:val="00C32F62"/>
    <w:rsid w:val="00C67AF1"/>
    <w:rsid w:val="00D90423"/>
    <w:rsid w:val="00D9386F"/>
    <w:rsid w:val="00E05DD8"/>
    <w:rsid w:val="00EA0B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12FE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12FEF"/>
    <w:rPr>
      <w:sz w:val="18"/>
      <w:szCs w:val="18"/>
    </w:rPr>
  </w:style>
  <w:style w:type="paragraph" w:styleId="a4">
    <w:name w:val="footer"/>
    <w:basedOn w:val="a"/>
    <w:link w:val="Char0"/>
    <w:uiPriority w:val="99"/>
    <w:unhideWhenUsed/>
    <w:rsid w:val="00812FEF"/>
    <w:pPr>
      <w:tabs>
        <w:tab w:val="center" w:pos="4153"/>
        <w:tab w:val="right" w:pos="8306"/>
      </w:tabs>
      <w:snapToGrid w:val="0"/>
      <w:jc w:val="left"/>
    </w:pPr>
    <w:rPr>
      <w:sz w:val="18"/>
      <w:szCs w:val="18"/>
    </w:rPr>
  </w:style>
  <w:style w:type="character" w:customStyle="1" w:styleId="Char0">
    <w:name w:val="页脚 Char"/>
    <w:basedOn w:val="a0"/>
    <w:link w:val="a4"/>
    <w:uiPriority w:val="99"/>
    <w:rsid w:val="00812FEF"/>
    <w:rPr>
      <w:sz w:val="18"/>
      <w:szCs w:val="18"/>
    </w:rPr>
  </w:style>
  <w:style w:type="paragraph" w:styleId="a5">
    <w:name w:val="Normal (Web)"/>
    <w:basedOn w:val="a"/>
    <w:uiPriority w:val="99"/>
    <w:semiHidden/>
    <w:unhideWhenUsed/>
    <w:rsid w:val="002E395B"/>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12FE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12FEF"/>
    <w:rPr>
      <w:sz w:val="18"/>
      <w:szCs w:val="18"/>
    </w:rPr>
  </w:style>
  <w:style w:type="paragraph" w:styleId="a4">
    <w:name w:val="footer"/>
    <w:basedOn w:val="a"/>
    <w:link w:val="Char0"/>
    <w:uiPriority w:val="99"/>
    <w:unhideWhenUsed/>
    <w:rsid w:val="00812FEF"/>
    <w:pPr>
      <w:tabs>
        <w:tab w:val="center" w:pos="4153"/>
        <w:tab w:val="right" w:pos="8306"/>
      </w:tabs>
      <w:snapToGrid w:val="0"/>
      <w:jc w:val="left"/>
    </w:pPr>
    <w:rPr>
      <w:sz w:val="18"/>
      <w:szCs w:val="18"/>
    </w:rPr>
  </w:style>
  <w:style w:type="character" w:customStyle="1" w:styleId="Char0">
    <w:name w:val="页脚 Char"/>
    <w:basedOn w:val="a0"/>
    <w:link w:val="a4"/>
    <w:uiPriority w:val="99"/>
    <w:rsid w:val="00812FEF"/>
    <w:rPr>
      <w:sz w:val="18"/>
      <w:szCs w:val="18"/>
    </w:rPr>
  </w:style>
  <w:style w:type="paragraph" w:styleId="a5">
    <w:name w:val="Normal (Web)"/>
    <w:basedOn w:val="a"/>
    <w:uiPriority w:val="99"/>
    <w:semiHidden/>
    <w:unhideWhenUsed/>
    <w:rsid w:val="002E395B"/>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010282">
      <w:bodyDiv w:val="1"/>
      <w:marLeft w:val="0"/>
      <w:marRight w:val="0"/>
      <w:marTop w:val="0"/>
      <w:marBottom w:val="0"/>
      <w:divBdr>
        <w:top w:val="none" w:sz="0" w:space="0" w:color="auto"/>
        <w:left w:val="none" w:sz="0" w:space="0" w:color="auto"/>
        <w:bottom w:val="none" w:sz="0" w:space="0" w:color="auto"/>
        <w:right w:val="none" w:sz="0" w:space="0" w:color="auto"/>
      </w:divBdr>
    </w:div>
    <w:div w:id="1019813874">
      <w:bodyDiv w:val="1"/>
      <w:marLeft w:val="0"/>
      <w:marRight w:val="0"/>
      <w:marTop w:val="0"/>
      <w:marBottom w:val="0"/>
      <w:divBdr>
        <w:top w:val="none" w:sz="0" w:space="0" w:color="auto"/>
        <w:left w:val="none" w:sz="0" w:space="0" w:color="auto"/>
        <w:bottom w:val="none" w:sz="0" w:space="0" w:color="auto"/>
        <w:right w:val="none" w:sz="0" w:space="0" w:color="auto"/>
      </w:divBdr>
    </w:div>
    <w:div w:id="1895196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oleObject" Target="embeddings/oleObject18.bin"/><Relationship Id="rId21" Type="http://schemas.openxmlformats.org/officeDocument/2006/relationships/image" Target="media/image8.wmf"/><Relationship Id="rId34" Type="http://schemas.openxmlformats.org/officeDocument/2006/relationships/oleObject" Target="embeddings/oleObject15.bin"/><Relationship Id="rId42" Type="http://schemas.openxmlformats.org/officeDocument/2006/relationships/image" Target="media/image17.wmf"/><Relationship Id="rId47" Type="http://schemas.openxmlformats.org/officeDocument/2006/relationships/oleObject" Target="embeddings/oleObject22.bin"/><Relationship Id="rId50" Type="http://schemas.openxmlformats.org/officeDocument/2006/relationships/image" Target="media/image21.wmf"/><Relationship Id="rId55" Type="http://schemas.openxmlformats.org/officeDocument/2006/relationships/theme" Target="theme/theme1.xml"/><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oleObject" Target="embeddings/oleObject14.bin"/><Relationship Id="rId38" Type="http://schemas.openxmlformats.org/officeDocument/2006/relationships/image" Target="media/image15.wmf"/><Relationship Id="rId46" Type="http://schemas.openxmlformats.org/officeDocument/2006/relationships/image" Target="media/image19.wmf"/><Relationship Id="rId2" Type="http://schemas.microsoft.com/office/2007/relationships/stylesWithEffects" Target="stylesWithEffects.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image" Target="media/image12.wmf"/><Relationship Id="rId41" Type="http://schemas.openxmlformats.org/officeDocument/2006/relationships/oleObject" Target="embeddings/oleObject19.bin"/><Relationship Id="rId54"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oleObject" Target="embeddings/oleObject17.bin"/><Relationship Id="rId40" Type="http://schemas.openxmlformats.org/officeDocument/2006/relationships/image" Target="media/image16.wmf"/><Relationship Id="rId45" Type="http://schemas.openxmlformats.org/officeDocument/2006/relationships/oleObject" Target="embeddings/oleObject21.bin"/><Relationship Id="rId53" Type="http://schemas.openxmlformats.org/officeDocument/2006/relationships/oleObject" Target="embeddings/oleObject25.bin"/><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oleObject" Target="embeddings/oleObject16.bin"/><Relationship Id="rId49" Type="http://schemas.openxmlformats.org/officeDocument/2006/relationships/oleObject" Target="embeddings/oleObject23.bin"/><Relationship Id="rId10" Type="http://schemas.openxmlformats.org/officeDocument/2006/relationships/oleObject" Target="embeddings/oleObject2.bin"/><Relationship Id="rId19" Type="http://schemas.openxmlformats.org/officeDocument/2006/relationships/image" Target="media/image7.wmf"/><Relationship Id="rId31" Type="http://schemas.openxmlformats.org/officeDocument/2006/relationships/image" Target="media/image13.wmf"/><Relationship Id="rId44" Type="http://schemas.openxmlformats.org/officeDocument/2006/relationships/image" Target="media/image18.wmf"/><Relationship Id="rId52" Type="http://schemas.openxmlformats.org/officeDocument/2006/relationships/image" Target="media/image22.wmf"/><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2.bin"/><Relationship Id="rId35" Type="http://schemas.openxmlformats.org/officeDocument/2006/relationships/image" Target="media/image14.wmf"/><Relationship Id="rId43" Type="http://schemas.openxmlformats.org/officeDocument/2006/relationships/oleObject" Target="embeddings/oleObject20.bin"/><Relationship Id="rId48" Type="http://schemas.openxmlformats.org/officeDocument/2006/relationships/image" Target="media/image20.wmf"/><Relationship Id="rId8" Type="http://schemas.openxmlformats.org/officeDocument/2006/relationships/oleObject" Target="embeddings/oleObject1.bin"/><Relationship Id="rId51" Type="http://schemas.openxmlformats.org/officeDocument/2006/relationships/oleObject" Target="embeddings/oleObject24.bin"/><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125</Words>
  <Characters>719</Characters>
  <Application>Microsoft Office Word</Application>
  <DocSecurity>0</DocSecurity>
  <Lines>5</Lines>
  <Paragraphs>1</Paragraphs>
  <ScaleCrop>false</ScaleCrop>
  <Company/>
  <LinksUpToDate>false</LinksUpToDate>
  <CharactersWithSpaces>843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keithdu</dc:creator>
  <cp:keywords/>
  <dc:description/>
  <cp:lastModifiedBy>keithdu</cp:lastModifiedBy>
  <cp:revision>13</cp:revision>
  <dcterms:created xsi:type="dcterms:W3CDTF">2021-12-28T15:06:00Z</dcterms:created>
  <dcterms:modified xsi:type="dcterms:W3CDTF">2022-01-01T15:39:00Z</dcterms:modified>
</cp:coreProperties>
</file>