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5433C" w14:textId="22A25E4C" w:rsidR="00CE1CDB" w:rsidRPr="00825400" w:rsidRDefault="00DC336B" w:rsidP="00825400">
      <w:pPr>
        <w:pStyle w:val="Heading1"/>
        <w:rPr>
          <w:rFonts w:eastAsia="Times New Roman"/>
          <w:color w:val="FF0000"/>
        </w:rPr>
      </w:pPr>
      <w:bookmarkStart w:id="0" w:name="_Toc192483859"/>
      <w:r>
        <w:rPr>
          <w:rFonts w:eastAsia="Times New Roman"/>
          <w:color w:val="FF0000"/>
        </w:rPr>
        <w:t>Old Testament (</w:t>
      </w:r>
      <w:r w:rsidR="00CE1CDB" w:rsidRPr="00825400">
        <w:rPr>
          <w:rFonts w:eastAsia="Times New Roman"/>
          <w:color w:val="FF0000"/>
        </w:rPr>
        <w:t>Septuagint</w:t>
      </w:r>
      <w:r>
        <w:rPr>
          <w:rFonts w:eastAsia="Times New Roman"/>
          <w:color w:val="FF0000"/>
        </w:rPr>
        <w:t>)</w:t>
      </w:r>
      <w:r w:rsidR="00CE1CDB" w:rsidRPr="00825400">
        <w:rPr>
          <w:rFonts w:eastAsia="Times New Roman"/>
          <w:color w:val="FF0000"/>
        </w:rPr>
        <w:t xml:space="preserve"> reading list</w:t>
      </w:r>
      <w:bookmarkEnd w:id="0"/>
    </w:p>
    <w:sdt>
      <w:sdtPr>
        <w:id w:val="35485291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D1E4EF2" w14:textId="613703B6" w:rsidR="00C92FDA" w:rsidRDefault="00C92FDA">
          <w:pPr>
            <w:pStyle w:val="TOCHeading"/>
          </w:pPr>
          <w:r>
            <w:t>Contents</w:t>
          </w:r>
        </w:p>
        <w:p w14:paraId="078C1E31" w14:textId="41F5BEF6" w:rsidR="00DC336B" w:rsidRDefault="00C92FDA">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2483859" w:history="1">
            <w:r w:rsidR="00DC336B" w:rsidRPr="004426BD">
              <w:rPr>
                <w:rStyle w:val="Hyperlink"/>
                <w:rFonts w:eastAsia="Times New Roman"/>
                <w:noProof/>
              </w:rPr>
              <w:t>Old Testament (Septuagint) reading list</w:t>
            </w:r>
            <w:r w:rsidR="00DC336B">
              <w:rPr>
                <w:noProof/>
                <w:webHidden/>
              </w:rPr>
              <w:tab/>
            </w:r>
            <w:r w:rsidR="00DC336B">
              <w:rPr>
                <w:noProof/>
                <w:webHidden/>
              </w:rPr>
              <w:fldChar w:fldCharType="begin"/>
            </w:r>
            <w:r w:rsidR="00DC336B">
              <w:rPr>
                <w:noProof/>
                <w:webHidden/>
              </w:rPr>
              <w:instrText xml:space="preserve"> PAGEREF _Toc192483859 \h </w:instrText>
            </w:r>
            <w:r w:rsidR="00DC336B">
              <w:rPr>
                <w:noProof/>
                <w:webHidden/>
              </w:rPr>
            </w:r>
            <w:r w:rsidR="00DC336B">
              <w:rPr>
                <w:noProof/>
                <w:webHidden/>
              </w:rPr>
              <w:fldChar w:fldCharType="separate"/>
            </w:r>
            <w:r w:rsidR="00AA4B1E">
              <w:rPr>
                <w:noProof/>
                <w:webHidden/>
              </w:rPr>
              <w:t>1</w:t>
            </w:r>
            <w:r w:rsidR="00DC336B">
              <w:rPr>
                <w:noProof/>
                <w:webHidden/>
              </w:rPr>
              <w:fldChar w:fldCharType="end"/>
            </w:r>
          </w:hyperlink>
        </w:p>
        <w:p w14:paraId="256EFCBE" w14:textId="1987FDAB" w:rsidR="00DC336B" w:rsidRDefault="00DC336B">
          <w:pPr>
            <w:pStyle w:val="TOC2"/>
            <w:tabs>
              <w:tab w:val="right" w:leader="dot" w:pos="9350"/>
            </w:tabs>
            <w:rPr>
              <w:rFonts w:eastAsiaTheme="minorEastAsia"/>
              <w:noProof/>
              <w:kern w:val="2"/>
              <w:sz w:val="24"/>
              <w:szCs w:val="24"/>
              <w14:ligatures w14:val="standardContextual"/>
            </w:rPr>
          </w:pPr>
          <w:hyperlink w:anchor="_Toc192483860" w:history="1">
            <w:r w:rsidRPr="004426BD">
              <w:rPr>
                <w:rStyle w:val="Hyperlink"/>
                <w:rFonts w:eastAsia="Times New Roman"/>
                <w:noProof/>
              </w:rPr>
              <w:t>Read daily:</w:t>
            </w:r>
            <w:r w:rsidRPr="004426BD">
              <w:rPr>
                <w:rStyle w:val="Hyperlink"/>
                <w:noProof/>
              </w:rPr>
              <w:t xml:space="preserve"> </w:t>
            </w:r>
            <w:r w:rsidRPr="004426BD">
              <w:rPr>
                <w:rStyle w:val="Hyperlink"/>
                <w:rFonts w:eastAsia="Times New Roman"/>
                <w:noProof/>
              </w:rPr>
              <w:t>Psalms.</w:t>
            </w:r>
            <w:r>
              <w:rPr>
                <w:noProof/>
                <w:webHidden/>
              </w:rPr>
              <w:tab/>
            </w:r>
            <w:r>
              <w:rPr>
                <w:noProof/>
                <w:webHidden/>
              </w:rPr>
              <w:fldChar w:fldCharType="begin"/>
            </w:r>
            <w:r>
              <w:rPr>
                <w:noProof/>
                <w:webHidden/>
              </w:rPr>
              <w:instrText xml:space="preserve"> PAGEREF _Toc192483860 \h </w:instrText>
            </w:r>
            <w:r>
              <w:rPr>
                <w:noProof/>
                <w:webHidden/>
              </w:rPr>
            </w:r>
            <w:r>
              <w:rPr>
                <w:noProof/>
                <w:webHidden/>
              </w:rPr>
              <w:fldChar w:fldCharType="separate"/>
            </w:r>
            <w:r w:rsidR="00AA4B1E">
              <w:rPr>
                <w:noProof/>
                <w:webHidden/>
              </w:rPr>
              <w:t>1</w:t>
            </w:r>
            <w:r>
              <w:rPr>
                <w:noProof/>
                <w:webHidden/>
              </w:rPr>
              <w:fldChar w:fldCharType="end"/>
            </w:r>
          </w:hyperlink>
        </w:p>
        <w:p w14:paraId="2DE2CEAE" w14:textId="5F2C9184" w:rsidR="00DC336B" w:rsidRDefault="00DC336B">
          <w:pPr>
            <w:pStyle w:val="TOC2"/>
            <w:tabs>
              <w:tab w:val="right" w:leader="dot" w:pos="9350"/>
            </w:tabs>
            <w:rPr>
              <w:rFonts w:eastAsiaTheme="minorEastAsia"/>
              <w:noProof/>
              <w:kern w:val="2"/>
              <w:sz w:val="24"/>
              <w:szCs w:val="24"/>
              <w14:ligatures w14:val="standardContextual"/>
            </w:rPr>
          </w:pPr>
          <w:hyperlink w:anchor="_Toc192483861" w:history="1">
            <w:r w:rsidRPr="004426BD">
              <w:rPr>
                <w:rStyle w:val="Hyperlink"/>
                <w:noProof/>
              </w:rPr>
              <w:t xml:space="preserve">Read the </w:t>
            </w:r>
            <w:r w:rsidRPr="004426BD">
              <w:rPr>
                <w:rStyle w:val="Hyperlink"/>
                <w:rFonts w:eastAsia="Times New Roman"/>
                <w:noProof/>
              </w:rPr>
              <w:t>Prophetologion</w:t>
            </w:r>
            <w:r>
              <w:rPr>
                <w:noProof/>
                <w:webHidden/>
              </w:rPr>
              <w:tab/>
            </w:r>
            <w:r>
              <w:rPr>
                <w:noProof/>
                <w:webHidden/>
              </w:rPr>
              <w:fldChar w:fldCharType="begin"/>
            </w:r>
            <w:r>
              <w:rPr>
                <w:noProof/>
                <w:webHidden/>
              </w:rPr>
              <w:instrText xml:space="preserve"> PAGEREF _Toc192483861 \h </w:instrText>
            </w:r>
            <w:r>
              <w:rPr>
                <w:noProof/>
                <w:webHidden/>
              </w:rPr>
            </w:r>
            <w:r>
              <w:rPr>
                <w:noProof/>
                <w:webHidden/>
              </w:rPr>
              <w:fldChar w:fldCharType="separate"/>
            </w:r>
            <w:r w:rsidR="00AA4B1E">
              <w:rPr>
                <w:noProof/>
                <w:webHidden/>
              </w:rPr>
              <w:t>1</w:t>
            </w:r>
            <w:r>
              <w:rPr>
                <w:noProof/>
                <w:webHidden/>
              </w:rPr>
              <w:fldChar w:fldCharType="end"/>
            </w:r>
          </w:hyperlink>
        </w:p>
        <w:p w14:paraId="711FB1E4" w14:textId="217A4AF1" w:rsidR="00DC336B" w:rsidRDefault="00DC336B">
          <w:pPr>
            <w:pStyle w:val="TOC2"/>
            <w:tabs>
              <w:tab w:val="right" w:leader="dot" w:pos="9350"/>
            </w:tabs>
            <w:rPr>
              <w:rFonts w:eastAsiaTheme="minorEastAsia"/>
              <w:noProof/>
              <w:kern w:val="2"/>
              <w:sz w:val="24"/>
              <w:szCs w:val="24"/>
              <w14:ligatures w14:val="standardContextual"/>
            </w:rPr>
          </w:pPr>
          <w:hyperlink w:anchor="_Toc192483862" w:history="1">
            <w:r w:rsidRPr="004426BD">
              <w:rPr>
                <w:rStyle w:val="Hyperlink"/>
                <w:noProof/>
              </w:rPr>
              <w:t>During Great Lent, read the “Lenten Lectionary” daily</w:t>
            </w:r>
            <w:r>
              <w:rPr>
                <w:noProof/>
                <w:webHidden/>
              </w:rPr>
              <w:tab/>
            </w:r>
            <w:r>
              <w:rPr>
                <w:noProof/>
                <w:webHidden/>
              </w:rPr>
              <w:fldChar w:fldCharType="begin"/>
            </w:r>
            <w:r>
              <w:rPr>
                <w:noProof/>
                <w:webHidden/>
              </w:rPr>
              <w:instrText xml:space="preserve"> PAGEREF _Toc192483862 \h </w:instrText>
            </w:r>
            <w:r>
              <w:rPr>
                <w:noProof/>
                <w:webHidden/>
              </w:rPr>
            </w:r>
            <w:r>
              <w:rPr>
                <w:noProof/>
                <w:webHidden/>
              </w:rPr>
              <w:fldChar w:fldCharType="separate"/>
            </w:r>
            <w:r w:rsidR="00AA4B1E">
              <w:rPr>
                <w:noProof/>
                <w:webHidden/>
              </w:rPr>
              <w:t>3</w:t>
            </w:r>
            <w:r>
              <w:rPr>
                <w:noProof/>
                <w:webHidden/>
              </w:rPr>
              <w:fldChar w:fldCharType="end"/>
            </w:r>
          </w:hyperlink>
        </w:p>
        <w:p w14:paraId="67F85902" w14:textId="048F6D09" w:rsidR="00DC336B" w:rsidRDefault="00DC336B">
          <w:pPr>
            <w:pStyle w:val="TOC2"/>
            <w:tabs>
              <w:tab w:val="right" w:leader="dot" w:pos="9350"/>
            </w:tabs>
            <w:rPr>
              <w:rFonts w:eastAsiaTheme="minorEastAsia"/>
              <w:noProof/>
              <w:kern w:val="2"/>
              <w:sz w:val="24"/>
              <w:szCs w:val="24"/>
              <w14:ligatures w14:val="standardContextual"/>
            </w:rPr>
          </w:pPr>
          <w:hyperlink w:anchor="_Toc192483863" w:history="1">
            <w:r w:rsidRPr="004426BD">
              <w:rPr>
                <w:rStyle w:val="Hyperlink"/>
                <w:rFonts w:eastAsia="Times New Roman"/>
                <w:noProof/>
              </w:rPr>
              <w:t>Read these often, over and over:</w:t>
            </w:r>
            <w:r>
              <w:rPr>
                <w:noProof/>
                <w:webHidden/>
              </w:rPr>
              <w:tab/>
            </w:r>
            <w:r>
              <w:rPr>
                <w:noProof/>
                <w:webHidden/>
              </w:rPr>
              <w:fldChar w:fldCharType="begin"/>
            </w:r>
            <w:r>
              <w:rPr>
                <w:noProof/>
                <w:webHidden/>
              </w:rPr>
              <w:instrText xml:space="preserve"> PAGEREF _Toc192483863 \h </w:instrText>
            </w:r>
            <w:r>
              <w:rPr>
                <w:noProof/>
                <w:webHidden/>
              </w:rPr>
            </w:r>
            <w:r>
              <w:rPr>
                <w:noProof/>
                <w:webHidden/>
              </w:rPr>
              <w:fldChar w:fldCharType="separate"/>
            </w:r>
            <w:r w:rsidR="00AA4B1E">
              <w:rPr>
                <w:noProof/>
                <w:webHidden/>
              </w:rPr>
              <w:t>4</w:t>
            </w:r>
            <w:r>
              <w:rPr>
                <w:noProof/>
                <w:webHidden/>
              </w:rPr>
              <w:fldChar w:fldCharType="end"/>
            </w:r>
          </w:hyperlink>
        </w:p>
        <w:p w14:paraId="3D7B9232" w14:textId="4F91A886" w:rsidR="00DC336B" w:rsidRDefault="00DC336B">
          <w:pPr>
            <w:pStyle w:val="TOC2"/>
            <w:tabs>
              <w:tab w:val="right" w:leader="dot" w:pos="9350"/>
            </w:tabs>
            <w:rPr>
              <w:rFonts w:eastAsiaTheme="minorEastAsia"/>
              <w:noProof/>
              <w:kern w:val="2"/>
              <w:sz w:val="24"/>
              <w:szCs w:val="24"/>
              <w14:ligatures w14:val="standardContextual"/>
            </w:rPr>
          </w:pPr>
          <w:hyperlink w:anchor="_Toc192483864" w:history="1">
            <w:r w:rsidRPr="004426BD">
              <w:rPr>
                <w:rStyle w:val="Hyperlink"/>
                <w:rFonts w:ascii="Calibri" w:eastAsia="Times New Roman" w:hAnsi="Calibri" w:cs="Calibri"/>
                <w:noProof/>
              </w:rPr>
              <w:t xml:space="preserve">Read these </w:t>
            </w:r>
            <w:r w:rsidRPr="004426BD">
              <w:rPr>
                <w:rStyle w:val="Hyperlink"/>
                <w:noProof/>
              </w:rPr>
              <w:t>occasionally:</w:t>
            </w:r>
            <w:r>
              <w:rPr>
                <w:noProof/>
                <w:webHidden/>
              </w:rPr>
              <w:tab/>
            </w:r>
            <w:r>
              <w:rPr>
                <w:noProof/>
                <w:webHidden/>
              </w:rPr>
              <w:fldChar w:fldCharType="begin"/>
            </w:r>
            <w:r>
              <w:rPr>
                <w:noProof/>
                <w:webHidden/>
              </w:rPr>
              <w:instrText xml:space="preserve"> PAGEREF _Toc192483864 \h </w:instrText>
            </w:r>
            <w:r>
              <w:rPr>
                <w:noProof/>
                <w:webHidden/>
              </w:rPr>
            </w:r>
            <w:r>
              <w:rPr>
                <w:noProof/>
                <w:webHidden/>
              </w:rPr>
              <w:fldChar w:fldCharType="separate"/>
            </w:r>
            <w:r w:rsidR="00AA4B1E">
              <w:rPr>
                <w:noProof/>
                <w:webHidden/>
              </w:rPr>
              <w:t>5</w:t>
            </w:r>
            <w:r>
              <w:rPr>
                <w:noProof/>
                <w:webHidden/>
              </w:rPr>
              <w:fldChar w:fldCharType="end"/>
            </w:r>
          </w:hyperlink>
        </w:p>
        <w:p w14:paraId="48A4544A" w14:textId="35E10631" w:rsidR="00DC336B" w:rsidRDefault="00DC336B">
          <w:pPr>
            <w:pStyle w:val="TOC2"/>
            <w:tabs>
              <w:tab w:val="right" w:leader="dot" w:pos="9350"/>
            </w:tabs>
            <w:rPr>
              <w:rFonts w:eastAsiaTheme="minorEastAsia"/>
              <w:noProof/>
              <w:kern w:val="2"/>
              <w:sz w:val="24"/>
              <w:szCs w:val="24"/>
              <w14:ligatures w14:val="standardContextual"/>
            </w:rPr>
          </w:pPr>
          <w:hyperlink w:anchor="_Toc192483865" w:history="1">
            <w:r w:rsidRPr="004426BD">
              <w:rPr>
                <w:rStyle w:val="Hyperlink"/>
                <w:rFonts w:eastAsia="Times New Roman"/>
                <w:noProof/>
              </w:rPr>
              <w:t xml:space="preserve">Read all the </w:t>
            </w:r>
            <w:r w:rsidRPr="004426BD">
              <w:rPr>
                <w:rStyle w:val="Hyperlink"/>
                <w:noProof/>
              </w:rPr>
              <w:t>above</w:t>
            </w:r>
            <w:r w:rsidRPr="004426BD">
              <w:rPr>
                <w:rStyle w:val="Hyperlink"/>
                <w:rFonts w:eastAsia="Times New Roman"/>
                <w:noProof/>
              </w:rPr>
              <w:t xml:space="preserve"> boo</w:t>
            </w:r>
            <w:r w:rsidRPr="004426BD">
              <w:rPr>
                <w:rStyle w:val="Hyperlink"/>
                <w:noProof/>
              </w:rPr>
              <w:t>k</w:t>
            </w:r>
            <w:r w:rsidRPr="004426BD">
              <w:rPr>
                <w:rStyle w:val="Hyperlink"/>
                <w:rFonts w:eastAsia="Times New Roman"/>
                <w:noProof/>
              </w:rPr>
              <w:t>s first (and often) and continue to be reading them, then mix in these books</w:t>
            </w:r>
            <w:r>
              <w:rPr>
                <w:noProof/>
                <w:webHidden/>
              </w:rPr>
              <w:tab/>
            </w:r>
            <w:r>
              <w:rPr>
                <w:noProof/>
                <w:webHidden/>
              </w:rPr>
              <w:fldChar w:fldCharType="begin"/>
            </w:r>
            <w:r>
              <w:rPr>
                <w:noProof/>
                <w:webHidden/>
              </w:rPr>
              <w:instrText xml:space="preserve"> PAGEREF _Toc192483865 \h </w:instrText>
            </w:r>
            <w:r>
              <w:rPr>
                <w:noProof/>
                <w:webHidden/>
              </w:rPr>
            </w:r>
            <w:r>
              <w:rPr>
                <w:noProof/>
                <w:webHidden/>
              </w:rPr>
              <w:fldChar w:fldCharType="separate"/>
            </w:r>
            <w:r w:rsidR="00AA4B1E">
              <w:rPr>
                <w:noProof/>
                <w:webHidden/>
              </w:rPr>
              <w:t>5</w:t>
            </w:r>
            <w:r>
              <w:rPr>
                <w:noProof/>
                <w:webHidden/>
              </w:rPr>
              <w:fldChar w:fldCharType="end"/>
            </w:r>
          </w:hyperlink>
        </w:p>
        <w:p w14:paraId="0EC7A5A9" w14:textId="634289B3" w:rsidR="00C92FDA" w:rsidRDefault="00C92FDA">
          <w:r>
            <w:rPr>
              <w:b/>
              <w:bCs/>
              <w:noProof/>
            </w:rPr>
            <w:fldChar w:fldCharType="end"/>
          </w:r>
        </w:p>
      </w:sdtContent>
    </w:sdt>
    <w:p w14:paraId="2FA147D0" w14:textId="56D2CD25" w:rsidR="00CE1CDB" w:rsidRDefault="00DC336B" w:rsidP="00CE1CDB">
      <w:pPr>
        <w:pStyle w:val="a-favorite"/>
      </w:pPr>
      <w:hyperlink r:id="rId8" w:history="1">
        <w:r w:rsidRPr="008512AA">
          <w:rPr>
            <w:rStyle w:val="Hyperlink"/>
          </w:rPr>
          <w:t>http://www.orthodox.net/articles/</w:t>
        </w:r>
        <w:r w:rsidRPr="008512AA">
          <w:rPr>
            <w:rStyle w:val="Hyperlink"/>
          </w:rPr>
          <w:t>old-testament-reading-list.docx</w:t>
        </w:r>
      </w:hyperlink>
    </w:p>
    <w:p w14:paraId="4D3861F5" w14:textId="60AA1F79" w:rsidR="00DC336B" w:rsidRDefault="00DC336B" w:rsidP="00CE1CDB">
      <w:pPr>
        <w:pStyle w:val="a-favorite"/>
      </w:pPr>
      <w:hyperlink r:id="rId9" w:history="1">
        <w:r w:rsidRPr="008512AA">
          <w:rPr>
            <w:rStyle w:val="Hyperlink"/>
          </w:rPr>
          <w:t>http://www.orthodox.net/articles/old-testament-reading-list.</w:t>
        </w:r>
        <w:r w:rsidRPr="008512AA">
          <w:rPr>
            <w:rStyle w:val="Hyperlink"/>
          </w:rPr>
          <w:t>pdf</w:t>
        </w:r>
      </w:hyperlink>
    </w:p>
    <w:p w14:paraId="265EE70B" w14:textId="77777777" w:rsidR="00DC336B" w:rsidRPr="00CE1CDB" w:rsidRDefault="00DC336B" w:rsidP="00CE1CDB">
      <w:pPr>
        <w:pStyle w:val="a-favorite"/>
      </w:pPr>
    </w:p>
    <w:p w14:paraId="1944C0EA" w14:textId="545A969E" w:rsidR="00CE1CDB" w:rsidRPr="00825400" w:rsidRDefault="00CE1CDB" w:rsidP="00825400">
      <w:pPr>
        <w:pStyle w:val="Heading2"/>
        <w:rPr>
          <w:rFonts w:eastAsia="Times New Roman"/>
          <w:color w:val="FF0000"/>
        </w:rPr>
      </w:pPr>
      <w:bookmarkStart w:id="1" w:name="_Toc192483860"/>
      <w:r w:rsidRPr="00825400">
        <w:rPr>
          <w:rFonts w:eastAsia="Times New Roman"/>
          <w:color w:val="FF0000"/>
        </w:rPr>
        <w:t>Read daily:</w:t>
      </w:r>
      <w:r w:rsidRPr="00825400">
        <w:rPr>
          <w:color w:val="FF0000"/>
        </w:rPr>
        <w:t xml:space="preserve"> </w:t>
      </w:r>
      <w:r w:rsidRPr="00825400">
        <w:rPr>
          <w:rFonts w:eastAsia="Times New Roman"/>
          <w:color w:val="FF0000"/>
        </w:rPr>
        <w:t>Psalms.</w:t>
      </w:r>
      <w:bookmarkEnd w:id="1"/>
      <w:r w:rsidRPr="00825400">
        <w:rPr>
          <w:rFonts w:eastAsia="Times New Roman"/>
          <w:color w:val="FF0000"/>
        </w:rPr>
        <w:t> </w:t>
      </w:r>
    </w:p>
    <w:p w14:paraId="7DA9A2C0" w14:textId="77777777" w:rsidR="00CE1CDB" w:rsidRPr="00CE1CDB" w:rsidRDefault="00CE1CDB" w:rsidP="00CE1CDB">
      <w:pPr>
        <w:pStyle w:val="a-favorite"/>
      </w:pPr>
    </w:p>
    <w:p w14:paraId="168B90C7" w14:textId="77777777" w:rsidR="00CE1CDB" w:rsidRDefault="00CE1CDB" w:rsidP="00CE1CDB">
      <w:pPr>
        <w:pStyle w:val="a-favorite"/>
      </w:pPr>
      <w:r w:rsidRPr="00CE1CDB">
        <w:t xml:space="preserve">When I say "read," I mean "pray." Chant the psalms, aloud or "in your head" every day. /I advise adding the psalter to your morning or evening prayers. It is best to get a Psalter and to read it in Kathismas, or in sections of a Kathisma. A Kathisma is a division of Psalms from the beginning to the end. There are 20. We can think of them as chapters. Within each Kathisma are three sub-chapters, which we call a stasis. </w:t>
      </w:r>
    </w:p>
    <w:p w14:paraId="6FD5A678" w14:textId="521BFB7B" w:rsidR="00CE1CDB" w:rsidRPr="00CE1CDB" w:rsidRDefault="00CE1CDB" w:rsidP="00CE1CDB">
      <w:pPr>
        <w:pStyle w:val="a-favorite"/>
      </w:pPr>
      <w:r w:rsidRPr="00CE1CDB">
        <w:t>It is useful to read a full Kathisma every day or perhaps just a stasis or even one psalm. You should try to read through the entire  Psalter as frequently as you can. I recommend that you begin with Psalm 1, read what you wish, and then the next day, take up where you left off. And do this every day, for the rest of your life.</w:t>
      </w:r>
    </w:p>
    <w:p w14:paraId="72603A35" w14:textId="77777777" w:rsidR="00CE1CDB" w:rsidRDefault="00CE1CDB" w:rsidP="00CE1CDB">
      <w:pPr>
        <w:pStyle w:val="a-favorite"/>
      </w:pPr>
    </w:p>
    <w:p w14:paraId="02C624CE" w14:textId="3F98C08E" w:rsidR="00825400" w:rsidRPr="00825400" w:rsidRDefault="00825400" w:rsidP="00825400">
      <w:pPr>
        <w:pStyle w:val="Heading2"/>
        <w:rPr>
          <w:color w:val="FF0000"/>
        </w:rPr>
      </w:pPr>
      <w:bookmarkStart w:id="2" w:name="_Toc192483861"/>
      <w:r w:rsidRPr="00825400">
        <w:rPr>
          <w:color w:val="FF0000"/>
        </w:rPr>
        <w:t xml:space="preserve">Read the </w:t>
      </w:r>
      <w:r w:rsidRPr="00825400">
        <w:rPr>
          <w:rFonts w:eastAsia="Times New Roman"/>
          <w:color w:val="FF0000"/>
        </w:rPr>
        <w:t>Prophetologion</w:t>
      </w:r>
      <w:bookmarkEnd w:id="2"/>
    </w:p>
    <w:p w14:paraId="7E11D8F8" w14:textId="77777777" w:rsidR="00825400" w:rsidRPr="00825400" w:rsidRDefault="00825400" w:rsidP="00CE1CDB">
      <w:pPr>
        <w:pStyle w:val="a-favorite"/>
        <w:rPr>
          <w:b/>
          <w:bCs/>
        </w:rPr>
      </w:pPr>
    </w:p>
    <w:p w14:paraId="11B4BE58" w14:textId="79865113" w:rsidR="00825400" w:rsidRPr="00CE1CDB" w:rsidRDefault="00825400" w:rsidP="00AA4B1E">
      <w:pPr>
        <w:pStyle w:val="a-favorite"/>
      </w:pPr>
      <w:r w:rsidRPr="00CE1CDB">
        <w:lastRenderedPageBreak/>
        <w:t xml:space="preserve">The best way to get acquainted with the books of the Old Testament is to read the sections the church considers to be very important. If you get something called a  Prophetologion, which is easily available on the internet for a small price, you will see all of the Old Testament readings that are used for various feast days of saints, </w:t>
      </w:r>
      <w:r>
        <w:t>the great feast</w:t>
      </w:r>
      <w:r>
        <w:t>s</w:t>
      </w:r>
      <w:r>
        <w:t xml:space="preserve"> of the Lord,</w:t>
      </w:r>
      <w:r w:rsidRPr="00CE1CDB">
        <w:t xml:space="preserve"> and the Theotokos, Great Lent readings, etc. </w:t>
      </w:r>
      <w:r>
        <w:t>I</w:t>
      </w:r>
      <w:r w:rsidRPr="00CE1CDB">
        <w:t xml:space="preserve">f you read these readings in the context of when they're being read you start to understand what they mean. An example is a reading for a feast of the Theotokos. There is a </w:t>
      </w:r>
      <w:r>
        <w:t>selection</w:t>
      </w:r>
      <w:r w:rsidRPr="00CE1CDB">
        <w:t xml:space="preserve"> from Ezekiel, talking about a gate that is shut, and in the context of the Theotokos, this is referring to her perpetual virginity.</w:t>
      </w:r>
    </w:p>
    <w:p w14:paraId="5DF6EDB7" w14:textId="77777777" w:rsidR="00825400" w:rsidRPr="00CE1CDB" w:rsidRDefault="00825400" w:rsidP="00825400">
      <w:pPr>
        <w:pStyle w:val="a-favorite"/>
      </w:pPr>
    </w:p>
    <w:p w14:paraId="650A64B6" w14:textId="77777777" w:rsidR="00825400" w:rsidRPr="00CE1CDB" w:rsidRDefault="00825400" w:rsidP="00825400">
      <w:pPr>
        <w:pStyle w:val="a-favorite"/>
      </w:pPr>
      <w:r w:rsidRPr="00CE1CDB">
        <w:t>We use this book in our church services. It is excellent</w:t>
      </w:r>
      <w:r>
        <w:t>, and its</w:t>
      </w:r>
      <w:r w:rsidRPr="00CE1CDB">
        <w:t xml:space="preserve"> language is excellent. It uses liturgical </w:t>
      </w:r>
      <w:r>
        <w:t>English</w:t>
      </w:r>
      <w:r w:rsidRPr="00CE1CDB">
        <w:t xml:space="preserve">. It is </w:t>
      </w:r>
      <w:r>
        <w:t>well-organized</w:t>
      </w:r>
      <w:r w:rsidRPr="00CE1CDB">
        <w:t xml:space="preserve"> and complete. And it's only 40 bucks, a </w:t>
      </w:r>
      <w:r>
        <w:t>w</w:t>
      </w:r>
      <w:r w:rsidRPr="00CE1CDB">
        <w:t>orthy investment. My only complaint about it is that there is not an e-version so I can't put it on my Kindle and easily take notes.</w:t>
      </w:r>
    </w:p>
    <w:p w14:paraId="5AC69526" w14:textId="77777777" w:rsidR="00825400" w:rsidRPr="00CE1CDB" w:rsidRDefault="00825400" w:rsidP="00825400">
      <w:pPr>
        <w:pStyle w:val="a-favorite"/>
      </w:pPr>
      <w:hyperlink r:id="rId10" w:tgtFrame="_blank" w:history="1">
        <w:r w:rsidRPr="00CE1CDB">
          <w:rPr>
            <w:rStyle w:val="Hyperlink"/>
          </w:rPr>
          <w:t>https://www.lulu.com/shop/rdr-peter-gardner-ed/the-prophetologion/hardcover/product-21776016.html?page=1&amp;pageSize=4</w:t>
        </w:r>
      </w:hyperlink>
    </w:p>
    <w:p w14:paraId="0F54B663" w14:textId="77777777" w:rsidR="00825400" w:rsidRPr="00CE1CDB" w:rsidRDefault="00825400" w:rsidP="00825400">
      <w:pPr>
        <w:pStyle w:val="a-favorite"/>
      </w:pPr>
    </w:p>
    <w:p w14:paraId="3FE5B6CD" w14:textId="77777777" w:rsidR="00825400" w:rsidRPr="00CE1CDB" w:rsidRDefault="00825400" w:rsidP="00825400">
      <w:pPr>
        <w:pStyle w:val="a-favorite"/>
      </w:pPr>
      <w:r w:rsidRPr="00CE1CDB">
        <w:t>If you want to read online or in your Kindle you can get a version that is a PDF, that is unfortunately in common English, I call it "Yoo-hoo" language ( "There are sometimes constructs like, O lord, you, who... ") It certainly doesn't move me but many people are just fine with it. Fortunately</w:t>
      </w:r>
      <w:r>
        <w:t>,</w:t>
      </w:r>
      <w:r w:rsidRPr="00CE1CDB">
        <w:t xml:space="preserve"> those people are not the ones </w:t>
      </w:r>
      <w:r>
        <w:t>who</w:t>
      </w:r>
      <w:r w:rsidRPr="00CE1CDB">
        <w:t xml:space="preserve"> decide what gets read in my church services! You may want to download this and read it on your computer or on your Kindle. It is very complete just like the paper Prophetologion, which I prefer. </w:t>
      </w:r>
    </w:p>
    <w:p w14:paraId="6AA2B135" w14:textId="77777777" w:rsidR="00825400" w:rsidRPr="00CE1CDB" w:rsidRDefault="00825400" w:rsidP="00825400">
      <w:pPr>
        <w:pStyle w:val="a-favorite"/>
      </w:pPr>
    </w:p>
    <w:p w14:paraId="7E753D2E" w14:textId="77777777" w:rsidR="00825400" w:rsidRPr="00CE1CDB" w:rsidRDefault="00825400" w:rsidP="00825400">
      <w:pPr>
        <w:pStyle w:val="a-favorite"/>
      </w:pPr>
      <w:r w:rsidRPr="00CE1CDB">
        <w:t>Prophetologion | Almoutran </w:t>
      </w:r>
    </w:p>
    <w:p w14:paraId="72B9025F" w14:textId="77777777" w:rsidR="00825400" w:rsidRPr="00CE1CDB" w:rsidRDefault="00825400" w:rsidP="00825400">
      <w:pPr>
        <w:pStyle w:val="a-favorite"/>
      </w:pPr>
      <w:hyperlink r:id="rId11" w:tgtFrame="_blank" w:history="1">
        <w:r w:rsidRPr="00CE1CDB">
          <w:rPr>
            <w:rStyle w:val="Hyperlink"/>
          </w:rPr>
          <w:t>https://almoutran.com/wp-content/uploads/2021/08/FINAL-07-28-2012-BDK-Prophetologion.pdf</w:t>
        </w:r>
      </w:hyperlink>
    </w:p>
    <w:p w14:paraId="3E9CEFAC" w14:textId="77777777" w:rsidR="00825400" w:rsidRPr="00CE1CDB" w:rsidRDefault="00825400" w:rsidP="00825400">
      <w:pPr>
        <w:pStyle w:val="a-favorite"/>
      </w:pPr>
    </w:p>
    <w:p w14:paraId="25A36863" w14:textId="77777777" w:rsidR="00825400" w:rsidRPr="00CE1CDB" w:rsidRDefault="00825400" w:rsidP="00825400">
      <w:pPr>
        <w:pStyle w:val="a-favorite"/>
      </w:pPr>
      <w:r w:rsidRPr="00CE1CDB">
        <w:t>I used an online converter to convert the PDF to EPUB format so I could load it to my kindle. It's a little squirrely looking but it's intact and it makes it easy for me to take notes. Those notes are usually transformed into videos or sermons or articles. </w:t>
      </w:r>
    </w:p>
    <w:p w14:paraId="08E85BB6" w14:textId="77777777" w:rsidR="00825400" w:rsidRPr="00CE1CDB" w:rsidRDefault="00825400" w:rsidP="00825400">
      <w:pPr>
        <w:pStyle w:val="a-favorite"/>
      </w:pPr>
    </w:p>
    <w:p w14:paraId="5512FC01" w14:textId="77777777" w:rsidR="00825400" w:rsidRPr="00CE1CDB" w:rsidRDefault="00825400" w:rsidP="00825400">
      <w:pPr>
        <w:pStyle w:val="a-favorite"/>
      </w:pPr>
    </w:p>
    <w:p w14:paraId="47F98BEF" w14:textId="23CFF105" w:rsidR="00825400" w:rsidRPr="00825400" w:rsidRDefault="00825400" w:rsidP="00825400">
      <w:pPr>
        <w:pStyle w:val="Heading2"/>
        <w:rPr>
          <w:color w:val="FF0000"/>
        </w:rPr>
      </w:pPr>
      <w:bookmarkStart w:id="3" w:name="_Toc192483862"/>
      <w:r w:rsidRPr="00825400">
        <w:rPr>
          <w:color w:val="FF0000"/>
        </w:rPr>
        <w:lastRenderedPageBreak/>
        <w:t xml:space="preserve">During Great Lent, read the “Lenten </w:t>
      </w:r>
      <w:r w:rsidR="00DC336B">
        <w:rPr>
          <w:color w:val="FF0000"/>
        </w:rPr>
        <w:t>Lectionary</w:t>
      </w:r>
      <w:r w:rsidRPr="00825400">
        <w:rPr>
          <w:color w:val="FF0000"/>
        </w:rPr>
        <w:t>”</w:t>
      </w:r>
      <w:r w:rsidRPr="00825400">
        <w:rPr>
          <w:color w:val="FF0000"/>
        </w:rPr>
        <w:t xml:space="preserve"> daily</w:t>
      </w:r>
      <w:bookmarkEnd w:id="3"/>
      <w:r w:rsidRPr="00825400">
        <w:rPr>
          <w:color w:val="FF0000"/>
        </w:rPr>
        <w:t xml:space="preserve"> </w:t>
      </w:r>
    </w:p>
    <w:p w14:paraId="4B7A2D2F" w14:textId="77777777" w:rsidR="00825400" w:rsidRDefault="00825400" w:rsidP="00825400">
      <w:pPr>
        <w:pStyle w:val="a-favorite"/>
        <w:rPr>
          <w:b/>
          <w:bCs/>
        </w:rPr>
      </w:pPr>
    </w:p>
    <w:p w14:paraId="29244A5A" w14:textId="35552F0C" w:rsidR="00825400" w:rsidRDefault="00825400" w:rsidP="00825400">
      <w:pPr>
        <w:pStyle w:val="a-favorite"/>
      </w:pPr>
      <w:r>
        <w:t xml:space="preserve">During Great Lent, we read a selection from Genesis, Isaiah, and Proverbs, every day. You will be very edified if you keep up with this discipline.  I have put this online. You can download it and put it on your Kindle (or Kindle app, which I use on a notepad and my PC), print it, or read it on your computer. Or you can read the “Prophetelogion”, referenced elsewhere in this letter. I much prefer reading all the </w:t>
      </w:r>
      <w:r w:rsidR="00C92FDA">
        <w:t>troparia</w:t>
      </w:r>
      <w:r>
        <w:t xml:space="preserve"> and prokeimena with the readings. They are very edifying, so much so that I also read the troparia separately. Here are links. </w:t>
      </w:r>
    </w:p>
    <w:p w14:paraId="70453635" w14:textId="77777777" w:rsidR="00825400" w:rsidRDefault="00825400" w:rsidP="00825400">
      <w:pPr>
        <w:pStyle w:val="a-favorite"/>
      </w:pPr>
    </w:p>
    <w:p w14:paraId="2A3D9574" w14:textId="77777777" w:rsidR="00825400" w:rsidRDefault="00825400" w:rsidP="00825400">
      <w:pPr>
        <w:pStyle w:val="a-favorite"/>
      </w:pPr>
      <w:hyperlink r:id="rId12" w:history="1">
        <w:r w:rsidRPr="008512AA">
          <w:rPr>
            <w:rStyle w:val="Hyperlink"/>
          </w:rPr>
          <w:t>https://www.orthodox.net/greatlent/lenten-lectionary.html</w:t>
        </w:r>
      </w:hyperlink>
    </w:p>
    <w:p w14:paraId="179B42E8" w14:textId="77777777" w:rsidR="00825400" w:rsidRDefault="00825400" w:rsidP="00825400">
      <w:pPr>
        <w:pStyle w:val="a-favorite"/>
      </w:pPr>
    </w:p>
    <w:p w14:paraId="3A6287DD" w14:textId="77777777" w:rsidR="00825400" w:rsidRPr="00C25EAE" w:rsidRDefault="00825400" w:rsidP="00825400">
      <w:pPr>
        <w:pStyle w:val="a-favorite"/>
        <w:numPr>
          <w:ilvl w:val="0"/>
          <w:numId w:val="2"/>
        </w:numPr>
      </w:pPr>
      <w:hyperlink r:id="rId13" w:history="1">
        <w:r w:rsidRPr="00C25EAE">
          <w:rPr>
            <w:rStyle w:val="Hyperlink"/>
          </w:rPr>
          <w:t>Lenten Lectionary for the First Week of Great Lent</w:t>
        </w:r>
      </w:hyperlink>
    </w:p>
    <w:p w14:paraId="7102EAFF" w14:textId="77777777" w:rsidR="00825400" w:rsidRPr="00C25EAE" w:rsidRDefault="00825400" w:rsidP="00825400">
      <w:pPr>
        <w:pStyle w:val="a-favorite"/>
      </w:pPr>
      <w:r w:rsidRPr="00C25EAE">
        <w:t>Clean Monday through the First Sunday of Great Lent</w:t>
      </w:r>
      <w:r w:rsidRPr="00C25EAE">
        <w:br/>
        <w:t>Other Formats: </w:t>
      </w:r>
      <w:hyperlink r:id="rId14" w:history="1">
        <w:r w:rsidRPr="00C25EAE">
          <w:rPr>
            <w:rStyle w:val="Hyperlink"/>
          </w:rPr>
          <w:t>RTF </w:t>
        </w:r>
      </w:hyperlink>
      <w:r w:rsidRPr="00C25EAE">
        <w:t>   </w:t>
      </w:r>
      <w:hyperlink r:id="rId15" w:history="1">
        <w:r w:rsidRPr="00C25EAE">
          <w:rPr>
            <w:rStyle w:val="Hyperlink"/>
          </w:rPr>
          <w:t>PDF</w:t>
        </w:r>
      </w:hyperlink>
      <w:r w:rsidRPr="00C25EAE">
        <w:t>  </w:t>
      </w:r>
    </w:p>
    <w:p w14:paraId="17FE1DF1" w14:textId="77777777" w:rsidR="00825400" w:rsidRPr="00C25EAE" w:rsidRDefault="00825400" w:rsidP="00825400">
      <w:pPr>
        <w:pStyle w:val="a-favorite"/>
        <w:numPr>
          <w:ilvl w:val="0"/>
          <w:numId w:val="2"/>
        </w:numPr>
      </w:pPr>
      <w:hyperlink r:id="rId16" w:history="1">
        <w:r w:rsidRPr="00C25EAE">
          <w:rPr>
            <w:rStyle w:val="Hyperlink"/>
          </w:rPr>
          <w:t>Lenten Lectionary for the Second Week of Great Lent</w:t>
        </w:r>
      </w:hyperlink>
    </w:p>
    <w:p w14:paraId="0ACF7035" w14:textId="77777777" w:rsidR="00825400" w:rsidRPr="00C25EAE" w:rsidRDefault="00825400" w:rsidP="00825400">
      <w:pPr>
        <w:pStyle w:val="a-favorite"/>
      </w:pPr>
      <w:r w:rsidRPr="00C25EAE">
        <w:t>The 2nd Monday through the Sunday of St Gregory Palamas</w:t>
      </w:r>
      <w:r w:rsidRPr="00C25EAE">
        <w:br/>
        <w:t>Other Formats: </w:t>
      </w:r>
      <w:hyperlink r:id="rId17" w:history="1">
        <w:r w:rsidRPr="00C25EAE">
          <w:rPr>
            <w:rStyle w:val="Hyperlink"/>
          </w:rPr>
          <w:t>RTF </w:t>
        </w:r>
      </w:hyperlink>
      <w:r w:rsidRPr="00C25EAE">
        <w:t>   </w:t>
      </w:r>
      <w:hyperlink r:id="rId18" w:history="1">
        <w:r w:rsidRPr="00C25EAE">
          <w:rPr>
            <w:rStyle w:val="Hyperlink"/>
          </w:rPr>
          <w:t>PDF</w:t>
        </w:r>
      </w:hyperlink>
      <w:r w:rsidRPr="00C25EAE">
        <w:t>  </w:t>
      </w:r>
    </w:p>
    <w:p w14:paraId="531069EF" w14:textId="77777777" w:rsidR="00825400" w:rsidRPr="00C25EAE" w:rsidRDefault="00825400" w:rsidP="00825400">
      <w:pPr>
        <w:pStyle w:val="a-favorite"/>
        <w:numPr>
          <w:ilvl w:val="0"/>
          <w:numId w:val="2"/>
        </w:numPr>
      </w:pPr>
      <w:hyperlink r:id="rId19" w:history="1">
        <w:r w:rsidRPr="00C25EAE">
          <w:rPr>
            <w:rStyle w:val="Hyperlink"/>
          </w:rPr>
          <w:t>Lenten Lectionary for the Third Week of Great Lent</w:t>
        </w:r>
      </w:hyperlink>
    </w:p>
    <w:p w14:paraId="37BCD702" w14:textId="77777777" w:rsidR="00825400" w:rsidRPr="00C25EAE" w:rsidRDefault="00825400" w:rsidP="00825400">
      <w:pPr>
        <w:pStyle w:val="a-favorite"/>
      </w:pPr>
      <w:r w:rsidRPr="00C25EAE">
        <w:t>The 3rd Monday through the Sunday of the Adoration of the Precious Cross</w:t>
      </w:r>
      <w:r w:rsidRPr="00C25EAE">
        <w:br/>
        <w:t>Other Formats: </w:t>
      </w:r>
      <w:hyperlink r:id="rId20" w:history="1">
        <w:r w:rsidRPr="00C25EAE">
          <w:rPr>
            <w:rStyle w:val="Hyperlink"/>
          </w:rPr>
          <w:t>RTF </w:t>
        </w:r>
      </w:hyperlink>
      <w:r w:rsidRPr="00C25EAE">
        <w:t>   </w:t>
      </w:r>
      <w:hyperlink r:id="rId21" w:history="1">
        <w:r w:rsidRPr="00C25EAE">
          <w:rPr>
            <w:rStyle w:val="Hyperlink"/>
          </w:rPr>
          <w:t>PDF</w:t>
        </w:r>
      </w:hyperlink>
      <w:r w:rsidRPr="00C25EAE">
        <w:t>  </w:t>
      </w:r>
    </w:p>
    <w:p w14:paraId="629131C1" w14:textId="77777777" w:rsidR="00825400" w:rsidRPr="00C25EAE" w:rsidRDefault="00825400" w:rsidP="00825400">
      <w:pPr>
        <w:pStyle w:val="a-favorite"/>
        <w:numPr>
          <w:ilvl w:val="0"/>
          <w:numId w:val="2"/>
        </w:numPr>
      </w:pPr>
      <w:hyperlink r:id="rId22" w:history="1">
        <w:r w:rsidRPr="00C25EAE">
          <w:rPr>
            <w:rStyle w:val="Hyperlink"/>
          </w:rPr>
          <w:t>Lenten Lectionary for the Fourth Week of Great Lent</w:t>
        </w:r>
      </w:hyperlink>
    </w:p>
    <w:p w14:paraId="772EA4A2" w14:textId="77777777" w:rsidR="00825400" w:rsidRPr="00C25EAE" w:rsidRDefault="00825400" w:rsidP="00825400">
      <w:pPr>
        <w:pStyle w:val="a-favorite"/>
      </w:pPr>
      <w:r w:rsidRPr="00C25EAE">
        <w:t>The 4th Monday through the Sunday of St John Climacus</w:t>
      </w:r>
      <w:r w:rsidRPr="00C25EAE">
        <w:br/>
        <w:t>Other Formats: </w:t>
      </w:r>
      <w:hyperlink r:id="rId23" w:history="1">
        <w:r w:rsidRPr="00C25EAE">
          <w:rPr>
            <w:rStyle w:val="Hyperlink"/>
          </w:rPr>
          <w:t>RTF </w:t>
        </w:r>
      </w:hyperlink>
      <w:r w:rsidRPr="00C25EAE">
        <w:t>   </w:t>
      </w:r>
      <w:hyperlink r:id="rId24" w:history="1">
        <w:r w:rsidRPr="00C25EAE">
          <w:rPr>
            <w:rStyle w:val="Hyperlink"/>
          </w:rPr>
          <w:t>PDF</w:t>
        </w:r>
      </w:hyperlink>
      <w:r w:rsidRPr="00C25EAE">
        <w:t>  </w:t>
      </w:r>
    </w:p>
    <w:p w14:paraId="536ECDCA" w14:textId="77777777" w:rsidR="00825400" w:rsidRPr="00C25EAE" w:rsidRDefault="00825400" w:rsidP="00825400">
      <w:pPr>
        <w:pStyle w:val="a-favorite"/>
        <w:numPr>
          <w:ilvl w:val="0"/>
          <w:numId w:val="2"/>
        </w:numPr>
      </w:pPr>
      <w:hyperlink r:id="rId25" w:history="1">
        <w:r w:rsidRPr="00C25EAE">
          <w:rPr>
            <w:rStyle w:val="Hyperlink"/>
          </w:rPr>
          <w:t>Lenten Lectionary for the Fifth Week of Great Lent</w:t>
        </w:r>
      </w:hyperlink>
    </w:p>
    <w:p w14:paraId="5CD9B0CC" w14:textId="77777777" w:rsidR="00825400" w:rsidRPr="00C25EAE" w:rsidRDefault="00825400" w:rsidP="00825400">
      <w:pPr>
        <w:pStyle w:val="a-favorite"/>
      </w:pPr>
      <w:r w:rsidRPr="00C25EAE">
        <w:t>The 5th Monday through the Sunday of St May of Egypt</w:t>
      </w:r>
      <w:r w:rsidRPr="00C25EAE">
        <w:br/>
        <w:t>Other Formats: </w:t>
      </w:r>
      <w:hyperlink r:id="rId26" w:history="1">
        <w:r w:rsidRPr="00C25EAE">
          <w:rPr>
            <w:rStyle w:val="Hyperlink"/>
          </w:rPr>
          <w:t>RTF </w:t>
        </w:r>
      </w:hyperlink>
      <w:r w:rsidRPr="00C25EAE">
        <w:t>   </w:t>
      </w:r>
      <w:hyperlink r:id="rId27" w:history="1">
        <w:r w:rsidRPr="00C25EAE">
          <w:rPr>
            <w:rStyle w:val="Hyperlink"/>
          </w:rPr>
          <w:t>PDF</w:t>
        </w:r>
      </w:hyperlink>
      <w:r w:rsidRPr="00C25EAE">
        <w:t>  </w:t>
      </w:r>
    </w:p>
    <w:p w14:paraId="266069F6" w14:textId="77777777" w:rsidR="00825400" w:rsidRPr="00C25EAE" w:rsidRDefault="00825400" w:rsidP="00825400">
      <w:pPr>
        <w:pStyle w:val="a-favorite"/>
        <w:numPr>
          <w:ilvl w:val="0"/>
          <w:numId w:val="2"/>
        </w:numPr>
      </w:pPr>
      <w:hyperlink r:id="rId28" w:history="1">
        <w:r w:rsidRPr="00C25EAE">
          <w:rPr>
            <w:rStyle w:val="Hyperlink"/>
          </w:rPr>
          <w:t>Lenten Lectionary for the Sixth Week of Great Lent</w:t>
        </w:r>
      </w:hyperlink>
    </w:p>
    <w:p w14:paraId="5BCDD2C4" w14:textId="77777777" w:rsidR="00825400" w:rsidRPr="00C25EAE" w:rsidRDefault="00825400" w:rsidP="00825400">
      <w:pPr>
        <w:pStyle w:val="a-favorite"/>
      </w:pPr>
      <w:r w:rsidRPr="00C25EAE">
        <w:t>The 6th Monday through Palm Sunday</w:t>
      </w:r>
      <w:r w:rsidRPr="00C25EAE">
        <w:br/>
        <w:t>Other Formats: </w:t>
      </w:r>
      <w:hyperlink r:id="rId29" w:history="1">
        <w:r w:rsidRPr="00C25EAE">
          <w:rPr>
            <w:rStyle w:val="Hyperlink"/>
          </w:rPr>
          <w:t>RTF </w:t>
        </w:r>
      </w:hyperlink>
      <w:r w:rsidRPr="00C25EAE">
        <w:t>   </w:t>
      </w:r>
      <w:hyperlink r:id="rId30" w:history="1">
        <w:r w:rsidRPr="00C25EAE">
          <w:rPr>
            <w:rStyle w:val="Hyperlink"/>
          </w:rPr>
          <w:t>PDF</w:t>
        </w:r>
      </w:hyperlink>
      <w:r w:rsidRPr="00C25EAE">
        <w:t>  </w:t>
      </w:r>
    </w:p>
    <w:p w14:paraId="021B7F3A" w14:textId="77777777" w:rsidR="00825400" w:rsidRPr="00C25EAE" w:rsidRDefault="00825400" w:rsidP="00825400">
      <w:pPr>
        <w:pStyle w:val="a-favorite"/>
        <w:numPr>
          <w:ilvl w:val="0"/>
          <w:numId w:val="2"/>
        </w:numPr>
      </w:pPr>
      <w:hyperlink r:id="rId31" w:history="1">
        <w:r w:rsidRPr="00C25EAE">
          <w:rPr>
            <w:rStyle w:val="Hyperlink"/>
          </w:rPr>
          <w:t>Lenten Lectionary for Holy Week</w:t>
        </w:r>
      </w:hyperlink>
    </w:p>
    <w:p w14:paraId="73EC7543" w14:textId="77777777" w:rsidR="00825400" w:rsidRPr="00C25EAE" w:rsidRDefault="00825400" w:rsidP="00825400">
      <w:pPr>
        <w:pStyle w:val="a-favorite"/>
      </w:pPr>
      <w:r w:rsidRPr="00C25EAE">
        <w:t>Holy Monday through Holy Saturday</w:t>
      </w:r>
      <w:r w:rsidRPr="00C25EAE">
        <w:br/>
        <w:t>Other Formats: </w:t>
      </w:r>
      <w:hyperlink r:id="rId32" w:history="1">
        <w:r w:rsidRPr="00C25EAE">
          <w:rPr>
            <w:rStyle w:val="Hyperlink"/>
          </w:rPr>
          <w:t>RTF </w:t>
        </w:r>
      </w:hyperlink>
      <w:r w:rsidRPr="00C25EAE">
        <w:t>   </w:t>
      </w:r>
      <w:hyperlink r:id="rId33" w:history="1">
        <w:r w:rsidRPr="00C25EAE">
          <w:rPr>
            <w:rStyle w:val="Hyperlink"/>
          </w:rPr>
          <w:t>PDF</w:t>
        </w:r>
      </w:hyperlink>
      <w:r w:rsidRPr="00C25EAE">
        <w:t> </w:t>
      </w:r>
    </w:p>
    <w:p w14:paraId="515B7717" w14:textId="77777777" w:rsidR="00825400" w:rsidRDefault="00825400" w:rsidP="00825400">
      <w:pPr>
        <w:pStyle w:val="a-favorite"/>
      </w:pPr>
    </w:p>
    <w:p w14:paraId="0ACE2808" w14:textId="77777777" w:rsidR="00825400" w:rsidRPr="00825400" w:rsidRDefault="00825400" w:rsidP="00825400">
      <w:pPr>
        <w:pStyle w:val="a-favorite"/>
        <w:rPr>
          <w:b/>
          <w:bCs/>
        </w:rPr>
      </w:pPr>
      <w:r w:rsidRPr="00825400">
        <w:rPr>
          <w:b/>
          <w:bCs/>
        </w:rPr>
        <w:lastRenderedPageBreak/>
        <w:t>Lenten Lectionary – Troparion of the Prophesy at the Sixth Hour</w:t>
      </w:r>
    </w:p>
    <w:p w14:paraId="21E26C49" w14:textId="77777777" w:rsidR="00825400" w:rsidRDefault="00825400" w:rsidP="00825400">
      <w:r>
        <w:t xml:space="preserve">Large print: </w:t>
      </w:r>
    </w:p>
    <w:p w14:paraId="0660FAE6" w14:textId="77777777" w:rsidR="00825400" w:rsidRDefault="00825400" w:rsidP="00825400">
      <w:hyperlink r:id="rId34" w:history="1">
        <w:r w:rsidRPr="008512AA">
          <w:rPr>
            <w:rStyle w:val="Hyperlink"/>
          </w:rPr>
          <w:t>http://www.orthodox.net/greatlent/lenten-lectionary-troparion-of-the-prophesy.docx</w:t>
        </w:r>
      </w:hyperlink>
    </w:p>
    <w:p w14:paraId="5185FCE1" w14:textId="77777777" w:rsidR="00825400" w:rsidRDefault="00825400" w:rsidP="00825400">
      <w:hyperlink r:id="rId35" w:history="1">
        <w:r w:rsidRPr="008512AA">
          <w:rPr>
            <w:rStyle w:val="Hyperlink"/>
          </w:rPr>
          <w:t>http://www.orthodox.net/greatlent/lenten-lectionary-troparion-of-the-prophesy.pdf</w:t>
        </w:r>
      </w:hyperlink>
      <w:r>
        <w:t xml:space="preserve"> </w:t>
      </w:r>
    </w:p>
    <w:p w14:paraId="1C432DD7" w14:textId="77777777" w:rsidR="00825400" w:rsidRDefault="00825400" w:rsidP="00825400"/>
    <w:p w14:paraId="58424C5F" w14:textId="77777777" w:rsidR="00825400" w:rsidRDefault="00825400" w:rsidP="00825400">
      <w:r>
        <w:t xml:space="preserve">Booklet. Print this in a duplexing printer, on both sides, in “landscape” mode,  flipping the page on the short end. You will have a convenient booklet, that is very easy to read. If you have a “saddle stapler”, you can easily staple it. I have made thousands of booklets. </w:t>
      </w:r>
    </w:p>
    <w:p w14:paraId="0278CC5B" w14:textId="77777777" w:rsidR="00825400" w:rsidRPr="00CE1CDB" w:rsidRDefault="00825400" w:rsidP="00825400">
      <w:pPr>
        <w:pStyle w:val="a-favorite"/>
      </w:pPr>
      <w:hyperlink r:id="rId36" w:history="1">
        <w:r w:rsidRPr="008512AA">
          <w:rPr>
            <w:rStyle w:val="Hyperlink"/>
          </w:rPr>
          <w:t>http://www.orthodox.net/greatlent/lenten-lectionary-troparion-of-the-prophesy-booklet.pdf</w:t>
        </w:r>
      </w:hyperlink>
    </w:p>
    <w:p w14:paraId="10EBFA99" w14:textId="77777777" w:rsidR="00825400" w:rsidRPr="00CE1CDB" w:rsidRDefault="00825400" w:rsidP="00CE1CDB">
      <w:pPr>
        <w:pStyle w:val="a-favorite"/>
      </w:pPr>
    </w:p>
    <w:p w14:paraId="70A603C1" w14:textId="77777777" w:rsidR="00CE1CDB" w:rsidRPr="00825400" w:rsidRDefault="00CE1CDB" w:rsidP="00825400">
      <w:pPr>
        <w:pStyle w:val="Heading2"/>
        <w:rPr>
          <w:rFonts w:eastAsia="Times New Roman"/>
          <w:color w:val="FF0000"/>
        </w:rPr>
      </w:pPr>
      <w:bookmarkStart w:id="4" w:name="_Toc192483863"/>
      <w:r w:rsidRPr="00825400">
        <w:rPr>
          <w:rFonts w:eastAsia="Times New Roman"/>
          <w:color w:val="FF0000"/>
        </w:rPr>
        <w:t>Read these often, over and over:</w:t>
      </w:r>
      <w:bookmarkEnd w:id="4"/>
    </w:p>
    <w:p w14:paraId="2BEAF0BC" w14:textId="77777777" w:rsidR="00CE1CDB" w:rsidRPr="00CE1CDB" w:rsidRDefault="00CE1CDB" w:rsidP="00825400">
      <w:pPr>
        <w:pStyle w:val="a-favorite"/>
        <w:ind w:left="288"/>
      </w:pPr>
      <w:r w:rsidRPr="00CE1CDB">
        <w:t>Proverbs</w:t>
      </w:r>
    </w:p>
    <w:p w14:paraId="6F222C3E" w14:textId="77777777" w:rsidR="00CE1CDB" w:rsidRPr="00CE1CDB" w:rsidRDefault="00CE1CDB" w:rsidP="00825400">
      <w:pPr>
        <w:pStyle w:val="a-favorite"/>
        <w:ind w:left="288"/>
      </w:pPr>
      <w:r w:rsidRPr="00CE1CDB">
        <w:t>Ecclesiastes</w:t>
      </w:r>
    </w:p>
    <w:p w14:paraId="0D083F76" w14:textId="77777777" w:rsidR="00CE1CDB" w:rsidRPr="00CE1CDB" w:rsidRDefault="00CE1CDB" w:rsidP="00825400">
      <w:pPr>
        <w:pStyle w:val="a-favorite"/>
        <w:ind w:left="288"/>
      </w:pPr>
      <w:r w:rsidRPr="00CE1CDB">
        <w:t>Wisdom</w:t>
      </w:r>
    </w:p>
    <w:p w14:paraId="10774BF1" w14:textId="77777777" w:rsidR="00CE1CDB" w:rsidRPr="00CE1CDB" w:rsidRDefault="00CE1CDB" w:rsidP="00825400">
      <w:pPr>
        <w:pStyle w:val="a-favorite"/>
        <w:ind w:left="288"/>
      </w:pPr>
      <w:r w:rsidRPr="00CE1CDB">
        <w:t>Sirach</w:t>
      </w:r>
    </w:p>
    <w:p w14:paraId="4BA90742" w14:textId="77777777" w:rsidR="00CE1CDB" w:rsidRPr="00CE1CDB" w:rsidRDefault="00CE1CDB" w:rsidP="00825400">
      <w:pPr>
        <w:pStyle w:val="a-favorite"/>
        <w:ind w:left="288"/>
      </w:pPr>
      <w:r w:rsidRPr="00CE1CDB">
        <w:t>Susanna, the first chapter of Daniel</w:t>
      </w:r>
    </w:p>
    <w:p w14:paraId="2E885D59" w14:textId="77777777" w:rsidR="00CE1CDB" w:rsidRPr="00CE1CDB" w:rsidRDefault="00CE1CDB" w:rsidP="00825400">
      <w:pPr>
        <w:pStyle w:val="a-favorite"/>
        <w:ind w:left="288"/>
      </w:pPr>
      <w:r w:rsidRPr="00CE1CDB">
        <w:t>Jonas (Jonah) </w:t>
      </w:r>
    </w:p>
    <w:p w14:paraId="4071E82A" w14:textId="77777777" w:rsidR="00CE1CDB" w:rsidRPr="00CE1CDB" w:rsidRDefault="00CE1CDB" w:rsidP="00825400">
      <w:pPr>
        <w:pStyle w:val="a-favorite"/>
        <w:ind w:left="288"/>
      </w:pPr>
      <w:r w:rsidRPr="00CE1CDB">
        <w:t>Ruth</w:t>
      </w:r>
    </w:p>
    <w:p w14:paraId="6CE45C03" w14:textId="77777777" w:rsidR="00CE1CDB" w:rsidRPr="00CE1CDB" w:rsidRDefault="00CE1CDB" w:rsidP="00825400">
      <w:pPr>
        <w:pStyle w:val="a-favorite"/>
        <w:ind w:left="288"/>
      </w:pPr>
      <w:r w:rsidRPr="00CE1CDB">
        <w:t>Esther</w:t>
      </w:r>
    </w:p>
    <w:p w14:paraId="0FAAC73E" w14:textId="77777777" w:rsidR="00CE1CDB" w:rsidRPr="00CE1CDB" w:rsidRDefault="00CE1CDB" w:rsidP="00CE1CDB">
      <w:pPr>
        <w:pStyle w:val="a-favorite"/>
      </w:pPr>
    </w:p>
    <w:p w14:paraId="25AA5B95" w14:textId="2917C8B1" w:rsidR="00CE1CDB" w:rsidRPr="00CE1CDB" w:rsidRDefault="00CE1CDB" w:rsidP="00CE1CDB">
      <w:pPr>
        <w:pStyle w:val="a-favorite"/>
      </w:pPr>
      <w:r w:rsidRPr="00CE1CDB">
        <w:t>I read all of the above in rotation. Generally</w:t>
      </w:r>
      <w:r w:rsidR="00825400">
        <w:t>,</w:t>
      </w:r>
      <w:r w:rsidRPr="00CE1CDB">
        <w:t xml:space="preserve"> I'm reading two or three or even five of them at once and reading a chapter from each or sometimes two chapters from one and none from the others, </w:t>
      </w:r>
      <w:r>
        <w:t>e</w:t>
      </w:r>
      <w:r w:rsidRPr="00CE1CDB">
        <w:t>tc. </w:t>
      </w:r>
    </w:p>
    <w:p w14:paraId="1388369A" w14:textId="77777777" w:rsidR="00CE1CDB" w:rsidRPr="00CE1CDB" w:rsidRDefault="00CE1CDB" w:rsidP="00CE1CDB">
      <w:pPr>
        <w:pStyle w:val="a-favorite"/>
      </w:pPr>
    </w:p>
    <w:p w14:paraId="6BA372C2" w14:textId="77777777" w:rsidR="00CE1CDB" w:rsidRPr="00CE1CDB" w:rsidRDefault="00CE1CDB" w:rsidP="00CE1CDB">
      <w:pPr>
        <w:pStyle w:val="a-favorite"/>
      </w:pPr>
      <w:r w:rsidRPr="00CE1CDB">
        <w:t>We should always be reading these books because they are amazing. They have wonderful stories in them and wonderful wisdom that is more easy to acquire than the theology and wisdom that is in the prophets. </w:t>
      </w:r>
    </w:p>
    <w:p w14:paraId="78765AE2" w14:textId="77777777" w:rsidR="00CE1CDB" w:rsidRPr="00CE1CDB" w:rsidRDefault="00CE1CDB" w:rsidP="00CE1CDB">
      <w:pPr>
        <w:pStyle w:val="a-favorite"/>
      </w:pPr>
    </w:p>
    <w:p w14:paraId="6F898B35" w14:textId="77777777" w:rsidR="00CE1CDB" w:rsidRPr="00CE1CDB" w:rsidRDefault="00CE1CDB" w:rsidP="00CE1CDB">
      <w:pPr>
        <w:pStyle w:val="a-favorite"/>
      </w:pPr>
      <w:r w:rsidRPr="00CE1CDB">
        <w:t>You might want to add Job to this list. Job is an amazing book but for me it's always been kind of a little thick and tiring. You might love it and you might add it to your rotation. I certainly read Job more than once throughout the year. </w:t>
      </w:r>
    </w:p>
    <w:p w14:paraId="0AAE5AE1" w14:textId="77777777" w:rsidR="00CE1CDB" w:rsidRPr="00CE1CDB" w:rsidRDefault="00CE1CDB" w:rsidP="00CE1CDB">
      <w:pPr>
        <w:pStyle w:val="a-favorite"/>
      </w:pPr>
    </w:p>
    <w:p w14:paraId="22E7F919" w14:textId="26AE5708" w:rsidR="00CE1CDB" w:rsidRPr="00CE1CDB" w:rsidRDefault="00CE1CDB" w:rsidP="00CE1CDB">
      <w:pPr>
        <w:pStyle w:val="a-favorite"/>
      </w:pPr>
      <w:r w:rsidRPr="00CE1CDB">
        <w:lastRenderedPageBreak/>
        <w:t xml:space="preserve">Of these books, my favorites are definitely </w:t>
      </w:r>
      <w:r>
        <w:t>Wisdom</w:t>
      </w:r>
      <w:r w:rsidRPr="00CE1CDB">
        <w:t xml:space="preserve"> of Solomon and Sirach. All the other ones are fantastic as well</w:t>
      </w:r>
      <w:r>
        <w:t>, but I go back to those books all the time,</w:t>
      </w:r>
      <w:r w:rsidRPr="00CE1CDB">
        <w:t xml:space="preserve"> and I'm constantly reading them. You can find amazing references to the Incarnation in them and everyday wisdom that is applicable to your daily life. </w:t>
      </w:r>
    </w:p>
    <w:p w14:paraId="384C0561" w14:textId="77777777" w:rsidR="00CE1CDB" w:rsidRPr="00CE1CDB" w:rsidRDefault="00CE1CDB" w:rsidP="00CE1CDB">
      <w:pPr>
        <w:pStyle w:val="a-favorite"/>
      </w:pPr>
    </w:p>
    <w:p w14:paraId="57773726" w14:textId="1CAF0C9B" w:rsidR="00CE1CDB" w:rsidRPr="00CE1CDB" w:rsidRDefault="00CE1CDB" w:rsidP="00CE1CDB">
      <w:pPr>
        <w:pStyle w:val="a-favorite"/>
      </w:pPr>
      <w:r w:rsidRPr="00CE1CDB">
        <w:t>You can find wisdom in all of the Old Testament books and</w:t>
      </w:r>
      <w:r>
        <w:t>, for that matter, any book of the Bible; however</w:t>
      </w:r>
      <w:r w:rsidRPr="00CE1CDB">
        <w:t>, many of them require a knowledge of history and of the prevailing culture and other such things in order for you to be able to glean knowledge. You can read a chapter of Wisdom or Proverbs or Si</w:t>
      </w:r>
      <w:r>
        <w:t>r</w:t>
      </w:r>
      <w:r w:rsidRPr="00CE1CDB">
        <w:t>ach without knowing any of those things and pick up something that is very useful for your soul. </w:t>
      </w:r>
    </w:p>
    <w:p w14:paraId="138B8FA3" w14:textId="77777777" w:rsidR="00CE1CDB" w:rsidRPr="00CE1CDB" w:rsidRDefault="00CE1CDB" w:rsidP="00CE1CDB">
      <w:pPr>
        <w:pStyle w:val="a-favorite"/>
      </w:pPr>
    </w:p>
    <w:p w14:paraId="6C122A17" w14:textId="0441D836" w:rsidR="00CE1CDB" w:rsidRPr="00CE1CDB" w:rsidRDefault="00CE1CDB" w:rsidP="00CE1CDB">
      <w:pPr>
        <w:pStyle w:val="a-favorite"/>
      </w:pPr>
      <w:r w:rsidRPr="00CE1CDB">
        <w:t xml:space="preserve">Remember, you are reading this stuff because you want to change. </w:t>
      </w:r>
      <w:r>
        <w:t>Y</w:t>
      </w:r>
      <w:r w:rsidRPr="00CE1CDB">
        <w:t>ou want to have something that teaches you how to live, what's right with you, what's wrong with you, and things that  touch your heart in a way that helps you to change the way you live. </w:t>
      </w:r>
    </w:p>
    <w:p w14:paraId="0FE5B84F" w14:textId="77777777" w:rsidR="00CE1CDB" w:rsidRPr="00CE1CDB" w:rsidRDefault="00CE1CDB" w:rsidP="00CE1CDB">
      <w:pPr>
        <w:pStyle w:val="a-favorite"/>
      </w:pPr>
    </w:p>
    <w:p w14:paraId="7ADC5D3A" w14:textId="60855749" w:rsidR="00CE1CDB" w:rsidRPr="00825400" w:rsidRDefault="00CE1CDB" w:rsidP="00825400">
      <w:pPr>
        <w:pStyle w:val="Heading2"/>
        <w:rPr>
          <w:rFonts w:ascii="Calibri" w:eastAsia="Times New Roman" w:hAnsi="Calibri" w:cs="Calibri"/>
          <w:color w:val="FF0000"/>
          <w:sz w:val="24"/>
          <w:szCs w:val="24"/>
        </w:rPr>
      </w:pPr>
      <w:bookmarkStart w:id="5" w:name="_Toc192483864"/>
      <w:r w:rsidRPr="00825400">
        <w:rPr>
          <w:rFonts w:ascii="Calibri" w:eastAsia="Times New Roman" w:hAnsi="Calibri" w:cs="Calibri"/>
          <w:color w:val="FF0000"/>
          <w:sz w:val="24"/>
          <w:szCs w:val="24"/>
        </w:rPr>
        <w:t xml:space="preserve">Read these </w:t>
      </w:r>
      <w:r w:rsidRPr="00825400">
        <w:rPr>
          <w:color w:val="FF0000"/>
        </w:rPr>
        <w:t>occasionally:</w:t>
      </w:r>
      <w:bookmarkEnd w:id="5"/>
    </w:p>
    <w:p w14:paraId="72F1728D" w14:textId="77777777" w:rsidR="00CE1CDB" w:rsidRPr="00CE1CDB" w:rsidRDefault="00CE1CDB" w:rsidP="00CE1CDB">
      <w:pPr>
        <w:pStyle w:val="a-favorite"/>
      </w:pPr>
      <w:r w:rsidRPr="00CE1CDB">
        <w:t>Genesis, Exodus, </w:t>
      </w:r>
    </w:p>
    <w:p w14:paraId="33C48E6C" w14:textId="77777777" w:rsidR="00CE1CDB" w:rsidRPr="00CE1CDB" w:rsidRDefault="00CE1CDB" w:rsidP="00CE1CDB">
      <w:pPr>
        <w:pStyle w:val="a-favorite"/>
      </w:pPr>
      <w:r w:rsidRPr="00CE1CDB">
        <w:t>Tobit, </w:t>
      </w:r>
    </w:p>
    <w:p w14:paraId="1698A12D" w14:textId="77777777" w:rsidR="00CE1CDB" w:rsidRPr="00CE1CDB" w:rsidRDefault="00CE1CDB" w:rsidP="00CE1CDB">
      <w:pPr>
        <w:pStyle w:val="a-favorite"/>
      </w:pPr>
      <w:r w:rsidRPr="00CE1CDB">
        <w:t>Job</w:t>
      </w:r>
    </w:p>
    <w:p w14:paraId="786BE9F3" w14:textId="77777777" w:rsidR="00CE1CDB" w:rsidRPr="00CE1CDB" w:rsidRDefault="00CE1CDB" w:rsidP="00CE1CDB">
      <w:pPr>
        <w:pStyle w:val="a-favorite"/>
      </w:pPr>
    </w:p>
    <w:p w14:paraId="289C8661" w14:textId="77777777" w:rsidR="00C92FDA" w:rsidRPr="00C92FDA" w:rsidRDefault="00CE1CDB" w:rsidP="00C92FDA">
      <w:pPr>
        <w:pStyle w:val="Heading2"/>
        <w:rPr>
          <w:color w:val="FF0000"/>
        </w:rPr>
      </w:pPr>
      <w:bookmarkStart w:id="6" w:name="_Toc192483865"/>
      <w:r w:rsidRPr="00C92FDA">
        <w:rPr>
          <w:rFonts w:eastAsia="Times New Roman"/>
          <w:color w:val="FF0000"/>
        </w:rPr>
        <w:t xml:space="preserve">Read all the </w:t>
      </w:r>
      <w:r w:rsidRPr="00C92FDA">
        <w:rPr>
          <w:color w:val="FF0000"/>
        </w:rPr>
        <w:t>above</w:t>
      </w:r>
      <w:r w:rsidRPr="00C92FDA">
        <w:rPr>
          <w:rFonts w:eastAsia="Times New Roman"/>
          <w:color w:val="FF0000"/>
        </w:rPr>
        <w:t xml:space="preserve"> boo</w:t>
      </w:r>
      <w:r w:rsidRPr="00C92FDA">
        <w:rPr>
          <w:color w:val="FF0000"/>
        </w:rPr>
        <w:t>k</w:t>
      </w:r>
      <w:r w:rsidRPr="00C92FDA">
        <w:rPr>
          <w:rFonts w:eastAsia="Times New Roman"/>
          <w:color w:val="FF0000"/>
        </w:rPr>
        <w:t>s first (and often) and continue to be reading them, then mix in these books</w:t>
      </w:r>
      <w:bookmarkEnd w:id="6"/>
      <w:r w:rsidRPr="00C92FDA">
        <w:rPr>
          <w:rFonts w:eastAsia="Times New Roman"/>
          <w:color w:val="FF0000"/>
        </w:rPr>
        <w:t xml:space="preserve"> </w:t>
      </w:r>
    </w:p>
    <w:p w14:paraId="6D26C4DD" w14:textId="77777777" w:rsidR="00C92FDA" w:rsidRDefault="00C92FDA" w:rsidP="00CE1CDB">
      <w:pPr>
        <w:pStyle w:val="a-favorite"/>
        <w:rPr>
          <w:b/>
          <w:bCs/>
        </w:rPr>
      </w:pPr>
    </w:p>
    <w:p w14:paraId="6F898D8A" w14:textId="5D92E3F5" w:rsidR="00CE1CDB" w:rsidRPr="00CE1CDB" w:rsidRDefault="00C92FDA" w:rsidP="00CE1CDB">
      <w:pPr>
        <w:pStyle w:val="a-favorite"/>
        <w:rPr>
          <w:b/>
          <w:bCs/>
        </w:rPr>
      </w:pPr>
      <w:r>
        <w:rPr>
          <w:b/>
          <w:bCs/>
        </w:rPr>
        <w:t>S</w:t>
      </w:r>
      <w:r w:rsidR="00CE1CDB" w:rsidRPr="00CE1CDB">
        <w:rPr>
          <w:b/>
          <w:bCs/>
        </w:rPr>
        <w:t>hown in order of the table of contents: </w:t>
      </w:r>
    </w:p>
    <w:p w14:paraId="0B07D129" w14:textId="77777777" w:rsidR="00CE1CDB" w:rsidRPr="00CE1CDB" w:rsidRDefault="00CE1CDB" w:rsidP="00CE1CDB">
      <w:pPr>
        <w:pStyle w:val="a-favorite"/>
      </w:pPr>
    </w:p>
    <w:p w14:paraId="45EFC645" w14:textId="77777777" w:rsidR="00CE1CDB" w:rsidRPr="00CE1CDB" w:rsidRDefault="00CE1CDB" w:rsidP="00CE1CDB">
      <w:pPr>
        <w:pStyle w:val="a-favorite"/>
      </w:pPr>
      <w:r w:rsidRPr="00CE1CDB">
        <w:t>Leviticus, Numbers, Deuteronomy, Joshua, Judges, </w:t>
      </w:r>
    </w:p>
    <w:p w14:paraId="1A961DA2" w14:textId="77777777" w:rsidR="00CE1CDB" w:rsidRPr="00CE1CDB" w:rsidRDefault="00CE1CDB" w:rsidP="00CE1CDB">
      <w:pPr>
        <w:pStyle w:val="a-favorite"/>
      </w:pPr>
      <w:r w:rsidRPr="00CE1CDB">
        <w:t>Kings I, Kings II, Kings III, Kings IV, Chronicles I, Chronicles II, Ezra, I Esdras, Nehemiah, Judith</w:t>
      </w:r>
    </w:p>
    <w:p w14:paraId="0BFB9E28" w14:textId="77777777" w:rsidR="00CE1CDB" w:rsidRPr="00CE1CDB" w:rsidRDefault="00CE1CDB" w:rsidP="00CE1CDB">
      <w:pPr>
        <w:pStyle w:val="a-favorite"/>
      </w:pPr>
      <w:r w:rsidRPr="00CE1CDB">
        <w:t>I Maccabees, II Maccabees, III Maccabees, IV Maccabees, </w:t>
      </w:r>
    </w:p>
    <w:p w14:paraId="4EEF10E3" w14:textId="77777777" w:rsidR="00CE1CDB" w:rsidRPr="00CE1CDB" w:rsidRDefault="00CE1CDB" w:rsidP="00CE1CDB">
      <w:pPr>
        <w:pStyle w:val="a-favorite"/>
      </w:pPr>
      <w:r w:rsidRPr="00CE1CDB">
        <w:t>Song of Songs,</w:t>
      </w:r>
    </w:p>
    <w:p w14:paraId="4467C2AF" w14:textId="77777777" w:rsidR="00CE1CDB" w:rsidRPr="00CE1CDB" w:rsidRDefault="00CE1CDB" w:rsidP="00CE1CDB">
      <w:pPr>
        <w:pStyle w:val="a-favorite"/>
      </w:pPr>
      <w:r w:rsidRPr="00CE1CDB">
        <w:t>Esaias, Jeremias, Lamentations, Baruch, Jezekiel, Daniel, Osee, Joel, Amos, Obdias, , Michaeas, Naum, Ambacum, Sophonias, Aggaeus, Zacharias, Malachias</w:t>
      </w:r>
    </w:p>
    <w:p w14:paraId="5BA494D4" w14:textId="77777777" w:rsidR="00CE1CDB" w:rsidRPr="00CE1CDB" w:rsidRDefault="00CE1CDB" w:rsidP="00CE1CDB">
      <w:pPr>
        <w:pStyle w:val="a-favorite"/>
      </w:pPr>
    </w:p>
    <w:p w14:paraId="7FBFCA46" w14:textId="77777777" w:rsidR="00CE1CDB" w:rsidRPr="00CE1CDB" w:rsidRDefault="00CE1CDB" w:rsidP="00CE1CDB">
      <w:pPr>
        <w:pStyle w:val="a-favorite"/>
      </w:pPr>
    </w:p>
    <w:p w14:paraId="7BBFD2BE" w14:textId="77777777" w:rsidR="00CE1CDB" w:rsidRPr="00CE1CDB" w:rsidRDefault="00CE1CDB" w:rsidP="00CE1CDB">
      <w:pPr>
        <w:pStyle w:val="a-favorite"/>
        <w:rPr>
          <w:b/>
          <w:bCs/>
        </w:rPr>
      </w:pPr>
      <w:r w:rsidRPr="00CE1CDB">
        <w:rPr>
          <w:b/>
          <w:bCs/>
        </w:rPr>
        <w:t>Full Septuagint Table of Contents: </w:t>
      </w:r>
    </w:p>
    <w:p w14:paraId="0904B1D9" w14:textId="77777777" w:rsidR="00CE1CDB" w:rsidRPr="00CE1CDB" w:rsidRDefault="00CE1CDB" w:rsidP="00CE1CDB">
      <w:pPr>
        <w:pStyle w:val="a-favorite"/>
      </w:pPr>
    </w:p>
    <w:p w14:paraId="142777D3" w14:textId="77777777" w:rsidR="00CE1CDB" w:rsidRPr="00CE1CDB" w:rsidRDefault="00CE1CDB" w:rsidP="00CE1CDB">
      <w:pPr>
        <w:pStyle w:val="a-favorite"/>
      </w:pPr>
      <w:r w:rsidRPr="00CE1CDB">
        <w:t>Genesis, Exodus, Leviticus, Numbers, Deuteronomy, Joshua, Judges, Ruth, Kings I, Kings II, Kings III, Kings IV, Chronicles I, Chronicles II, Ezra, I Esdras, Nehemiah, Tobit, Judith, Esther, I Maccabees, II Maccabees, III Maccabees, IV Maccabees, Job, Psalms, Proverbs, Ecclesiastes, Song of Songs, Wisdom, Sirach, Esaias, Jeremias, Lamentations, Baruch, Jezekiel, Daniel, Osee, Joel, Amos, Obdias, Jonas, Michaeas, Naum, Ambacum, Sophonias, Aggaeus, Zacharias, Malachias</w:t>
      </w:r>
    </w:p>
    <w:p w14:paraId="492C90A6" w14:textId="77777777" w:rsidR="00CE1CDB" w:rsidRPr="00CE1CDB" w:rsidRDefault="00CE1CDB" w:rsidP="00CE1CDB">
      <w:pPr>
        <w:pStyle w:val="a-favorite"/>
      </w:pPr>
    </w:p>
    <w:sectPr w:rsidR="00CE1CDB" w:rsidRPr="00CE1CDB">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C37E" w14:textId="77777777" w:rsidR="00290D28" w:rsidRDefault="00290D28" w:rsidP="00DD4BC8">
      <w:pPr>
        <w:spacing w:line="240" w:lineRule="auto"/>
      </w:pPr>
      <w:r>
        <w:separator/>
      </w:r>
    </w:p>
  </w:endnote>
  <w:endnote w:type="continuationSeparator" w:id="0">
    <w:p w14:paraId="0DE4DDF1" w14:textId="77777777" w:rsidR="00290D28" w:rsidRDefault="00290D28"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1B37" w14:textId="0A192B26"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AA4B1E">
      <w:rPr>
        <w:b/>
        <w:bCs/>
        <w:noProof/>
      </w:rPr>
      <w:t>C:\Dropbox\www\orthodox.net\articles\old-testament-reading-list.docx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E1BB" w14:textId="77777777" w:rsidR="00290D28" w:rsidRDefault="00290D28" w:rsidP="00DD4BC8">
      <w:pPr>
        <w:spacing w:line="240" w:lineRule="auto"/>
      </w:pPr>
      <w:r>
        <w:separator/>
      </w:r>
    </w:p>
  </w:footnote>
  <w:footnote w:type="continuationSeparator" w:id="0">
    <w:p w14:paraId="39C309BC" w14:textId="77777777" w:rsidR="00290D28" w:rsidRDefault="00290D28" w:rsidP="00DD4B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108CD"/>
    <w:multiLevelType w:val="multilevel"/>
    <w:tmpl w:val="AE9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77A53"/>
    <w:multiLevelType w:val="multilevel"/>
    <w:tmpl w:val="2E2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C7E9B"/>
    <w:multiLevelType w:val="hybridMultilevel"/>
    <w:tmpl w:val="93AC929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460344476">
    <w:abstractNumId w:val="1"/>
  </w:num>
  <w:num w:numId="2" w16cid:durableId="1119954412">
    <w:abstractNumId w:val="0"/>
  </w:num>
  <w:num w:numId="3" w16cid:durableId="1406149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proofState w:spelling="clean" w:grammar="clean"/>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F950B62-DEF5-4106-BCDB-C2E947937ABD}"/>
    <w:docVar w:name="dgnword-eventsink" w:val="1569832397264"/>
  </w:docVars>
  <w:rsids>
    <w:rsidRoot w:val="00CE1CDB"/>
    <w:rsid w:val="00290D28"/>
    <w:rsid w:val="00336A2B"/>
    <w:rsid w:val="003743A1"/>
    <w:rsid w:val="003D1A93"/>
    <w:rsid w:val="00825400"/>
    <w:rsid w:val="00862E01"/>
    <w:rsid w:val="0087345B"/>
    <w:rsid w:val="008B29F0"/>
    <w:rsid w:val="00AA4B1E"/>
    <w:rsid w:val="00AB3AA2"/>
    <w:rsid w:val="00B64E66"/>
    <w:rsid w:val="00BD73A0"/>
    <w:rsid w:val="00C25EAE"/>
    <w:rsid w:val="00C92FDA"/>
    <w:rsid w:val="00CE1CDB"/>
    <w:rsid w:val="00DC336B"/>
    <w:rsid w:val="00DD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2D84E4"/>
  <w15:chartTrackingRefBased/>
  <w15:docId w15:val="{624B51E3-3BEB-4981-8EF6-4E848735E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40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Hyperlink">
    <w:name w:val="Hyperlink"/>
    <w:basedOn w:val="DefaultParagraphFont"/>
    <w:uiPriority w:val="99"/>
    <w:unhideWhenUsed/>
    <w:rsid w:val="00CE1CDB"/>
    <w:rPr>
      <w:color w:val="0563C1" w:themeColor="hyperlink"/>
      <w:u w:val="single"/>
    </w:rPr>
  </w:style>
  <w:style w:type="character" w:styleId="UnresolvedMention">
    <w:name w:val="Unresolved Mention"/>
    <w:basedOn w:val="DefaultParagraphFont"/>
    <w:uiPriority w:val="99"/>
    <w:semiHidden/>
    <w:unhideWhenUsed/>
    <w:rsid w:val="00CE1CDB"/>
    <w:rPr>
      <w:color w:val="605E5C"/>
      <w:shd w:val="clear" w:color="auto" w:fill="E1DFDD"/>
    </w:rPr>
  </w:style>
  <w:style w:type="character" w:customStyle="1" w:styleId="Heading1Char">
    <w:name w:val="Heading 1 Char"/>
    <w:basedOn w:val="DefaultParagraphFont"/>
    <w:link w:val="Heading1"/>
    <w:uiPriority w:val="9"/>
    <w:rsid w:val="0082540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92FDA"/>
    <w:pPr>
      <w:spacing w:line="259" w:lineRule="auto"/>
      <w:ind w:firstLine="0"/>
      <w:outlineLvl w:val="9"/>
    </w:pPr>
  </w:style>
  <w:style w:type="paragraph" w:styleId="TOC1">
    <w:name w:val="toc 1"/>
    <w:basedOn w:val="Normal"/>
    <w:next w:val="Normal"/>
    <w:autoRedefine/>
    <w:uiPriority w:val="39"/>
    <w:unhideWhenUsed/>
    <w:rsid w:val="00C92FDA"/>
    <w:pPr>
      <w:spacing w:after="100"/>
    </w:pPr>
  </w:style>
  <w:style w:type="paragraph" w:styleId="TOC2">
    <w:name w:val="toc 2"/>
    <w:basedOn w:val="Normal"/>
    <w:next w:val="Normal"/>
    <w:autoRedefine/>
    <w:uiPriority w:val="39"/>
    <w:unhideWhenUsed/>
    <w:rsid w:val="00C92F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64983">
      <w:bodyDiv w:val="1"/>
      <w:marLeft w:val="0"/>
      <w:marRight w:val="0"/>
      <w:marTop w:val="0"/>
      <w:marBottom w:val="0"/>
      <w:divBdr>
        <w:top w:val="none" w:sz="0" w:space="0" w:color="auto"/>
        <w:left w:val="none" w:sz="0" w:space="0" w:color="auto"/>
        <w:bottom w:val="none" w:sz="0" w:space="0" w:color="auto"/>
        <w:right w:val="none" w:sz="0" w:space="0" w:color="auto"/>
      </w:divBdr>
      <w:divsChild>
        <w:div w:id="96028272">
          <w:marLeft w:val="240"/>
          <w:marRight w:val="0"/>
          <w:marTop w:val="0"/>
          <w:marBottom w:val="0"/>
          <w:divBdr>
            <w:top w:val="none" w:sz="0" w:space="0" w:color="auto"/>
            <w:left w:val="none" w:sz="0" w:space="0" w:color="auto"/>
            <w:bottom w:val="none" w:sz="0" w:space="0" w:color="auto"/>
            <w:right w:val="none" w:sz="0" w:space="0" w:color="auto"/>
          </w:divBdr>
        </w:div>
        <w:div w:id="1404521732">
          <w:marLeft w:val="240"/>
          <w:marRight w:val="0"/>
          <w:marTop w:val="0"/>
          <w:marBottom w:val="0"/>
          <w:divBdr>
            <w:top w:val="none" w:sz="0" w:space="0" w:color="auto"/>
            <w:left w:val="none" w:sz="0" w:space="0" w:color="auto"/>
            <w:bottom w:val="none" w:sz="0" w:space="0" w:color="auto"/>
            <w:right w:val="none" w:sz="0" w:space="0" w:color="auto"/>
          </w:divBdr>
        </w:div>
        <w:div w:id="691149704">
          <w:marLeft w:val="240"/>
          <w:marRight w:val="0"/>
          <w:marTop w:val="0"/>
          <w:marBottom w:val="0"/>
          <w:divBdr>
            <w:top w:val="none" w:sz="0" w:space="0" w:color="auto"/>
            <w:left w:val="none" w:sz="0" w:space="0" w:color="auto"/>
            <w:bottom w:val="none" w:sz="0" w:space="0" w:color="auto"/>
            <w:right w:val="none" w:sz="0" w:space="0" w:color="auto"/>
          </w:divBdr>
        </w:div>
        <w:div w:id="1148010460">
          <w:marLeft w:val="240"/>
          <w:marRight w:val="0"/>
          <w:marTop w:val="0"/>
          <w:marBottom w:val="0"/>
          <w:divBdr>
            <w:top w:val="none" w:sz="0" w:space="0" w:color="auto"/>
            <w:left w:val="none" w:sz="0" w:space="0" w:color="auto"/>
            <w:bottom w:val="none" w:sz="0" w:space="0" w:color="auto"/>
            <w:right w:val="none" w:sz="0" w:space="0" w:color="auto"/>
          </w:divBdr>
        </w:div>
        <w:div w:id="1773428748">
          <w:marLeft w:val="240"/>
          <w:marRight w:val="0"/>
          <w:marTop w:val="0"/>
          <w:marBottom w:val="0"/>
          <w:divBdr>
            <w:top w:val="none" w:sz="0" w:space="0" w:color="auto"/>
            <w:left w:val="none" w:sz="0" w:space="0" w:color="auto"/>
            <w:bottom w:val="none" w:sz="0" w:space="0" w:color="auto"/>
            <w:right w:val="none" w:sz="0" w:space="0" w:color="auto"/>
          </w:divBdr>
        </w:div>
        <w:div w:id="1505129872">
          <w:marLeft w:val="240"/>
          <w:marRight w:val="0"/>
          <w:marTop w:val="0"/>
          <w:marBottom w:val="0"/>
          <w:divBdr>
            <w:top w:val="none" w:sz="0" w:space="0" w:color="auto"/>
            <w:left w:val="none" w:sz="0" w:space="0" w:color="auto"/>
            <w:bottom w:val="none" w:sz="0" w:space="0" w:color="auto"/>
            <w:right w:val="none" w:sz="0" w:space="0" w:color="auto"/>
          </w:divBdr>
        </w:div>
        <w:div w:id="1115488306">
          <w:marLeft w:val="240"/>
          <w:marRight w:val="0"/>
          <w:marTop w:val="0"/>
          <w:marBottom w:val="0"/>
          <w:divBdr>
            <w:top w:val="none" w:sz="0" w:space="0" w:color="auto"/>
            <w:left w:val="none" w:sz="0" w:space="0" w:color="auto"/>
            <w:bottom w:val="none" w:sz="0" w:space="0" w:color="auto"/>
            <w:right w:val="none" w:sz="0" w:space="0" w:color="auto"/>
          </w:divBdr>
        </w:div>
      </w:divsChild>
    </w:div>
    <w:div w:id="396123807">
      <w:bodyDiv w:val="1"/>
      <w:marLeft w:val="0"/>
      <w:marRight w:val="0"/>
      <w:marTop w:val="0"/>
      <w:marBottom w:val="0"/>
      <w:divBdr>
        <w:top w:val="none" w:sz="0" w:space="0" w:color="auto"/>
        <w:left w:val="none" w:sz="0" w:space="0" w:color="auto"/>
        <w:bottom w:val="none" w:sz="0" w:space="0" w:color="auto"/>
        <w:right w:val="none" w:sz="0" w:space="0" w:color="auto"/>
      </w:divBdr>
      <w:divsChild>
        <w:div w:id="1384056858">
          <w:marLeft w:val="240"/>
          <w:marRight w:val="0"/>
          <w:marTop w:val="0"/>
          <w:marBottom w:val="0"/>
          <w:divBdr>
            <w:top w:val="none" w:sz="0" w:space="0" w:color="auto"/>
            <w:left w:val="none" w:sz="0" w:space="0" w:color="auto"/>
            <w:bottom w:val="none" w:sz="0" w:space="0" w:color="auto"/>
            <w:right w:val="none" w:sz="0" w:space="0" w:color="auto"/>
          </w:divBdr>
        </w:div>
        <w:div w:id="1561012121">
          <w:marLeft w:val="240"/>
          <w:marRight w:val="0"/>
          <w:marTop w:val="0"/>
          <w:marBottom w:val="0"/>
          <w:divBdr>
            <w:top w:val="none" w:sz="0" w:space="0" w:color="auto"/>
            <w:left w:val="none" w:sz="0" w:space="0" w:color="auto"/>
            <w:bottom w:val="none" w:sz="0" w:space="0" w:color="auto"/>
            <w:right w:val="none" w:sz="0" w:space="0" w:color="auto"/>
          </w:divBdr>
        </w:div>
        <w:div w:id="1044217350">
          <w:marLeft w:val="240"/>
          <w:marRight w:val="0"/>
          <w:marTop w:val="0"/>
          <w:marBottom w:val="0"/>
          <w:divBdr>
            <w:top w:val="none" w:sz="0" w:space="0" w:color="auto"/>
            <w:left w:val="none" w:sz="0" w:space="0" w:color="auto"/>
            <w:bottom w:val="none" w:sz="0" w:space="0" w:color="auto"/>
            <w:right w:val="none" w:sz="0" w:space="0" w:color="auto"/>
          </w:divBdr>
        </w:div>
        <w:div w:id="1262296359">
          <w:marLeft w:val="240"/>
          <w:marRight w:val="0"/>
          <w:marTop w:val="0"/>
          <w:marBottom w:val="0"/>
          <w:divBdr>
            <w:top w:val="none" w:sz="0" w:space="0" w:color="auto"/>
            <w:left w:val="none" w:sz="0" w:space="0" w:color="auto"/>
            <w:bottom w:val="none" w:sz="0" w:space="0" w:color="auto"/>
            <w:right w:val="none" w:sz="0" w:space="0" w:color="auto"/>
          </w:divBdr>
        </w:div>
        <w:div w:id="81072660">
          <w:marLeft w:val="240"/>
          <w:marRight w:val="0"/>
          <w:marTop w:val="0"/>
          <w:marBottom w:val="0"/>
          <w:divBdr>
            <w:top w:val="none" w:sz="0" w:space="0" w:color="auto"/>
            <w:left w:val="none" w:sz="0" w:space="0" w:color="auto"/>
            <w:bottom w:val="none" w:sz="0" w:space="0" w:color="auto"/>
            <w:right w:val="none" w:sz="0" w:space="0" w:color="auto"/>
          </w:divBdr>
        </w:div>
        <w:div w:id="193732731">
          <w:marLeft w:val="240"/>
          <w:marRight w:val="0"/>
          <w:marTop w:val="0"/>
          <w:marBottom w:val="0"/>
          <w:divBdr>
            <w:top w:val="none" w:sz="0" w:space="0" w:color="auto"/>
            <w:left w:val="none" w:sz="0" w:space="0" w:color="auto"/>
            <w:bottom w:val="none" w:sz="0" w:space="0" w:color="auto"/>
            <w:right w:val="none" w:sz="0" w:space="0" w:color="auto"/>
          </w:divBdr>
        </w:div>
        <w:div w:id="702481983">
          <w:marLeft w:val="240"/>
          <w:marRight w:val="0"/>
          <w:marTop w:val="0"/>
          <w:marBottom w:val="0"/>
          <w:divBdr>
            <w:top w:val="none" w:sz="0" w:space="0" w:color="auto"/>
            <w:left w:val="none" w:sz="0" w:space="0" w:color="auto"/>
            <w:bottom w:val="none" w:sz="0" w:space="0" w:color="auto"/>
            <w:right w:val="none" w:sz="0" w:space="0" w:color="auto"/>
          </w:divBdr>
        </w:div>
      </w:divsChild>
    </w:div>
    <w:div w:id="606619755">
      <w:bodyDiv w:val="1"/>
      <w:marLeft w:val="0"/>
      <w:marRight w:val="0"/>
      <w:marTop w:val="0"/>
      <w:marBottom w:val="0"/>
      <w:divBdr>
        <w:top w:val="none" w:sz="0" w:space="0" w:color="auto"/>
        <w:left w:val="none" w:sz="0" w:space="0" w:color="auto"/>
        <w:bottom w:val="none" w:sz="0" w:space="0" w:color="auto"/>
        <w:right w:val="none" w:sz="0" w:space="0" w:color="auto"/>
      </w:divBdr>
      <w:divsChild>
        <w:div w:id="758256093">
          <w:marLeft w:val="0"/>
          <w:marRight w:val="0"/>
          <w:marTop w:val="0"/>
          <w:marBottom w:val="0"/>
          <w:divBdr>
            <w:top w:val="none" w:sz="0" w:space="0" w:color="auto"/>
            <w:left w:val="none" w:sz="0" w:space="0" w:color="auto"/>
            <w:bottom w:val="none" w:sz="0" w:space="0" w:color="auto"/>
            <w:right w:val="none" w:sz="0" w:space="0" w:color="auto"/>
          </w:divBdr>
        </w:div>
        <w:div w:id="1391809655">
          <w:marLeft w:val="0"/>
          <w:marRight w:val="0"/>
          <w:marTop w:val="0"/>
          <w:marBottom w:val="0"/>
          <w:divBdr>
            <w:top w:val="none" w:sz="0" w:space="0" w:color="auto"/>
            <w:left w:val="none" w:sz="0" w:space="0" w:color="auto"/>
            <w:bottom w:val="none" w:sz="0" w:space="0" w:color="auto"/>
            <w:right w:val="none" w:sz="0" w:space="0" w:color="auto"/>
          </w:divBdr>
        </w:div>
        <w:div w:id="36783450">
          <w:marLeft w:val="0"/>
          <w:marRight w:val="0"/>
          <w:marTop w:val="0"/>
          <w:marBottom w:val="0"/>
          <w:divBdr>
            <w:top w:val="none" w:sz="0" w:space="0" w:color="auto"/>
            <w:left w:val="none" w:sz="0" w:space="0" w:color="auto"/>
            <w:bottom w:val="none" w:sz="0" w:space="0" w:color="auto"/>
            <w:right w:val="none" w:sz="0" w:space="0" w:color="auto"/>
          </w:divBdr>
        </w:div>
        <w:div w:id="436676185">
          <w:marLeft w:val="0"/>
          <w:marRight w:val="0"/>
          <w:marTop w:val="0"/>
          <w:marBottom w:val="0"/>
          <w:divBdr>
            <w:top w:val="none" w:sz="0" w:space="0" w:color="auto"/>
            <w:left w:val="none" w:sz="0" w:space="0" w:color="auto"/>
            <w:bottom w:val="none" w:sz="0" w:space="0" w:color="auto"/>
            <w:right w:val="none" w:sz="0" w:space="0" w:color="auto"/>
          </w:divBdr>
        </w:div>
        <w:div w:id="937441465">
          <w:marLeft w:val="0"/>
          <w:marRight w:val="0"/>
          <w:marTop w:val="0"/>
          <w:marBottom w:val="0"/>
          <w:divBdr>
            <w:top w:val="none" w:sz="0" w:space="0" w:color="auto"/>
            <w:left w:val="none" w:sz="0" w:space="0" w:color="auto"/>
            <w:bottom w:val="none" w:sz="0" w:space="0" w:color="auto"/>
            <w:right w:val="none" w:sz="0" w:space="0" w:color="auto"/>
          </w:divBdr>
        </w:div>
        <w:div w:id="869687661">
          <w:marLeft w:val="0"/>
          <w:marRight w:val="0"/>
          <w:marTop w:val="0"/>
          <w:marBottom w:val="0"/>
          <w:divBdr>
            <w:top w:val="none" w:sz="0" w:space="0" w:color="auto"/>
            <w:left w:val="none" w:sz="0" w:space="0" w:color="auto"/>
            <w:bottom w:val="none" w:sz="0" w:space="0" w:color="auto"/>
            <w:right w:val="none" w:sz="0" w:space="0" w:color="auto"/>
          </w:divBdr>
        </w:div>
        <w:div w:id="687876864">
          <w:marLeft w:val="0"/>
          <w:marRight w:val="0"/>
          <w:marTop w:val="0"/>
          <w:marBottom w:val="0"/>
          <w:divBdr>
            <w:top w:val="none" w:sz="0" w:space="0" w:color="auto"/>
            <w:left w:val="none" w:sz="0" w:space="0" w:color="auto"/>
            <w:bottom w:val="none" w:sz="0" w:space="0" w:color="auto"/>
            <w:right w:val="none" w:sz="0" w:space="0" w:color="auto"/>
          </w:divBdr>
        </w:div>
        <w:div w:id="1047877733">
          <w:marLeft w:val="0"/>
          <w:marRight w:val="0"/>
          <w:marTop w:val="0"/>
          <w:marBottom w:val="0"/>
          <w:divBdr>
            <w:top w:val="none" w:sz="0" w:space="0" w:color="auto"/>
            <w:left w:val="none" w:sz="0" w:space="0" w:color="auto"/>
            <w:bottom w:val="none" w:sz="0" w:space="0" w:color="auto"/>
            <w:right w:val="none" w:sz="0" w:space="0" w:color="auto"/>
          </w:divBdr>
        </w:div>
        <w:div w:id="410278919">
          <w:marLeft w:val="0"/>
          <w:marRight w:val="0"/>
          <w:marTop w:val="0"/>
          <w:marBottom w:val="0"/>
          <w:divBdr>
            <w:top w:val="none" w:sz="0" w:space="0" w:color="auto"/>
            <w:left w:val="none" w:sz="0" w:space="0" w:color="auto"/>
            <w:bottom w:val="none" w:sz="0" w:space="0" w:color="auto"/>
            <w:right w:val="none" w:sz="0" w:space="0" w:color="auto"/>
          </w:divBdr>
          <w:divsChild>
            <w:div w:id="793989793">
              <w:marLeft w:val="0"/>
              <w:marRight w:val="0"/>
              <w:marTop w:val="0"/>
              <w:marBottom w:val="0"/>
              <w:divBdr>
                <w:top w:val="none" w:sz="0" w:space="0" w:color="auto"/>
                <w:left w:val="none" w:sz="0" w:space="0" w:color="auto"/>
                <w:bottom w:val="none" w:sz="0" w:space="0" w:color="auto"/>
                <w:right w:val="none" w:sz="0" w:space="0" w:color="auto"/>
              </w:divBdr>
            </w:div>
            <w:div w:id="134417149">
              <w:marLeft w:val="0"/>
              <w:marRight w:val="0"/>
              <w:marTop w:val="0"/>
              <w:marBottom w:val="0"/>
              <w:divBdr>
                <w:top w:val="none" w:sz="0" w:space="0" w:color="auto"/>
                <w:left w:val="none" w:sz="0" w:space="0" w:color="auto"/>
                <w:bottom w:val="none" w:sz="0" w:space="0" w:color="auto"/>
                <w:right w:val="none" w:sz="0" w:space="0" w:color="auto"/>
              </w:divBdr>
            </w:div>
            <w:div w:id="569923640">
              <w:marLeft w:val="0"/>
              <w:marRight w:val="0"/>
              <w:marTop w:val="0"/>
              <w:marBottom w:val="0"/>
              <w:divBdr>
                <w:top w:val="none" w:sz="0" w:space="0" w:color="auto"/>
                <w:left w:val="none" w:sz="0" w:space="0" w:color="auto"/>
                <w:bottom w:val="none" w:sz="0" w:space="0" w:color="auto"/>
                <w:right w:val="none" w:sz="0" w:space="0" w:color="auto"/>
              </w:divBdr>
            </w:div>
            <w:div w:id="1965574684">
              <w:marLeft w:val="0"/>
              <w:marRight w:val="0"/>
              <w:marTop w:val="0"/>
              <w:marBottom w:val="0"/>
              <w:divBdr>
                <w:top w:val="none" w:sz="0" w:space="0" w:color="auto"/>
                <w:left w:val="none" w:sz="0" w:space="0" w:color="auto"/>
                <w:bottom w:val="none" w:sz="0" w:space="0" w:color="auto"/>
                <w:right w:val="none" w:sz="0" w:space="0" w:color="auto"/>
              </w:divBdr>
            </w:div>
            <w:div w:id="611980681">
              <w:marLeft w:val="0"/>
              <w:marRight w:val="0"/>
              <w:marTop w:val="0"/>
              <w:marBottom w:val="0"/>
              <w:divBdr>
                <w:top w:val="none" w:sz="0" w:space="0" w:color="auto"/>
                <w:left w:val="none" w:sz="0" w:space="0" w:color="auto"/>
                <w:bottom w:val="none" w:sz="0" w:space="0" w:color="auto"/>
                <w:right w:val="none" w:sz="0" w:space="0" w:color="auto"/>
              </w:divBdr>
            </w:div>
            <w:div w:id="796027530">
              <w:marLeft w:val="0"/>
              <w:marRight w:val="0"/>
              <w:marTop w:val="0"/>
              <w:marBottom w:val="0"/>
              <w:divBdr>
                <w:top w:val="none" w:sz="0" w:space="0" w:color="auto"/>
                <w:left w:val="none" w:sz="0" w:space="0" w:color="auto"/>
                <w:bottom w:val="none" w:sz="0" w:space="0" w:color="auto"/>
                <w:right w:val="none" w:sz="0" w:space="0" w:color="auto"/>
              </w:divBdr>
            </w:div>
            <w:div w:id="1516457983">
              <w:marLeft w:val="0"/>
              <w:marRight w:val="0"/>
              <w:marTop w:val="0"/>
              <w:marBottom w:val="0"/>
              <w:divBdr>
                <w:top w:val="none" w:sz="0" w:space="0" w:color="auto"/>
                <w:left w:val="none" w:sz="0" w:space="0" w:color="auto"/>
                <w:bottom w:val="none" w:sz="0" w:space="0" w:color="auto"/>
                <w:right w:val="none" w:sz="0" w:space="0" w:color="auto"/>
              </w:divBdr>
            </w:div>
          </w:divsChild>
        </w:div>
        <w:div w:id="701514821">
          <w:marLeft w:val="0"/>
          <w:marRight w:val="0"/>
          <w:marTop w:val="0"/>
          <w:marBottom w:val="0"/>
          <w:divBdr>
            <w:top w:val="none" w:sz="0" w:space="0" w:color="auto"/>
            <w:left w:val="none" w:sz="0" w:space="0" w:color="auto"/>
            <w:bottom w:val="none" w:sz="0" w:space="0" w:color="auto"/>
            <w:right w:val="none" w:sz="0" w:space="0" w:color="auto"/>
          </w:divBdr>
        </w:div>
        <w:div w:id="666635401">
          <w:marLeft w:val="0"/>
          <w:marRight w:val="0"/>
          <w:marTop w:val="0"/>
          <w:marBottom w:val="0"/>
          <w:divBdr>
            <w:top w:val="none" w:sz="0" w:space="0" w:color="auto"/>
            <w:left w:val="none" w:sz="0" w:space="0" w:color="auto"/>
            <w:bottom w:val="none" w:sz="0" w:space="0" w:color="auto"/>
            <w:right w:val="none" w:sz="0" w:space="0" w:color="auto"/>
          </w:divBdr>
        </w:div>
        <w:div w:id="1884754113">
          <w:marLeft w:val="0"/>
          <w:marRight w:val="0"/>
          <w:marTop w:val="0"/>
          <w:marBottom w:val="0"/>
          <w:divBdr>
            <w:top w:val="none" w:sz="0" w:space="0" w:color="auto"/>
            <w:left w:val="none" w:sz="0" w:space="0" w:color="auto"/>
            <w:bottom w:val="none" w:sz="0" w:space="0" w:color="auto"/>
            <w:right w:val="none" w:sz="0" w:space="0" w:color="auto"/>
          </w:divBdr>
        </w:div>
        <w:div w:id="1252349984">
          <w:marLeft w:val="0"/>
          <w:marRight w:val="0"/>
          <w:marTop w:val="0"/>
          <w:marBottom w:val="0"/>
          <w:divBdr>
            <w:top w:val="none" w:sz="0" w:space="0" w:color="auto"/>
            <w:left w:val="none" w:sz="0" w:space="0" w:color="auto"/>
            <w:bottom w:val="none" w:sz="0" w:space="0" w:color="auto"/>
            <w:right w:val="none" w:sz="0" w:space="0" w:color="auto"/>
          </w:divBdr>
        </w:div>
        <w:div w:id="1547913515">
          <w:marLeft w:val="0"/>
          <w:marRight w:val="0"/>
          <w:marTop w:val="0"/>
          <w:marBottom w:val="0"/>
          <w:divBdr>
            <w:top w:val="none" w:sz="0" w:space="0" w:color="auto"/>
            <w:left w:val="none" w:sz="0" w:space="0" w:color="auto"/>
            <w:bottom w:val="none" w:sz="0" w:space="0" w:color="auto"/>
            <w:right w:val="none" w:sz="0" w:space="0" w:color="auto"/>
          </w:divBdr>
        </w:div>
        <w:div w:id="630133055">
          <w:marLeft w:val="0"/>
          <w:marRight w:val="0"/>
          <w:marTop w:val="0"/>
          <w:marBottom w:val="0"/>
          <w:divBdr>
            <w:top w:val="none" w:sz="0" w:space="0" w:color="auto"/>
            <w:left w:val="none" w:sz="0" w:space="0" w:color="auto"/>
            <w:bottom w:val="none" w:sz="0" w:space="0" w:color="auto"/>
            <w:right w:val="none" w:sz="0" w:space="0" w:color="auto"/>
          </w:divBdr>
        </w:div>
        <w:div w:id="971179589">
          <w:marLeft w:val="0"/>
          <w:marRight w:val="0"/>
          <w:marTop w:val="0"/>
          <w:marBottom w:val="0"/>
          <w:divBdr>
            <w:top w:val="none" w:sz="0" w:space="0" w:color="auto"/>
            <w:left w:val="none" w:sz="0" w:space="0" w:color="auto"/>
            <w:bottom w:val="none" w:sz="0" w:space="0" w:color="auto"/>
            <w:right w:val="none" w:sz="0" w:space="0" w:color="auto"/>
          </w:divBdr>
        </w:div>
        <w:div w:id="28847007">
          <w:marLeft w:val="0"/>
          <w:marRight w:val="0"/>
          <w:marTop w:val="0"/>
          <w:marBottom w:val="0"/>
          <w:divBdr>
            <w:top w:val="none" w:sz="0" w:space="0" w:color="auto"/>
            <w:left w:val="none" w:sz="0" w:space="0" w:color="auto"/>
            <w:bottom w:val="none" w:sz="0" w:space="0" w:color="auto"/>
            <w:right w:val="none" w:sz="0" w:space="0" w:color="auto"/>
          </w:divBdr>
        </w:div>
        <w:div w:id="126238668">
          <w:marLeft w:val="0"/>
          <w:marRight w:val="0"/>
          <w:marTop w:val="0"/>
          <w:marBottom w:val="0"/>
          <w:divBdr>
            <w:top w:val="none" w:sz="0" w:space="0" w:color="auto"/>
            <w:left w:val="none" w:sz="0" w:space="0" w:color="auto"/>
            <w:bottom w:val="none" w:sz="0" w:space="0" w:color="auto"/>
            <w:right w:val="none" w:sz="0" w:space="0" w:color="auto"/>
          </w:divBdr>
        </w:div>
        <w:div w:id="320817265">
          <w:marLeft w:val="0"/>
          <w:marRight w:val="0"/>
          <w:marTop w:val="0"/>
          <w:marBottom w:val="0"/>
          <w:divBdr>
            <w:top w:val="none" w:sz="0" w:space="0" w:color="auto"/>
            <w:left w:val="none" w:sz="0" w:space="0" w:color="auto"/>
            <w:bottom w:val="none" w:sz="0" w:space="0" w:color="auto"/>
            <w:right w:val="none" w:sz="0" w:space="0" w:color="auto"/>
          </w:divBdr>
        </w:div>
        <w:div w:id="1125545212">
          <w:marLeft w:val="0"/>
          <w:marRight w:val="0"/>
          <w:marTop w:val="0"/>
          <w:marBottom w:val="0"/>
          <w:divBdr>
            <w:top w:val="none" w:sz="0" w:space="0" w:color="auto"/>
            <w:left w:val="none" w:sz="0" w:space="0" w:color="auto"/>
            <w:bottom w:val="none" w:sz="0" w:space="0" w:color="auto"/>
            <w:right w:val="none" w:sz="0" w:space="0" w:color="auto"/>
          </w:divBdr>
        </w:div>
        <w:div w:id="615253765">
          <w:marLeft w:val="0"/>
          <w:marRight w:val="0"/>
          <w:marTop w:val="0"/>
          <w:marBottom w:val="0"/>
          <w:divBdr>
            <w:top w:val="none" w:sz="0" w:space="0" w:color="auto"/>
            <w:left w:val="none" w:sz="0" w:space="0" w:color="auto"/>
            <w:bottom w:val="none" w:sz="0" w:space="0" w:color="auto"/>
            <w:right w:val="none" w:sz="0" w:space="0" w:color="auto"/>
          </w:divBdr>
        </w:div>
        <w:div w:id="1126461163">
          <w:marLeft w:val="0"/>
          <w:marRight w:val="0"/>
          <w:marTop w:val="0"/>
          <w:marBottom w:val="0"/>
          <w:divBdr>
            <w:top w:val="none" w:sz="0" w:space="0" w:color="auto"/>
            <w:left w:val="none" w:sz="0" w:space="0" w:color="auto"/>
            <w:bottom w:val="none" w:sz="0" w:space="0" w:color="auto"/>
            <w:right w:val="none" w:sz="0" w:space="0" w:color="auto"/>
          </w:divBdr>
        </w:div>
        <w:div w:id="1386106762">
          <w:marLeft w:val="0"/>
          <w:marRight w:val="0"/>
          <w:marTop w:val="0"/>
          <w:marBottom w:val="0"/>
          <w:divBdr>
            <w:top w:val="none" w:sz="0" w:space="0" w:color="auto"/>
            <w:left w:val="none" w:sz="0" w:space="0" w:color="auto"/>
            <w:bottom w:val="none" w:sz="0" w:space="0" w:color="auto"/>
            <w:right w:val="none" w:sz="0" w:space="0" w:color="auto"/>
          </w:divBdr>
        </w:div>
        <w:div w:id="187988945">
          <w:marLeft w:val="0"/>
          <w:marRight w:val="0"/>
          <w:marTop w:val="0"/>
          <w:marBottom w:val="0"/>
          <w:divBdr>
            <w:top w:val="none" w:sz="0" w:space="0" w:color="auto"/>
            <w:left w:val="none" w:sz="0" w:space="0" w:color="auto"/>
            <w:bottom w:val="none" w:sz="0" w:space="0" w:color="auto"/>
            <w:right w:val="none" w:sz="0" w:space="0" w:color="auto"/>
          </w:divBdr>
        </w:div>
        <w:div w:id="634530398">
          <w:marLeft w:val="0"/>
          <w:marRight w:val="0"/>
          <w:marTop w:val="0"/>
          <w:marBottom w:val="0"/>
          <w:divBdr>
            <w:top w:val="none" w:sz="0" w:space="0" w:color="auto"/>
            <w:left w:val="none" w:sz="0" w:space="0" w:color="auto"/>
            <w:bottom w:val="none" w:sz="0" w:space="0" w:color="auto"/>
            <w:right w:val="none" w:sz="0" w:space="0" w:color="auto"/>
          </w:divBdr>
        </w:div>
        <w:div w:id="2105611701">
          <w:marLeft w:val="0"/>
          <w:marRight w:val="0"/>
          <w:marTop w:val="0"/>
          <w:marBottom w:val="0"/>
          <w:divBdr>
            <w:top w:val="none" w:sz="0" w:space="0" w:color="auto"/>
            <w:left w:val="none" w:sz="0" w:space="0" w:color="auto"/>
            <w:bottom w:val="none" w:sz="0" w:space="0" w:color="auto"/>
            <w:right w:val="none" w:sz="0" w:space="0" w:color="auto"/>
          </w:divBdr>
        </w:div>
        <w:div w:id="1107192137">
          <w:marLeft w:val="0"/>
          <w:marRight w:val="0"/>
          <w:marTop w:val="0"/>
          <w:marBottom w:val="0"/>
          <w:divBdr>
            <w:top w:val="none" w:sz="0" w:space="0" w:color="auto"/>
            <w:left w:val="none" w:sz="0" w:space="0" w:color="auto"/>
            <w:bottom w:val="none" w:sz="0" w:space="0" w:color="auto"/>
            <w:right w:val="none" w:sz="0" w:space="0" w:color="auto"/>
          </w:divBdr>
        </w:div>
        <w:div w:id="1301960525">
          <w:marLeft w:val="0"/>
          <w:marRight w:val="0"/>
          <w:marTop w:val="0"/>
          <w:marBottom w:val="0"/>
          <w:divBdr>
            <w:top w:val="none" w:sz="0" w:space="0" w:color="auto"/>
            <w:left w:val="none" w:sz="0" w:space="0" w:color="auto"/>
            <w:bottom w:val="none" w:sz="0" w:space="0" w:color="auto"/>
            <w:right w:val="none" w:sz="0" w:space="0" w:color="auto"/>
          </w:divBdr>
        </w:div>
        <w:div w:id="1001659282">
          <w:marLeft w:val="0"/>
          <w:marRight w:val="0"/>
          <w:marTop w:val="0"/>
          <w:marBottom w:val="0"/>
          <w:divBdr>
            <w:top w:val="none" w:sz="0" w:space="0" w:color="auto"/>
            <w:left w:val="none" w:sz="0" w:space="0" w:color="auto"/>
            <w:bottom w:val="none" w:sz="0" w:space="0" w:color="auto"/>
            <w:right w:val="none" w:sz="0" w:space="0" w:color="auto"/>
          </w:divBdr>
        </w:div>
        <w:div w:id="763036473">
          <w:marLeft w:val="0"/>
          <w:marRight w:val="0"/>
          <w:marTop w:val="0"/>
          <w:marBottom w:val="0"/>
          <w:divBdr>
            <w:top w:val="none" w:sz="0" w:space="0" w:color="auto"/>
            <w:left w:val="none" w:sz="0" w:space="0" w:color="auto"/>
            <w:bottom w:val="none" w:sz="0" w:space="0" w:color="auto"/>
            <w:right w:val="none" w:sz="0" w:space="0" w:color="auto"/>
          </w:divBdr>
        </w:div>
        <w:div w:id="823474734">
          <w:marLeft w:val="0"/>
          <w:marRight w:val="0"/>
          <w:marTop w:val="0"/>
          <w:marBottom w:val="0"/>
          <w:divBdr>
            <w:top w:val="none" w:sz="0" w:space="0" w:color="auto"/>
            <w:left w:val="none" w:sz="0" w:space="0" w:color="auto"/>
            <w:bottom w:val="none" w:sz="0" w:space="0" w:color="auto"/>
            <w:right w:val="none" w:sz="0" w:space="0" w:color="auto"/>
          </w:divBdr>
        </w:div>
        <w:div w:id="208417024">
          <w:marLeft w:val="0"/>
          <w:marRight w:val="0"/>
          <w:marTop w:val="0"/>
          <w:marBottom w:val="0"/>
          <w:divBdr>
            <w:top w:val="none" w:sz="0" w:space="0" w:color="auto"/>
            <w:left w:val="none" w:sz="0" w:space="0" w:color="auto"/>
            <w:bottom w:val="none" w:sz="0" w:space="0" w:color="auto"/>
            <w:right w:val="none" w:sz="0" w:space="0" w:color="auto"/>
          </w:divBdr>
        </w:div>
        <w:div w:id="1868759667">
          <w:marLeft w:val="0"/>
          <w:marRight w:val="0"/>
          <w:marTop w:val="0"/>
          <w:marBottom w:val="0"/>
          <w:divBdr>
            <w:top w:val="none" w:sz="0" w:space="0" w:color="auto"/>
            <w:left w:val="none" w:sz="0" w:space="0" w:color="auto"/>
            <w:bottom w:val="none" w:sz="0" w:space="0" w:color="auto"/>
            <w:right w:val="none" w:sz="0" w:space="0" w:color="auto"/>
          </w:divBdr>
        </w:div>
        <w:div w:id="127675126">
          <w:marLeft w:val="0"/>
          <w:marRight w:val="0"/>
          <w:marTop w:val="0"/>
          <w:marBottom w:val="0"/>
          <w:divBdr>
            <w:top w:val="none" w:sz="0" w:space="0" w:color="auto"/>
            <w:left w:val="none" w:sz="0" w:space="0" w:color="auto"/>
            <w:bottom w:val="none" w:sz="0" w:space="0" w:color="auto"/>
            <w:right w:val="none" w:sz="0" w:space="0" w:color="auto"/>
          </w:divBdr>
        </w:div>
        <w:div w:id="1193374409">
          <w:marLeft w:val="0"/>
          <w:marRight w:val="0"/>
          <w:marTop w:val="0"/>
          <w:marBottom w:val="0"/>
          <w:divBdr>
            <w:top w:val="none" w:sz="0" w:space="0" w:color="auto"/>
            <w:left w:val="none" w:sz="0" w:space="0" w:color="auto"/>
            <w:bottom w:val="none" w:sz="0" w:space="0" w:color="auto"/>
            <w:right w:val="none" w:sz="0" w:space="0" w:color="auto"/>
          </w:divBdr>
        </w:div>
        <w:div w:id="628558690">
          <w:marLeft w:val="0"/>
          <w:marRight w:val="0"/>
          <w:marTop w:val="0"/>
          <w:marBottom w:val="0"/>
          <w:divBdr>
            <w:top w:val="none" w:sz="0" w:space="0" w:color="auto"/>
            <w:left w:val="none" w:sz="0" w:space="0" w:color="auto"/>
            <w:bottom w:val="none" w:sz="0" w:space="0" w:color="auto"/>
            <w:right w:val="none" w:sz="0" w:space="0" w:color="auto"/>
          </w:divBdr>
        </w:div>
        <w:div w:id="858158176">
          <w:marLeft w:val="0"/>
          <w:marRight w:val="0"/>
          <w:marTop w:val="0"/>
          <w:marBottom w:val="0"/>
          <w:divBdr>
            <w:top w:val="none" w:sz="0" w:space="0" w:color="auto"/>
            <w:left w:val="none" w:sz="0" w:space="0" w:color="auto"/>
            <w:bottom w:val="none" w:sz="0" w:space="0" w:color="auto"/>
            <w:right w:val="none" w:sz="0" w:space="0" w:color="auto"/>
          </w:divBdr>
        </w:div>
        <w:div w:id="719597593">
          <w:marLeft w:val="0"/>
          <w:marRight w:val="0"/>
          <w:marTop w:val="0"/>
          <w:marBottom w:val="0"/>
          <w:divBdr>
            <w:top w:val="none" w:sz="0" w:space="0" w:color="auto"/>
            <w:left w:val="none" w:sz="0" w:space="0" w:color="auto"/>
            <w:bottom w:val="none" w:sz="0" w:space="0" w:color="auto"/>
            <w:right w:val="none" w:sz="0" w:space="0" w:color="auto"/>
          </w:divBdr>
        </w:div>
        <w:div w:id="1256016538">
          <w:marLeft w:val="0"/>
          <w:marRight w:val="0"/>
          <w:marTop w:val="0"/>
          <w:marBottom w:val="0"/>
          <w:divBdr>
            <w:top w:val="none" w:sz="0" w:space="0" w:color="auto"/>
            <w:left w:val="none" w:sz="0" w:space="0" w:color="auto"/>
            <w:bottom w:val="none" w:sz="0" w:space="0" w:color="auto"/>
            <w:right w:val="none" w:sz="0" w:space="0" w:color="auto"/>
          </w:divBdr>
        </w:div>
        <w:div w:id="188761977">
          <w:marLeft w:val="0"/>
          <w:marRight w:val="0"/>
          <w:marTop w:val="0"/>
          <w:marBottom w:val="0"/>
          <w:divBdr>
            <w:top w:val="none" w:sz="0" w:space="0" w:color="auto"/>
            <w:left w:val="none" w:sz="0" w:space="0" w:color="auto"/>
            <w:bottom w:val="none" w:sz="0" w:space="0" w:color="auto"/>
            <w:right w:val="none" w:sz="0" w:space="0" w:color="auto"/>
          </w:divBdr>
        </w:div>
        <w:div w:id="410666605">
          <w:marLeft w:val="0"/>
          <w:marRight w:val="0"/>
          <w:marTop w:val="0"/>
          <w:marBottom w:val="0"/>
          <w:divBdr>
            <w:top w:val="none" w:sz="0" w:space="0" w:color="auto"/>
            <w:left w:val="none" w:sz="0" w:space="0" w:color="auto"/>
            <w:bottom w:val="none" w:sz="0" w:space="0" w:color="auto"/>
            <w:right w:val="none" w:sz="0" w:space="0" w:color="auto"/>
          </w:divBdr>
        </w:div>
        <w:div w:id="1912543997">
          <w:marLeft w:val="0"/>
          <w:marRight w:val="0"/>
          <w:marTop w:val="0"/>
          <w:marBottom w:val="0"/>
          <w:divBdr>
            <w:top w:val="none" w:sz="0" w:space="0" w:color="auto"/>
            <w:left w:val="none" w:sz="0" w:space="0" w:color="auto"/>
            <w:bottom w:val="none" w:sz="0" w:space="0" w:color="auto"/>
            <w:right w:val="none" w:sz="0" w:space="0" w:color="auto"/>
          </w:divBdr>
        </w:div>
        <w:div w:id="1622608637">
          <w:marLeft w:val="0"/>
          <w:marRight w:val="0"/>
          <w:marTop w:val="0"/>
          <w:marBottom w:val="0"/>
          <w:divBdr>
            <w:top w:val="none" w:sz="0" w:space="0" w:color="auto"/>
            <w:left w:val="none" w:sz="0" w:space="0" w:color="auto"/>
            <w:bottom w:val="none" w:sz="0" w:space="0" w:color="auto"/>
            <w:right w:val="none" w:sz="0" w:space="0" w:color="auto"/>
          </w:divBdr>
        </w:div>
        <w:div w:id="371082120">
          <w:marLeft w:val="0"/>
          <w:marRight w:val="0"/>
          <w:marTop w:val="0"/>
          <w:marBottom w:val="0"/>
          <w:divBdr>
            <w:top w:val="none" w:sz="0" w:space="0" w:color="auto"/>
            <w:left w:val="none" w:sz="0" w:space="0" w:color="auto"/>
            <w:bottom w:val="none" w:sz="0" w:space="0" w:color="auto"/>
            <w:right w:val="none" w:sz="0" w:space="0" w:color="auto"/>
          </w:divBdr>
        </w:div>
        <w:div w:id="1378360982">
          <w:marLeft w:val="0"/>
          <w:marRight w:val="0"/>
          <w:marTop w:val="0"/>
          <w:marBottom w:val="0"/>
          <w:divBdr>
            <w:top w:val="none" w:sz="0" w:space="0" w:color="auto"/>
            <w:left w:val="none" w:sz="0" w:space="0" w:color="auto"/>
            <w:bottom w:val="none" w:sz="0" w:space="0" w:color="auto"/>
            <w:right w:val="none" w:sz="0" w:space="0" w:color="auto"/>
          </w:divBdr>
          <w:divsChild>
            <w:div w:id="1331834181">
              <w:marLeft w:val="0"/>
              <w:marRight w:val="0"/>
              <w:marTop w:val="0"/>
              <w:marBottom w:val="0"/>
              <w:divBdr>
                <w:top w:val="none" w:sz="0" w:space="0" w:color="auto"/>
                <w:left w:val="none" w:sz="0" w:space="0" w:color="auto"/>
                <w:bottom w:val="none" w:sz="0" w:space="0" w:color="auto"/>
                <w:right w:val="none" w:sz="0" w:space="0" w:color="auto"/>
              </w:divBdr>
            </w:div>
          </w:divsChild>
        </w:div>
        <w:div w:id="1916474291">
          <w:marLeft w:val="0"/>
          <w:marRight w:val="0"/>
          <w:marTop w:val="0"/>
          <w:marBottom w:val="0"/>
          <w:divBdr>
            <w:top w:val="none" w:sz="0" w:space="0" w:color="auto"/>
            <w:left w:val="none" w:sz="0" w:space="0" w:color="auto"/>
            <w:bottom w:val="none" w:sz="0" w:space="0" w:color="auto"/>
            <w:right w:val="none" w:sz="0" w:space="0" w:color="auto"/>
          </w:divBdr>
          <w:divsChild>
            <w:div w:id="2049912175">
              <w:marLeft w:val="0"/>
              <w:marRight w:val="0"/>
              <w:marTop w:val="0"/>
              <w:marBottom w:val="0"/>
              <w:divBdr>
                <w:top w:val="none" w:sz="0" w:space="0" w:color="auto"/>
                <w:left w:val="none" w:sz="0" w:space="0" w:color="auto"/>
                <w:bottom w:val="none" w:sz="0" w:space="0" w:color="auto"/>
                <w:right w:val="none" w:sz="0" w:space="0" w:color="auto"/>
              </w:divBdr>
            </w:div>
            <w:div w:id="285819084">
              <w:marLeft w:val="0"/>
              <w:marRight w:val="0"/>
              <w:marTop w:val="0"/>
              <w:marBottom w:val="0"/>
              <w:divBdr>
                <w:top w:val="none" w:sz="0" w:space="0" w:color="auto"/>
                <w:left w:val="none" w:sz="0" w:space="0" w:color="auto"/>
                <w:bottom w:val="none" w:sz="0" w:space="0" w:color="auto"/>
                <w:right w:val="none" w:sz="0" w:space="0" w:color="auto"/>
              </w:divBdr>
            </w:div>
          </w:divsChild>
        </w:div>
        <w:div w:id="1450976998">
          <w:marLeft w:val="0"/>
          <w:marRight w:val="0"/>
          <w:marTop w:val="0"/>
          <w:marBottom w:val="0"/>
          <w:divBdr>
            <w:top w:val="none" w:sz="0" w:space="0" w:color="auto"/>
            <w:left w:val="none" w:sz="0" w:space="0" w:color="auto"/>
            <w:bottom w:val="none" w:sz="0" w:space="0" w:color="auto"/>
            <w:right w:val="none" w:sz="0" w:space="0" w:color="auto"/>
          </w:divBdr>
        </w:div>
        <w:div w:id="1427072035">
          <w:marLeft w:val="0"/>
          <w:marRight w:val="0"/>
          <w:marTop w:val="0"/>
          <w:marBottom w:val="0"/>
          <w:divBdr>
            <w:top w:val="none" w:sz="0" w:space="0" w:color="auto"/>
            <w:left w:val="none" w:sz="0" w:space="0" w:color="auto"/>
            <w:bottom w:val="none" w:sz="0" w:space="0" w:color="auto"/>
            <w:right w:val="none" w:sz="0" w:space="0" w:color="auto"/>
          </w:divBdr>
        </w:div>
        <w:div w:id="1138886730">
          <w:marLeft w:val="0"/>
          <w:marRight w:val="0"/>
          <w:marTop w:val="0"/>
          <w:marBottom w:val="0"/>
          <w:divBdr>
            <w:top w:val="none" w:sz="0" w:space="0" w:color="auto"/>
            <w:left w:val="none" w:sz="0" w:space="0" w:color="auto"/>
            <w:bottom w:val="none" w:sz="0" w:space="0" w:color="auto"/>
            <w:right w:val="none" w:sz="0" w:space="0" w:color="auto"/>
          </w:divBdr>
        </w:div>
        <w:div w:id="436215437">
          <w:marLeft w:val="0"/>
          <w:marRight w:val="0"/>
          <w:marTop w:val="0"/>
          <w:marBottom w:val="0"/>
          <w:divBdr>
            <w:top w:val="none" w:sz="0" w:space="0" w:color="auto"/>
            <w:left w:val="none" w:sz="0" w:space="0" w:color="auto"/>
            <w:bottom w:val="none" w:sz="0" w:space="0" w:color="auto"/>
            <w:right w:val="none" w:sz="0" w:space="0" w:color="auto"/>
          </w:divBdr>
        </w:div>
        <w:div w:id="403603168">
          <w:marLeft w:val="0"/>
          <w:marRight w:val="0"/>
          <w:marTop w:val="0"/>
          <w:marBottom w:val="0"/>
          <w:divBdr>
            <w:top w:val="none" w:sz="0" w:space="0" w:color="auto"/>
            <w:left w:val="none" w:sz="0" w:space="0" w:color="auto"/>
            <w:bottom w:val="none" w:sz="0" w:space="0" w:color="auto"/>
            <w:right w:val="none" w:sz="0" w:space="0" w:color="auto"/>
          </w:divBdr>
        </w:div>
        <w:div w:id="398752259">
          <w:marLeft w:val="0"/>
          <w:marRight w:val="0"/>
          <w:marTop w:val="0"/>
          <w:marBottom w:val="0"/>
          <w:divBdr>
            <w:top w:val="none" w:sz="0" w:space="0" w:color="auto"/>
            <w:left w:val="none" w:sz="0" w:space="0" w:color="auto"/>
            <w:bottom w:val="none" w:sz="0" w:space="0" w:color="auto"/>
            <w:right w:val="none" w:sz="0" w:space="0" w:color="auto"/>
          </w:divBdr>
        </w:div>
        <w:div w:id="57634216">
          <w:marLeft w:val="0"/>
          <w:marRight w:val="0"/>
          <w:marTop w:val="0"/>
          <w:marBottom w:val="0"/>
          <w:divBdr>
            <w:top w:val="none" w:sz="0" w:space="0" w:color="auto"/>
            <w:left w:val="none" w:sz="0" w:space="0" w:color="auto"/>
            <w:bottom w:val="none" w:sz="0" w:space="0" w:color="auto"/>
            <w:right w:val="none" w:sz="0" w:space="0" w:color="auto"/>
          </w:divBdr>
        </w:div>
        <w:div w:id="1617635922">
          <w:marLeft w:val="0"/>
          <w:marRight w:val="0"/>
          <w:marTop w:val="0"/>
          <w:marBottom w:val="0"/>
          <w:divBdr>
            <w:top w:val="none" w:sz="0" w:space="0" w:color="auto"/>
            <w:left w:val="none" w:sz="0" w:space="0" w:color="auto"/>
            <w:bottom w:val="none" w:sz="0" w:space="0" w:color="auto"/>
            <w:right w:val="none" w:sz="0" w:space="0" w:color="auto"/>
          </w:divBdr>
        </w:div>
      </w:divsChild>
    </w:div>
    <w:div w:id="1042051317">
      <w:bodyDiv w:val="1"/>
      <w:marLeft w:val="0"/>
      <w:marRight w:val="0"/>
      <w:marTop w:val="0"/>
      <w:marBottom w:val="0"/>
      <w:divBdr>
        <w:top w:val="none" w:sz="0" w:space="0" w:color="auto"/>
        <w:left w:val="none" w:sz="0" w:space="0" w:color="auto"/>
        <w:bottom w:val="none" w:sz="0" w:space="0" w:color="auto"/>
        <w:right w:val="none" w:sz="0" w:space="0" w:color="auto"/>
      </w:divBdr>
      <w:divsChild>
        <w:div w:id="1052270592">
          <w:marLeft w:val="0"/>
          <w:marRight w:val="0"/>
          <w:marTop w:val="0"/>
          <w:marBottom w:val="0"/>
          <w:divBdr>
            <w:top w:val="none" w:sz="0" w:space="0" w:color="auto"/>
            <w:left w:val="none" w:sz="0" w:space="0" w:color="auto"/>
            <w:bottom w:val="none" w:sz="0" w:space="0" w:color="auto"/>
            <w:right w:val="none" w:sz="0" w:space="0" w:color="auto"/>
          </w:divBdr>
        </w:div>
        <w:div w:id="321397926">
          <w:marLeft w:val="0"/>
          <w:marRight w:val="0"/>
          <w:marTop w:val="0"/>
          <w:marBottom w:val="0"/>
          <w:divBdr>
            <w:top w:val="none" w:sz="0" w:space="0" w:color="auto"/>
            <w:left w:val="none" w:sz="0" w:space="0" w:color="auto"/>
            <w:bottom w:val="none" w:sz="0" w:space="0" w:color="auto"/>
            <w:right w:val="none" w:sz="0" w:space="0" w:color="auto"/>
          </w:divBdr>
        </w:div>
        <w:div w:id="15083184">
          <w:marLeft w:val="0"/>
          <w:marRight w:val="0"/>
          <w:marTop w:val="0"/>
          <w:marBottom w:val="0"/>
          <w:divBdr>
            <w:top w:val="none" w:sz="0" w:space="0" w:color="auto"/>
            <w:left w:val="none" w:sz="0" w:space="0" w:color="auto"/>
            <w:bottom w:val="none" w:sz="0" w:space="0" w:color="auto"/>
            <w:right w:val="none" w:sz="0" w:space="0" w:color="auto"/>
          </w:divBdr>
        </w:div>
        <w:div w:id="1300456289">
          <w:marLeft w:val="0"/>
          <w:marRight w:val="0"/>
          <w:marTop w:val="0"/>
          <w:marBottom w:val="0"/>
          <w:divBdr>
            <w:top w:val="none" w:sz="0" w:space="0" w:color="auto"/>
            <w:left w:val="none" w:sz="0" w:space="0" w:color="auto"/>
            <w:bottom w:val="none" w:sz="0" w:space="0" w:color="auto"/>
            <w:right w:val="none" w:sz="0" w:space="0" w:color="auto"/>
          </w:divBdr>
        </w:div>
        <w:div w:id="552696281">
          <w:marLeft w:val="0"/>
          <w:marRight w:val="0"/>
          <w:marTop w:val="0"/>
          <w:marBottom w:val="0"/>
          <w:divBdr>
            <w:top w:val="none" w:sz="0" w:space="0" w:color="auto"/>
            <w:left w:val="none" w:sz="0" w:space="0" w:color="auto"/>
            <w:bottom w:val="none" w:sz="0" w:space="0" w:color="auto"/>
            <w:right w:val="none" w:sz="0" w:space="0" w:color="auto"/>
          </w:divBdr>
        </w:div>
        <w:div w:id="496312195">
          <w:marLeft w:val="0"/>
          <w:marRight w:val="0"/>
          <w:marTop w:val="0"/>
          <w:marBottom w:val="0"/>
          <w:divBdr>
            <w:top w:val="none" w:sz="0" w:space="0" w:color="auto"/>
            <w:left w:val="none" w:sz="0" w:space="0" w:color="auto"/>
            <w:bottom w:val="none" w:sz="0" w:space="0" w:color="auto"/>
            <w:right w:val="none" w:sz="0" w:space="0" w:color="auto"/>
          </w:divBdr>
        </w:div>
        <w:div w:id="1772505303">
          <w:marLeft w:val="0"/>
          <w:marRight w:val="0"/>
          <w:marTop w:val="0"/>
          <w:marBottom w:val="0"/>
          <w:divBdr>
            <w:top w:val="none" w:sz="0" w:space="0" w:color="auto"/>
            <w:left w:val="none" w:sz="0" w:space="0" w:color="auto"/>
            <w:bottom w:val="none" w:sz="0" w:space="0" w:color="auto"/>
            <w:right w:val="none" w:sz="0" w:space="0" w:color="auto"/>
          </w:divBdr>
        </w:div>
        <w:div w:id="92551926">
          <w:marLeft w:val="0"/>
          <w:marRight w:val="0"/>
          <w:marTop w:val="0"/>
          <w:marBottom w:val="0"/>
          <w:divBdr>
            <w:top w:val="none" w:sz="0" w:space="0" w:color="auto"/>
            <w:left w:val="none" w:sz="0" w:space="0" w:color="auto"/>
            <w:bottom w:val="none" w:sz="0" w:space="0" w:color="auto"/>
            <w:right w:val="none" w:sz="0" w:space="0" w:color="auto"/>
          </w:divBdr>
        </w:div>
        <w:div w:id="780732895">
          <w:marLeft w:val="0"/>
          <w:marRight w:val="0"/>
          <w:marTop w:val="0"/>
          <w:marBottom w:val="0"/>
          <w:divBdr>
            <w:top w:val="none" w:sz="0" w:space="0" w:color="auto"/>
            <w:left w:val="none" w:sz="0" w:space="0" w:color="auto"/>
            <w:bottom w:val="none" w:sz="0" w:space="0" w:color="auto"/>
            <w:right w:val="none" w:sz="0" w:space="0" w:color="auto"/>
          </w:divBdr>
          <w:divsChild>
            <w:div w:id="68776099">
              <w:marLeft w:val="0"/>
              <w:marRight w:val="0"/>
              <w:marTop w:val="0"/>
              <w:marBottom w:val="0"/>
              <w:divBdr>
                <w:top w:val="none" w:sz="0" w:space="0" w:color="auto"/>
                <w:left w:val="none" w:sz="0" w:space="0" w:color="auto"/>
                <w:bottom w:val="none" w:sz="0" w:space="0" w:color="auto"/>
                <w:right w:val="none" w:sz="0" w:space="0" w:color="auto"/>
              </w:divBdr>
            </w:div>
            <w:div w:id="1166554550">
              <w:marLeft w:val="0"/>
              <w:marRight w:val="0"/>
              <w:marTop w:val="0"/>
              <w:marBottom w:val="0"/>
              <w:divBdr>
                <w:top w:val="none" w:sz="0" w:space="0" w:color="auto"/>
                <w:left w:val="none" w:sz="0" w:space="0" w:color="auto"/>
                <w:bottom w:val="none" w:sz="0" w:space="0" w:color="auto"/>
                <w:right w:val="none" w:sz="0" w:space="0" w:color="auto"/>
              </w:divBdr>
            </w:div>
            <w:div w:id="378088085">
              <w:marLeft w:val="0"/>
              <w:marRight w:val="0"/>
              <w:marTop w:val="0"/>
              <w:marBottom w:val="0"/>
              <w:divBdr>
                <w:top w:val="none" w:sz="0" w:space="0" w:color="auto"/>
                <w:left w:val="none" w:sz="0" w:space="0" w:color="auto"/>
                <w:bottom w:val="none" w:sz="0" w:space="0" w:color="auto"/>
                <w:right w:val="none" w:sz="0" w:space="0" w:color="auto"/>
              </w:divBdr>
            </w:div>
            <w:div w:id="1026294972">
              <w:marLeft w:val="0"/>
              <w:marRight w:val="0"/>
              <w:marTop w:val="0"/>
              <w:marBottom w:val="0"/>
              <w:divBdr>
                <w:top w:val="none" w:sz="0" w:space="0" w:color="auto"/>
                <w:left w:val="none" w:sz="0" w:space="0" w:color="auto"/>
                <w:bottom w:val="none" w:sz="0" w:space="0" w:color="auto"/>
                <w:right w:val="none" w:sz="0" w:space="0" w:color="auto"/>
              </w:divBdr>
            </w:div>
            <w:div w:id="899900687">
              <w:marLeft w:val="0"/>
              <w:marRight w:val="0"/>
              <w:marTop w:val="0"/>
              <w:marBottom w:val="0"/>
              <w:divBdr>
                <w:top w:val="none" w:sz="0" w:space="0" w:color="auto"/>
                <w:left w:val="none" w:sz="0" w:space="0" w:color="auto"/>
                <w:bottom w:val="none" w:sz="0" w:space="0" w:color="auto"/>
                <w:right w:val="none" w:sz="0" w:space="0" w:color="auto"/>
              </w:divBdr>
            </w:div>
            <w:div w:id="445580230">
              <w:marLeft w:val="0"/>
              <w:marRight w:val="0"/>
              <w:marTop w:val="0"/>
              <w:marBottom w:val="0"/>
              <w:divBdr>
                <w:top w:val="none" w:sz="0" w:space="0" w:color="auto"/>
                <w:left w:val="none" w:sz="0" w:space="0" w:color="auto"/>
                <w:bottom w:val="none" w:sz="0" w:space="0" w:color="auto"/>
                <w:right w:val="none" w:sz="0" w:space="0" w:color="auto"/>
              </w:divBdr>
            </w:div>
            <w:div w:id="1500265314">
              <w:marLeft w:val="0"/>
              <w:marRight w:val="0"/>
              <w:marTop w:val="0"/>
              <w:marBottom w:val="0"/>
              <w:divBdr>
                <w:top w:val="none" w:sz="0" w:space="0" w:color="auto"/>
                <w:left w:val="none" w:sz="0" w:space="0" w:color="auto"/>
                <w:bottom w:val="none" w:sz="0" w:space="0" w:color="auto"/>
                <w:right w:val="none" w:sz="0" w:space="0" w:color="auto"/>
              </w:divBdr>
            </w:div>
          </w:divsChild>
        </w:div>
        <w:div w:id="914170644">
          <w:marLeft w:val="0"/>
          <w:marRight w:val="0"/>
          <w:marTop w:val="0"/>
          <w:marBottom w:val="0"/>
          <w:divBdr>
            <w:top w:val="none" w:sz="0" w:space="0" w:color="auto"/>
            <w:left w:val="none" w:sz="0" w:space="0" w:color="auto"/>
            <w:bottom w:val="none" w:sz="0" w:space="0" w:color="auto"/>
            <w:right w:val="none" w:sz="0" w:space="0" w:color="auto"/>
          </w:divBdr>
        </w:div>
        <w:div w:id="1337077942">
          <w:marLeft w:val="0"/>
          <w:marRight w:val="0"/>
          <w:marTop w:val="0"/>
          <w:marBottom w:val="0"/>
          <w:divBdr>
            <w:top w:val="none" w:sz="0" w:space="0" w:color="auto"/>
            <w:left w:val="none" w:sz="0" w:space="0" w:color="auto"/>
            <w:bottom w:val="none" w:sz="0" w:space="0" w:color="auto"/>
            <w:right w:val="none" w:sz="0" w:space="0" w:color="auto"/>
          </w:divBdr>
        </w:div>
        <w:div w:id="1263028335">
          <w:marLeft w:val="0"/>
          <w:marRight w:val="0"/>
          <w:marTop w:val="0"/>
          <w:marBottom w:val="0"/>
          <w:divBdr>
            <w:top w:val="none" w:sz="0" w:space="0" w:color="auto"/>
            <w:left w:val="none" w:sz="0" w:space="0" w:color="auto"/>
            <w:bottom w:val="none" w:sz="0" w:space="0" w:color="auto"/>
            <w:right w:val="none" w:sz="0" w:space="0" w:color="auto"/>
          </w:divBdr>
        </w:div>
        <w:div w:id="1818455283">
          <w:marLeft w:val="0"/>
          <w:marRight w:val="0"/>
          <w:marTop w:val="0"/>
          <w:marBottom w:val="0"/>
          <w:divBdr>
            <w:top w:val="none" w:sz="0" w:space="0" w:color="auto"/>
            <w:left w:val="none" w:sz="0" w:space="0" w:color="auto"/>
            <w:bottom w:val="none" w:sz="0" w:space="0" w:color="auto"/>
            <w:right w:val="none" w:sz="0" w:space="0" w:color="auto"/>
          </w:divBdr>
        </w:div>
        <w:div w:id="1385450308">
          <w:marLeft w:val="0"/>
          <w:marRight w:val="0"/>
          <w:marTop w:val="0"/>
          <w:marBottom w:val="0"/>
          <w:divBdr>
            <w:top w:val="none" w:sz="0" w:space="0" w:color="auto"/>
            <w:left w:val="none" w:sz="0" w:space="0" w:color="auto"/>
            <w:bottom w:val="none" w:sz="0" w:space="0" w:color="auto"/>
            <w:right w:val="none" w:sz="0" w:space="0" w:color="auto"/>
          </w:divBdr>
        </w:div>
        <w:div w:id="552431453">
          <w:marLeft w:val="0"/>
          <w:marRight w:val="0"/>
          <w:marTop w:val="0"/>
          <w:marBottom w:val="0"/>
          <w:divBdr>
            <w:top w:val="none" w:sz="0" w:space="0" w:color="auto"/>
            <w:left w:val="none" w:sz="0" w:space="0" w:color="auto"/>
            <w:bottom w:val="none" w:sz="0" w:space="0" w:color="auto"/>
            <w:right w:val="none" w:sz="0" w:space="0" w:color="auto"/>
          </w:divBdr>
        </w:div>
        <w:div w:id="1779711230">
          <w:marLeft w:val="0"/>
          <w:marRight w:val="0"/>
          <w:marTop w:val="0"/>
          <w:marBottom w:val="0"/>
          <w:divBdr>
            <w:top w:val="none" w:sz="0" w:space="0" w:color="auto"/>
            <w:left w:val="none" w:sz="0" w:space="0" w:color="auto"/>
            <w:bottom w:val="none" w:sz="0" w:space="0" w:color="auto"/>
            <w:right w:val="none" w:sz="0" w:space="0" w:color="auto"/>
          </w:divBdr>
        </w:div>
        <w:div w:id="14312033">
          <w:marLeft w:val="0"/>
          <w:marRight w:val="0"/>
          <w:marTop w:val="0"/>
          <w:marBottom w:val="0"/>
          <w:divBdr>
            <w:top w:val="none" w:sz="0" w:space="0" w:color="auto"/>
            <w:left w:val="none" w:sz="0" w:space="0" w:color="auto"/>
            <w:bottom w:val="none" w:sz="0" w:space="0" w:color="auto"/>
            <w:right w:val="none" w:sz="0" w:space="0" w:color="auto"/>
          </w:divBdr>
        </w:div>
        <w:div w:id="896741495">
          <w:marLeft w:val="0"/>
          <w:marRight w:val="0"/>
          <w:marTop w:val="0"/>
          <w:marBottom w:val="0"/>
          <w:divBdr>
            <w:top w:val="none" w:sz="0" w:space="0" w:color="auto"/>
            <w:left w:val="none" w:sz="0" w:space="0" w:color="auto"/>
            <w:bottom w:val="none" w:sz="0" w:space="0" w:color="auto"/>
            <w:right w:val="none" w:sz="0" w:space="0" w:color="auto"/>
          </w:divBdr>
        </w:div>
        <w:div w:id="1841576631">
          <w:marLeft w:val="0"/>
          <w:marRight w:val="0"/>
          <w:marTop w:val="0"/>
          <w:marBottom w:val="0"/>
          <w:divBdr>
            <w:top w:val="none" w:sz="0" w:space="0" w:color="auto"/>
            <w:left w:val="none" w:sz="0" w:space="0" w:color="auto"/>
            <w:bottom w:val="none" w:sz="0" w:space="0" w:color="auto"/>
            <w:right w:val="none" w:sz="0" w:space="0" w:color="auto"/>
          </w:divBdr>
        </w:div>
        <w:div w:id="236329411">
          <w:marLeft w:val="0"/>
          <w:marRight w:val="0"/>
          <w:marTop w:val="0"/>
          <w:marBottom w:val="0"/>
          <w:divBdr>
            <w:top w:val="none" w:sz="0" w:space="0" w:color="auto"/>
            <w:left w:val="none" w:sz="0" w:space="0" w:color="auto"/>
            <w:bottom w:val="none" w:sz="0" w:space="0" w:color="auto"/>
            <w:right w:val="none" w:sz="0" w:space="0" w:color="auto"/>
          </w:divBdr>
        </w:div>
        <w:div w:id="1751387917">
          <w:marLeft w:val="0"/>
          <w:marRight w:val="0"/>
          <w:marTop w:val="0"/>
          <w:marBottom w:val="0"/>
          <w:divBdr>
            <w:top w:val="none" w:sz="0" w:space="0" w:color="auto"/>
            <w:left w:val="none" w:sz="0" w:space="0" w:color="auto"/>
            <w:bottom w:val="none" w:sz="0" w:space="0" w:color="auto"/>
            <w:right w:val="none" w:sz="0" w:space="0" w:color="auto"/>
          </w:divBdr>
        </w:div>
        <w:div w:id="1932272237">
          <w:marLeft w:val="0"/>
          <w:marRight w:val="0"/>
          <w:marTop w:val="0"/>
          <w:marBottom w:val="0"/>
          <w:divBdr>
            <w:top w:val="none" w:sz="0" w:space="0" w:color="auto"/>
            <w:left w:val="none" w:sz="0" w:space="0" w:color="auto"/>
            <w:bottom w:val="none" w:sz="0" w:space="0" w:color="auto"/>
            <w:right w:val="none" w:sz="0" w:space="0" w:color="auto"/>
          </w:divBdr>
        </w:div>
        <w:div w:id="1066609077">
          <w:marLeft w:val="0"/>
          <w:marRight w:val="0"/>
          <w:marTop w:val="0"/>
          <w:marBottom w:val="0"/>
          <w:divBdr>
            <w:top w:val="none" w:sz="0" w:space="0" w:color="auto"/>
            <w:left w:val="none" w:sz="0" w:space="0" w:color="auto"/>
            <w:bottom w:val="none" w:sz="0" w:space="0" w:color="auto"/>
            <w:right w:val="none" w:sz="0" w:space="0" w:color="auto"/>
          </w:divBdr>
        </w:div>
        <w:div w:id="326709420">
          <w:marLeft w:val="0"/>
          <w:marRight w:val="0"/>
          <w:marTop w:val="0"/>
          <w:marBottom w:val="0"/>
          <w:divBdr>
            <w:top w:val="none" w:sz="0" w:space="0" w:color="auto"/>
            <w:left w:val="none" w:sz="0" w:space="0" w:color="auto"/>
            <w:bottom w:val="none" w:sz="0" w:space="0" w:color="auto"/>
            <w:right w:val="none" w:sz="0" w:space="0" w:color="auto"/>
          </w:divBdr>
        </w:div>
        <w:div w:id="1535387200">
          <w:marLeft w:val="0"/>
          <w:marRight w:val="0"/>
          <w:marTop w:val="0"/>
          <w:marBottom w:val="0"/>
          <w:divBdr>
            <w:top w:val="none" w:sz="0" w:space="0" w:color="auto"/>
            <w:left w:val="none" w:sz="0" w:space="0" w:color="auto"/>
            <w:bottom w:val="none" w:sz="0" w:space="0" w:color="auto"/>
            <w:right w:val="none" w:sz="0" w:space="0" w:color="auto"/>
          </w:divBdr>
        </w:div>
        <w:div w:id="1730494168">
          <w:marLeft w:val="0"/>
          <w:marRight w:val="0"/>
          <w:marTop w:val="0"/>
          <w:marBottom w:val="0"/>
          <w:divBdr>
            <w:top w:val="none" w:sz="0" w:space="0" w:color="auto"/>
            <w:left w:val="none" w:sz="0" w:space="0" w:color="auto"/>
            <w:bottom w:val="none" w:sz="0" w:space="0" w:color="auto"/>
            <w:right w:val="none" w:sz="0" w:space="0" w:color="auto"/>
          </w:divBdr>
        </w:div>
        <w:div w:id="1967082500">
          <w:marLeft w:val="0"/>
          <w:marRight w:val="0"/>
          <w:marTop w:val="0"/>
          <w:marBottom w:val="0"/>
          <w:divBdr>
            <w:top w:val="none" w:sz="0" w:space="0" w:color="auto"/>
            <w:left w:val="none" w:sz="0" w:space="0" w:color="auto"/>
            <w:bottom w:val="none" w:sz="0" w:space="0" w:color="auto"/>
            <w:right w:val="none" w:sz="0" w:space="0" w:color="auto"/>
          </w:divBdr>
        </w:div>
        <w:div w:id="1120609920">
          <w:marLeft w:val="0"/>
          <w:marRight w:val="0"/>
          <w:marTop w:val="0"/>
          <w:marBottom w:val="0"/>
          <w:divBdr>
            <w:top w:val="none" w:sz="0" w:space="0" w:color="auto"/>
            <w:left w:val="none" w:sz="0" w:space="0" w:color="auto"/>
            <w:bottom w:val="none" w:sz="0" w:space="0" w:color="auto"/>
            <w:right w:val="none" w:sz="0" w:space="0" w:color="auto"/>
          </w:divBdr>
        </w:div>
        <w:div w:id="498156408">
          <w:marLeft w:val="0"/>
          <w:marRight w:val="0"/>
          <w:marTop w:val="0"/>
          <w:marBottom w:val="0"/>
          <w:divBdr>
            <w:top w:val="none" w:sz="0" w:space="0" w:color="auto"/>
            <w:left w:val="none" w:sz="0" w:space="0" w:color="auto"/>
            <w:bottom w:val="none" w:sz="0" w:space="0" w:color="auto"/>
            <w:right w:val="none" w:sz="0" w:space="0" w:color="auto"/>
          </w:divBdr>
        </w:div>
        <w:div w:id="1819027594">
          <w:marLeft w:val="0"/>
          <w:marRight w:val="0"/>
          <w:marTop w:val="0"/>
          <w:marBottom w:val="0"/>
          <w:divBdr>
            <w:top w:val="none" w:sz="0" w:space="0" w:color="auto"/>
            <w:left w:val="none" w:sz="0" w:space="0" w:color="auto"/>
            <w:bottom w:val="none" w:sz="0" w:space="0" w:color="auto"/>
            <w:right w:val="none" w:sz="0" w:space="0" w:color="auto"/>
          </w:divBdr>
        </w:div>
        <w:div w:id="1238631523">
          <w:marLeft w:val="0"/>
          <w:marRight w:val="0"/>
          <w:marTop w:val="0"/>
          <w:marBottom w:val="0"/>
          <w:divBdr>
            <w:top w:val="none" w:sz="0" w:space="0" w:color="auto"/>
            <w:left w:val="none" w:sz="0" w:space="0" w:color="auto"/>
            <w:bottom w:val="none" w:sz="0" w:space="0" w:color="auto"/>
            <w:right w:val="none" w:sz="0" w:space="0" w:color="auto"/>
          </w:divBdr>
        </w:div>
        <w:div w:id="1213931399">
          <w:marLeft w:val="0"/>
          <w:marRight w:val="0"/>
          <w:marTop w:val="0"/>
          <w:marBottom w:val="0"/>
          <w:divBdr>
            <w:top w:val="none" w:sz="0" w:space="0" w:color="auto"/>
            <w:left w:val="none" w:sz="0" w:space="0" w:color="auto"/>
            <w:bottom w:val="none" w:sz="0" w:space="0" w:color="auto"/>
            <w:right w:val="none" w:sz="0" w:space="0" w:color="auto"/>
          </w:divBdr>
        </w:div>
        <w:div w:id="39522136">
          <w:marLeft w:val="0"/>
          <w:marRight w:val="0"/>
          <w:marTop w:val="0"/>
          <w:marBottom w:val="0"/>
          <w:divBdr>
            <w:top w:val="none" w:sz="0" w:space="0" w:color="auto"/>
            <w:left w:val="none" w:sz="0" w:space="0" w:color="auto"/>
            <w:bottom w:val="none" w:sz="0" w:space="0" w:color="auto"/>
            <w:right w:val="none" w:sz="0" w:space="0" w:color="auto"/>
          </w:divBdr>
        </w:div>
        <w:div w:id="1095982263">
          <w:marLeft w:val="0"/>
          <w:marRight w:val="0"/>
          <w:marTop w:val="0"/>
          <w:marBottom w:val="0"/>
          <w:divBdr>
            <w:top w:val="none" w:sz="0" w:space="0" w:color="auto"/>
            <w:left w:val="none" w:sz="0" w:space="0" w:color="auto"/>
            <w:bottom w:val="none" w:sz="0" w:space="0" w:color="auto"/>
            <w:right w:val="none" w:sz="0" w:space="0" w:color="auto"/>
          </w:divBdr>
        </w:div>
        <w:div w:id="47001325">
          <w:marLeft w:val="0"/>
          <w:marRight w:val="0"/>
          <w:marTop w:val="0"/>
          <w:marBottom w:val="0"/>
          <w:divBdr>
            <w:top w:val="none" w:sz="0" w:space="0" w:color="auto"/>
            <w:left w:val="none" w:sz="0" w:space="0" w:color="auto"/>
            <w:bottom w:val="none" w:sz="0" w:space="0" w:color="auto"/>
            <w:right w:val="none" w:sz="0" w:space="0" w:color="auto"/>
          </w:divBdr>
        </w:div>
        <w:div w:id="1634020762">
          <w:marLeft w:val="0"/>
          <w:marRight w:val="0"/>
          <w:marTop w:val="0"/>
          <w:marBottom w:val="0"/>
          <w:divBdr>
            <w:top w:val="none" w:sz="0" w:space="0" w:color="auto"/>
            <w:left w:val="none" w:sz="0" w:space="0" w:color="auto"/>
            <w:bottom w:val="none" w:sz="0" w:space="0" w:color="auto"/>
            <w:right w:val="none" w:sz="0" w:space="0" w:color="auto"/>
          </w:divBdr>
        </w:div>
        <w:div w:id="323507867">
          <w:marLeft w:val="0"/>
          <w:marRight w:val="0"/>
          <w:marTop w:val="0"/>
          <w:marBottom w:val="0"/>
          <w:divBdr>
            <w:top w:val="none" w:sz="0" w:space="0" w:color="auto"/>
            <w:left w:val="none" w:sz="0" w:space="0" w:color="auto"/>
            <w:bottom w:val="none" w:sz="0" w:space="0" w:color="auto"/>
            <w:right w:val="none" w:sz="0" w:space="0" w:color="auto"/>
          </w:divBdr>
        </w:div>
        <w:div w:id="643044374">
          <w:marLeft w:val="0"/>
          <w:marRight w:val="0"/>
          <w:marTop w:val="0"/>
          <w:marBottom w:val="0"/>
          <w:divBdr>
            <w:top w:val="none" w:sz="0" w:space="0" w:color="auto"/>
            <w:left w:val="none" w:sz="0" w:space="0" w:color="auto"/>
            <w:bottom w:val="none" w:sz="0" w:space="0" w:color="auto"/>
            <w:right w:val="none" w:sz="0" w:space="0" w:color="auto"/>
          </w:divBdr>
        </w:div>
        <w:div w:id="565411441">
          <w:marLeft w:val="0"/>
          <w:marRight w:val="0"/>
          <w:marTop w:val="0"/>
          <w:marBottom w:val="0"/>
          <w:divBdr>
            <w:top w:val="none" w:sz="0" w:space="0" w:color="auto"/>
            <w:left w:val="none" w:sz="0" w:space="0" w:color="auto"/>
            <w:bottom w:val="none" w:sz="0" w:space="0" w:color="auto"/>
            <w:right w:val="none" w:sz="0" w:space="0" w:color="auto"/>
          </w:divBdr>
        </w:div>
        <w:div w:id="1712194799">
          <w:marLeft w:val="0"/>
          <w:marRight w:val="0"/>
          <w:marTop w:val="0"/>
          <w:marBottom w:val="0"/>
          <w:divBdr>
            <w:top w:val="none" w:sz="0" w:space="0" w:color="auto"/>
            <w:left w:val="none" w:sz="0" w:space="0" w:color="auto"/>
            <w:bottom w:val="none" w:sz="0" w:space="0" w:color="auto"/>
            <w:right w:val="none" w:sz="0" w:space="0" w:color="auto"/>
          </w:divBdr>
        </w:div>
        <w:div w:id="1295871774">
          <w:marLeft w:val="0"/>
          <w:marRight w:val="0"/>
          <w:marTop w:val="0"/>
          <w:marBottom w:val="0"/>
          <w:divBdr>
            <w:top w:val="none" w:sz="0" w:space="0" w:color="auto"/>
            <w:left w:val="none" w:sz="0" w:space="0" w:color="auto"/>
            <w:bottom w:val="none" w:sz="0" w:space="0" w:color="auto"/>
            <w:right w:val="none" w:sz="0" w:space="0" w:color="auto"/>
          </w:divBdr>
        </w:div>
        <w:div w:id="1822189856">
          <w:marLeft w:val="0"/>
          <w:marRight w:val="0"/>
          <w:marTop w:val="0"/>
          <w:marBottom w:val="0"/>
          <w:divBdr>
            <w:top w:val="none" w:sz="0" w:space="0" w:color="auto"/>
            <w:left w:val="none" w:sz="0" w:space="0" w:color="auto"/>
            <w:bottom w:val="none" w:sz="0" w:space="0" w:color="auto"/>
            <w:right w:val="none" w:sz="0" w:space="0" w:color="auto"/>
          </w:divBdr>
        </w:div>
        <w:div w:id="470490013">
          <w:marLeft w:val="0"/>
          <w:marRight w:val="0"/>
          <w:marTop w:val="0"/>
          <w:marBottom w:val="0"/>
          <w:divBdr>
            <w:top w:val="none" w:sz="0" w:space="0" w:color="auto"/>
            <w:left w:val="none" w:sz="0" w:space="0" w:color="auto"/>
            <w:bottom w:val="none" w:sz="0" w:space="0" w:color="auto"/>
            <w:right w:val="none" w:sz="0" w:space="0" w:color="auto"/>
          </w:divBdr>
        </w:div>
        <w:div w:id="1959943403">
          <w:marLeft w:val="0"/>
          <w:marRight w:val="0"/>
          <w:marTop w:val="0"/>
          <w:marBottom w:val="0"/>
          <w:divBdr>
            <w:top w:val="none" w:sz="0" w:space="0" w:color="auto"/>
            <w:left w:val="none" w:sz="0" w:space="0" w:color="auto"/>
            <w:bottom w:val="none" w:sz="0" w:space="0" w:color="auto"/>
            <w:right w:val="none" w:sz="0" w:space="0" w:color="auto"/>
          </w:divBdr>
        </w:div>
        <w:div w:id="1333025032">
          <w:marLeft w:val="0"/>
          <w:marRight w:val="0"/>
          <w:marTop w:val="0"/>
          <w:marBottom w:val="0"/>
          <w:divBdr>
            <w:top w:val="none" w:sz="0" w:space="0" w:color="auto"/>
            <w:left w:val="none" w:sz="0" w:space="0" w:color="auto"/>
            <w:bottom w:val="none" w:sz="0" w:space="0" w:color="auto"/>
            <w:right w:val="none" w:sz="0" w:space="0" w:color="auto"/>
          </w:divBdr>
          <w:divsChild>
            <w:div w:id="1124887712">
              <w:marLeft w:val="0"/>
              <w:marRight w:val="0"/>
              <w:marTop w:val="0"/>
              <w:marBottom w:val="0"/>
              <w:divBdr>
                <w:top w:val="none" w:sz="0" w:space="0" w:color="auto"/>
                <w:left w:val="none" w:sz="0" w:space="0" w:color="auto"/>
                <w:bottom w:val="none" w:sz="0" w:space="0" w:color="auto"/>
                <w:right w:val="none" w:sz="0" w:space="0" w:color="auto"/>
              </w:divBdr>
            </w:div>
          </w:divsChild>
        </w:div>
        <w:div w:id="924192587">
          <w:marLeft w:val="0"/>
          <w:marRight w:val="0"/>
          <w:marTop w:val="0"/>
          <w:marBottom w:val="0"/>
          <w:divBdr>
            <w:top w:val="none" w:sz="0" w:space="0" w:color="auto"/>
            <w:left w:val="none" w:sz="0" w:space="0" w:color="auto"/>
            <w:bottom w:val="none" w:sz="0" w:space="0" w:color="auto"/>
            <w:right w:val="none" w:sz="0" w:space="0" w:color="auto"/>
          </w:divBdr>
          <w:divsChild>
            <w:div w:id="1030229817">
              <w:marLeft w:val="0"/>
              <w:marRight w:val="0"/>
              <w:marTop w:val="0"/>
              <w:marBottom w:val="0"/>
              <w:divBdr>
                <w:top w:val="none" w:sz="0" w:space="0" w:color="auto"/>
                <w:left w:val="none" w:sz="0" w:space="0" w:color="auto"/>
                <w:bottom w:val="none" w:sz="0" w:space="0" w:color="auto"/>
                <w:right w:val="none" w:sz="0" w:space="0" w:color="auto"/>
              </w:divBdr>
            </w:div>
            <w:div w:id="10885580">
              <w:marLeft w:val="0"/>
              <w:marRight w:val="0"/>
              <w:marTop w:val="0"/>
              <w:marBottom w:val="0"/>
              <w:divBdr>
                <w:top w:val="none" w:sz="0" w:space="0" w:color="auto"/>
                <w:left w:val="none" w:sz="0" w:space="0" w:color="auto"/>
                <w:bottom w:val="none" w:sz="0" w:space="0" w:color="auto"/>
                <w:right w:val="none" w:sz="0" w:space="0" w:color="auto"/>
              </w:divBdr>
            </w:div>
          </w:divsChild>
        </w:div>
        <w:div w:id="744378172">
          <w:marLeft w:val="0"/>
          <w:marRight w:val="0"/>
          <w:marTop w:val="0"/>
          <w:marBottom w:val="0"/>
          <w:divBdr>
            <w:top w:val="none" w:sz="0" w:space="0" w:color="auto"/>
            <w:left w:val="none" w:sz="0" w:space="0" w:color="auto"/>
            <w:bottom w:val="none" w:sz="0" w:space="0" w:color="auto"/>
            <w:right w:val="none" w:sz="0" w:space="0" w:color="auto"/>
          </w:divBdr>
        </w:div>
        <w:div w:id="1360937365">
          <w:marLeft w:val="0"/>
          <w:marRight w:val="0"/>
          <w:marTop w:val="0"/>
          <w:marBottom w:val="0"/>
          <w:divBdr>
            <w:top w:val="none" w:sz="0" w:space="0" w:color="auto"/>
            <w:left w:val="none" w:sz="0" w:space="0" w:color="auto"/>
            <w:bottom w:val="none" w:sz="0" w:space="0" w:color="auto"/>
            <w:right w:val="none" w:sz="0" w:space="0" w:color="auto"/>
          </w:divBdr>
        </w:div>
        <w:div w:id="192890567">
          <w:marLeft w:val="0"/>
          <w:marRight w:val="0"/>
          <w:marTop w:val="0"/>
          <w:marBottom w:val="0"/>
          <w:divBdr>
            <w:top w:val="none" w:sz="0" w:space="0" w:color="auto"/>
            <w:left w:val="none" w:sz="0" w:space="0" w:color="auto"/>
            <w:bottom w:val="none" w:sz="0" w:space="0" w:color="auto"/>
            <w:right w:val="none" w:sz="0" w:space="0" w:color="auto"/>
          </w:divBdr>
        </w:div>
        <w:div w:id="1623073521">
          <w:marLeft w:val="0"/>
          <w:marRight w:val="0"/>
          <w:marTop w:val="0"/>
          <w:marBottom w:val="0"/>
          <w:divBdr>
            <w:top w:val="none" w:sz="0" w:space="0" w:color="auto"/>
            <w:left w:val="none" w:sz="0" w:space="0" w:color="auto"/>
            <w:bottom w:val="none" w:sz="0" w:space="0" w:color="auto"/>
            <w:right w:val="none" w:sz="0" w:space="0" w:color="auto"/>
          </w:divBdr>
        </w:div>
        <w:div w:id="346642917">
          <w:marLeft w:val="0"/>
          <w:marRight w:val="0"/>
          <w:marTop w:val="0"/>
          <w:marBottom w:val="0"/>
          <w:divBdr>
            <w:top w:val="none" w:sz="0" w:space="0" w:color="auto"/>
            <w:left w:val="none" w:sz="0" w:space="0" w:color="auto"/>
            <w:bottom w:val="none" w:sz="0" w:space="0" w:color="auto"/>
            <w:right w:val="none" w:sz="0" w:space="0" w:color="auto"/>
          </w:divBdr>
        </w:div>
        <w:div w:id="1006709509">
          <w:marLeft w:val="0"/>
          <w:marRight w:val="0"/>
          <w:marTop w:val="0"/>
          <w:marBottom w:val="0"/>
          <w:divBdr>
            <w:top w:val="none" w:sz="0" w:space="0" w:color="auto"/>
            <w:left w:val="none" w:sz="0" w:space="0" w:color="auto"/>
            <w:bottom w:val="none" w:sz="0" w:space="0" w:color="auto"/>
            <w:right w:val="none" w:sz="0" w:space="0" w:color="auto"/>
          </w:divBdr>
        </w:div>
        <w:div w:id="35857399">
          <w:marLeft w:val="0"/>
          <w:marRight w:val="0"/>
          <w:marTop w:val="0"/>
          <w:marBottom w:val="0"/>
          <w:divBdr>
            <w:top w:val="none" w:sz="0" w:space="0" w:color="auto"/>
            <w:left w:val="none" w:sz="0" w:space="0" w:color="auto"/>
            <w:bottom w:val="none" w:sz="0" w:space="0" w:color="auto"/>
            <w:right w:val="none" w:sz="0" w:space="0" w:color="auto"/>
          </w:divBdr>
        </w:div>
        <w:div w:id="1488666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rthodox.net/greatlent/lenten-lectionary-week-01.html" TargetMode="External"/><Relationship Id="rId18" Type="http://schemas.openxmlformats.org/officeDocument/2006/relationships/hyperlink" Target="https://www.orthodox.net/greatlent/lenten-lectionary-week-02.pdf" TargetMode="External"/><Relationship Id="rId26" Type="http://schemas.openxmlformats.org/officeDocument/2006/relationships/hyperlink" Target="https://www.orthodox.net/greatlent/lenten-lectionary-week-04.pdf" TargetMode="External"/><Relationship Id="rId39" Type="http://schemas.openxmlformats.org/officeDocument/2006/relationships/theme" Target="theme/theme1.xml"/><Relationship Id="rId21" Type="http://schemas.openxmlformats.org/officeDocument/2006/relationships/hyperlink" Target="https://www.orthodox.net/greatlent/lenten-lectionary-week-03.pdf" TargetMode="External"/><Relationship Id="rId34" Type="http://schemas.openxmlformats.org/officeDocument/2006/relationships/hyperlink" Target="http://www.orthodox.net/greatlent/lenten-lectionary-troparion-of-the-prophesy.docx" TargetMode="External"/><Relationship Id="rId7" Type="http://schemas.openxmlformats.org/officeDocument/2006/relationships/endnotes" Target="endnotes.xml"/><Relationship Id="rId12" Type="http://schemas.openxmlformats.org/officeDocument/2006/relationships/hyperlink" Target="https://www.orthodox.net/greatlent/lenten-lectionary.html" TargetMode="External"/><Relationship Id="rId17" Type="http://schemas.openxmlformats.org/officeDocument/2006/relationships/hyperlink" Target="https://www.orthodox.net/greatlent/lenten-lectionary-week-02.rtf" TargetMode="External"/><Relationship Id="rId25" Type="http://schemas.openxmlformats.org/officeDocument/2006/relationships/hyperlink" Target="https://www.orthodox.net/greatlent/lenten-lectionary-week-05.html" TargetMode="External"/><Relationship Id="rId33" Type="http://schemas.openxmlformats.org/officeDocument/2006/relationships/hyperlink" Target="https://www.orthodox.net/greatlent/lenten-lectionary-holy-week.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rthodox.net/greatlent/lenten-lectionary-week-02.html" TargetMode="External"/><Relationship Id="rId20" Type="http://schemas.openxmlformats.org/officeDocument/2006/relationships/hyperlink" Target="https://www.orthodox.net/greatlent/lenten-lectionary-week-03.rtf" TargetMode="External"/><Relationship Id="rId29" Type="http://schemas.openxmlformats.org/officeDocument/2006/relationships/hyperlink" Target="https://www.orthodox.net/greatlent/lenten-lectionary-week-06.rt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moutran.com/wp-content/uploads/2021/08/FINAL-07-28-2012-BDK-Prophetologion.pdf" TargetMode="External"/><Relationship Id="rId24" Type="http://schemas.openxmlformats.org/officeDocument/2006/relationships/hyperlink" Target="https://www.orthodox.net/greatlent/lenten-lectionary-week-04.pdf" TargetMode="External"/><Relationship Id="rId32" Type="http://schemas.openxmlformats.org/officeDocument/2006/relationships/hyperlink" Target="https://www.orthodox.net/greatlent/lenten-lectionary-holy-week.rtf"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orthodox.net/greatlent/lenten-lectionary-week-01.pdf" TargetMode="External"/><Relationship Id="rId23" Type="http://schemas.openxmlformats.org/officeDocument/2006/relationships/hyperlink" Target="https://www.orthodox.net/greatlent/lenten-lectionary-week-04.rtf" TargetMode="External"/><Relationship Id="rId28" Type="http://schemas.openxmlformats.org/officeDocument/2006/relationships/hyperlink" Target="https://www.orthodox.net/greatlent/lenten-lectionary-week-06.html" TargetMode="External"/><Relationship Id="rId36" Type="http://schemas.openxmlformats.org/officeDocument/2006/relationships/hyperlink" Target="http://www.orthodox.net/greatlent/lenten-lectionary-troparion-of-the-prophesy-booklet.pdf" TargetMode="External"/><Relationship Id="rId10" Type="http://schemas.openxmlformats.org/officeDocument/2006/relationships/hyperlink" Target="https://www.lulu.com/shop/rdr-peter-gardner-ed/the-prophetologion/hardcover/product-21776016.html?page=1&amp;pageSize=4" TargetMode="External"/><Relationship Id="rId19" Type="http://schemas.openxmlformats.org/officeDocument/2006/relationships/hyperlink" Target="https://www.orthodox.net/greatlent/lenten-lectionary-week-03.html" TargetMode="External"/><Relationship Id="rId31" Type="http://schemas.openxmlformats.org/officeDocument/2006/relationships/hyperlink" Target="https://www.orthodox.net/greatlent/lenten-lectionary-holy-week.rtf" TargetMode="External"/><Relationship Id="rId4" Type="http://schemas.openxmlformats.org/officeDocument/2006/relationships/settings" Target="settings.xml"/><Relationship Id="rId9" Type="http://schemas.openxmlformats.org/officeDocument/2006/relationships/hyperlink" Target="http://www.orthodox.net/articles/old-testament-reading-list.pdf" TargetMode="External"/><Relationship Id="rId14" Type="http://schemas.openxmlformats.org/officeDocument/2006/relationships/hyperlink" Target="https://www.orthodox.net/greatlent/lenten-lectionary.txt" TargetMode="External"/><Relationship Id="rId22" Type="http://schemas.openxmlformats.org/officeDocument/2006/relationships/hyperlink" Target="https://www.orthodox.net/greatlent/lenten-lectionary-week-04.html" TargetMode="External"/><Relationship Id="rId27" Type="http://schemas.openxmlformats.org/officeDocument/2006/relationships/hyperlink" Target="https://www.orthodox.net/greatlent/lenten-lectionary-week-05.pdf" TargetMode="External"/><Relationship Id="rId30" Type="http://schemas.openxmlformats.org/officeDocument/2006/relationships/hyperlink" Target="https://www.orthodox.net/greatlent/lenten-lectionary-week-06.pdf" TargetMode="External"/><Relationship Id="rId35" Type="http://schemas.openxmlformats.org/officeDocument/2006/relationships/hyperlink" Target="http://www.orthodox.net/greatlent/lenten-lectionary-troparion-of-the-prophesy.pdf" TargetMode="External"/><Relationship Id="rId8" Type="http://schemas.openxmlformats.org/officeDocument/2006/relationships/hyperlink" Target="http://www.orthodox.net/articles/old-testament-reading-list.docx"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FED89-F303-4F74-9840-1467B7755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26</TotalTime>
  <Pages>6</Pages>
  <Words>1357</Words>
  <Characters>6925</Characters>
  <Application>Microsoft Office Word</Application>
  <DocSecurity>0</DocSecurity>
  <Lines>167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4</cp:revision>
  <cp:lastPrinted>2025-03-10T12:25:00Z</cp:lastPrinted>
  <dcterms:created xsi:type="dcterms:W3CDTF">2025-03-10T11:26:00Z</dcterms:created>
  <dcterms:modified xsi:type="dcterms:W3CDTF">2025-03-10T12:26:00Z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