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CA376" w14:textId="383BBF05" w:rsidR="00CB4D39" w:rsidRDefault="00CB4D39" w:rsidP="00E33FA2">
      <w:pPr>
        <w:pStyle w:val="Heading1"/>
        <w:numPr>
          <w:ilvl w:val="1"/>
          <w:numId w:val="1"/>
        </w:numPr>
        <w:jc w:val="center"/>
        <w:rPr>
          <w:b/>
          <w:bCs/>
          <w:color w:val="FF0000"/>
          <w:sz w:val="24"/>
          <w:szCs w:val="24"/>
        </w:rPr>
      </w:pPr>
      <w:bookmarkStart w:id="0" w:name="_Hlk156838083"/>
      <w:bookmarkStart w:id="1" w:name="_Hlk156967290"/>
      <w:r w:rsidRPr="0091731A">
        <w:rPr>
          <w:color w:val="FF0000"/>
          <w:sz w:val="24"/>
          <w:szCs w:val="24"/>
        </w:rPr>
        <w:t>P</w:t>
      </w:r>
      <w:r w:rsidR="00C97524">
        <w:rPr>
          <w:color w:val="FF0000"/>
          <w:sz w:val="24"/>
          <w:szCs w:val="24"/>
        </w:rPr>
        <w:t>g</w:t>
      </w:r>
      <w:r w:rsidRPr="0091731A">
        <w:rPr>
          <w:color w:val="FF0000"/>
          <w:sz w:val="24"/>
          <w:szCs w:val="24"/>
        </w:rPr>
        <w:t xml:space="preserve"> </w:t>
      </w:r>
      <w:r w:rsidR="000F54B5">
        <w:rPr>
          <w:color w:val="FF0000"/>
          <w:sz w:val="24"/>
          <w:szCs w:val="24"/>
        </w:rPr>
        <w:t>8</w:t>
      </w:r>
      <w:r w:rsidR="0034149E">
        <w:rPr>
          <w:color w:val="FF0000"/>
          <w:sz w:val="24"/>
          <w:szCs w:val="24"/>
        </w:rPr>
        <w:t xml:space="preserve">. The Synodikon of </w:t>
      </w:r>
      <w:r w:rsidR="0034149E" w:rsidRPr="0034149E">
        <w:rPr>
          <w:b/>
          <w:bCs/>
          <w:color w:val="FF0000"/>
          <w:sz w:val="24"/>
          <w:szCs w:val="24"/>
        </w:rPr>
        <w:t>the Holy and Ecumenical Seventh Council</w:t>
      </w:r>
    </w:p>
    <w:bookmarkEnd w:id="1"/>
    <w:p w14:paraId="2C18387C" w14:textId="7188BD8C" w:rsidR="00E33FA2" w:rsidRPr="00E33FA2" w:rsidRDefault="00E33FA2" w:rsidP="00E33FA2">
      <w:pPr>
        <w:pStyle w:val="Heading2"/>
        <w:jc w:val="center"/>
        <w:rPr>
          <w:sz w:val="24"/>
          <w:szCs w:val="24"/>
        </w:rPr>
      </w:pPr>
      <w:r w:rsidRPr="00E33FA2">
        <w:rPr>
          <w:sz w:val="24"/>
          <w:szCs w:val="24"/>
        </w:rPr>
        <w:t>The church exclusively has the authority to proclaim dogma</w:t>
      </w:r>
    </w:p>
    <w:p w14:paraId="1B2C3AD5" w14:textId="0AD9CBE8" w:rsidR="00E33FA2" w:rsidRDefault="00E33FA2" w:rsidP="00E33FA2">
      <w:pPr>
        <w:pStyle w:val="a-favorite"/>
        <w:ind w:left="720" w:right="720" w:firstLine="0"/>
        <w:jc w:val="center"/>
        <w:rPr>
          <w:sz w:val="16"/>
          <w:szCs w:val="16"/>
        </w:rPr>
      </w:pPr>
      <w:r>
        <w:rPr>
          <w:sz w:val="16"/>
          <w:szCs w:val="16"/>
        </w:rPr>
        <w:t>This is a</w:t>
      </w:r>
      <w:r w:rsidR="00CB4D39" w:rsidRPr="00043966">
        <w:rPr>
          <w:sz w:val="16"/>
          <w:szCs w:val="16"/>
        </w:rPr>
        <w:t xml:space="preserve"> </w:t>
      </w:r>
      <w:bookmarkStart w:id="2" w:name="_Hlk156967272"/>
      <w:r w:rsidR="00CB4D39" w:rsidRPr="00043966">
        <w:rPr>
          <w:sz w:val="16"/>
          <w:szCs w:val="16"/>
        </w:rPr>
        <w:t>commentary, explanation, and amplification of the book “The Orthodox Faith, Worship, and Life, Orthodox Catechism: An outline</w:t>
      </w:r>
      <w:r>
        <w:rPr>
          <w:sz w:val="16"/>
          <w:szCs w:val="16"/>
        </w:rPr>
        <w:t>.</w:t>
      </w:r>
      <w:r w:rsidR="00CB4D39" w:rsidRPr="00043966">
        <w:rPr>
          <w:sz w:val="16"/>
          <w:szCs w:val="16"/>
        </w:rPr>
        <w:t>”</w:t>
      </w:r>
    </w:p>
    <w:bookmarkEnd w:id="2"/>
    <w:p w14:paraId="57CC7B0D" w14:textId="091F91E2" w:rsidR="00AA20AB" w:rsidRPr="00AA20AB" w:rsidRDefault="00CB4D39" w:rsidP="00AA20AB">
      <w:pPr>
        <w:pStyle w:val="a-favorite"/>
        <w:ind w:left="720" w:right="720" w:firstLine="0"/>
        <w:rPr>
          <w:sz w:val="16"/>
          <w:szCs w:val="16"/>
        </w:rPr>
      </w:pPr>
      <w:r w:rsidRPr="00043966">
        <w:rPr>
          <w:sz w:val="16"/>
          <w:szCs w:val="16"/>
        </w:rPr>
        <w:t xml:space="preserve">These notes are intended to be watched or read in conjunction with reading chapters in this excellent book. </w:t>
      </w:r>
      <w:r>
        <w:rPr>
          <w:sz w:val="16"/>
          <w:szCs w:val="16"/>
        </w:rPr>
        <w:t>S</w:t>
      </w:r>
      <w:r w:rsidRPr="00043966">
        <w:rPr>
          <w:sz w:val="16"/>
          <w:szCs w:val="16"/>
        </w:rPr>
        <w:t>ometimes</w:t>
      </w:r>
      <w:r w:rsidR="00AA20AB">
        <w:rPr>
          <w:sz w:val="16"/>
          <w:szCs w:val="16"/>
        </w:rPr>
        <w:t xml:space="preserve">, there are things unsaid that a beginner might not understand, so we have attempted to fill in some of the gaps that we have seen in the </w:t>
      </w:r>
      <w:r w:rsidRPr="00043966">
        <w:rPr>
          <w:sz w:val="16"/>
          <w:szCs w:val="16"/>
        </w:rPr>
        <w:t xml:space="preserve">catechumens we have taught. </w:t>
      </w:r>
      <w:r w:rsidR="00AA20AB" w:rsidRPr="00AA20AB">
        <w:rPr>
          <w:sz w:val="16"/>
          <w:szCs w:val="16"/>
        </w:rPr>
        <w:t xml:space="preserve">This book is very deep, and you should read it slowly and look at the references. One of the problems with books, in my opinion, is they give a reference, but then they don't give you the text. Even when </w:t>
      </w:r>
      <w:r w:rsidR="008D3EC2">
        <w:rPr>
          <w:sz w:val="16"/>
          <w:szCs w:val="16"/>
        </w:rPr>
        <w:t>the author</w:t>
      </w:r>
      <w:r w:rsidR="00AA20AB" w:rsidRPr="00AA20AB">
        <w:rPr>
          <w:sz w:val="16"/>
          <w:szCs w:val="16"/>
        </w:rPr>
        <w:t xml:space="preserve"> shows the text, you might want to look at the context. </w:t>
      </w:r>
    </w:p>
    <w:p w14:paraId="7117CB64" w14:textId="5A997651" w:rsidR="00CB4D39" w:rsidRPr="00043966" w:rsidRDefault="00CB4D39" w:rsidP="00CB4D39">
      <w:pPr>
        <w:pStyle w:val="a-favorite"/>
        <w:ind w:left="720" w:right="720" w:firstLine="0"/>
        <w:rPr>
          <w:sz w:val="16"/>
          <w:szCs w:val="16"/>
        </w:rPr>
      </w:pPr>
    </w:p>
    <w:p w14:paraId="113241DB" w14:textId="36952E05" w:rsidR="007456FB" w:rsidRPr="00A86F52" w:rsidRDefault="00A86F52" w:rsidP="00CB4D39">
      <w:pPr>
        <w:pStyle w:val="a-favorite"/>
        <w:rPr>
          <w:sz w:val="16"/>
          <w:szCs w:val="16"/>
        </w:rPr>
      </w:pPr>
      <w:r w:rsidRPr="00A86F52">
        <w:rPr>
          <w:sz w:val="16"/>
          <w:szCs w:val="16"/>
        </w:rPr>
        <w:t xml:space="preserve">VIDEO: </w:t>
      </w:r>
      <w:hyperlink r:id="rId8" w:history="1">
        <w:r w:rsidR="007A0224" w:rsidRPr="00D06D24">
          <w:rPr>
            <w:rStyle w:val="Hyperlink"/>
            <w:sz w:val="16"/>
            <w:szCs w:val="16"/>
          </w:rPr>
          <w:t>https://youtu.be/I8bhPYsm2Xc</w:t>
        </w:r>
      </w:hyperlink>
      <w:r w:rsidR="007A0224">
        <w:rPr>
          <w:sz w:val="16"/>
          <w:szCs w:val="16"/>
        </w:rPr>
        <w:t xml:space="preserve"> </w:t>
      </w:r>
    </w:p>
    <w:p w14:paraId="23307401" w14:textId="52F37275" w:rsidR="00A86F52" w:rsidRPr="00A86F52" w:rsidRDefault="00A86F52" w:rsidP="00A86F52">
      <w:pPr>
        <w:pStyle w:val="a-favorite"/>
        <w:rPr>
          <w:sz w:val="16"/>
          <w:szCs w:val="16"/>
        </w:rPr>
      </w:pPr>
      <w:r w:rsidRPr="00A86F52">
        <w:rPr>
          <w:sz w:val="16"/>
          <w:szCs w:val="16"/>
        </w:rPr>
        <w:t xml:space="preserve">AUDIO: </w:t>
      </w:r>
      <w:hyperlink r:id="rId9" w:history="1">
        <w:r w:rsidRPr="009901FC">
          <w:rPr>
            <w:rStyle w:val="Hyperlink"/>
            <w:sz w:val="16"/>
            <w:szCs w:val="16"/>
          </w:rPr>
          <w:t>http://www.orthodox.net/catechism/http://www/.orthodox.net/catechism/catechism_2024+orthodox-faith-worship-and-life-orthodox-catechism-008.mp3</w:t>
        </w:r>
      </w:hyperlink>
      <w:r>
        <w:rPr>
          <w:sz w:val="16"/>
          <w:szCs w:val="16"/>
        </w:rPr>
        <w:t xml:space="preserve"> </w:t>
      </w:r>
    </w:p>
    <w:p w14:paraId="09068F07" w14:textId="77777777" w:rsidR="00A86F52" w:rsidRDefault="00A86F52" w:rsidP="00CB4D39">
      <w:pPr>
        <w:pStyle w:val="a-favorite"/>
        <w:rPr>
          <w:sz w:val="16"/>
          <w:szCs w:val="16"/>
        </w:rPr>
      </w:pPr>
      <w:r w:rsidRPr="00A86F52">
        <w:rPr>
          <w:sz w:val="16"/>
          <w:szCs w:val="16"/>
        </w:rPr>
        <w:t>TEXT: (differs slightly from video and audio)</w:t>
      </w:r>
    </w:p>
    <w:p w14:paraId="33D846F0" w14:textId="5BA9B976" w:rsidR="00A86F52" w:rsidRPr="00A86F52" w:rsidRDefault="00000000" w:rsidP="00A86F52">
      <w:pPr>
        <w:pStyle w:val="a-favorite"/>
        <w:ind w:left="288"/>
        <w:rPr>
          <w:sz w:val="16"/>
          <w:szCs w:val="16"/>
        </w:rPr>
      </w:pPr>
      <w:hyperlink r:id="rId10" w:history="1">
        <w:r w:rsidR="00A86F52" w:rsidRPr="00A86F52">
          <w:rPr>
            <w:rStyle w:val="Hyperlink"/>
            <w:sz w:val="16"/>
            <w:szCs w:val="16"/>
          </w:rPr>
          <w:t>http://www/.orthodox.net/catechism/catechism_2024+orthodox-faith-worship-and-life-orthodox-catechism-008.docx</w:t>
        </w:r>
      </w:hyperlink>
    </w:p>
    <w:p w14:paraId="127333BF" w14:textId="692AEBD7" w:rsidR="00A86F52" w:rsidRPr="00A86F52" w:rsidRDefault="00000000" w:rsidP="00A86F52">
      <w:pPr>
        <w:pStyle w:val="a-favorite"/>
        <w:ind w:left="288"/>
        <w:rPr>
          <w:sz w:val="16"/>
          <w:szCs w:val="16"/>
        </w:rPr>
      </w:pPr>
      <w:hyperlink r:id="rId11" w:history="1">
        <w:r w:rsidR="00A86F52" w:rsidRPr="00A86F52">
          <w:rPr>
            <w:rStyle w:val="Hyperlink"/>
            <w:sz w:val="16"/>
            <w:szCs w:val="16"/>
          </w:rPr>
          <w:t>http://www/.orthodox.net/catechism/catechism_2024+orthodox-faith-worship-and-life-orthodox-catechism-008.pdf</w:t>
        </w:r>
      </w:hyperlink>
    </w:p>
    <w:p w14:paraId="1A041F21" w14:textId="77777777" w:rsidR="00A86F52" w:rsidRDefault="00A86F52" w:rsidP="00A86F52">
      <w:pPr>
        <w:pStyle w:val="a-favorite"/>
      </w:pPr>
    </w:p>
    <w:p w14:paraId="535929B5" w14:textId="78D396FC" w:rsidR="00A35303" w:rsidRDefault="008A7A9D" w:rsidP="00A35303">
      <w:pPr>
        <w:pStyle w:val="a-favorite"/>
      </w:pPr>
      <w:r w:rsidRPr="00A35303">
        <w:rPr>
          <w:b/>
          <w:bCs/>
          <w:i/>
          <w:iCs/>
          <w:u w:val="single"/>
        </w:rPr>
        <w:t>Page 8</w:t>
      </w:r>
      <w:r w:rsidR="00A35303" w:rsidRPr="00A35303">
        <w:rPr>
          <w:b/>
          <w:bCs/>
          <w:i/>
          <w:iCs/>
          <w:u w:val="single"/>
        </w:rPr>
        <w:t>:</w:t>
      </w:r>
      <w:r w:rsidR="00A35303">
        <w:t xml:space="preserve"> B</w:t>
      </w:r>
      <w:r>
        <w:t xml:space="preserve">efore the </w:t>
      </w:r>
      <w:r w:rsidR="001300CF">
        <w:t>First C</w:t>
      </w:r>
      <w:r>
        <w:t>hapter begins a portion of the “</w:t>
      </w:r>
      <w:r w:rsidRPr="00901D2C">
        <w:rPr>
          <w:b/>
          <w:bCs/>
        </w:rPr>
        <w:t xml:space="preserve">Synodikon of the </w:t>
      </w:r>
      <w:r w:rsidR="00A35303" w:rsidRPr="00901D2C">
        <w:rPr>
          <w:b/>
          <w:bCs/>
        </w:rPr>
        <w:t xml:space="preserve">Holy and Ecumenical Seventh </w:t>
      </w:r>
      <w:r w:rsidRPr="00901D2C">
        <w:rPr>
          <w:b/>
          <w:bCs/>
        </w:rPr>
        <w:t>Council</w:t>
      </w:r>
      <w:r>
        <w:t xml:space="preserve">” is given. </w:t>
      </w:r>
    </w:p>
    <w:p w14:paraId="72D94EEC" w14:textId="77777777" w:rsidR="001E60D9" w:rsidRDefault="001E60D9" w:rsidP="00A35303">
      <w:pPr>
        <w:pStyle w:val="a-favorite"/>
      </w:pPr>
    </w:p>
    <w:p w14:paraId="387377EC" w14:textId="77777777" w:rsidR="00A86F52" w:rsidRDefault="00A86F52" w:rsidP="00A86F52">
      <w:pPr>
        <w:pStyle w:val="a-favorite"/>
      </w:pPr>
      <w:r>
        <w:t xml:space="preserve">The quotation in the book is the most famous part of the Synodikon and is very inspiring: </w:t>
      </w:r>
    </w:p>
    <w:p w14:paraId="40CC78CB" w14:textId="77777777" w:rsidR="00A86F52" w:rsidRDefault="00A86F52" w:rsidP="001300CF">
      <w:pPr>
        <w:pStyle w:val="a-favorite"/>
        <w:ind w:left="288"/>
      </w:pPr>
      <w:r>
        <w:t xml:space="preserve">“As the prophets have seen, </w:t>
      </w:r>
    </w:p>
    <w:p w14:paraId="7F42D856" w14:textId="77777777" w:rsidR="00A86F52" w:rsidRDefault="00A86F52" w:rsidP="001300CF">
      <w:pPr>
        <w:pStyle w:val="a-favorite"/>
        <w:ind w:left="288"/>
      </w:pPr>
      <w:r>
        <w:t xml:space="preserve">as the apostle have taught, </w:t>
      </w:r>
    </w:p>
    <w:p w14:paraId="42725E38" w14:textId="77777777" w:rsidR="00A86F52" w:rsidRDefault="00A86F52" w:rsidP="001300CF">
      <w:pPr>
        <w:pStyle w:val="a-favorite"/>
        <w:ind w:left="288"/>
      </w:pPr>
      <w:r>
        <w:t xml:space="preserve">as the church has received, </w:t>
      </w:r>
    </w:p>
    <w:p w14:paraId="3895514D" w14:textId="77777777" w:rsidR="00A86F52" w:rsidRDefault="00A86F52" w:rsidP="001300CF">
      <w:pPr>
        <w:pStyle w:val="a-favorite"/>
        <w:ind w:left="288"/>
      </w:pPr>
      <w:r>
        <w:t xml:space="preserve">as the teachers are set forth in dogmas, </w:t>
      </w:r>
    </w:p>
    <w:p w14:paraId="535CD156" w14:textId="77777777" w:rsidR="00A86F52" w:rsidRDefault="00A86F52" w:rsidP="001300CF">
      <w:pPr>
        <w:pStyle w:val="a-favorite"/>
        <w:ind w:left="288"/>
      </w:pPr>
      <w:r>
        <w:t xml:space="preserve">as the whole world together with them has believed, </w:t>
      </w:r>
    </w:p>
    <w:p w14:paraId="2AD7AC55" w14:textId="77777777" w:rsidR="00A86F52" w:rsidRDefault="00A86F52" w:rsidP="001300CF">
      <w:pPr>
        <w:pStyle w:val="a-favorite"/>
        <w:ind w:left="288"/>
      </w:pPr>
      <w:r>
        <w:t xml:space="preserve">as Grace has shone forth, </w:t>
      </w:r>
    </w:p>
    <w:p w14:paraId="2EFAF56C" w14:textId="77777777" w:rsidR="00A86F52" w:rsidRDefault="00A86F52" w:rsidP="001300CF">
      <w:pPr>
        <w:pStyle w:val="a-favorite"/>
        <w:ind w:left="288"/>
      </w:pPr>
      <w:r>
        <w:t xml:space="preserve">as the truth was demonstrated, </w:t>
      </w:r>
    </w:p>
    <w:p w14:paraId="6CA60114" w14:textId="77777777" w:rsidR="00A86F52" w:rsidRDefault="00A86F52" w:rsidP="001300CF">
      <w:pPr>
        <w:pStyle w:val="a-favorite"/>
        <w:ind w:left="288"/>
      </w:pPr>
      <w:r>
        <w:t xml:space="preserve">as falsehood was banished, </w:t>
      </w:r>
    </w:p>
    <w:p w14:paraId="37845C18" w14:textId="77777777" w:rsidR="00A86F52" w:rsidRDefault="00A86F52" w:rsidP="001300CF">
      <w:pPr>
        <w:pStyle w:val="a-favorite"/>
        <w:ind w:left="288"/>
      </w:pPr>
      <w:r>
        <w:t xml:space="preserve">as wisdom was emboldened, </w:t>
      </w:r>
    </w:p>
    <w:p w14:paraId="6BCDDA0F" w14:textId="77777777" w:rsidR="00A86F52" w:rsidRDefault="00A86F52" w:rsidP="001300CF">
      <w:pPr>
        <w:pStyle w:val="a-favorite"/>
        <w:ind w:left="288"/>
      </w:pPr>
      <w:r>
        <w:t xml:space="preserve">as Christ has awarded; </w:t>
      </w:r>
    </w:p>
    <w:p w14:paraId="53336D61" w14:textId="77777777" w:rsidR="00A86F52" w:rsidRDefault="00A86F52" w:rsidP="001300CF">
      <w:pPr>
        <w:pStyle w:val="a-favorite"/>
        <w:ind w:left="288"/>
      </w:pPr>
      <w:r>
        <w:t>thus do we believe, thus do we speak…</w:t>
      </w:r>
    </w:p>
    <w:p w14:paraId="76F80CDC" w14:textId="77777777" w:rsidR="00A86F52" w:rsidRDefault="00A86F52" w:rsidP="001300CF">
      <w:pPr>
        <w:pStyle w:val="a-favorite"/>
        <w:ind w:left="288"/>
      </w:pPr>
      <w:r>
        <w:t>This is the faith of the apostles, this is the faith of the fathers, this is the faith of the Orthodox, this faith made fast the whole world.”</w:t>
      </w:r>
    </w:p>
    <w:p w14:paraId="58971E55" w14:textId="77777777" w:rsidR="00A86F52" w:rsidRDefault="00A86F52" w:rsidP="00A35303">
      <w:pPr>
        <w:pStyle w:val="a-favorite"/>
      </w:pPr>
    </w:p>
    <w:p w14:paraId="3EA43856" w14:textId="77777777" w:rsidR="00490C19" w:rsidRDefault="00490C19" w:rsidP="00490C19">
      <w:pPr>
        <w:pStyle w:val="a-favorite"/>
        <w:sectPr w:rsidR="00490C19" w:rsidSect="00E53B9A">
          <w:footerReference w:type="default" r:id="rId12"/>
          <w:pgSz w:w="12240" w:h="15840"/>
          <w:pgMar w:top="576" w:right="576" w:bottom="576" w:left="576" w:header="720" w:footer="720" w:gutter="0"/>
          <w:cols w:space="720"/>
          <w:docGrid w:linePitch="360"/>
        </w:sectPr>
      </w:pPr>
    </w:p>
    <w:p w14:paraId="7429EDEF" w14:textId="77777777" w:rsidR="001E60D9" w:rsidRDefault="008A7A9D" w:rsidP="00490C19">
      <w:pPr>
        <w:pStyle w:val="a-favorite"/>
      </w:pPr>
      <w:r>
        <w:t>A “</w:t>
      </w:r>
      <w:r w:rsidR="000C3AA3" w:rsidRPr="00A35303">
        <w:rPr>
          <w:b/>
          <w:bCs/>
          <w:i/>
          <w:iCs/>
        </w:rPr>
        <w:t>synod</w:t>
      </w:r>
      <w:r w:rsidR="000C3AA3">
        <w:t xml:space="preserve">” is a gathering together of people;  in </w:t>
      </w:r>
      <w:r>
        <w:t>the Orthodox context</w:t>
      </w:r>
      <w:r w:rsidR="00901D2C">
        <w:t>,</w:t>
      </w:r>
      <w:r>
        <w:t xml:space="preserve"> it is a gathering of bishops in order to discuss church doctrines and discipline. There have been many synods, and all local churches have them regularly, but the great synods have been the ecumenical synods</w:t>
      </w:r>
      <w:r w:rsidR="00901D2C">
        <w:t xml:space="preserve"> (or councils)</w:t>
      </w:r>
      <w:r>
        <w:t>.</w:t>
      </w:r>
    </w:p>
    <w:p w14:paraId="53BCE94B" w14:textId="15B5A28E" w:rsidR="00901D2C" w:rsidRDefault="00901D2C" w:rsidP="00490C19">
      <w:pPr>
        <w:pStyle w:val="a-favorite"/>
      </w:pPr>
      <w:r>
        <w:t xml:space="preserve"> </w:t>
      </w:r>
    </w:p>
    <w:p w14:paraId="7E205D83" w14:textId="039652A3" w:rsidR="00901D2C" w:rsidRDefault="000C3AA3" w:rsidP="00490C19">
      <w:pPr>
        <w:pStyle w:val="a-favorite"/>
      </w:pPr>
      <w:r>
        <w:t>A “</w:t>
      </w:r>
      <w:r w:rsidRPr="00901D2C">
        <w:rPr>
          <w:b/>
          <w:bCs/>
          <w:i/>
          <w:iCs/>
        </w:rPr>
        <w:t>synodikon</w:t>
      </w:r>
      <w:r>
        <w:t xml:space="preserve">” is an </w:t>
      </w:r>
      <w:r w:rsidRPr="000C3AA3">
        <w:t xml:space="preserve">official definition </w:t>
      </w:r>
      <w:r>
        <w:t>published</w:t>
      </w:r>
      <w:r w:rsidRPr="000C3AA3">
        <w:t xml:space="preserve"> by a synod</w:t>
      </w:r>
      <w:r>
        <w:t xml:space="preserve">, a </w:t>
      </w:r>
      <w:r w:rsidR="00A35303">
        <w:t>letter</w:t>
      </w:r>
      <w:r w:rsidR="00901D2C">
        <w:t>,</w:t>
      </w:r>
      <w:r>
        <w:t xml:space="preserve"> or statement. </w:t>
      </w:r>
      <w:r w:rsidR="00901D2C">
        <w:t xml:space="preserve">We will be studying the </w:t>
      </w:r>
      <w:r w:rsidR="00901D2C">
        <w:t>“Symbol of Faith</w:t>
      </w:r>
      <w:r w:rsidR="0060401F">
        <w:t>,” also known as the “Creed” or the “Nicene Creed,</w:t>
      </w:r>
      <w:r w:rsidR="00901D2C">
        <w:t>” in detail. It is a “Synodikon” - an official and binding statement released from the proceedings of the first and the second ecumenical councils, in the year 325 (Nicaea ) and 381  (Constantinople).</w:t>
      </w:r>
    </w:p>
    <w:p w14:paraId="373AFA4A" w14:textId="77777777" w:rsidR="001E60D9" w:rsidRDefault="001E60D9" w:rsidP="00490C19">
      <w:pPr>
        <w:pStyle w:val="a-favorite"/>
      </w:pPr>
    </w:p>
    <w:p w14:paraId="4B0D108D" w14:textId="4C9F5F65" w:rsidR="00A35303" w:rsidRDefault="000C3AA3" w:rsidP="00490C19">
      <w:pPr>
        <w:pStyle w:val="a-favorite"/>
        <w:rPr>
          <w:lang w:val="x-none"/>
        </w:rPr>
      </w:pPr>
      <w:r>
        <w:t>We can see the first recorded “</w:t>
      </w:r>
      <w:r w:rsidR="00901D2C">
        <w:t>Synodikon</w:t>
      </w:r>
      <w:r w:rsidR="00A35303">
        <w:t>”</w:t>
      </w:r>
      <w:r>
        <w:t xml:space="preserve"> in the </w:t>
      </w:r>
      <w:r w:rsidR="00901D2C">
        <w:t xml:space="preserve">Acts </w:t>
      </w:r>
      <w:r>
        <w:t xml:space="preserve">of the Apostles, when a letter was released by the </w:t>
      </w:r>
      <w:r w:rsidR="00901D2C">
        <w:lastRenderedPageBreak/>
        <w:t xml:space="preserve">Apostles </w:t>
      </w:r>
      <w:r>
        <w:t xml:space="preserve">after they </w:t>
      </w:r>
      <w:r w:rsidR="00A35303">
        <w:t xml:space="preserve">deliberated the </w:t>
      </w:r>
      <w:r w:rsidR="00901D2C">
        <w:t>false teaching</w:t>
      </w:r>
      <w:r w:rsidR="00A86F52">
        <w:t>s</w:t>
      </w:r>
      <w:r w:rsidR="00901D2C">
        <w:t xml:space="preserve"> </w:t>
      </w:r>
      <w:r w:rsidR="00A35303">
        <w:t>of many Jewish Christians: “</w:t>
      </w:r>
      <w:r w:rsidR="00A35303" w:rsidRPr="00A35303">
        <w:rPr>
          <w:lang w:val="x-none"/>
        </w:rPr>
        <w:t xml:space="preserve">And certain men which came down from Judaea taught the brethren, </w:t>
      </w:r>
      <w:r w:rsidR="00A35303" w:rsidRPr="00A35303">
        <w:rPr>
          <w:i/>
          <w:iCs/>
          <w:lang w:val="x-none"/>
        </w:rPr>
        <w:t>and said,</w:t>
      </w:r>
      <w:r w:rsidR="00A35303" w:rsidRPr="00A35303">
        <w:rPr>
          <w:lang w:val="x-none"/>
        </w:rPr>
        <w:t xml:space="preserve"> Except ye be circumcised after the manner of Moses, ye cannot be saved.</w:t>
      </w:r>
      <w:r w:rsidR="00A35303">
        <w:t xml:space="preserve">” </w:t>
      </w:r>
      <w:r w:rsidR="00A35303" w:rsidRPr="0060401F">
        <w:rPr>
          <w:sz w:val="16"/>
          <w:szCs w:val="16"/>
          <w:lang w:val="x-none"/>
        </w:rPr>
        <w:t>Acts 15:1 KJV</w:t>
      </w:r>
      <w:r w:rsidR="00A35303" w:rsidRPr="00A35303">
        <w:rPr>
          <w:lang w:val="x-none"/>
        </w:rPr>
        <w:t> </w:t>
      </w:r>
    </w:p>
    <w:p w14:paraId="6A58D30C" w14:textId="77777777" w:rsidR="001E60D9" w:rsidRDefault="001E60D9" w:rsidP="00490C19">
      <w:pPr>
        <w:pStyle w:val="a-favorite"/>
        <w:rPr>
          <w:lang w:val="x-none"/>
        </w:rPr>
      </w:pPr>
    </w:p>
    <w:p w14:paraId="7604ED22" w14:textId="520ED283" w:rsidR="00A35303" w:rsidRPr="00A35303" w:rsidRDefault="00A35303" w:rsidP="00490C19">
      <w:pPr>
        <w:pStyle w:val="a-favorite"/>
      </w:pPr>
      <w:r>
        <w:t xml:space="preserve">You should read this entire account in </w:t>
      </w:r>
      <w:r w:rsidRPr="00490C19">
        <w:rPr>
          <w:b/>
          <w:bCs/>
        </w:rPr>
        <w:t>Acts 15:1-35</w:t>
      </w:r>
      <w:r>
        <w:t>. The “</w:t>
      </w:r>
      <w:r w:rsidR="00A86F52">
        <w:t>S</w:t>
      </w:r>
      <w:r>
        <w:t>ynodikon” they released, with the full knowledge that their letter was binding to all who read it was: “</w:t>
      </w:r>
      <w:r w:rsidR="00901D2C">
        <w:rPr>
          <w:lang w:val="x-none"/>
        </w:rPr>
        <w:t>Then</w:t>
      </w:r>
      <w:r w:rsidRPr="00A35303">
        <w:rPr>
          <w:lang w:val="x-none"/>
        </w:rPr>
        <w:t xml:space="preserve"> pleased it the apostles and elders, with the whole church, to send chosen men of their own company to Antioch with Paul and Barnabas; </w:t>
      </w:r>
      <w:r w:rsidRPr="00A35303">
        <w:rPr>
          <w:i/>
          <w:iCs/>
          <w:lang w:val="x-none"/>
        </w:rPr>
        <w:t>namely,</w:t>
      </w:r>
      <w:r w:rsidRPr="00A35303">
        <w:rPr>
          <w:lang w:val="x-none"/>
        </w:rPr>
        <w:t xml:space="preserve"> Judas surnamed Barsabas, and Silas, chief men among the brethren:  (23)  And they wrote </w:t>
      </w:r>
      <w:r w:rsidRPr="00A35303">
        <w:rPr>
          <w:i/>
          <w:iCs/>
          <w:lang w:val="x-none"/>
        </w:rPr>
        <w:t>letters</w:t>
      </w:r>
      <w:r w:rsidRPr="00A35303">
        <w:rPr>
          <w:lang w:val="x-none"/>
        </w:rPr>
        <w:t xml:space="preserve"> by them after this manner; The apostles and elders and brethren </w:t>
      </w:r>
      <w:r w:rsidRPr="00A35303">
        <w:rPr>
          <w:i/>
          <w:iCs/>
          <w:lang w:val="x-none"/>
        </w:rPr>
        <w:t>send</w:t>
      </w:r>
      <w:r w:rsidRPr="00A35303">
        <w:rPr>
          <w:lang w:val="x-none"/>
        </w:rPr>
        <w:t xml:space="preserve"> greeting unto the brethren which are of the Gentiles in Antioch and Syria and Cilicia:  (24)  Forasmuch as we have heard, that certain which went out from us have troubled you with words, subverting your souls, saying, </w:t>
      </w:r>
      <w:r w:rsidRPr="00A35303">
        <w:rPr>
          <w:i/>
          <w:iCs/>
          <w:lang w:val="x-none"/>
        </w:rPr>
        <w:t>Ye must</w:t>
      </w:r>
      <w:r w:rsidRPr="00A35303">
        <w:rPr>
          <w:lang w:val="x-none"/>
        </w:rPr>
        <w:t xml:space="preserve"> be circumcised, and keep the law: to whom we gave no </w:t>
      </w:r>
      <w:r w:rsidRPr="00A35303">
        <w:rPr>
          <w:i/>
          <w:iCs/>
          <w:lang w:val="x-none"/>
        </w:rPr>
        <w:t>such</w:t>
      </w:r>
      <w:r w:rsidRPr="00A35303">
        <w:rPr>
          <w:lang w:val="x-none"/>
        </w:rPr>
        <w:t xml:space="preserve"> commandment:  (25)  It seemed good unto us, being assembled with one accord, to send chosen men unto you with our beloved Barnabas and Paul,  (26)  Men that have hazarded their lives for the name of our Lord Jesus Christ.  (27)  We have sent therefore Judas and Silas, who shall also tell </w:t>
      </w:r>
      <w:r w:rsidRPr="00A35303">
        <w:rPr>
          <w:i/>
          <w:iCs/>
          <w:lang w:val="x-none"/>
        </w:rPr>
        <w:t>you</w:t>
      </w:r>
      <w:r w:rsidRPr="00A35303">
        <w:rPr>
          <w:lang w:val="x-none"/>
        </w:rPr>
        <w:t xml:space="preserve"> the same things by mouth.  (28)  For it seemed good to the Holy Ghost, and to us, to lay upon you no greater burden than these necessary things;  (29)  That ye abstain from meats offered to idols, and from blood, and from things strangled, and from fornication: from which if ye keep yourselves, ye shall do well. Fare ye well.</w:t>
      </w:r>
      <w:r>
        <w:t xml:space="preserve">” </w:t>
      </w:r>
      <w:r w:rsidRPr="00A35303">
        <w:rPr>
          <w:lang w:val="x-none"/>
        </w:rPr>
        <w:t>Acts 15:22-29 KJV </w:t>
      </w:r>
    </w:p>
    <w:p w14:paraId="3B479224" w14:textId="360A18AE" w:rsidR="00A35303" w:rsidRPr="00A35303" w:rsidRDefault="00A35303" w:rsidP="00490C19">
      <w:pPr>
        <w:pStyle w:val="a-favorite"/>
      </w:pPr>
    </w:p>
    <w:p w14:paraId="47DF5826" w14:textId="32627C11" w:rsidR="00C02A74" w:rsidRDefault="00C02A74" w:rsidP="00490C19">
      <w:pPr>
        <w:pStyle w:val="a-favorite"/>
      </w:pPr>
      <w:r>
        <w:t xml:space="preserve">It is noteworthy that </w:t>
      </w:r>
      <w:r w:rsidR="00A86F52">
        <w:t>the</w:t>
      </w:r>
      <w:r>
        <w:t xml:space="preserve"> </w:t>
      </w:r>
      <w:r w:rsidR="00A86F52">
        <w:t>“</w:t>
      </w:r>
      <w:r w:rsidR="00A86F52" w:rsidRPr="00901D2C">
        <w:rPr>
          <w:b/>
          <w:bCs/>
        </w:rPr>
        <w:t>Synodikon of the Holy and Ecumenical Seventh Council</w:t>
      </w:r>
      <w:r w:rsidR="00A86F52">
        <w:t xml:space="preserve">” </w:t>
      </w:r>
      <w:r>
        <w:t xml:space="preserve"> was published from a </w:t>
      </w:r>
      <w:r w:rsidRPr="00C02A74">
        <w:t>Synod of 843</w:t>
      </w:r>
      <w:r w:rsidR="00A86F52">
        <w:t xml:space="preserve"> (which is many years after the 7</w:t>
      </w:r>
      <w:r w:rsidR="00A86F52" w:rsidRPr="00A86F52">
        <w:rPr>
          <w:vertAlign w:val="superscript"/>
        </w:rPr>
        <w:t>th</w:t>
      </w:r>
      <w:r w:rsidR="00A86F52">
        <w:t xml:space="preserve"> Ecumenical Council, which was in 787)</w:t>
      </w:r>
      <w:r>
        <w:t xml:space="preserve">! You should </w:t>
      </w:r>
      <w:r>
        <w:t xml:space="preserve">look it up! </w:t>
      </w:r>
      <w:r w:rsidRPr="00490C19">
        <w:rPr>
          <w:sz w:val="16"/>
          <w:szCs w:val="16"/>
        </w:rPr>
        <w:t>(</w:t>
      </w:r>
      <w:hyperlink r:id="rId13" w:history="1">
        <w:r w:rsidRPr="00490C19">
          <w:rPr>
            <w:rStyle w:val="Hyperlink"/>
            <w:sz w:val="16"/>
            <w:szCs w:val="16"/>
          </w:rPr>
          <w:t>https://www.johnsanidopoulos.com/2010/02/synodicon-of-orthodoxy.html</w:t>
        </w:r>
      </w:hyperlink>
      <w:r w:rsidRPr="00490C19">
        <w:rPr>
          <w:sz w:val="16"/>
          <w:szCs w:val="16"/>
        </w:rPr>
        <w:t>)</w:t>
      </w:r>
      <w:r>
        <w:t xml:space="preserve"> </w:t>
      </w:r>
    </w:p>
    <w:p w14:paraId="293741AD" w14:textId="77777777" w:rsidR="00C02A74" w:rsidRDefault="00C02A74" w:rsidP="00490C19">
      <w:pPr>
        <w:pStyle w:val="a-favorite"/>
      </w:pPr>
    </w:p>
    <w:p w14:paraId="7D6A4602" w14:textId="77777777" w:rsidR="00A86F52" w:rsidRDefault="001113AC" w:rsidP="00490C19">
      <w:pPr>
        <w:pStyle w:val="a-favorite"/>
      </w:pPr>
      <w:r>
        <w:t xml:space="preserve">This </w:t>
      </w:r>
      <w:r w:rsidR="00C02A74">
        <w:t xml:space="preserve">was well before Martin Luther or any other so-called “reformer”. One of the greatest arguments for the doctrines of the Orthodox Church is it they have been promulgated in writing and practiced for hundreds of years, even thousands, without change. </w:t>
      </w:r>
    </w:p>
    <w:p w14:paraId="7DE1A557" w14:textId="77777777" w:rsidR="00490C19" w:rsidRDefault="00490C19" w:rsidP="00490C19">
      <w:pPr>
        <w:pStyle w:val="a-favorite"/>
      </w:pPr>
    </w:p>
    <w:p w14:paraId="51237CE2" w14:textId="77777777" w:rsidR="001300CF" w:rsidRDefault="00C02A74" w:rsidP="00490C19">
      <w:pPr>
        <w:pStyle w:val="a-favorite"/>
      </w:pPr>
      <w:r>
        <w:t>Everybody else changed. The Latins changed the faith with their various heresies such as Papism, and the filioque</w:t>
      </w:r>
      <w:r w:rsidR="00490C19">
        <w:t xml:space="preserve">. </w:t>
      </w:r>
    </w:p>
    <w:p w14:paraId="58A444BA" w14:textId="77777777" w:rsidR="001300CF" w:rsidRDefault="001300CF" w:rsidP="00490C19">
      <w:pPr>
        <w:pStyle w:val="a-favorite"/>
      </w:pPr>
    </w:p>
    <w:p w14:paraId="639F4B23" w14:textId="7F5552A0" w:rsidR="001113AC" w:rsidRDefault="00490C19" w:rsidP="00490C19">
      <w:pPr>
        <w:pStyle w:val="a-favorite"/>
      </w:pPr>
      <w:r>
        <w:t xml:space="preserve">The “filioque” is </w:t>
      </w:r>
      <w:r w:rsidR="00C02A74">
        <w:t xml:space="preserve">an addition to the </w:t>
      </w:r>
      <w:r>
        <w:t>“Symbol of Faith”</w:t>
      </w:r>
      <w:r w:rsidR="00C02A74">
        <w:t xml:space="preserve">, which in its original, and unchangeable form read “and in the Holy Spirit, the Lord, the </w:t>
      </w:r>
      <w:r w:rsidR="001113AC">
        <w:t xml:space="preserve">Giver </w:t>
      </w:r>
      <w:r w:rsidR="00C02A74">
        <w:t xml:space="preserve">of life, who proceeds from the </w:t>
      </w:r>
      <w:r w:rsidR="001113AC">
        <w:t>Father</w:t>
      </w:r>
      <w:r w:rsidR="00C02A74">
        <w:t xml:space="preserve">” </w:t>
      </w:r>
      <w:r w:rsidR="001113AC">
        <w:t xml:space="preserve"> </w:t>
      </w:r>
      <w:r>
        <w:t>T</w:t>
      </w:r>
      <w:r w:rsidR="001113AC">
        <w:t>he Latins added the phrase: “and the son”, and in so doing change</w:t>
      </w:r>
      <w:r w:rsidR="00A86F52">
        <w:t>d</w:t>
      </w:r>
      <w:r w:rsidR="001113AC">
        <w:t xml:space="preserve"> the phrase to be “</w:t>
      </w:r>
      <w:r>
        <w:t>and in</w:t>
      </w:r>
      <w:r w:rsidR="001113AC">
        <w:t xml:space="preserve"> the Holy Spirit, the Lord, the Giver of life, who proceeds from the Father </w:t>
      </w:r>
      <w:r w:rsidR="001113AC" w:rsidRPr="00490C19">
        <w:rPr>
          <w:i/>
          <w:iCs/>
        </w:rPr>
        <w:t>and the Son</w:t>
      </w:r>
      <w:r w:rsidR="00A86F52">
        <w:t>.</w:t>
      </w:r>
      <w:r w:rsidR="001113AC">
        <w:t>”</w:t>
      </w:r>
      <w:r w:rsidR="00A86F52">
        <w:t>)</w:t>
      </w:r>
      <w:r w:rsidR="001113AC">
        <w:t xml:space="preserve"> </w:t>
      </w:r>
      <w:r w:rsidR="00A86F52">
        <w:t>T</w:t>
      </w:r>
      <w:r w:rsidR="001113AC">
        <w:t xml:space="preserve">he Latins </w:t>
      </w:r>
      <w:r w:rsidR="00AA20AB">
        <w:t>made</w:t>
      </w:r>
      <w:r w:rsidR="001113AC">
        <w:t xml:space="preserve"> this change in their official dogma because of their arrogance and their Papism, despite the fact</w:t>
      </w:r>
      <w:r w:rsidR="00A86F52">
        <w:t>,</w:t>
      </w:r>
      <w:r w:rsidR="001113AC">
        <w:t xml:space="preserve"> of which they were well aware, that any change to the </w:t>
      </w:r>
      <w:r w:rsidR="00A86F52">
        <w:t>Symbol</w:t>
      </w:r>
      <w:r w:rsidR="001113AC">
        <w:t xml:space="preserve"> of </w:t>
      </w:r>
      <w:r w:rsidR="00A86F52">
        <w:t>Faith</w:t>
      </w:r>
      <w:r w:rsidR="001113AC">
        <w:t xml:space="preserve"> was forbidden by all of the </w:t>
      </w:r>
      <w:r w:rsidR="00A86F52">
        <w:t xml:space="preserve">subsequent </w:t>
      </w:r>
      <w:r w:rsidR="001113AC">
        <w:t xml:space="preserve">ecumenical councils. </w:t>
      </w:r>
    </w:p>
    <w:p w14:paraId="57D615AC" w14:textId="77777777" w:rsidR="00490C19" w:rsidRDefault="00490C19" w:rsidP="00490C19">
      <w:pPr>
        <w:pStyle w:val="a-favorite"/>
      </w:pPr>
    </w:p>
    <w:p w14:paraId="65CB1B54" w14:textId="6FAF4A22" w:rsidR="001113AC" w:rsidRDefault="001113AC" w:rsidP="00490C19">
      <w:pPr>
        <w:pStyle w:val="a-favorite"/>
      </w:pPr>
      <w:r>
        <w:t>We will describe “Papism” in more detail in another place, but suffice it to be sufficient now to say that “Papism” is the erroneous belief that the Pope of Rome is the sole bishop in full authority over all the other bishops of the world. This is in absolute contradiction to the way the apostles conducted themselves</w:t>
      </w:r>
      <w:r w:rsidR="0060401F">
        <w:t xml:space="preserve">; </w:t>
      </w:r>
      <w:r>
        <w:t xml:space="preserve">they all treated each other as equals. To this day, in the Orthodox faith, all bishops are considered to be equals in authority. No bishop is allowed to interfere with the dealings of another bishop in his diocese. The fundamental doctrine of </w:t>
      </w:r>
      <w:r w:rsidR="00A86F52">
        <w:t>Papism</w:t>
      </w:r>
      <w:r>
        <w:t xml:space="preserve"> is that the Pope can appoint bishops and </w:t>
      </w:r>
      <w:r>
        <w:lastRenderedPageBreak/>
        <w:t xml:space="preserve">remove them and he is the sole person who can declare a doctrine that is obligatory to believe. </w:t>
      </w:r>
    </w:p>
    <w:p w14:paraId="670DD591" w14:textId="77777777" w:rsidR="00490C19" w:rsidRDefault="00490C19" w:rsidP="00490C19">
      <w:pPr>
        <w:pStyle w:val="a-favorite"/>
      </w:pPr>
    </w:p>
    <w:p w14:paraId="3F8A4A48" w14:textId="4B0A593A" w:rsidR="001113AC" w:rsidRDefault="001113AC" w:rsidP="00490C19">
      <w:pPr>
        <w:pStyle w:val="a-favorite"/>
      </w:pPr>
      <w:r>
        <w:t>It may be possible to have a reasonably comprehensive list of the errors of the Latins, but it is truly impossible to list all of the errors of other branches from their tree, starting with Martin Luther and all the rest.</w:t>
      </w:r>
    </w:p>
    <w:p w14:paraId="27EA4AE8" w14:textId="77777777" w:rsidR="00490C19" w:rsidRDefault="00490C19" w:rsidP="00490C19">
      <w:pPr>
        <w:pStyle w:val="a-favorite"/>
      </w:pPr>
    </w:p>
    <w:p w14:paraId="387CD704" w14:textId="21ED1E9B" w:rsidR="00AA20AB" w:rsidRDefault="00AA20AB" w:rsidP="00490C19">
      <w:pPr>
        <w:pStyle w:val="a-favorite"/>
      </w:pPr>
      <w:r>
        <w:t>O</w:t>
      </w:r>
      <w:r w:rsidR="00C02A74">
        <w:t>nly after the Latins fell into massive heresies and immoral conduct</w:t>
      </w:r>
      <w:r w:rsidR="00A86F52">
        <w:t>,</w:t>
      </w:r>
      <w:r w:rsidR="00C02A74">
        <w:t xml:space="preserve"> which </w:t>
      </w:r>
      <w:r>
        <w:t>helped</w:t>
      </w:r>
      <w:r w:rsidR="00C02A74">
        <w:t xml:space="preserve"> bring about reformers such as Luther and Calvin, did the supposed Christian faith evolve into basically a faith that did not believe in the church </w:t>
      </w:r>
      <w:r w:rsidR="00A86F52">
        <w:t>and</w:t>
      </w:r>
      <w:r w:rsidR="00C02A74">
        <w:t xml:space="preserve"> the </w:t>
      </w:r>
      <w:r>
        <w:t>church's</w:t>
      </w:r>
      <w:r w:rsidR="00C02A74">
        <w:t xml:space="preserve"> authority to </w:t>
      </w:r>
      <w:r w:rsidR="0060401F">
        <w:t>pro</w:t>
      </w:r>
      <w:r w:rsidR="00C02A74">
        <w:t xml:space="preserve">claim dogma. </w:t>
      </w:r>
      <w:r>
        <w:t>Once a “Christianity” is formed that is “churchless</w:t>
      </w:r>
      <w:r w:rsidR="0060401F">
        <w:t>,” then any dogma or practice can be changed by anyone with any justification, including the doctrine of what the church is</w:t>
      </w:r>
      <w:r>
        <w:t>!</w:t>
      </w:r>
    </w:p>
    <w:p w14:paraId="587F8AF0" w14:textId="77777777" w:rsidR="00AA20AB" w:rsidRDefault="00AA20AB" w:rsidP="00490C19">
      <w:pPr>
        <w:pStyle w:val="a-favorite"/>
      </w:pPr>
    </w:p>
    <w:p w14:paraId="1640FD5C" w14:textId="6F5164BF" w:rsidR="001300CF" w:rsidRDefault="0060401F" w:rsidP="00490C19">
      <w:pPr>
        <w:pStyle w:val="a-favorite"/>
      </w:pPr>
      <w:r>
        <w:t>There are a</w:t>
      </w:r>
      <w:r w:rsidR="00C02A74">
        <w:t xml:space="preserve"> bewildering array of people</w:t>
      </w:r>
      <w:r w:rsidR="00AA20AB">
        <w:t xml:space="preserve"> who identify as </w:t>
      </w:r>
      <w:r w:rsidR="00C02A74">
        <w:t xml:space="preserve">Christians </w:t>
      </w:r>
      <w:r w:rsidR="00AA20AB">
        <w:t xml:space="preserve">and </w:t>
      </w:r>
      <w:r w:rsidR="00C02A74">
        <w:t>believe everything and anything. Some will consider having an icon on the wall to be idolatry, some have no priesthood</w:t>
      </w:r>
      <w:r w:rsidR="00490C19">
        <w:t>,</w:t>
      </w:r>
      <w:r w:rsidR="00C02A74">
        <w:t xml:space="preserve"> some do not practice the Eucharist or consider</w:t>
      </w:r>
      <w:r w:rsidR="00490C19">
        <w:t xml:space="preserve"> it to </w:t>
      </w:r>
      <w:r w:rsidR="00C02A74">
        <w:t xml:space="preserve">be only a symbol, </w:t>
      </w:r>
      <w:r w:rsidR="00490C19">
        <w:t xml:space="preserve">for some there is confession, for most there is not, </w:t>
      </w:r>
      <w:r w:rsidR="00C02A74">
        <w:t>there are even those who do not practice baptism</w:t>
      </w:r>
      <w:r w:rsidR="00490C19">
        <w:t>,</w:t>
      </w:r>
      <w:r w:rsidR="00C02A74">
        <w:t xml:space="preserve"> and there is every variant practice of baptism one can think of under the sun. There are many who think the prayer to </w:t>
      </w:r>
      <w:r w:rsidR="00490C19">
        <w:t>saints to be</w:t>
      </w:r>
      <w:r w:rsidR="00C02A74">
        <w:t xml:space="preserve"> idolatrous or at least unnecessary</w:t>
      </w:r>
      <w:r w:rsidR="00490C19">
        <w:t>, and</w:t>
      </w:r>
      <w:r w:rsidR="00C02A74">
        <w:t xml:space="preserve"> there are those </w:t>
      </w:r>
      <w:r>
        <w:t>who</w:t>
      </w:r>
      <w:r w:rsidR="00C02A74">
        <w:t xml:space="preserve"> would not pray for the dead because I think</w:t>
      </w:r>
      <w:r w:rsidR="00490C19">
        <w:t xml:space="preserve"> it is a heresy to do so</w:t>
      </w:r>
      <w:r w:rsidR="00C02A74">
        <w:t xml:space="preserve">. There </w:t>
      </w:r>
      <w:r>
        <w:t>is</w:t>
      </w:r>
      <w:r w:rsidR="00490C19">
        <w:t xml:space="preserve"> a “legion” - we are using this word purposefully - of variant </w:t>
      </w:r>
      <w:r w:rsidR="00C02A74">
        <w:t>beliefs and practices</w:t>
      </w:r>
      <w:r w:rsidR="00490C19">
        <w:t>,</w:t>
      </w:r>
      <w:r w:rsidR="00C02A74">
        <w:t xml:space="preserve"> and they keep multiplying every day. In our day</w:t>
      </w:r>
      <w:r w:rsidR="001300CF">
        <w:t xml:space="preserve">, </w:t>
      </w:r>
      <w:r w:rsidR="00C02A74">
        <w:t xml:space="preserve">we </w:t>
      </w:r>
      <w:r w:rsidR="00490C19">
        <w:t xml:space="preserve">even </w:t>
      </w:r>
      <w:r w:rsidR="00C02A74">
        <w:t xml:space="preserve">have a redefinition of Christianity </w:t>
      </w:r>
      <w:r w:rsidR="00490C19">
        <w:t xml:space="preserve">that prevents or even promotes </w:t>
      </w:r>
      <w:r w:rsidR="00C02A74">
        <w:t>sexual perversity and the allowance of the inclusion of pagan practices, all in the interest of love and inclusivity.</w:t>
      </w:r>
      <w:r w:rsidR="00490C19">
        <w:t xml:space="preserve"> </w:t>
      </w:r>
    </w:p>
    <w:p w14:paraId="18A71E7F" w14:textId="77777777" w:rsidR="001300CF" w:rsidRDefault="001300CF" w:rsidP="00490C19">
      <w:pPr>
        <w:pStyle w:val="a-favorite"/>
      </w:pPr>
    </w:p>
    <w:p w14:paraId="09FC32CB" w14:textId="5644636D" w:rsidR="00C02A74" w:rsidRDefault="00490C19" w:rsidP="00490C19">
      <w:pPr>
        <w:pStyle w:val="a-favorite"/>
      </w:pPr>
      <w:r>
        <w:t>All these errors stem from not having the belief in the exclusive authority of the church to proclaim dogma, practice</w:t>
      </w:r>
      <w:r w:rsidR="00C3475D">
        <w:t>,</w:t>
      </w:r>
      <w:r>
        <w:t xml:space="preserve"> and discipline.</w:t>
      </w:r>
    </w:p>
    <w:p w14:paraId="7DC6A6C0" w14:textId="77777777" w:rsidR="00490C19" w:rsidRDefault="00490C19" w:rsidP="00490C19">
      <w:pPr>
        <w:pStyle w:val="a-favorite"/>
      </w:pPr>
    </w:p>
    <w:p w14:paraId="2B355EBA" w14:textId="782F464B" w:rsidR="00C02A74" w:rsidRDefault="00C02A74" w:rsidP="00490C19">
      <w:pPr>
        <w:pStyle w:val="a-favorite"/>
      </w:pPr>
      <w:r>
        <w:t xml:space="preserve">We are saved from these abominable things by being obedient members of the church. </w:t>
      </w:r>
      <w:r w:rsidR="001300CF">
        <w:t xml:space="preserve">As obedient members of the church, believing that Christ is the body of the church and the head of the church is Christ, we believe that the church has the </w:t>
      </w:r>
      <w:r>
        <w:t xml:space="preserve">authority to proclaim things both about dogma and about our personal conduct. That’s why we recite the Creed and don’t change one </w:t>
      </w:r>
      <w:r w:rsidR="00490C19">
        <w:t>word</w:t>
      </w:r>
      <w:r>
        <w:t>. That’s why we have fasting rules and rules about the age a person can be ordained and a multitude of other things because the church has a right, being the body of Christ</w:t>
      </w:r>
      <w:r w:rsidR="001300CF">
        <w:t>,</w:t>
      </w:r>
      <w:r>
        <w:t xml:space="preserve"> to tell us things.</w:t>
      </w:r>
    </w:p>
    <w:p w14:paraId="0EAAC201" w14:textId="77777777" w:rsidR="00490C19" w:rsidRDefault="00490C19" w:rsidP="00490C19">
      <w:pPr>
        <w:pStyle w:val="a-favorite"/>
      </w:pPr>
    </w:p>
    <w:p w14:paraId="2660CD0F" w14:textId="48A89306" w:rsidR="00C3475D" w:rsidRDefault="00C02A74" w:rsidP="00490C19">
      <w:pPr>
        <w:pStyle w:val="a-favorite"/>
      </w:pPr>
      <w:r>
        <w:t>For some catechumens</w:t>
      </w:r>
      <w:r w:rsidR="001300CF">
        <w:t>,</w:t>
      </w:r>
      <w:r>
        <w:t xml:space="preserve"> this will be a great hurdle</w:t>
      </w:r>
      <w:r w:rsidR="00490C19">
        <w:t>.</w:t>
      </w:r>
    </w:p>
    <w:p w14:paraId="34B32B76" w14:textId="77777777" w:rsidR="00C3475D" w:rsidRDefault="00C3475D" w:rsidP="00490C19">
      <w:pPr>
        <w:pStyle w:val="a-favorite"/>
      </w:pPr>
    </w:p>
    <w:p w14:paraId="397FDC43" w14:textId="24FC18AF" w:rsidR="00C02A74" w:rsidRDefault="00490C19" w:rsidP="00490C19">
      <w:pPr>
        <w:pStyle w:val="a-favorite"/>
      </w:pPr>
      <w:r>
        <w:t xml:space="preserve"> T</w:t>
      </w:r>
      <w:r w:rsidR="00C02A74">
        <w:t>hey may believe</w:t>
      </w:r>
      <w:r>
        <w:t xml:space="preserve"> in an authoritative church with</w:t>
      </w:r>
      <w:r w:rsidR="00C02A74">
        <w:t xml:space="preserve"> their mind</w:t>
      </w:r>
      <w:r w:rsidR="001300CF">
        <w:t>, but their heart does not believe it</w:t>
      </w:r>
      <w:r>
        <w:t xml:space="preserve"> because it has been </w:t>
      </w:r>
      <w:r w:rsidR="00C3475D">
        <w:t>their</w:t>
      </w:r>
      <w:r>
        <w:t xml:space="preserve"> practice all their lives to determine the theology they believe by reading the Bible and making a personal determination.</w:t>
      </w:r>
      <w:r w:rsidR="00C02A74">
        <w:t xml:space="preserve"> You will go far in life if you just submit yourself to the mind of the church. That mind</w:t>
      </w:r>
      <w:r>
        <w:t>,</w:t>
      </w:r>
      <w:r w:rsidR="00C02A74">
        <w:t xml:space="preserve"> of course</w:t>
      </w:r>
      <w:r>
        <w:t>,</w:t>
      </w:r>
      <w:r w:rsidR="00C02A74">
        <w:t xml:space="preserve"> is Christ.</w:t>
      </w:r>
    </w:p>
    <w:p w14:paraId="42C8F464" w14:textId="77777777" w:rsidR="00C3475D" w:rsidRDefault="00C3475D" w:rsidP="00490C19">
      <w:pPr>
        <w:pStyle w:val="a-favorite"/>
      </w:pPr>
    </w:p>
    <w:p w14:paraId="700D3C33" w14:textId="40BD17D9" w:rsidR="00C3475D" w:rsidRDefault="00C3475D" w:rsidP="00490C19">
      <w:pPr>
        <w:pStyle w:val="a-favorite"/>
      </w:pPr>
      <w:r>
        <w:t xml:space="preserve">It is impossible to read Orthodox ascetical literature without being profoundly impressed with the humility of Orthodox Christians, especially the saints. We lack this humility, have been brought up in a cultural crucible </w:t>
      </w:r>
      <w:r w:rsidR="0060401F">
        <w:t>that</w:t>
      </w:r>
      <w:r>
        <w:t xml:space="preserve"> is full of self-reliance, and we should be humble enough to admit it. Therefore, for </w:t>
      </w:r>
      <w:r w:rsidR="00E33FA2">
        <w:t xml:space="preserve">the inquirer and for every other person on the planet, a very good prayer to say every day, even with a prostration, would be: </w:t>
      </w:r>
      <w:r w:rsidR="00E33FA2" w:rsidRPr="0060401F">
        <w:rPr>
          <w:i/>
          <w:iCs/>
        </w:rPr>
        <w:t>“Lord Jesus Christ,</w:t>
      </w:r>
      <w:r w:rsidRPr="0060401F">
        <w:rPr>
          <w:i/>
          <w:iCs/>
        </w:rPr>
        <w:t xml:space="preserve"> help me to become truly humble.”</w:t>
      </w:r>
      <w:r>
        <w:t xml:space="preserve"> God will always answer these sorts of prayers.</w:t>
      </w:r>
    </w:p>
    <w:p w14:paraId="54299790" w14:textId="4A6B598A" w:rsidR="007456FB" w:rsidRDefault="001300CF" w:rsidP="00490C19">
      <w:pPr>
        <w:pStyle w:val="a-favorite"/>
      </w:pPr>
      <w:r>
        <w:t>Priest Seraphim Holland seraphim@orthodox.net</w:t>
      </w:r>
    </w:p>
    <w:bookmarkEnd w:id="0"/>
    <w:p w14:paraId="07A22DC4" w14:textId="77777777" w:rsidR="00CC7956" w:rsidRDefault="00CC7956">
      <w:pPr>
        <w:pStyle w:val="a-favorite"/>
      </w:pPr>
    </w:p>
    <w:sectPr w:rsidR="00CC7956" w:rsidSect="00E53B9A">
      <w:type w:val="continuous"/>
      <w:pgSz w:w="12240" w:h="15840"/>
      <w:pgMar w:top="576" w:right="576" w:bottom="576" w:left="576" w:header="720" w:footer="720" w:gutter="0"/>
      <w:cols w:num="2" w:sep="1"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22AE2" w14:textId="77777777" w:rsidR="00E53B9A" w:rsidRDefault="00E53B9A" w:rsidP="00DD4BC8">
      <w:pPr>
        <w:spacing w:line="240" w:lineRule="auto"/>
      </w:pPr>
      <w:r>
        <w:separator/>
      </w:r>
    </w:p>
  </w:endnote>
  <w:endnote w:type="continuationSeparator" w:id="0">
    <w:p w14:paraId="61E00500" w14:textId="77777777" w:rsidR="00E53B9A" w:rsidRDefault="00E53B9A"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55431" w14:textId="573F2704" w:rsidR="00DD4BC8" w:rsidRPr="00AA20AB" w:rsidRDefault="00DD4BC8">
    <w:pPr>
      <w:pStyle w:val="Footer"/>
      <w:rPr>
        <w:sz w:val="16"/>
        <w:szCs w:val="16"/>
      </w:rPr>
    </w:pPr>
    <w:r w:rsidRPr="00AA20AB">
      <w:rPr>
        <w:sz w:val="16"/>
        <w:szCs w:val="16"/>
      </w:rPr>
      <w:t xml:space="preserve">Page </w:t>
    </w:r>
    <w:r w:rsidRPr="00AA20AB">
      <w:rPr>
        <w:b/>
        <w:bCs/>
        <w:sz w:val="16"/>
        <w:szCs w:val="16"/>
      </w:rPr>
      <w:fldChar w:fldCharType="begin"/>
    </w:r>
    <w:r w:rsidRPr="00AA20AB">
      <w:rPr>
        <w:b/>
        <w:bCs/>
        <w:sz w:val="16"/>
        <w:szCs w:val="16"/>
      </w:rPr>
      <w:instrText xml:space="preserve"> PAGE  \* Arabic  \* MERGEFORMAT </w:instrText>
    </w:r>
    <w:r w:rsidRPr="00AA20AB">
      <w:rPr>
        <w:b/>
        <w:bCs/>
        <w:sz w:val="16"/>
        <w:szCs w:val="16"/>
      </w:rPr>
      <w:fldChar w:fldCharType="separate"/>
    </w:r>
    <w:r w:rsidRPr="00AA20AB">
      <w:rPr>
        <w:b/>
        <w:bCs/>
        <w:noProof/>
        <w:sz w:val="16"/>
        <w:szCs w:val="16"/>
      </w:rPr>
      <w:t>1</w:t>
    </w:r>
    <w:r w:rsidRPr="00AA20AB">
      <w:rPr>
        <w:b/>
        <w:bCs/>
        <w:sz w:val="16"/>
        <w:szCs w:val="16"/>
      </w:rPr>
      <w:fldChar w:fldCharType="end"/>
    </w:r>
    <w:r w:rsidRPr="00AA20AB">
      <w:rPr>
        <w:sz w:val="16"/>
        <w:szCs w:val="16"/>
      </w:rPr>
      <w:t xml:space="preserve"> of </w:t>
    </w:r>
    <w:r w:rsidRPr="00AA20AB">
      <w:rPr>
        <w:b/>
        <w:bCs/>
        <w:sz w:val="16"/>
        <w:szCs w:val="16"/>
      </w:rPr>
      <w:fldChar w:fldCharType="begin"/>
    </w:r>
    <w:r w:rsidRPr="00AA20AB">
      <w:rPr>
        <w:b/>
        <w:bCs/>
        <w:sz w:val="16"/>
        <w:szCs w:val="16"/>
      </w:rPr>
      <w:instrText xml:space="preserve"> NUMPAGES  \* Arabic  \* MERGEFORMAT </w:instrText>
    </w:r>
    <w:r w:rsidRPr="00AA20AB">
      <w:rPr>
        <w:b/>
        <w:bCs/>
        <w:sz w:val="16"/>
        <w:szCs w:val="16"/>
      </w:rPr>
      <w:fldChar w:fldCharType="separate"/>
    </w:r>
    <w:r w:rsidRPr="00AA20AB">
      <w:rPr>
        <w:b/>
        <w:bCs/>
        <w:noProof/>
        <w:sz w:val="16"/>
        <w:szCs w:val="16"/>
      </w:rPr>
      <w:t>2</w:t>
    </w:r>
    <w:r w:rsidRPr="00AA20AB">
      <w:rPr>
        <w:b/>
        <w:bCs/>
        <w:sz w:val="16"/>
        <w:szCs w:val="16"/>
      </w:rPr>
      <w:fldChar w:fldCharType="end"/>
    </w:r>
    <w:r w:rsidRPr="00AA20AB">
      <w:rPr>
        <w:b/>
        <w:bCs/>
        <w:sz w:val="16"/>
        <w:szCs w:val="16"/>
      </w:rPr>
      <w:t xml:space="preserve"> </w:t>
    </w:r>
    <w:r w:rsidRPr="00AA20AB">
      <w:rPr>
        <w:b/>
        <w:bCs/>
        <w:sz w:val="16"/>
        <w:szCs w:val="16"/>
      </w:rPr>
      <w:fldChar w:fldCharType="begin"/>
    </w:r>
    <w:r w:rsidRPr="00AA20AB">
      <w:rPr>
        <w:b/>
        <w:bCs/>
        <w:sz w:val="16"/>
        <w:szCs w:val="16"/>
      </w:rPr>
      <w:instrText xml:space="preserve"> FILENAME \p \* MERGEFORMAT </w:instrText>
    </w:r>
    <w:r w:rsidRPr="00AA20AB">
      <w:rPr>
        <w:b/>
        <w:bCs/>
        <w:sz w:val="16"/>
        <w:szCs w:val="16"/>
      </w:rPr>
      <w:fldChar w:fldCharType="separate"/>
    </w:r>
    <w:r w:rsidR="007A0224">
      <w:rPr>
        <w:b/>
        <w:bCs/>
        <w:noProof/>
        <w:sz w:val="16"/>
        <w:szCs w:val="16"/>
      </w:rPr>
      <w:t>C:\Dropbox\www\orthodox.net\catechism\catechism_2024+orthodox-faith-worship-and-life-orthodox-catechism-008.docx</w:t>
    </w:r>
    <w:r w:rsidRPr="00AA20AB">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74835" w14:textId="77777777" w:rsidR="00E53B9A" w:rsidRDefault="00E53B9A" w:rsidP="00DD4BC8">
      <w:pPr>
        <w:spacing w:line="240" w:lineRule="auto"/>
      </w:pPr>
      <w:r>
        <w:separator/>
      </w:r>
    </w:p>
  </w:footnote>
  <w:footnote w:type="continuationSeparator" w:id="0">
    <w:p w14:paraId="53EFE74D" w14:textId="77777777" w:rsidR="00E53B9A" w:rsidRDefault="00E53B9A" w:rsidP="00DD4B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1B3614"/>
    <w:multiLevelType w:val="multilevel"/>
    <w:tmpl w:val="B308E81A"/>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num w:numId="1" w16cid:durableId="191427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CF07837-B62E-4A5D-82B1-C94BA60F5312}"/>
    <w:docVar w:name="dgnword-drafile" w:val="C:\Users\serap\AppData\Local\Temp\dra2A6.tmp"/>
    <w:docVar w:name="dgnword-eventsink" w:val="2417471476464"/>
  </w:docVars>
  <w:rsids>
    <w:rsidRoot w:val="00C22818"/>
    <w:rsid w:val="00043966"/>
    <w:rsid w:val="000C3AA3"/>
    <w:rsid w:val="000F54B5"/>
    <w:rsid w:val="001113AC"/>
    <w:rsid w:val="001300CF"/>
    <w:rsid w:val="001E60D9"/>
    <w:rsid w:val="00244BF8"/>
    <w:rsid w:val="00336A2B"/>
    <w:rsid w:val="0034149E"/>
    <w:rsid w:val="0034614D"/>
    <w:rsid w:val="00357E75"/>
    <w:rsid w:val="003743A1"/>
    <w:rsid w:val="003D1A93"/>
    <w:rsid w:val="0041794E"/>
    <w:rsid w:val="00483C19"/>
    <w:rsid w:val="00490C19"/>
    <w:rsid w:val="00502E0F"/>
    <w:rsid w:val="005A0524"/>
    <w:rsid w:val="0060401F"/>
    <w:rsid w:val="00614917"/>
    <w:rsid w:val="00650789"/>
    <w:rsid w:val="007456FB"/>
    <w:rsid w:val="007A0224"/>
    <w:rsid w:val="00862E01"/>
    <w:rsid w:val="0087084D"/>
    <w:rsid w:val="00871AEE"/>
    <w:rsid w:val="0087345B"/>
    <w:rsid w:val="00890819"/>
    <w:rsid w:val="008A7A9D"/>
    <w:rsid w:val="008B29F0"/>
    <w:rsid w:val="008D316B"/>
    <w:rsid w:val="008D3EC2"/>
    <w:rsid w:val="00901D2C"/>
    <w:rsid w:val="0091731A"/>
    <w:rsid w:val="00A35303"/>
    <w:rsid w:val="00A6191A"/>
    <w:rsid w:val="00A86F52"/>
    <w:rsid w:val="00AA20AB"/>
    <w:rsid w:val="00AB3AA2"/>
    <w:rsid w:val="00B94A34"/>
    <w:rsid w:val="00BC03B6"/>
    <w:rsid w:val="00C02A74"/>
    <w:rsid w:val="00C22818"/>
    <w:rsid w:val="00C3475D"/>
    <w:rsid w:val="00C97524"/>
    <w:rsid w:val="00CB4D39"/>
    <w:rsid w:val="00CC7956"/>
    <w:rsid w:val="00D3512A"/>
    <w:rsid w:val="00D572C3"/>
    <w:rsid w:val="00D92DF5"/>
    <w:rsid w:val="00DD4BC8"/>
    <w:rsid w:val="00DE4DCE"/>
    <w:rsid w:val="00E27F1F"/>
    <w:rsid w:val="00E33FA2"/>
    <w:rsid w:val="00E53B9A"/>
    <w:rsid w:val="00F078C2"/>
    <w:rsid w:val="00F90532"/>
    <w:rsid w:val="00FC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FE225"/>
  <w15:chartTrackingRefBased/>
  <w15:docId w15:val="{DCDB4B37-3D78-4201-9235-6DC08529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39"/>
  </w:style>
  <w:style w:type="paragraph" w:styleId="Heading1">
    <w:name w:val="heading 1"/>
    <w:basedOn w:val="Normal"/>
    <w:next w:val="Normal"/>
    <w:link w:val="Heading1Char"/>
    <w:uiPriority w:val="9"/>
    <w:qFormat/>
    <w:rsid w:val="008908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89081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14917"/>
    <w:rPr>
      <w:color w:val="0563C1" w:themeColor="hyperlink"/>
      <w:u w:val="single"/>
    </w:rPr>
  </w:style>
  <w:style w:type="character" w:styleId="UnresolvedMention">
    <w:name w:val="Unresolved Mention"/>
    <w:basedOn w:val="DefaultParagraphFont"/>
    <w:uiPriority w:val="99"/>
    <w:semiHidden/>
    <w:unhideWhenUsed/>
    <w:rsid w:val="00614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21792">
      <w:bodyDiv w:val="1"/>
      <w:marLeft w:val="0"/>
      <w:marRight w:val="0"/>
      <w:marTop w:val="0"/>
      <w:marBottom w:val="0"/>
      <w:divBdr>
        <w:top w:val="none" w:sz="0" w:space="0" w:color="auto"/>
        <w:left w:val="none" w:sz="0" w:space="0" w:color="auto"/>
        <w:bottom w:val="none" w:sz="0" w:space="0" w:color="auto"/>
        <w:right w:val="none" w:sz="0" w:space="0" w:color="auto"/>
      </w:divBdr>
      <w:divsChild>
        <w:div w:id="1881015861">
          <w:marLeft w:val="0"/>
          <w:marRight w:val="0"/>
          <w:marTop w:val="0"/>
          <w:marBottom w:val="0"/>
          <w:divBdr>
            <w:top w:val="none" w:sz="0" w:space="0" w:color="auto"/>
            <w:left w:val="none" w:sz="0" w:space="0" w:color="auto"/>
            <w:bottom w:val="none" w:sz="0" w:space="0" w:color="auto"/>
            <w:right w:val="none" w:sz="0" w:space="0" w:color="auto"/>
          </w:divBdr>
        </w:div>
        <w:div w:id="763917926">
          <w:marLeft w:val="0"/>
          <w:marRight w:val="0"/>
          <w:marTop w:val="0"/>
          <w:marBottom w:val="0"/>
          <w:divBdr>
            <w:top w:val="none" w:sz="0" w:space="0" w:color="auto"/>
            <w:left w:val="none" w:sz="0" w:space="0" w:color="auto"/>
            <w:bottom w:val="none" w:sz="0" w:space="0" w:color="auto"/>
            <w:right w:val="none" w:sz="0" w:space="0" w:color="auto"/>
          </w:divBdr>
        </w:div>
        <w:div w:id="1196231251">
          <w:marLeft w:val="0"/>
          <w:marRight w:val="0"/>
          <w:marTop w:val="0"/>
          <w:marBottom w:val="0"/>
          <w:divBdr>
            <w:top w:val="none" w:sz="0" w:space="0" w:color="auto"/>
            <w:left w:val="none" w:sz="0" w:space="0" w:color="auto"/>
            <w:bottom w:val="none" w:sz="0" w:space="0" w:color="auto"/>
            <w:right w:val="none" w:sz="0" w:space="0" w:color="auto"/>
          </w:divBdr>
        </w:div>
        <w:div w:id="504900028">
          <w:marLeft w:val="0"/>
          <w:marRight w:val="0"/>
          <w:marTop w:val="0"/>
          <w:marBottom w:val="0"/>
          <w:divBdr>
            <w:top w:val="none" w:sz="0" w:space="0" w:color="auto"/>
            <w:left w:val="none" w:sz="0" w:space="0" w:color="auto"/>
            <w:bottom w:val="none" w:sz="0" w:space="0" w:color="auto"/>
            <w:right w:val="none" w:sz="0" w:space="0" w:color="auto"/>
          </w:divBdr>
        </w:div>
        <w:div w:id="692222819">
          <w:marLeft w:val="0"/>
          <w:marRight w:val="0"/>
          <w:marTop w:val="0"/>
          <w:marBottom w:val="0"/>
          <w:divBdr>
            <w:top w:val="none" w:sz="0" w:space="0" w:color="auto"/>
            <w:left w:val="none" w:sz="0" w:space="0" w:color="auto"/>
            <w:bottom w:val="none" w:sz="0" w:space="0" w:color="auto"/>
            <w:right w:val="none" w:sz="0" w:space="0" w:color="auto"/>
          </w:divBdr>
        </w:div>
        <w:div w:id="826170916">
          <w:marLeft w:val="0"/>
          <w:marRight w:val="0"/>
          <w:marTop w:val="0"/>
          <w:marBottom w:val="0"/>
          <w:divBdr>
            <w:top w:val="none" w:sz="0" w:space="0" w:color="auto"/>
            <w:left w:val="none" w:sz="0" w:space="0" w:color="auto"/>
            <w:bottom w:val="none" w:sz="0" w:space="0" w:color="auto"/>
            <w:right w:val="none" w:sz="0" w:space="0" w:color="auto"/>
          </w:divBdr>
        </w:div>
        <w:div w:id="889682069">
          <w:marLeft w:val="0"/>
          <w:marRight w:val="0"/>
          <w:marTop w:val="0"/>
          <w:marBottom w:val="0"/>
          <w:divBdr>
            <w:top w:val="none" w:sz="0" w:space="0" w:color="auto"/>
            <w:left w:val="none" w:sz="0" w:space="0" w:color="auto"/>
            <w:bottom w:val="none" w:sz="0" w:space="0" w:color="auto"/>
            <w:right w:val="none" w:sz="0" w:space="0" w:color="auto"/>
          </w:divBdr>
        </w:div>
        <w:div w:id="167059514">
          <w:marLeft w:val="0"/>
          <w:marRight w:val="0"/>
          <w:marTop w:val="0"/>
          <w:marBottom w:val="0"/>
          <w:divBdr>
            <w:top w:val="none" w:sz="0" w:space="0" w:color="auto"/>
            <w:left w:val="none" w:sz="0" w:space="0" w:color="auto"/>
            <w:bottom w:val="none" w:sz="0" w:space="0" w:color="auto"/>
            <w:right w:val="none" w:sz="0" w:space="0" w:color="auto"/>
          </w:divBdr>
        </w:div>
        <w:div w:id="1744791869">
          <w:marLeft w:val="0"/>
          <w:marRight w:val="0"/>
          <w:marTop w:val="0"/>
          <w:marBottom w:val="0"/>
          <w:divBdr>
            <w:top w:val="none" w:sz="0" w:space="0" w:color="auto"/>
            <w:left w:val="none" w:sz="0" w:space="0" w:color="auto"/>
            <w:bottom w:val="none" w:sz="0" w:space="0" w:color="auto"/>
            <w:right w:val="none" w:sz="0" w:space="0" w:color="auto"/>
          </w:divBdr>
        </w:div>
        <w:div w:id="1606888747">
          <w:marLeft w:val="0"/>
          <w:marRight w:val="0"/>
          <w:marTop w:val="0"/>
          <w:marBottom w:val="0"/>
          <w:divBdr>
            <w:top w:val="none" w:sz="0" w:space="0" w:color="auto"/>
            <w:left w:val="none" w:sz="0" w:space="0" w:color="auto"/>
            <w:bottom w:val="none" w:sz="0" w:space="0" w:color="auto"/>
            <w:right w:val="none" w:sz="0" w:space="0" w:color="auto"/>
          </w:divBdr>
        </w:div>
        <w:div w:id="1870485355">
          <w:marLeft w:val="0"/>
          <w:marRight w:val="0"/>
          <w:marTop w:val="0"/>
          <w:marBottom w:val="0"/>
          <w:divBdr>
            <w:top w:val="none" w:sz="0" w:space="0" w:color="auto"/>
            <w:left w:val="none" w:sz="0" w:space="0" w:color="auto"/>
            <w:bottom w:val="none" w:sz="0" w:space="0" w:color="auto"/>
            <w:right w:val="none" w:sz="0" w:space="0" w:color="auto"/>
          </w:divBdr>
        </w:div>
        <w:div w:id="1212617042">
          <w:marLeft w:val="0"/>
          <w:marRight w:val="0"/>
          <w:marTop w:val="0"/>
          <w:marBottom w:val="0"/>
          <w:divBdr>
            <w:top w:val="none" w:sz="0" w:space="0" w:color="auto"/>
            <w:left w:val="none" w:sz="0" w:space="0" w:color="auto"/>
            <w:bottom w:val="none" w:sz="0" w:space="0" w:color="auto"/>
            <w:right w:val="none" w:sz="0" w:space="0" w:color="auto"/>
          </w:divBdr>
        </w:div>
        <w:div w:id="101734127">
          <w:marLeft w:val="0"/>
          <w:marRight w:val="0"/>
          <w:marTop w:val="0"/>
          <w:marBottom w:val="0"/>
          <w:divBdr>
            <w:top w:val="none" w:sz="0" w:space="0" w:color="auto"/>
            <w:left w:val="none" w:sz="0" w:space="0" w:color="auto"/>
            <w:bottom w:val="none" w:sz="0" w:space="0" w:color="auto"/>
            <w:right w:val="none" w:sz="0" w:space="0" w:color="auto"/>
          </w:divBdr>
        </w:div>
        <w:div w:id="822164173">
          <w:marLeft w:val="0"/>
          <w:marRight w:val="0"/>
          <w:marTop w:val="0"/>
          <w:marBottom w:val="0"/>
          <w:divBdr>
            <w:top w:val="none" w:sz="0" w:space="0" w:color="auto"/>
            <w:left w:val="none" w:sz="0" w:space="0" w:color="auto"/>
            <w:bottom w:val="none" w:sz="0" w:space="0" w:color="auto"/>
            <w:right w:val="none" w:sz="0" w:space="0" w:color="auto"/>
          </w:divBdr>
        </w:div>
        <w:div w:id="1654600780">
          <w:marLeft w:val="0"/>
          <w:marRight w:val="0"/>
          <w:marTop w:val="0"/>
          <w:marBottom w:val="0"/>
          <w:divBdr>
            <w:top w:val="none" w:sz="0" w:space="0" w:color="auto"/>
            <w:left w:val="none" w:sz="0" w:space="0" w:color="auto"/>
            <w:bottom w:val="none" w:sz="0" w:space="0" w:color="auto"/>
            <w:right w:val="none" w:sz="0" w:space="0" w:color="auto"/>
          </w:divBdr>
        </w:div>
        <w:div w:id="1700857990">
          <w:marLeft w:val="0"/>
          <w:marRight w:val="0"/>
          <w:marTop w:val="0"/>
          <w:marBottom w:val="0"/>
          <w:divBdr>
            <w:top w:val="none" w:sz="0" w:space="0" w:color="auto"/>
            <w:left w:val="none" w:sz="0" w:space="0" w:color="auto"/>
            <w:bottom w:val="none" w:sz="0" w:space="0" w:color="auto"/>
            <w:right w:val="none" w:sz="0" w:space="0" w:color="auto"/>
          </w:divBdr>
        </w:div>
        <w:div w:id="246959373">
          <w:marLeft w:val="0"/>
          <w:marRight w:val="0"/>
          <w:marTop w:val="0"/>
          <w:marBottom w:val="0"/>
          <w:divBdr>
            <w:top w:val="none" w:sz="0" w:space="0" w:color="auto"/>
            <w:left w:val="none" w:sz="0" w:space="0" w:color="auto"/>
            <w:bottom w:val="none" w:sz="0" w:space="0" w:color="auto"/>
            <w:right w:val="none" w:sz="0" w:space="0" w:color="auto"/>
          </w:divBdr>
        </w:div>
        <w:div w:id="481778321">
          <w:marLeft w:val="0"/>
          <w:marRight w:val="0"/>
          <w:marTop w:val="0"/>
          <w:marBottom w:val="0"/>
          <w:divBdr>
            <w:top w:val="none" w:sz="0" w:space="0" w:color="auto"/>
            <w:left w:val="none" w:sz="0" w:space="0" w:color="auto"/>
            <w:bottom w:val="none" w:sz="0" w:space="0" w:color="auto"/>
            <w:right w:val="none" w:sz="0" w:space="0" w:color="auto"/>
          </w:divBdr>
        </w:div>
        <w:div w:id="252513226">
          <w:marLeft w:val="0"/>
          <w:marRight w:val="0"/>
          <w:marTop w:val="0"/>
          <w:marBottom w:val="0"/>
          <w:divBdr>
            <w:top w:val="none" w:sz="0" w:space="0" w:color="auto"/>
            <w:left w:val="none" w:sz="0" w:space="0" w:color="auto"/>
            <w:bottom w:val="none" w:sz="0" w:space="0" w:color="auto"/>
            <w:right w:val="none" w:sz="0" w:space="0" w:color="auto"/>
          </w:divBdr>
        </w:div>
        <w:div w:id="1521313234">
          <w:marLeft w:val="0"/>
          <w:marRight w:val="0"/>
          <w:marTop w:val="0"/>
          <w:marBottom w:val="0"/>
          <w:divBdr>
            <w:top w:val="none" w:sz="0" w:space="0" w:color="auto"/>
            <w:left w:val="none" w:sz="0" w:space="0" w:color="auto"/>
            <w:bottom w:val="none" w:sz="0" w:space="0" w:color="auto"/>
            <w:right w:val="none" w:sz="0" w:space="0" w:color="auto"/>
          </w:divBdr>
        </w:div>
        <w:div w:id="1564245922">
          <w:marLeft w:val="0"/>
          <w:marRight w:val="0"/>
          <w:marTop w:val="0"/>
          <w:marBottom w:val="0"/>
          <w:divBdr>
            <w:top w:val="none" w:sz="0" w:space="0" w:color="auto"/>
            <w:left w:val="none" w:sz="0" w:space="0" w:color="auto"/>
            <w:bottom w:val="none" w:sz="0" w:space="0" w:color="auto"/>
            <w:right w:val="none" w:sz="0" w:space="0" w:color="auto"/>
          </w:divBdr>
        </w:div>
        <w:div w:id="85201479">
          <w:marLeft w:val="0"/>
          <w:marRight w:val="0"/>
          <w:marTop w:val="0"/>
          <w:marBottom w:val="0"/>
          <w:divBdr>
            <w:top w:val="none" w:sz="0" w:space="0" w:color="auto"/>
            <w:left w:val="none" w:sz="0" w:space="0" w:color="auto"/>
            <w:bottom w:val="none" w:sz="0" w:space="0" w:color="auto"/>
            <w:right w:val="none" w:sz="0" w:space="0" w:color="auto"/>
          </w:divBdr>
        </w:div>
        <w:div w:id="862018377">
          <w:marLeft w:val="0"/>
          <w:marRight w:val="0"/>
          <w:marTop w:val="0"/>
          <w:marBottom w:val="0"/>
          <w:divBdr>
            <w:top w:val="none" w:sz="0" w:space="0" w:color="auto"/>
            <w:left w:val="none" w:sz="0" w:space="0" w:color="auto"/>
            <w:bottom w:val="none" w:sz="0" w:space="0" w:color="auto"/>
            <w:right w:val="none" w:sz="0" w:space="0" w:color="auto"/>
          </w:divBdr>
        </w:div>
        <w:div w:id="556935627">
          <w:marLeft w:val="0"/>
          <w:marRight w:val="0"/>
          <w:marTop w:val="0"/>
          <w:marBottom w:val="0"/>
          <w:divBdr>
            <w:top w:val="none" w:sz="0" w:space="0" w:color="auto"/>
            <w:left w:val="none" w:sz="0" w:space="0" w:color="auto"/>
            <w:bottom w:val="none" w:sz="0" w:space="0" w:color="auto"/>
            <w:right w:val="none" w:sz="0" w:space="0" w:color="auto"/>
          </w:divBdr>
        </w:div>
        <w:div w:id="1531139997">
          <w:marLeft w:val="0"/>
          <w:marRight w:val="0"/>
          <w:marTop w:val="0"/>
          <w:marBottom w:val="0"/>
          <w:divBdr>
            <w:top w:val="none" w:sz="0" w:space="0" w:color="auto"/>
            <w:left w:val="none" w:sz="0" w:space="0" w:color="auto"/>
            <w:bottom w:val="none" w:sz="0" w:space="0" w:color="auto"/>
            <w:right w:val="none" w:sz="0" w:space="0" w:color="auto"/>
          </w:divBdr>
        </w:div>
        <w:div w:id="1051422927">
          <w:marLeft w:val="0"/>
          <w:marRight w:val="0"/>
          <w:marTop w:val="0"/>
          <w:marBottom w:val="0"/>
          <w:divBdr>
            <w:top w:val="none" w:sz="0" w:space="0" w:color="auto"/>
            <w:left w:val="none" w:sz="0" w:space="0" w:color="auto"/>
            <w:bottom w:val="none" w:sz="0" w:space="0" w:color="auto"/>
            <w:right w:val="none" w:sz="0" w:space="0" w:color="auto"/>
          </w:divBdr>
        </w:div>
        <w:div w:id="1389181370">
          <w:marLeft w:val="0"/>
          <w:marRight w:val="0"/>
          <w:marTop w:val="0"/>
          <w:marBottom w:val="0"/>
          <w:divBdr>
            <w:top w:val="none" w:sz="0" w:space="0" w:color="auto"/>
            <w:left w:val="none" w:sz="0" w:space="0" w:color="auto"/>
            <w:bottom w:val="none" w:sz="0" w:space="0" w:color="auto"/>
            <w:right w:val="none" w:sz="0" w:space="0" w:color="auto"/>
          </w:divBdr>
        </w:div>
        <w:div w:id="569852855">
          <w:marLeft w:val="0"/>
          <w:marRight w:val="0"/>
          <w:marTop w:val="0"/>
          <w:marBottom w:val="0"/>
          <w:divBdr>
            <w:top w:val="none" w:sz="0" w:space="0" w:color="auto"/>
            <w:left w:val="none" w:sz="0" w:space="0" w:color="auto"/>
            <w:bottom w:val="none" w:sz="0" w:space="0" w:color="auto"/>
            <w:right w:val="none" w:sz="0" w:space="0" w:color="auto"/>
          </w:divBdr>
        </w:div>
        <w:div w:id="1599363593">
          <w:marLeft w:val="0"/>
          <w:marRight w:val="0"/>
          <w:marTop w:val="0"/>
          <w:marBottom w:val="0"/>
          <w:divBdr>
            <w:top w:val="none" w:sz="0" w:space="0" w:color="auto"/>
            <w:left w:val="none" w:sz="0" w:space="0" w:color="auto"/>
            <w:bottom w:val="none" w:sz="0" w:space="0" w:color="auto"/>
            <w:right w:val="none" w:sz="0" w:space="0" w:color="auto"/>
          </w:divBdr>
        </w:div>
        <w:div w:id="1092774323">
          <w:marLeft w:val="0"/>
          <w:marRight w:val="0"/>
          <w:marTop w:val="0"/>
          <w:marBottom w:val="0"/>
          <w:divBdr>
            <w:top w:val="none" w:sz="0" w:space="0" w:color="auto"/>
            <w:left w:val="none" w:sz="0" w:space="0" w:color="auto"/>
            <w:bottom w:val="none" w:sz="0" w:space="0" w:color="auto"/>
            <w:right w:val="none" w:sz="0" w:space="0" w:color="auto"/>
          </w:divBdr>
        </w:div>
      </w:divsChild>
    </w:div>
    <w:div w:id="863638039">
      <w:bodyDiv w:val="1"/>
      <w:marLeft w:val="0"/>
      <w:marRight w:val="0"/>
      <w:marTop w:val="0"/>
      <w:marBottom w:val="0"/>
      <w:divBdr>
        <w:top w:val="none" w:sz="0" w:space="0" w:color="auto"/>
        <w:left w:val="none" w:sz="0" w:space="0" w:color="auto"/>
        <w:bottom w:val="none" w:sz="0" w:space="0" w:color="auto"/>
        <w:right w:val="none" w:sz="0" w:space="0" w:color="auto"/>
      </w:divBdr>
    </w:div>
    <w:div w:id="1521777365">
      <w:bodyDiv w:val="1"/>
      <w:marLeft w:val="0"/>
      <w:marRight w:val="0"/>
      <w:marTop w:val="0"/>
      <w:marBottom w:val="0"/>
      <w:divBdr>
        <w:top w:val="none" w:sz="0" w:space="0" w:color="auto"/>
        <w:left w:val="none" w:sz="0" w:space="0" w:color="auto"/>
        <w:bottom w:val="none" w:sz="0" w:space="0" w:color="auto"/>
        <w:right w:val="none" w:sz="0" w:space="0" w:color="auto"/>
      </w:divBdr>
      <w:divsChild>
        <w:div w:id="1996178675">
          <w:marLeft w:val="0"/>
          <w:marRight w:val="0"/>
          <w:marTop w:val="0"/>
          <w:marBottom w:val="0"/>
          <w:divBdr>
            <w:top w:val="none" w:sz="0" w:space="0" w:color="auto"/>
            <w:left w:val="none" w:sz="0" w:space="0" w:color="auto"/>
            <w:bottom w:val="none" w:sz="0" w:space="0" w:color="auto"/>
            <w:right w:val="none" w:sz="0" w:space="0" w:color="auto"/>
          </w:divBdr>
        </w:div>
        <w:div w:id="759451409">
          <w:marLeft w:val="0"/>
          <w:marRight w:val="0"/>
          <w:marTop w:val="0"/>
          <w:marBottom w:val="0"/>
          <w:divBdr>
            <w:top w:val="none" w:sz="0" w:space="0" w:color="auto"/>
            <w:left w:val="none" w:sz="0" w:space="0" w:color="auto"/>
            <w:bottom w:val="none" w:sz="0" w:space="0" w:color="auto"/>
            <w:right w:val="none" w:sz="0" w:space="0" w:color="auto"/>
          </w:divBdr>
        </w:div>
        <w:div w:id="1888682610">
          <w:marLeft w:val="0"/>
          <w:marRight w:val="0"/>
          <w:marTop w:val="0"/>
          <w:marBottom w:val="0"/>
          <w:divBdr>
            <w:top w:val="none" w:sz="0" w:space="0" w:color="auto"/>
            <w:left w:val="none" w:sz="0" w:space="0" w:color="auto"/>
            <w:bottom w:val="none" w:sz="0" w:space="0" w:color="auto"/>
            <w:right w:val="none" w:sz="0" w:space="0" w:color="auto"/>
          </w:divBdr>
        </w:div>
        <w:div w:id="1647464753">
          <w:marLeft w:val="0"/>
          <w:marRight w:val="0"/>
          <w:marTop w:val="0"/>
          <w:marBottom w:val="0"/>
          <w:divBdr>
            <w:top w:val="none" w:sz="0" w:space="0" w:color="auto"/>
            <w:left w:val="none" w:sz="0" w:space="0" w:color="auto"/>
            <w:bottom w:val="none" w:sz="0" w:space="0" w:color="auto"/>
            <w:right w:val="none" w:sz="0" w:space="0" w:color="auto"/>
          </w:divBdr>
        </w:div>
        <w:div w:id="1412656227">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 w:id="1119492397">
          <w:marLeft w:val="0"/>
          <w:marRight w:val="0"/>
          <w:marTop w:val="0"/>
          <w:marBottom w:val="0"/>
          <w:divBdr>
            <w:top w:val="none" w:sz="0" w:space="0" w:color="auto"/>
            <w:left w:val="none" w:sz="0" w:space="0" w:color="auto"/>
            <w:bottom w:val="none" w:sz="0" w:space="0" w:color="auto"/>
            <w:right w:val="none" w:sz="0" w:space="0" w:color="auto"/>
          </w:divBdr>
        </w:div>
        <w:div w:id="1957713718">
          <w:marLeft w:val="0"/>
          <w:marRight w:val="0"/>
          <w:marTop w:val="0"/>
          <w:marBottom w:val="0"/>
          <w:divBdr>
            <w:top w:val="none" w:sz="0" w:space="0" w:color="auto"/>
            <w:left w:val="none" w:sz="0" w:space="0" w:color="auto"/>
            <w:bottom w:val="none" w:sz="0" w:space="0" w:color="auto"/>
            <w:right w:val="none" w:sz="0" w:space="0" w:color="auto"/>
          </w:divBdr>
        </w:div>
        <w:div w:id="1210267133">
          <w:marLeft w:val="0"/>
          <w:marRight w:val="0"/>
          <w:marTop w:val="0"/>
          <w:marBottom w:val="0"/>
          <w:divBdr>
            <w:top w:val="none" w:sz="0" w:space="0" w:color="auto"/>
            <w:left w:val="none" w:sz="0" w:space="0" w:color="auto"/>
            <w:bottom w:val="none" w:sz="0" w:space="0" w:color="auto"/>
            <w:right w:val="none" w:sz="0" w:space="0" w:color="auto"/>
          </w:divBdr>
        </w:div>
        <w:div w:id="866597668">
          <w:marLeft w:val="0"/>
          <w:marRight w:val="0"/>
          <w:marTop w:val="0"/>
          <w:marBottom w:val="0"/>
          <w:divBdr>
            <w:top w:val="none" w:sz="0" w:space="0" w:color="auto"/>
            <w:left w:val="none" w:sz="0" w:space="0" w:color="auto"/>
            <w:bottom w:val="none" w:sz="0" w:space="0" w:color="auto"/>
            <w:right w:val="none" w:sz="0" w:space="0" w:color="auto"/>
          </w:divBdr>
        </w:div>
        <w:div w:id="1558127258">
          <w:marLeft w:val="0"/>
          <w:marRight w:val="0"/>
          <w:marTop w:val="0"/>
          <w:marBottom w:val="0"/>
          <w:divBdr>
            <w:top w:val="none" w:sz="0" w:space="0" w:color="auto"/>
            <w:left w:val="none" w:sz="0" w:space="0" w:color="auto"/>
            <w:bottom w:val="none" w:sz="0" w:space="0" w:color="auto"/>
            <w:right w:val="none" w:sz="0" w:space="0" w:color="auto"/>
          </w:divBdr>
        </w:div>
        <w:div w:id="1964461644">
          <w:marLeft w:val="0"/>
          <w:marRight w:val="0"/>
          <w:marTop w:val="0"/>
          <w:marBottom w:val="0"/>
          <w:divBdr>
            <w:top w:val="none" w:sz="0" w:space="0" w:color="auto"/>
            <w:left w:val="none" w:sz="0" w:space="0" w:color="auto"/>
            <w:bottom w:val="none" w:sz="0" w:space="0" w:color="auto"/>
            <w:right w:val="none" w:sz="0" w:space="0" w:color="auto"/>
          </w:divBdr>
        </w:div>
        <w:div w:id="1362709714">
          <w:marLeft w:val="0"/>
          <w:marRight w:val="0"/>
          <w:marTop w:val="0"/>
          <w:marBottom w:val="0"/>
          <w:divBdr>
            <w:top w:val="none" w:sz="0" w:space="0" w:color="auto"/>
            <w:left w:val="none" w:sz="0" w:space="0" w:color="auto"/>
            <w:bottom w:val="none" w:sz="0" w:space="0" w:color="auto"/>
            <w:right w:val="none" w:sz="0" w:space="0" w:color="auto"/>
          </w:divBdr>
        </w:div>
        <w:div w:id="714701527">
          <w:marLeft w:val="0"/>
          <w:marRight w:val="0"/>
          <w:marTop w:val="0"/>
          <w:marBottom w:val="0"/>
          <w:divBdr>
            <w:top w:val="none" w:sz="0" w:space="0" w:color="auto"/>
            <w:left w:val="none" w:sz="0" w:space="0" w:color="auto"/>
            <w:bottom w:val="none" w:sz="0" w:space="0" w:color="auto"/>
            <w:right w:val="none" w:sz="0" w:space="0" w:color="auto"/>
          </w:divBdr>
        </w:div>
        <w:div w:id="978799323">
          <w:marLeft w:val="0"/>
          <w:marRight w:val="0"/>
          <w:marTop w:val="0"/>
          <w:marBottom w:val="0"/>
          <w:divBdr>
            <w:top w:val="none" w:sz="0" w:space="0" w:color="auto"/>
            <w:left w:val="none" w:sz="0" w:space="0" w:color="auto"/>
            <w:bottom w:val="none" w:sz="0" w:space="0" w:color="auto"/>
            <w:right w:val="none" w:sz="0" w:space="0" w:color="auto"/>
          </w:divBdr>
        </w:div>
        <w:div w:id="1403602412">
          <w:marLeft w:val="0"/>
          <w:marRight w:val="0"/>
          <w:marTop w:val="0"/>
          <w:marBottom w:val="0"/>
          <w:divBdr>
            <w:top w:val="none" w:sz="0" w:space="0" w:color="auto"/>
            <w:left w:val="none" w:sz="0" w:space="0" w:color="auto"/>
            <w:bottom w:val="none" w:sz="0" w:space="0" w:color="auto"/>
            <w:right w:val="none" w:sz="0" w:space="0" w:color="auto"/>
          </w:divBdr>
        </w:div>
        <w:div w:id="386078173">
          <w:marLeft w:val="0"/>
          <w:marRight w:val="0"/>
          <w:marTop w:val="0"/>
          <w:marBottom w:val="0"/>
          <w:divBdr>
            <w:top w:val="none" w:sz="0" w:space="0" w:color="auto"/>
            <w:left w:val="none" w:sz="0" w:space="0" w:color="auto"/>
            <w:bottom w:val="none" w:sz="0" w:space="0" w:color="auto"/>
            <w:right w:val="none" w:sz="0" w:space="0" w:color="auto"/>
          </w:divBdr>
        </w:div>
        <w:div w:id="1358241787">
          <w:marLeft w:val="0"/>
          <w:marRight w:val="0"/>
          <w:marTop w:val="0"/>
          <w:marBottom w:val="0"/>
          <w:divBdr>
            <w:top w:val="none" w:sz="0" w:space="0" w:color="auto"/>
            <w:left w:val="none" w:sz="0" w:space="0" w:color="auto"/>
            <w:bottom w:val="none" w:sz="0" w:space="0" w:color="auto"/>
            <w:right w:val="none" w:sz="0" w:space="0" w:color="auto"/>
          </w:divBdr>
        </w:div>
        <w:div w:id="2110273524">
          <w:marLeft w:val="0"/>
          <w:marRight w:val="0"/>
          <w:marTop w:val="0"/>
          <w:marBottom w:val="0"/>
          <w:divBdr>
            <w:top w:val="none" w:sz="0" w:space="0" w:color="auto"/>
            <w:left w:val="none" w:sz="0" w:space="0" w:color="auto"/>
            <w:bottom w:val="none" w:sz="0" w:space="0" w:color="auto"/>
            <w:right w:val="none" w:sz="0" w:space="0" w:color="auto"/>
          </w:divBdr>
        </w:div>
        <w:div w:id="310252618">
          <w:marLeft w:val="0"/>
          <w:marRight w:val="0"/>
          <w:marTop w:val="0"/>
          <w:marBottom w:val="0"/>
          <w:divBdr>
            <w:top w:val="none" w:sz="0" w:space="0" w:color="auto"/>
            <w:left w:val="none" w:sz="0" w:space="0" w:color="auto"/>
            <w:bottom w:val="none" w:sz="0" w:space="0" w:color="auto"/>
            <w:right w:val="none" w:sz="0" w:space="0" w:color="auto"/>
          </w:divBdr>
        </w:div>
        <w:div w:id="1739740207">
          <w:marLeft w:val="0"/>
          <w:marRight w:val="0"/>
          <w:marTop w:val="0"/>
          <w:marBottom w:val="0"/>
          <w:divBdr>
            <w:top w:val="none" w:sz="0" w:space="0" w:color="auto"/>
            <w:left w:val="none" w:sz="0" w:space="0" w:color="auto"/>
            <w:bottom w:val="none" w:sz="0" w:space="0" w:color="auto"/>
            <w:right w:val="none" w:sz="0" w:space="0" w:color="auto"/>
          </w:divBdr>
        </w:div>
        <w:div w:id="1099256025">
          <w:marLeft w:val="0"/>
          <w:marRight w:val="0"/>
          <w:marTop w:val="0"/>
          <w:marBottom w:val="0"/>
          <w:divBdr>
            <w:top w:val="none" w:sz="0" w:space="0" w:color="auto"/>
            <w:left w:val="none" w:sz="0" w:space="0" w:color="auto"/>
            <w:bottom w:val="none" w:sz="0" w:space="0" w:color="auto"/>
            <w:right w:val="none" w:sz="0" w:space="0" w:color="auto"/>
          </w:divBdr>
        </w:div>
        <w:div w:id="620378670">
          <w:marLeft w:val="0"/>
          <w:marRight w:val="0"/>
          <w:marTop w:val="0"/>
          <w:marBottom w:val="0"/>
          <w:divBdr>
            <w:top w:val="none" w:sz="0" w:space="0" w:color="auto"/>
            <w:left w:val="none" w:sz="0" w:space="0" w:color="auto"/>
            <w:bottom w:val="none" w:sz="0" w:space="0" w:color="auto"/>
            <w:right w:val="none" w:sz="0" w:space="0" w:color="auto"/>
          </w:divBdr>
        </w:div>
        <w:div w:id="573470830">
          <w:marLeft w:val="0"/>
          <w:marRight w:val="0"/>
          <w:marTop w:val="0"/>
          <w:marBottom w:val="0"/>
          <w:divBdr>
            <w:top w:val="none" w:sz="0" w:space="0" w:color="auto"/>
            <w:left w:val="none" w:sz="0" w:space="0" w:color="auto"/>
            <w:bottom w:val="none" w:sz="0" w:space="0" w:color="auto"/>
            <w:right w:val="none" w:sz="0" w:space="0" w:color="auto"/>
          </w:divBdr>
        </w:div>
        <w:div w:id="1029842329">
          <w:marLeft w:val="0"/>
          <w:marRight w:val="0"/>
          <w:marTop w:val="0"/>
          <w:marBottom w:val="0"/>
          <w:divBdr>
            <w:top w:val="none" w:sz="0" w:space="0" w:color="auto"/>
            <w:left w:val="none" w:sz="0" w:space="0" w:color="auto"/>
            <w:bottom w:val="none" w:sz="0" w:space="0" w:color="auto"/>
            <w:right w:val="none" w:sz="0" w:space="0" w:color="auto"/>
          </w:divBdr>
        </w:div>
        <w:div w:id="1834253818">
          <w:marLeft w:val="0"/>
          <w:marRight w:val="0"/>
          <w:marTop w:val="0"/>
          <w:marBottom w:val="0"/>
          <w:divBdr>
            <w:top w:val="none" w:sz="0" w:space="0" w:color="auto"/>
            <w:left w:val="none" w:sz="0" w:space="0" w:color="auto"/>
            <w:bottom w:val="none" w:sz="0" w:space="0" w:color="auto"/>
            <w:right w:val="none" w:sz="0" w:space="0" w:color="auto"/>
          </w:divBdr>
        </w:div>
        <w:div w:id="274406008">
          <w:marLeft w:val="0"/>
          <w:marRight w:val="0"/>
          <w:marTop w:val="0"/>
          <w:marBottom w:val="0"/>
          <w:divBdr>
            <w:top w:val="none" w:sz="0" w:space="0" w:color="auto"/>
            <w:left w:val="none" w:sz="0" w:space="0" w:color="auto"/>
            <w:bottom w:val="none" w:sz="0" w:space="0" w:color="auto"/>
            <w:right w:val="none" w:sz="0" w:space="0" w:color="auto"/>
          </w:divBdr>
        </w:div>
        <w:div w:id="198325673">
          <w:marLeft w:val="0"/>
          <w:marRight w:val="0"/>
          <w:marTop w:val="0"/>
          <w:marBottom w:val="0"/>
          <w:divBdr>
            <w:top w:val="none" w:sz="0" w:space="0" w:color="auto"/>
            <w:left w:val="none" w:sz="0" w:space="0" w:color="auto"/>
            <w:bottom w:val="none" w:sz="0" w:space="0" w:color="auto"/>
            <w:right w:val="none" w:sz="0" w:space="0" w:color="auto"/>
          </w:divBdr>
        </w:div>
        <w:div w:id="741023278">
          <w:marLeft w:val="0"/>
          <w:marRight w:val="0"/>
          <w:marTop w:val="0"/>
          <w:marBottom w:val="0"/>
          <w:divBdr>
            <w:top w:val="none" w:sz="0" w:space="0" w:color="auto"/>
            <w:left w:val="none" w:sz="0" w:space="0" w:color="auto"/>
            <w:bottom w:val="none" w:sz="0" w:space="0" w:color="auto"/>
            <w:right w:val="none" w:sz="0" w:space="0" w:color="auto"/>
          </w:divBdr>
        </w:div>
        <w:div w:id="1469318947">
          <w:marLeft w:val="0"/>
          <w:marRight w:val="0"/>
          <w:marTop w:val="0"/>
          <w:marBottom w:val="0"/>
          <w:divBdr>
            <w:top w:val="none" w:sz="0" w:space="0" w:color="auto"/>
            <w:left w:val="none" w:sz="0" w:space="0" w:color="auto"/>
            <w:bottom w:val="none" w:sz="0" w:space="0" w:color="auto"/>
            <w:right w:val="none" w:sz="0" w:space="0" w:color="auto"/>
          </w:divBdr>
        </w:div>
      </w:divsChild>
    </w:div>
    <w:div w:id="1591312291">
      <w:bodyDiv w:val="1"/>
      <w:marLeft w:val="0"/>
      <w:marRight w:val="0"/>
      <w:marTop w:val="0"/>
      <w:marBottom w:val="0"/>
      <w:divBdr>
        <w:top w:val="none" w:sz="0" w:space="0" w:color="auto"/>
        <w:left w:val="none" w:sz="0" w:space="0" w:color="auto"/>
        <w:bottom w:val="none" w:sz="0" w:space="0" w:color="auto"/>
        <w:right w:val="none" w:sz="0" w:space="0" w:color="auto"/>
      </w:divBdr>
      <w:divsChild>
        <w:div w:id="1701590916">
          <w:marLeft w:val="0"/>
          <w:marRight w:val="0"/>
          <w:marTop w:val="0"/>
          <w:marBottom w:val="0"/>
          <w:divBdr>
            <w:top w:val="none" w:sz="0" w:space="0" w:color="auto"/>
            <w:left w:val="none" w:sz="0" w:space="0" w:color="auto"/>
            <w:bottom w:val="none" w:sz="0" w:space="0" w:color="auto"/>
            <w:right w:val="none" w:sz="0" w:space="0" w:color="auto"/>
          </w:divBdr>
        </w:div>
        <w:div w:id="1217080796">
          <w:marLeft w:val="0"/>
          <w:marRight w:val="0"/>
          <w:marTop w:val="0"/>
          <w:marBottom w:val="0"/>
          <w:divBdr>
            <w:top w:val="none" w:sz="0" w:space="0" w:color="auto"/>
            <w:left w:val="none" w:sz="0" w:space="0" w:color="auto"/>
            <w:bottom w:val="none" w:sz="0" w:space="0" w:color="auto"/>
            <w:right w:val="none" w:sz="0" w:space="0" w:color="auto"/>
          </w:divBdr>
        </w:div>
        <w:div w:id="1475028773">
          <w:marLeft w:val="0"/>
          <w:marRight w:val="0"/>
          <w:marTop w:val="0"/>
          <w:marBottom w:val="0"/>
          <w:divBdr>
            <w:top w:val="none" w:sz="0" w:space="0" w:color="auto"/>
            <w:left w:val="none" w:sz="0" w:space="0" w:color="auto"/>
            <w:bottom w:val="none" w:sz="0" w:space="0" w:color="auto"/>
            <w:right w:val="none" w:sz="0" w:space="0" w:color="auto"/>
          </w:divBdr>
        </w:div>
        <w:div w:id="1544705423">
          <w:marLeft w:val="0"/>
          <w:marRight w:val="0"/>
          <w:marTop w:val="0"/>
          <w:marBottom w:val="0"/>
          <w:divBdr>
            <w:top w:val="none" w:sz="0" w:space="0" w:color="auto"/>
            <w:left w:val="none" w:sz="0" w:space="0" w:color="auto"/>
            <w:bottom w:val="none" w:sz="0" w:space="0" w:color="auto"/>
            <w:right w:val="none" w:sz="0" w:space="0" w:color="auto"/>
          </w:divBdr>
        </w:div>
        <w:div w:id="1848597581">
          <w:marLeft w:val="0"/>
          <w:marRight w:val="0"/>
          <w:marTop w:val="0"/>
          <w:marBottom w:val="0"/>
          <w:divBdr>
            <w:top w:val="none" w:sz="0" w:space="0" w:color="auto"/>
            <w:left w:val="none" w:sz="0" w:space="0" w:color="auto"/>
            <w:bottom w:val="none" w:sz="0" w:space="0" w:color="auto"/>
            <w:right w:val="none" w:sz="0" w:space="0" w:color="auto"/>
          </w:divBdr>
        </w:div>
        <w:div w:id="726076190">
          <w:marLeft w:val="0"/>
          <w:marRight w:val="0"/>
          <w:marTop w:val="0"/>
          <w:marBottom w:val="0"/>
          <w:divBdr>
            <w:top w:val="none" w:sz="0" w:space="0" w:color="auto"/>
            <w:left w:val="none" w:sz="0" w:space="0" w:color="auto"/>
            <w:bottom w:val="none" w:sz="0" w:space="0" w:color="auto"/>
            <w:right w:val="none" w:sz="0" w:space="0" w:color="auto"/>
          </w:divBdr>
        </w:div>
        <w:div w:id="2026398050">
          <w:marLeft w:val="0"/>
          <w:marRight w:val="0"/>
          <w:marTop w:val="0"/>
          <w:marBottom w:val="0"/>
          <w:divBdr>
            <w:top w:val="none" w:sz="0" w:space="0" w:color="auto"/>
            <w:left w:val="none" w:sz="0" w:space="0" w:color="auto"/>
            <w:bottom w:val="none" w:sz="0" w:space="0" w:color="auto"/>
            <w:right w:val="none" w:sz="0" w:space="0" w:color="auto"/>
          </w:divBdr>
        </w:div>
        <w:div w:id="462583997">
          <w:marLeft w:val="0"/>
          <w:marRight w:val="0"/>
          <w:marTop w:val="0"/>
          <w:marBottom w:val="0"/>
          <w:divBdr>
            <w:top w:val="none" w:sz="0" w:space="0" w:color="auto"/>
            <w:left w:val="none" w:sz="0" w:space="0" w:color="auto"/>
            <w:bottom w:val="none" w:sz="0" w:space="0" w:color="auto"/>
            <w:right w:val="none" w:sz="0" w:space="0" w:color="auto"/>
          </w:divBdr>
        </w:div>
        <w:div w:id="230310607">
          <w:marLeft w:val="0"/>
          <w:marRight w:val="0"/>
          <w:marTop w:val="0"/>
          <w:marBottom w:val="0"/>
          <w:divBdr>
            <w:top w:val="none" w:sz="0" w:space="0" w:color="auto"/>
            <w:left w:val="none" w:sz="0" w:space="0" w:color="auto"/>
            <w:bottom w:val="none" w:sz="0" w:space="0" w:color="auto"/>
            <w:right w:val="none" w:sz="0" w:space="0" w:color="auto"/>
          </w:divBdr>
        </w:div>
        <w:div w:id="721906325">
          <w:marLeft w:val="0"/>
          <w:marRight w:val="0"/>
          <w:marTop w:val="0"/>
          <w:marBottom w:val="0"/>
          <w:divBdr>
            <w:top w:val="none" w:sz="0" w:space="0" w:color="auto"/>
            <w:left w:val="none" w:sz="0" w:space="0" w:color="auto"/>
            <w:bottom w:val="none" w:sz="0" w:space="0" w:color="auto"/>
            <w:right w:val="none" w:sz="0" w:space="0" w:color="auto"/>
          </w:divBdr>
        </w:div>
        <w:div w:id="2039618775">
          <w:marLeft w:val="0"/>
          <w:marRight w:val="0"/>
          <w:marTop w:val="0"/>
          <w:marBottom w:val="0"/>
          <w:divBdr>
            <w:top w:val="none" w:sz="0" w:space="0" w:color="auto"/>
            <w:left w:val="none" w:sz="0" w:space="0" w:color="auto"/>
            <w:bottom w:val="none" w:sz="0" w:space="0" w:color="auto"/>
            <w:right w:val="none" w:sz="0" w:space="0" w:color="auto"/>
          </w:divBdr>
        </w:div>
        <w:div w:id="1703163224">
          <w:marLeft w:val="0"/>
          <w:marRight w:val="0"/>
          <w:marTop w:val="0"/>
          <w:marBottom w:val="0"/>
          <w:divBdr>
            <w:top w:val="none" w:sz="0" w:space="0" w:color="auto"/>
            <w:left w:val="none" w:sz="0" w:space="0" w:color="auto"/>
            <w:bottom w:val="none" w:sz="0" w:space="0" w:color="auto"/>
            <w:right w:val="none" w:sz="0" w:space="0" w:color="auto"/>
          </w:divBdr>
        </w:div>
        <w:div w:id="392168291">
          <w:marLeft w:val="0"/>
          <w:marRight w:val="0"/>
          <w:marTop w:val="0"/>
          <w:marBottom w:val="0"/>
          <w:divBdr>
            <w:top w:val="none" w:sz="0" w:space="0" w:color="auto"/>
            <w:left w:val="none" w:sz="0" w:space="0" w:color="auto"/>
            <w:bottom w:val="none" w:sz="0" w:space="0" w:color="auto"/>
            <w:right w:val="none" w:sz="0" w:space="0" w:color="auto"/>
          </w:divBdr>
        </w:div>
        <w:div w:id="2110811661">
          <w:marLeft w:val="0"/>
          <w:marRight w:val="0"/>
          <w:marTop w:val="0"/>
          <w:marBottom w:val="0"/>
          <w:divBdr>
            <w:top w:val="none" w:sz="0" w:space="0" w:color="auto"/>
            <w:left w:val="none" w:sz="0" w:space="0" w:color="auto"/>
            <w:bottom w:val="none" w:sz="0" w:space="0" w:color="auto"/>
            <w:right w:val="none" w:sz="0" w:space="0" w:color="auto"/>
          </w:divBdr>
        </w:div>
        <w:div w:id="290790079">
          <w:marLeft w:val="0"/>
          <w:marRight w:val="0"/>
          <w:marTop w:val="0"/>
          <w:marBottom w:val="0"/>
          <w:divBdr>
            <w:top w:val="none" w:sz="0" w:space="0" w:color="auto"/>
            <w:left w:val="none" w:sz="0" w:space="0" w:color="auto"/>
            <w:bottom w:val="none" w:sz="0" w:space="0" w:color="auto"/>
            <w:right w:val="none" w:sz="0" w:space="0" w:color="auto"/>
          </w:divBdr>
        </w:div>
        <w:div w:id="553663551">
          <w:marLeft w:val="0"/>
          <w:marRight w:val="0"/>
          <w:marTop w:val="0"/>
          <w:marBottom w:val="0"/>
          <w:divBdr>
            <w:top w:val="none" w:sz="0" w:space="0" w:color="auto"/>
            <w:left w:val="none" w:sz="0" w:space="0" w:color="auto"/>
            <w:bottom w:val="none" w:sz="0" w:space="0" w:color="auto"/>
            <w:right w:val="none" w:sz="0" w:space="0" w:color="auto"/>
          </w:divBdr>
        </w:div>
        <w:div w:id="1361857030">
          <w:marLeft w:val="0"/>
          <w:marRight w:val="0"/>
          <w:marTop w:val="0"/>
          <w:marBottom w:val="0"/>
          <w:divBdr>
            <w:top w:val="none" w:sz="0" w:space="0" w:color="auto"/>
            <w:left w:val="none" w:sz="0" w:space="0" w:color="auto"/>
            <w:bottom w:val="none" w:sz="0" w:space="0" w:color="auto"/>
            <w:right w:val="none" w:sz="0" w:space="0" w:color="auto"/>
          </w:divBdr>
        </w:div>
        <w:div w:id="1679380158">
          <w:marLeft w:val="0"/>
          <w:marRight w:val="0"/>
          <w:marTop w:val="0"/>
          <w:marBottom w:val="0"/>
          <w:divBdr>
            <w:top w:val="none" w:sz="0" w:space="0" w:color="auto"/>
            <w:left w:val="none" w:sz="0" w:space="0" w:color="auto"/>
            <w:bottom w:val="none" w:sz="0" w:space="0" w:color="auto"/>
            <w:right w:val="none" w:sz="0" w:space="0" w:color="auto"/>
          </w:divBdr>
        </w:div>
        <w:div w:id="18092774">
          <w:marLeft w:val="0"/>
          <w:marRight w:val="0"/>
          <w:marTop w:val="0"/>
          <w:marBottom w:val="0"/>
          <w:divBdr>
            <w:top w:val="none" w:sz="0" w:space="0" w:color="auto"/>
            <w:left w:val="none" w:sz="0" w:space="0" w:color="auto"/>
            <w:bottom w:val="none" w:sz="0" w:space="0" w:color="auto"/>
            <w:right w:val="none" w:sz="0" w:space="0" w:color="auto"/>
          </w:divBdr>
        </w:div>
        <w:div w:id="68357355">
          <w:marLeft w:val="0"/>
          <w:marRight w:val="0"/>
          <w:marTop w:val="0"/>
          <w:marBottom w:val="0"/>
          <w:divBdr>
            <w:top w:val="none" w:sz="0" w:space="0" w:color="auto"/>
            <w:left w:val="none" w:sz="0" w:space="0" w:color="auto"/>
            <w:bottom w:val="none" w:sz="0" w:space="0" w:color="auto"/>
            <w:right w:val="none" w:sz="0" w:space="0" w:color="auto"/>
          </w:divBdr>
        </w:div>
        <w:div w:id="373585555">
          <w:marLeft w:val="0"/>
          <w:marRight w:val="0"/>
          <w:marTop w:val="0"/>
          <w:marBottom w:val="0"/>
          <w:divBdr>
            <w:top w:val="none" w:sz="0" w:space="0" w:color="auto"/>
            <w:left w:val="none" w:sz="0" w:space="0" w:color="auto"/>
            <w:bottom w:val="none" w:sz="0" w:space="0" w:color="auto"/>
            <w:right w:val="none" w:sz="0" w:space="0" w:color="auto"/>
          </w:divBdr>
        </w:div>
        <w:div w:id="64837650">
          <w:marLeft w:val="0"/>
          <w:marRight w:val="0"/>
          <w:marTop w:val="0"/>
          <w:marBottom w:val="0"/>
          <w:divBdr>
            <w:top w:val="none" w:sz="0" w:space="0" w:color="auto"/>
            <w:left w:val="none" w:sz="0" w:space="0" w:color="auto"/>
            <w:bottom w:val="none" w:sz="0" w:space="0" w:color="auto"/>
            <w:right w:val="none" w:sz="0" w:space="0" w:color="auto"/>
          </w:divBdr>
        </w:div>
      </w:divsChild>
    </w:div>
    <w:div w:id="1658416783">
      <w:bodyDiv w:val="1"/>
      <w:marLeft w:val="0"/>
      <w:marRight w:val="0"/>
      <w:marTop w:val="0"/>
      <w:marBottom w:val="0"/>
      <w:divBdr>
        <w:top w:val="none" w:sz="0" w:space="0" w:color="auto"/>
        <w:left w:val="none" w:sz="0" w:space="0" w:color="auto"/>
        <w:bottom w:val="none" w:sz="0" w:space="0" w:color="auto"/>
        <w:right w:val="none" w:sz="0" w:space="0" w:color="auto"/>
      </w:divBdr>
      <w:divsChild>
        <w:div w:id="1843471157">
          <w:marLeft w:val="0"/>
          <w:marRight w:val="0"/>
          <w:marTop w:val="0"/>
          <w:marBottom w:val="0"/>
          <w:divBdr>
            <w:top w:val="none" w:sz="0" w:space="0" w:color="auto"/>
            <w:left w:val="none" w:sz="0" w:space="0" w:color="auto"/>
            <w:bottom w:val="none" w:sz="0" w:space="0" w:color="auto"/>
            <w:right w:val="none" w:sz="0" w:space="0" w:color="auto"/>
          </w:divBdr>
        </w:div>
        <w:div w:id="689792475">
          <w:marLeft w:val="0"/>
          <w:marRight w:val="0"/>
          <w:marTop w:val="0"/>
          <w:marBottom w:val="0"/>
          <w:divBdr>
            <w:top w:val="none" w:sz="0" w:space="0" w:color="auto"/>
            <w:left w:val="none" w:sz="0" w:space="0" w:color="auto"/>
            <w:bottom w:val="none" w:sz="0" w:space="0" w:color="auto"/>
            <w:right w:val="none" w:sz="0" w:space="0" w:color="auto"/>
          </w:divBdr>
        </w:div>
        <w:div w:id="859972867">
          <w:marLeft w:val="0"/>
          <w:marRight w:val="0"/>
          <w:marTop w:val="0"/>
          <w:marBottom w:val="0"/>
          <w:divBdr>
            <w:top w:val="none" w:sz="0" w:space="0" w:color="auto"/>
            <w:left w:val="none" w:sz="0" w:space="0" w:color="auto"/>
            <w:bottom w:val="none" w:sz="0" w:space="0" w:color="auto"/>
            <w:right w:val="none" w:sz="0" w:space="0" w:color="auto"/>
          </w:divBdr>
        </w:div>
        <w:div w:id="148254696">
          <w:marLeft w:val="0"/>
          <w:marRight w:val="0"/>
          <w:marTop w:val="0"/>
          <w:marBottom w:val="0"/>
          <w:divBdr>
            <w:top w:val="none" w:sz="0" w:space="0" w:color="auto"/>
            <w:left w:val="none" w:sz="0" w:space="0" w:color="auto"/>
            <w:bottom w:val="none" w:sz="0" w:space="0" w:color="auto"/>
            <w:right w:val="none" w:sz="0" w:space="0" w:color="auto"/>
          </w:divBdr>
        </w:div>
        <w:div w:id="1739664463">
          <w:marLeft w:val="0"/>
          <w:marRight w:val="0"/>
          <w:marTop w:val="0"/>
          <w:marBottom w:val="0"/>
          <w:divBdr>
            <w:top w:val="none" w:sz="0" w:space="0" w:color="auto"/>
            <w:left w:val="none" w:sz="0" w:space="0" w:color="auto"/>
            <w:bottom w:val="none" w:sz="0" w:space="0" w:color="auto"/>
            <w:right w:val="none" w:sz="0" w:space="0" w:color="auto"/>
          </w:divBdr>
        </w:div>
        <w:div w:id="1703746765">
          <w:marLeft w:val="0"/>
          <w:marRight w:val="0"/>
          <w:marTop w:val="0"/>
          <w:marBottom w:val="0"/>
          <w:divBdr>
            <w:top w:val="none" w:sz="0" w:space="0" w:color="auto"/>
            <w:left w:val="none" w:sz="0" w:space="0" w:color="auto"/>
            <w:bottom w:val="none" w:sz="0" w:space="0" w:color="auto"/>
            <w:right w:val="none" w:sz="0" w:space="0" w:color="auto"/>
          </w:divBdr>
        </w:div>
        <w:div w:id="49115666">
          <w:marLeft w:val="0"/>
          <w:marRight w:val="0"/>
          <w:marTop w:val="0"/>
          <w:marBottom w:val="0"/>
          <w:divBdr>
            <w:top w:val="none" w:sz="0" w:space="0" w:color="auto"/>
            <w:left w:val="none" w:sz="0" w:space="0" w:color="auto"/>
            <w:bottom w:val="none" w:sz="0" w:space="0" w:color="auto"/>
            <w:right w:val="none" w:sz="0" w:space="0" w:color="auto"/>
          </w:divBdr>
        </w:div>
        <w:div w:id="1350714287">
          <w:marLeft w:val="0"/>
          <w:marRight w:val="0"/>
          <w:marTop w:val="0"/>
          <w:marBottom w:val="0"/>
          <w:divBdr>
            <w:top w:val="none" w:sz="0" w:space="0" w:color="auto"/>
            <w:left w:val="none" w:sz="0" w:space="0" w:color="auto"/>
            <w:bottom w:val="none" w:sz="0" w:space="0" w:color="auto"/>
            <w:right w:val="none" w:sz="0" w:space="0" w:color="auto"/>
          </w:divBdr>
        </w:div>
        <w:div w:id="1057242075">
          <w:marLeft w:val="0"/>
          <w:marRight w:val="0"/>
          <w:marTop w:val="0"/>
          <w:marBottom w:val="0"/>
          <w:divBdr>
            <w:top w:val="none" w:sz="0" w:space="0" w:color="auto"/>
            <w:left w:val="none" w:sz="0" w:space="0" w:color="auto"/>
            <w:bottom w:val="none" w:sz="0" w:space="0" w:color="auto"/>
            <w:right w:val="none" w:sz="0" w:space="0" w:color="auto"/>
          </w:divBdr>
        </w:div>
        <w:div w:id="1705251190">
          <w:marLeft w:val="0"/>
          <w:marRight w:val="0"/>
          <w:marTop w:val="0"/>
          <w:marBottom w:val="0"/>
          <w:divBdr>
            <w:top w:val="none" w:sz="0" w:space="0" w:color="auto"/>
            <w:left w:val="none" w:sz="0" w:space="0" w:color="auto"/>
            <w:bottom w:val="none" w:sz="0" w:space="0" w:color="auto"/>
            <w:right w:val="none" w:sz="0" w:space="0" w:color="auto"/>
          </w:divBdr>
        </w:div>
        <w:div w:id="1924217979">
          <w:marLeft w:val="0"/>
          <w:marRight w:val="0"/>
          <w:marTop w:val="0"/>
          <w:marBottom w:val="0"/>
          <w:divBdr>
            <w:top w:val="none" w:sz="0" w:space="0" w:color="auto"/>
            <w:left w:val="none" w:sz="0" w:space="0" w:color="auto"/>
            <w:bottom w:val="none" w:sz="0" w:space="0" w:color="auto"/>
            <w:right w:val="none" w:sz="0" w:space="0" w:color="auto"/>
          </w:divBdr>
        </w:div>
        <w:div w:id="1151603732">
          <w:marLeft w:val="0"/>
          <w:marRight w:val="0"/>
          <w:marTop w:val="0"/>
          <w:marBottom w:val="0"/>
          <w:divBdr>
            <w:top w:val="none" w:sz="0" w:space="0" w:color="auto"/>
            <w:left w:val="none" w:sz="0" w:space="0" w:color="auto"/>
            <w:bottom w:val="none" w:sz="0" w:space="0" w:color="auto"/>
            <w:right w:val="none" w:sz="0" w:space="0" w:color="auto"/>
          </w:divBdr>
        </w:div>
        <w:div w:id="1320841181">
          <w:marLeft w:val="0"/>
          <w:marRight w:val="0"/>
          <w:marTop w:val="0"/>
          <w:marBottom w:val="0"/>
          <w:divBdr>
            <w:top w:val="none" w:sz="0" w:space="0" w:color="auto"/>
            <w:left w:val="none" w:sz="0" w:space="0" w:color="auto"/>
            <w:bottom w:val="none" w:sz="0" w:space="0" w:color="auto"/>
            <w:right w:val="none" w:sz="0" w:space="0" w:color="auto"/>
          </w:divBdr>
        </w:div>
        <w:div w:id="628167177">
          <w:marLeft w:val="0"/>
          <w:marRight w:val="0"/>
          <w:marTop w:val="0"/>
          <w:marBottom w:val="0"/>
          <w:divBdr>
            <w:top w:val="none" w:sz="0" w:space="0" w:color="auto"/>
            <w:left w:val="none" w:sz="0" w:space="0" w:color="auto"/>
            <w:bottom w:val="none" w:sz="0" w:space="0" w:color="auto"/>
            <w:right w:val="none" w:sz="0" w:space="0" w:color="auto"/>
          </w:divBdr>
        </w:div>
        <w:div w:id="1707027130">
          <w:marLeft w:val="0"/>
          <w:marRight w:val="0"/>
          <w:marTop w:val="0"/>
          <w:marBottom w:val="0"/>
          <w:divBdr>
            <w:top w:val="none" w:sz="0" w:space="0" w:color="auto"/>
            <w:left w:val="none" w:sz="0" w:space="0" w:color="auto"/>
            <w:bottom w:val="none" w:sz="0" w:space="0" w:color="auto"/>
            <w:right w:val="none" w:sz="0" w:space="0" w:color="auto"/>
          </w:divBdr>
        </w:div>
        <w:div w:id="937835910">
          <w:marLeft w:val="0"/>
          <w:marRight w:val="0"/>
          <w:marTop w:val="0"/>
          <w:marBottom w:val="0"/>
          <w:divBdr>
            <w:top w:val="none" w:sz="0" w:space="0" w:color="auto"/>
            <w:left w:val="none" w:sz="0" w:space="0" w:color="auto"/>
            <w:bottom w:val="none" w:sz="0" w:space="0" w:color="auto"/>
            <w:right w:val="none" w:sz="0" w:space="0" w:color="auto"/>
          </w:divBdr>
        </w:div>
        <w:div w:id="1366559983">
          <w:marLeft w:val="0"/>
          <w:marRight w:val="0"/>
          <w:marTop w:val="0"/>
          <w:marBottom w:val="0"/>
          <w:divBdr>
            <w:top w:val="none" w:sz="0" w:space="0" w:color="auto"/>
            <w:left w:val="none" w:sz="0" w:space="0" w:color="auto"/>
            <w:bottom w:val="none" w:sz="0" w:space="0" w:color="auto"/>
            <w:right w:val="none" w:sz="0" w:space="0" w:color="auto"/>
          </w:divBdr>
        </w:div>
        <w:div w:id="1176266974">
          <w:marLeft w:val="0"/>
          <w:marRight w:val="0"/>
          <w:marTop w:val="0"/>
          <w:marBottom w:val="0"/>
          <w:divBdr>
            <w:top w:val="none" w:sz="0" w:space="0" w:color="auto"/>
            <w:left w:val="none" w:sz="0" w:space="0" w:color="auto"/>
            <w:bottom w:val="none" w:sz="0" w:space="0" w:color="auto"/>
            <w:right w:val="none" w:sz="0" w:space="0" w:color="auto"/>
          </w:divBdr>
        </w:div>
        <w:div w:id="559291797">
          <w:marLeft w:val="0"/>
          <w:marRight w:val="0"/>
          <w:marTop w:val="0"/>
          <w:marBottom w:val="0"/>
          <w:divBdr>
            <w:top w:val="none" w:sz="0" w:space="0" w:color="auto"/>
            <w:left w:val="none" w:sz="0" w:space="0" w:color="auto"/>
            <w:bottom w:val="none" w:sz="0" w:space="0" w:color="auto"/>
            <w:right w:val="none" w:sz="0" w:space="0" w:color="auto"/>
          </w:divBdr>
        </w:div>
        <w:div w:id="1753356546">
          <w:marLeft w:val="0"/>
          <w:marRight w:val="0"/>
          <w:marTop w:val="0"/>
          <w:marBottom w:val="0"/>
          <w:divBdr>
            <w:top w:val="none" w:sz="0" w:space="0" w:color="auto"/>
            <w:left w:val="none" w:sz="0" w:space="0" w:color="auto"/>
            <w:bottom w:val="none" w:sz="0" w:space="0" w:color="auto"/>
            <w:right w:val="none" w:sz="0" w:space="0" w:color="auto"/>
          </w:divBdr>
        </w:div>
        <w:div w:id="1635674574">
          <w:marLeft w:val="0"/>
          <w:marRight w:val="0"/>
          <w:marTop w:val="0"/>
          <w:marBottom w:val="0"/>
          <w:divBdr>
            <w:top w:val="none" w:sz="0" w:space="0" w:color="auto"/>
            <w:left w:val="none" w:sz="0" w:space="0" w:color="auto"/>
            <w:bottom w:val="none" w:sz="0" w:space="0" w:color="auto"/>
            <w:right w:val="none" w:sz="0" w:space="0" w:color="auto"/>
          </w:divBdr>
        </w:div>
        <w:div w:id="457994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I8bhPYsm2Xc" TargetMode="External"/><Relationship Id="rId13" Type="http://schemas.openxmlformats.org/officeDocument/2006/relationships/hyperlink" Target="https://www.johnsanidopoulos.com/2010/02/synodicon-of-orthodox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rthodox.net/catechism/catechism_2024+orthodox-faith-worship-and-life-orthodox-catechism-008.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orthodox.net/catechism/catechism_2024+orthodox-faith-worship-and-life-orthodox-catechism-008.docx" TargetMode="External"/><Relationship Id="rId4" Type="http://schemas.openxmlformats.org/officeDocument/2006/relationships/settings" Target="settings.xml"/><Relationship Id="rId9" Type="http://schemas.openxmlformats.org/officeDocument/2006/relationships/hyperlink" Target="http://www.orthodox.net/catechism/http://www/.orthodox.net/catechism/catechism_2024+orthodox-faith-worship-and-life-orthodox-catechism-008.mp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27C4-5CA8-4352-93DA-DF76FC893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699</TotalTime>
  <Pages>3</Pages>
  <Words>1623</Words>
  <Characters>8056</Characters>
  <Application>Microsoft Office Word</Application>
  <DocSecurity>0</DocSecurity>
  <Lines>205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11</cp:revision>
  <cp:lastPrinted>2024-01-24T11:40:00Z</cp:lastPrinted>
  <dcterms:created xsi:type="dcterms:W3CDTF">2024-01-20T18:52:00Z</dcterms:created>
  <dcterms:modified xsi:type="dcterms:W3CDTF">2024-01-24T11:45:00Z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