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de Proposta – Trabalho Prático II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Título do Dataset: </w:t>
      </w:r>
      <w:r w:rsidDel="00000000" w:rsidR="00000000" w:rsidRPr="00000000">
        <w:rPr>
          <w:sz w:val="20"/>
          <w:szCs w:val="20"/>
          <w:rtl w:val="0"/>
        </w:rPr>
        <w:t xml:space="preserve">Escolas Rurais Conectadas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Alunos: </w:t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Arthur Araújo Comarelli Salles</w:t>
        <w:tab/>
        <w:tab/>
        <w:t xml:space="preserve">2019027300</w:t>
      </w:r>
    </w:p>
    <w:p w:rsidR="00000000" w:rsidDel="00000000" w:rsidP="00000000" w:rsidRDefault="00000000" w:rsidRPr="00000000" w14:paraId="00000007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Gabriel de Oliveira Andrade</w:t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2019027520</w:t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Giovanni Martins de Sá Junior</w:t>
        <w:tab/>
        <w:tab/>
        <w:t xml:space="preserve">2017089103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.73228346456688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Yuri Junior da Silva Adriano    </w:t>
        <w:tab/>
        <w:tab/>
        <w:t xml:space="preserve">2019028233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 do dataset escolhido: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https://dados.gov.br/dataset/escolas-rurais-conectadas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Para o dataset escolhido, foram feitas algumas alterações para que as especificações do trabalho fossem atendidas.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005838" cy="3218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838" cy="321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132821" cy="34704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821" cy="347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Exemplos de consulta: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Buscar por escolas na região sudeste com suporte a velocidade de 1 Mbps;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Buscar nome de prestadora e nome de tecnologia que é usada em uma certa escola;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Mostrar nome de escolas e seus respectivos municípios que possuem internet com velocidade máxima;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0"/>
          <w:szCs w:val="20"/>
          <w:rtl w:val="0"/>
        </w:rPr>
        <w:t xml:space="preserve">4. Mostrar a quantidade de escolas de certo município que tem como prestadora uma empresa “X”.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02.51968503937064" w:top="283.46456692913387" w:left="566.929133858267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dos.gov.br/dataset/escolas-rurais-conectada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