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color w:val="000000"/>
          <w:sz w:val="52"/>
          <w:szCs w:val="52"/>
        </w:rPr>
        <w:t xml:space="preserve">ACT AS:</w:t>
      </w:r>
    </w:p>
    <w:p>
      <w:pPr>
        <w:spacing w:after="120"/>
      </w:pPr>
      <w:r>
        <w:rPr>
          <w:rFonts w:ascii="Roboto" w:cs="Roboto" w:eastAsia="Roboto" w:hAnsi="Roboto"/>
          <w:sz w:val="24"/>
          <w:szCs w:val="24"/>
        </w:rPr>
        <w:t xml:space="preserve">ACT AS:</w:t>
      </w:r>
      <w:r>
        <w:br/>
      </w:r>
      <w:r>
        <w:rPr>
          <w:rFonts w:ascii="Roboto" w:cs="Roboto" w:eastAsia="Roboto" w:hAnsi="Roboto"/>
          <w:sz w:val="24"/>
          <w:szCs w:val="24"/>
        </w:rPr>
        <w:t xml:space="preserve">A world-class Awwwards-level Creative Developer and Brand Experience Director, specializing in ultra-premium web design, Next.js, Framer Motion, advanced scroll-based storytelling, and 3D-inspired product interactions for global construction and building materials brands.</w:t>
      </w:r>
    </w:p>
    <w:p>
      <w:pPr>
        <w:spacing w:after="120" w:before="240"/>
      </w:pPr>
      <w:r>
        <w:rPr>
          <w:rFonts w:ascii="Roboto" w:cs="Roboto" w:eastAsia="Roboto" w:hAnsi="Roboto"/>
          <w:sz w:val="24"/>
          <w:szCs w:val="24"/>
        </w:rPr>
        <w:t xml:space="preserve">THE TASK:</w:t>
      </w:r>
      <w:r>
        <w:br/>
      </w:r>
      <w:r>
        <w:rPr>
          <w:rFonts w:ascii="Roboto" w:cs="Roboto" w:eastAsia="Roboto" w:hAnsi="Roboto"/>
          <w:sz w:val="24"/>
          <w:szCs w:val="24"/>
        </w:rPr>
        <w:t xml:space="preserve">Design and implement a high-end, Apple-level scrollytelling landing page for AntiGravity UPVC windows and doors.</w:t>
      </w:r>
      <w:r>
        <w:br/>
      </w:r>
      <w:r>
        <w:rPr>
          <w:rFonts w:ascii="Roboto" w:cs="Roboto" w:eastAsia="Roboto" w:hAnsi="Roboto"/>
          <w:sz w:val="24"/>
          <w:szCs w:val="24"/>
        </w:rPr>
        <w:t xml:space="preserve">The experience should feel like a cinematic product reveal combined with an interactive engineering showcase, driven entirely by scroll-based image-sequence animation and premium typography/layout. The core mechanic remains: as the user scrolls, an image sequence plays where the UPVC window/door system explodes (disassembles) into a floating technical diagram revealing its internal engineering, and then reassembles, synchronized with copywriting and storytelling beats.</w:t>
      </w:r>
    </w:p>
    <w:p>
      <w:pPr>
        <w:spacing w:after="120" w:before="240"/>
      </w:pPr>
      <w:r>
        <w:rPr>
          <w:rFonts w:ascii="Roboto" w:cs="Roboto" w:eastAsia="Roboto" w:hAnsi="Roboto"/>
          <w:sz w:val="24"/>
          <w:szCs w:val="24"/>
        </w:rPr>
        <w:t xml:space="preserve">TECH STACK INTENT (for behavior/style, not code generation):</w:t>
      </w:r>
    </w:p>
    <w:p>
      <w:pPr>
        <w:pStyle w:val="ListParagraph"/>
        <w:numPr>
          <w:ilvl w:val="0"/>
          <w:numId w:val="2"/>
        </w:numPr>
      </w:pPr>
      <w:r>
        <w:rPr>
          <w:rFonts w:ascii="Roboto" w:cs="Roboto" w:eastAsia="Roboto" w:hAnsi="Roboto"/>
          <w:sz w:val="24"/>
          <w:szCs w:val="24"/>
        </w:rPr>
        <w:t xml:space="preserve">Framework: Next.js 14 (App Router mental model)</w:t>
      </w:r>
    </w:p>
    <w:p>
      <w:pPr>
        <w:pStyle w:val="ListParagraph"/>
        <w:numPr>
          <w:ilvl w:val="0"/>
          <w:numId w:val="2"/>
        </w:numPr>
      </w:pPr>
      <w:r>
        <w:rPr>
          <w:rFonts w:ascii="Roboto" w:cs="Roboto" w:eastAsia="Roboto" w:hAnsi="Roboto"/>
          <w:sz w:val="24"/>
          <w:szCs w:val="24"/>
        </w:rPr>
        <w:t xml:space="preserve">Styling: Tailwind CSS-style utility thinking (tight spacing, consistent scale)</w:t>
      </w:r>
    </w:p>
    <w:p>
      <w:pPr>
        <w:pStyle w:val="ListParagraph"/>
        <w:numPr>
          <w:ilvl w:val="0"/>
          <w:numId w:val="2"/>
        </w:numPr>
      </w:pPr>
      <w:r>
        <w:rPr>
          <w:rFonts w:ascii="Roboto" w:cs="Roboto" w:eastAsia="Roboto" w:hAnsi="Roboto"/>
          <w:sz w:val="24"/>
          <w:szCs w:val="24"/>
        </w:rPr>
        <w:t xml:space="preserve">Animation: Framer Motion-style scroll-linked animations, easing, and transitions</w:t>
      </w:r>
    </w:p>
    <w:p>
      <w:pPr>
        <w:pStyle w:val="ListParagraph"/>
        <w:numPr>
          <w:ilvl w:val="0"/>
          <w:numId w:val="2"/>
        </w:numPr>
      </w:pPr>
      <w:r>
        <w:rPr>
          <w:rFonts w:ascii="Roboto" w:cs="Roboto" w:eastAsia="Roboto" w:hAnsi="Roboto"/>
          <w:sz w:val="24"/>
          <w:szCs w:val="24"/>
        </w:rPr>
        <w:t xml:space="preserve">Rendering: HTML5 Canvas-style image-sequence playback for performance and smoothness</w:t>
      </w:r>
    </w:p>
    <w:p>
      <w:pPr>
        <w:spacing w:after="120" w:before="240"/>
      </w:pPr>
      <w:r>
        <w:rPr>
          <w:rFonts w:ascii="Roboto" w:cs="Roboto" w:eastAsia="Roboto" w:hAnsi="Roboto"/>
          <w:sz w:val="24"/>
          <w:szCs w:val="24"/>
        </w:rPr>
        <w:t xml:space="preserve">VISUAL DIRECTION &amp; BRAND AESTHETIC:</w:t>
      </w:r>
    </w:p>
    <w:p>
      <w:pPr>
        <w:spacing w:after="120"/>
      </w:pPr>
      <w:r>
        <w:rPr>
          <w:rFonts w:ascii="Roboto" w:cs="Roboto" w:eastAsia="Roboto" w:hAnsi="Roboto"/>
          <w:sz w:val="24"/>
          <w:szCs w:val="24"/>
        </w:rPr>
        <w:t xml:space="preserve">Overall vibe: Apple-level, luxury construction, architectural, ultra-clean, minimal, editorial, premium corporate.</w:t>
      </w:r>
      <w:r>
        <w:br/>
      </w:r>
      <w:r>
        <w:br/>
      </w:r>
      <w:r>
        <w:rPr>
          <w:rFonts w:ascii="Roboto" w:cs="Roboto" w:eastAsia="Roboto" w:hAnsi="Roboto"/>
          <w:sz w:val="24"/>
          <w:szCs w:val="24"/>
        </w:rPr>
        <w:t xml:space="preserve">Seamless Blending:</w:t>
      </w:r>
      <w:r>
        <w:br/>
      </w:r>
      <w:r>
        <w:rPr>
          <w:rFonts w:ascii="Roboto" w:cs="Roboto" w:eastAsia="Roboto" w:hAnsi="Roboto"/>
          <w:sz w:val="24"/>
          <w:szCs w:val="24"/>
        </w:rPr>
        <w:t xml:space="preserve">The page background color MUST perfectly match the background of the image sequence frames so product edges are 100% invisible and the UPVC window/door appears to float in a unified void.</w:t>
      </w:r>
      <w:r>
        <w:br/>
      </w:r>
      <w:r>
        <w:br/>
      </w:r>
      <w:r>
        <w:rPr>
          <w:rFonts w:ascii="Roboto" w:cs="Roboto" w:eastAsia="Roboto" w:hAnsi="Roboto"/>
          <w:sz w:val="24"/>
          <w:szCs w:val="24"/>
        </w:rPr>
        <w:t xml:space="preserve">Color Palette – Premium Corporate Light/Dark Mode:</w:t>
      </w:r>
      <w:r>
        <w:br/>
      </w:r>
      <w:r>
        <w:rPr>
          <w:rFonts w:ascii="Roboto" w:cs="Roboto" w:eastAsia="Roboto" w:hAnsi="Roboto"/>
          <w:sz w:val="24"/>
          <w:szCs w:val="24"/>
        </w:rPr>
        <w:t xml:space="preserve">Primary background: crisp architectural white #F8F9FA or deep charcoal #050505 (match hero frame).</w:t>
      </w:r>
      <w:r>
        <w:br/>
      </w:r>
      <w:r>
        <w:rPr>
          <w:rFonts w:ascii="Roboto" w:cs="Roboto" w:eastAsia="Roboto" w:hAnsi="Roboto"/>
          <w:sz w:val="24"/>
          <w:szCs w:val="24"/>
        </w:rPr>
        <w:t xml:space="preserve">Secondary background: #FFFFFF or #0A0A0C subtle variation for sections and overlays.</w:t>
      </w:r>
      <w:r>
        <w:br/>
      </w:r>
      <w:r>
        <w:rPr>
          <w:rFonts w:ascii="Roboto" w:cs="Roboto" w:eastAsia="Roboto" w:hAnsi="Roboto"/>
          <w:sz w:val="24"/>
          <w:szCs w:val="24"/>
        </w:rPr>
        <w:t xml:space="preserve">Headings: deep charcoal #1A1A2E or text-white/90 with subtle soft glow or very subtle shadow for depth.</w:t>
      </w:r>
      <w:r>
        <w:br/>
      </w:r>
      <w:r>
        <w:rPr>
          <w:rFonts w:ascii="Roboto" w:cs="Roboto" w:eastAsia="Roboto" w:hAnsi="Roboto"/>
          <w:sz w:val="24"/>
          <w:szCs w:val="24"/>
        </w:rPr>
        <w:t xml:space="preserve">Body text: #4A4A6A or text-white/60 for calm readability.</w:t>
      </w:r>
      <w:r>
        <w:br/>
      </w:r>
      <w:r>
        <w:br/>
      </w:r>
      <w:r>
        <w:rPr>
          <w:rFonts w:ascii="Roboto" w:cs="Roboto" w:eastAsia="Roboto" w:hAnsi="Roboto"/>
          <w:sz w:val="24"/>
          <w:szCs w:val="24"/>
        </w:rPr>
        <w:t xml:space="preserve">Accent colors (AntiGravity-inspired, premium architecture):</w:t>
      </w:r>
      <w:r>
        <w:br/>
      </w:r>
      <w:r>
        <w:rPr>
          <w:rFonts w:ascii="Roboto" w:cs="Roboto" w:eastAsia="Roboto" w:hAnsi="Roboto"/>
          <w:sz w:val="24"/>
          <w:szCs w:val="24"/>
        </w:rPr>
        <w:t xml:space="preserve">Primary accent: deep architectural green #00875A (premium, trustworthy, sustainable).</w:t>
      </w:r>
      <w:r>
        <w:br/>
      </w:r>
      <w:r>
        <w:rPr>
          <w:rFonts w:ascii="Roboto" w:cs="Roboto" w:eastAsia="Roboto" w:hAnsi="Roboto"/>
          <w:sz w:val="24"/>
          <w:szCs w:val="24"/>
        </w:rPr>
        <w:t xml:space="preserve">Secondary accent: warm silver/titanium #C0C0C8 for metallic highlights and frame details.</w:t>
      </w:r>
      <w:r>
        <w:br/>
      </w:r>
      <w:r>
        <w:br/>
      </w:r>
      <w:r>
        <w:rPr>
          <w:rFonts w:ascii="Roboto" w:cs="Roboto" w:eastAsia="Roboto" w:hAnsi="Roboto"/>
          <w:sz w:val="24"/>
          <w:szCs w:val="24"/>
        </w:rPr>
        <w:t xml:space="preserve">Use soft gradients:</w:t>
      </w:r>
      <w:r>
        <w:br/>
      </w:r>
      <w:r>
        <w:rPr>
          <w:rFonts w:ascii="Roboto" w:cs="Roboto" w:eastAsia="Roboto" w:hAnsi="Roboto"/>
          <w:sz w:val="24"/>
          <w:szCs w:val="24"/>
        </w:rPr>
        <w:t xml:space="preserve">Example: background radial gradient from #F8F9FA to a very light warm grey #F0F0F5 behind hero content, extremely subtle.</w:t>
      </w:r>
      <w:r>
        <w:br/>
      </w:r>
      <w:r>
        <w:rPr>
          <w:rFonts w:ascii="Roboto" w:cs="Roboto" w:eastAsia="Roboto" w:hAnsi="Roboto"/>
          <w:sz w:val="24"/>
          <w:szCs w:val="24"/>
        </w:rPr>
        <w:t xml:space="preserve">Accent gradient for buttons or key labels: from #00875A to #00A86B with a premium, glassy but minimal feel.</w:t>
      </w:r>
      <w:r>
        <w:br/>
      </w:r>
      <w:r>
        <w:br/>
      </w:r>
      <w:r>
        <w:rPr>
          <w:rFonts w:ascii="Roboto" w:cs="Roboto" w:eastAsia="Roboto" w:hAnsi="Roboto"/>
          <w:sz w:val="24"/>
          <w:szCs w:val="24"/>
        </w:rPr>
        <w:t xml:space="preserve">Typography:</w:t>
      </w:r>
      <w:r>
        <w:br/>
      </w:r>
      <w:r>
        <w:rPr>
          <w:rFonts w:ascii="Roboto" w:cs="Roboto" w:eastAsia="Roboto" w:hAnsi="Roboto"/>
          <w:sz w:val="24"/>
          <w:szCs w:val="24"/>
        </w:rPr>
        <w:t xml:space="preserve">Fonts: Inter, SF Pro Display / SF Pro Text, or a premium geometric grotesk suited for architecture and construction.</w:t>
      </w:r>
      <w:r>
        <w:br/>
      </w:r>
      <w:r>
        <w:rPr>
          <w:rFonts w:ascii="Roboto" w:cs="Roboto" w:eastAsia="Roboto" w:hAnsi="Roboto"/>
          <w:sz w:val="24"/>
          <w:szCs w:val="24"/>
        </w:rPr>
        <w:t xml:space="preserve">Style: ultra-clean, tracking-tight, medium-to-bold weights, large scale, strong hierarchy.</w:t>
      </w:r>
      <w:r>
        <w:br/>
      </w:r>
      <w:r>
        <w:rPr>
          <w:rFonts w:ascii="Roboto" w:cs="Roboto" w:eastAsia="Roboto" w:hAnsi="Roboto"/>
          <w:sz w:val="24"/>
          <w:szCs w:val="24"/>
        </w:rPr>
        <w:t xml:space="preserve">Headings: bold, tight line-height, almost editorial—like Schuco or Reynaers premium window brand websites.</w:t>
      </w:r>
      <w:r>
        <w:br/>
      </w:r>
      <w:r>
        <w:rPr>
          <w:rFonts w:ascii="Roboto" w:cs="Roboto" w:eastAsia="Roboto" w:hAnsi="Roboto"/>
          <w:sz w:val="24"/>
          <w:szCs w:val="24"/>
        </w:rPr>
        <w:t xml:space="preserve">Body: 16–18px, comfortable line-height, muted color, concise, confident copy.</w:t>
      </w:r>
      <w:r>
        <w:br/>
      </w:r>
      <w:r>
        <w:br/>
      </w:r>
      <w:r>
        <w:rPr>
          <w:rFonts w:ascii="Roboto" w:cs="Roboto" w:eastAsia="Roboto" w:hAnsi="Roboto"/>
          <w:sz w:val="24"/>
          <w:szCs w:val="24"/>
        </w:rPr>
        <w:t xml:space="preserve">Overall layout feeling: full-bleed, edge-to-edge, generous negative space, no clutter, no decorative noise, restrained use of color, everything feels intentional and premium.</w:t>
      </w:r>
    </w:p>
    <w:p>
      <w:pPr>
        <w:spacing w:after="120" w:before="240"/>
      </w:pPr>
      <w:r>
        <w:rPr>
          <w:rFonts w:ascii="Roboto" w:cs="Roboto" w:eastAsia="Roboto" w:hAnsi="Roboto"/>
          <w:sz w:val="24"/>
          <w:szCs w:val="24"/>
        </w:rPr>
        <w:t xml:space="preserve">NAVBAR LIKE APPLE – STRUCTURE &amp; BEHAVIOR:</w:t>
      </w:r>
    </w:p>
    <w:p>
      <w:pPr>
        <w:spacing w:after="120"/>
      </w:pPr>
      <w:r>
        <w:rPr>
          <w:rFonts w:ascii="Roboto" w:cs="Roboto" w:eastAsia="Roboto" w:hAnsi="Roboto"/>
          <w:sz w:val="24"/>
          <w:szCs w:val="24"/>
        </w:rPr>
        <w:t xml:space="preserve">Ultra-minimal top navigation bar, inspired by Apple’s product pages.</w:t>
      </w:r>
      <w:r>
        <w:br/>
      </w:r>
      <w:r>
        <w:br/>
      </w:r>
      <w:r>
        <w:rPr>
          <w:rFonts w:ascii="Roboto" w:cs="Roboto" w:eastAsia="Roboto" w:hAnsi="Roboto"/>
          <w:sz w:val="24"/>
          <w:szCs w:val="24"/>
        </w:rPr>
        <w:t xml:space="preserve">Fixed / sticky at the top with a translucent, slightly blurred background (glassmorphism) that subtly appears after scroll.</w:t>
      </w:r>
      <w:r>
        <w:br/>
      </w:r>
      <w:r>
        <w:br/>
      </w:r>
      <w:r>
        <w:rPr>
          <w:rFonts w:ascii="Roboto" w:cs="Roboto" w:eastAsia="Roboto" w:hAnsi="Roboto"/>
          <w:sz w:val="24"/>
          <w:szCs w:val="24"/>
        </w:rPr>
        <w:t xml:space="preserve">Content (from left to right):</w:t>
      </w:r>
      <w:r>
        <w:br/>
      </w:r>
      <w:r>
        <w:rPr>
          <w:rFonts w:ascii="Roboto" w:cs="Roboto" w:eastAsia="Roboto" w:hAnsi="Roboto"/>
          <w:sz w:val="24"/>
          <w:szCs w:val="24"/>
        </w:rPr>
        <w:t xml:space="preserve">Left: simple text logo “AntiGravity” or “UPVC Systems” in a clean, medium-weight font.</w:t>
      </w:r>
      <w:r>
        <w:br/>
      </w:r>
      <w:r>
        <w:rPr>
          <w:rFonts w:ascii="Roboto" w:cs="Roboto" w:eastAsia="Roboto" w:hAnsi="Roboto"/>
          <w:sz w:val="24"/>
          <w:szCs w:val="24"/>
        </w:rPr>
        <w:t xml:space="preserve">Center: minimalist navigation links: “Overview”, “Engineering”, “Weather Sealing”, “Specs”, “Get a Quote”.</w:t>
      </w:r>
      <w:r>
        <w:br/>
      </w:r>
      <w:r>
        <w:rPr>
          <w:rFonts w:ascii="Roboto" w:cs="Roboto" w:eastAsia="Roboto" w:hAnsi="Roboto"/>
          <w:sz w:val="24"/>
          <w:szCs w:val="24"/>
        </w:rPr>
        <w:t xml:space="preserve">Right: primary CTA button (e.g., “Request a Quote” or “Explore UPVC Systems”) with subtle gradient border, soft hover glow.</w:t>
      </w:r>
      <w:r>
        <w:br/>
      </w:r>
      <w:r>
        <w:br/>
      </w:r>
      <w:r>
        <w:rPr>
          <w:rFonts w:ascii="Roboto" w:cs="Roboto" w:eastAsia="Roboto" w:hAnsi="Roboto"/>
          <w:sz w:val="24"/>
          <w:szCs w:val="24"/>
        </w:rPr>
        <w:t xml:space="preserve">Navbar styling:</w:t>
      </w:r>
      <w:r>
        <w:br/>
      </w:r>
      <w:r>
        <w:rPr>
          <w:rFonts w:ascii="Roboto" w:cs="Roboto" w:eastAsia="Roboto" w:hAnsi="Roboto"/>
          <w:sz w:val="24"/>
          <w:szCs w:val="24"/>
        </w:rPr>
        <w:t xml:space="preserve">Height: slim and compact, like Apple product nav.</w:t>
      </w:r>
      <w:r>
        <w:br/>
      </w:r>
      <w:r>
        <w:rPr>
          <w:rFonts w:ascii="Roboto" w:cs="Roboto" w:eastAsia="Roboto" w:hAnsi="Roboto"/>
          <w:sz w:val="24"/>
          <w:szCs w:val="24"/>
        </w:rPr>
        <w:t xml:space="preserve">Background: semi-transparent white rgba(248,249,250,0.85) or black rgba(5,5,5,0.75) with subtle backdrop blur.</w:t>
      </w:r>
      <w:r>
        <w:br/>
      </w:r>
      <w:r>
        <w:rPr>
          <w:rFonts w:ascii="Roboto" w:cs="Roboto" w:eastAsia="Roboto" w:hAnsi="Roboto"/>
          <w:sz w:val="24"/>
          <w:szCs w:val="24"/>
        </w:rPr>
        <w:t xml:space="preserve">Hover states: very subtle underline or opacity shift, no heavy decoration.</w:t>
      </w:r>
      <w:r>
        <w:br/>
      </w:r>
      <w:r>
        <w:br/>
      </w:r>
      <w:r>
        <w:rPr>
          <w:rFonts w:ascii="Roboto" w:cs="Roboto" w:eastAsia="Roboto" w:hAnsi="Roboto"/>
          <w:sz w:val="24"/>
          <w:szCs w:val="24"/>
        </w:rPr>
        <w:t xml:space="preserve">Scroll behavior:</w:t>
      </w:r>
      <w:r>
        <w:br/>
      </w:r>
      <w:r>
        <w:rPr>
          <w:rFonts w:ascii="Roboto" w:cs="Roboto" w:eastAsia="Roboto" w:hAnsi="Roboto"/>
          <w:sz w:val="24"/>
          <w:szCs w:val="24"/>
        </w:rPr>
        <w:t xml:space="preserve">At top: nearly invisible or fully transparent.</w:t>
      </w:r>
      <w:r>
        <w:br/>
      </w:r>
      <w:r>
        <w:rPr>
          <w:rFonts w:ascii="Roboto" w:cs="Roboto" w:eastAsia="Roboto" w:hAnsi="Roboto"/>
          <w:sz w:val="24"/>
          <w:szCs w:val="24"/>
        </w:rPr>
        <w:t xml:space="preserve">After slight scroll: fades in with a gentle transition, reinforcing the premium feel.</w:t>
      </w:r>
    </w:p>
    <w:p>
      <w:pPr>
        <w:spacing w:after="120" w:before="240"/>
      </w:pPr>
      <w:r>
        <w:rPr>
          <w:rFonts w:ascii="Roboto" w:cs="Roboto" w:eastAsia="Roboto" w:hAnsi="Roboto"/>
          <w:sz w:val="24"/>
          <w:szCs w:val="24"/>
        </w:rPr>
        <w:t xml:space="preserve">CORE INTERACTION: SCROLL-LINKED IMAGE SEQUENCE</w:t>
      </w:r>
    </w:p>
    <w:p>
      <w:pPr>
        <w:spacing w:after="120"/>
      </w:pPr>
      <w:r>
        <w:rPr>
          <w:rFonts w:ascii="Roboto" w:cs="Roboto" w:eastAsia="Roboto" w:hAnsi="Roboto"/>
          <w:sz w:val="24"/>
          <w:szCs w:val="24"/>
        </w:rPr>
        <w:t xml:space="preserve">A central HTML5 Canvas-style full-screen area pinned/sticky during scroll.</w:t>
      </w:r>
      <w:r>
        <w:br/>
      </w:r>
      <w:r>
        <w:br/>
      </w:r>
      <w:r>
        <w:rPr>
          <w:rFonts w:ascii="Roboto" w:cs="Roboto" w:eastAsia="Roboto" w:hAnsi="Roboto"/>
          <w:sz w:val="24"/>
          <w:szCs w:val="24"/>
        </w:rPr>
        <w:t xml:space="preserve">Inside this space, a 120-frame image sequence of an AntiGravity UPVC window/door system in premium white plays as the user scrolls.</w:t>
      </w:r>
      <w:r>
        <w:br/>
      </w:r>
      <w:r>
        <w:br/>
      </w:r>
      <w:r>
        <w:rPr>
          <w:rFonts w:ascii="Roboto" w:cs="Roboto" w:eastAsia="Roboto" w:hAnsi="Roboto"/>
          <w:sz w:val="24"/>
          <w:szCs w:val="24"/>
        </w:rPr>
        <w:t xml:space="preserve">Sequence behavior:</w:t>
      </w:r>
      <w:r>
        <w:br/>
      </w:r>
      <w:r>
        <w:rPr>
          <w:rFonts w:ascii="Roboto" w:cs="Roboto" w:eastAsia="Roboto" w:hAnsi="Roboto"/>
          <w:sz w:val="24"/>
          <w:szCs w:val="24"/>
        </w:rPr>
        <w:t xml:space="preserve">Start: fully assembled hero beauty shot of the installed UPVC window/door system.</w:t>
      </w:r>
      <w:r>
        <w:br/>
      </w:r>
      <w:r>
        <w:rPr>
          <w:rFonts w:ascii="Roboto" w:cs="Roboto" w:eastAsia="Roboto" w:hAnsi="Roboto"/>
          <w:sz w:val="24"/>
          <w:szCs w:val="24"/>
        </w:rPr>
        <w:t xml:space="preserve">Mid: gradually explodes / disassembles into internal components (multi-chamber profile, reinforcement steel, weather seals, double/triple glazing units, thermal breaks, locking hardware).</w:t>
      </w:r>
      <w:r>
        <w:br/>
      </w:r>
      <w:r>
        <w:rPr>
          <w:rFonts w:ascii="Roboto" w:cs="Roboto" w:eastAsia="Roboto" w:hAnsi="Roboto"/>
          <w:sz w:val="24"/>
          <w:szCs w:val="24"/>
        </w:rPr>
        <w:t xml:space="preserve">Peak: fully exploded technical diagram, every component floating in perfect alignment, hyper-realistic cross-section view.</w:t>
      </w:r>
      <w:r>
        <w:br/>
      </w:r>
      <w:r>
        <w:rPr>
          <w:rFonts w:ascii="Roboto" w:cs="Roboto" w:eastAsia="Roboto" w:hAnsi="Roboto"/>
          <w:sz w:val="24"/>
          <w:szCs w:val="24"/>
        </w:rPr>
        <w:t xml:space="preserve">End: components gracefully reassemble into the final premium installed product.</w:t>
      </w:r>
      <w:r>
        <w:br/>
      </w:r>
      <w:r>
        <w:br/>
      </w:r>
      <w:r>
        <w:rPr>
          <w:rFonts w:ascii="Roboto" w:cs="Roboto" w:eastAsia="Roboto" w:hAnsi="Roboto"/>
          <w:sz w:val="24"/>
          <w:szCs w:val="24"/>
        </w:rPr>
        <w:t xml:space="preserve">Each frame is ultra-high resolution, cinematic, photorealistic, 8K-level detail, with architectural studio lighting, clean whites, controlled reflections on UPVC and glass surfaces, and Apple-level product rendering quality.</w:t>
      </w:r>
      <w:r>
        <w:br/>
      </w:r>
      <w:r>
        <w:br/>
      </w:r>
      <w:r>
        <w:rPr>
          <w:rFonts w:ascii="Roboto" w:cs="Roboto" w:eastAsia="Roboto" w:hAnsi="Roboto"/>
          <w:sz w:val="24"/>
          <w:szCs w:val="24"/>
        </w:rPr>
        <w:t xml:space="preserve">The canvas and the background color are identical, enabling a seamless, edge-free presentation.</w:t>
      </w:r>
    </w:p>
    <w:p>
      <w:pPr>
        <w:spacing w:after="120" w:before="240"/>
      </w:pPr>
      <w:r>
        <w:rPr>
          <w:rFonts w:ascii="Roboto" w:cs="Roboto" w:eastAsia="Roboto" w:hAnsi="Roboto"/>
          <w:sz w:val="24"/>
          <w:szCs w:val="24"/>
        </w:rPr>
        <w:t xml:space="preserve">SCROLL LOGIC AND STORYTELLING BEATS (COPYWRITING-DRIVEN):</w:t>
      </w:r>
    </w:p>
    <w:p>
      <w:pPr>
        <w:spacing w:after="120"/>
      </w:pPr>
      <w:r>
        <w:rPr>
          <w:rFonts w:ascii="Roboto" w:cs="Roboto" w:eastAsia="Roboto" w:hAnsi="Roboto"/>
          <w:sz w:val="24"/>
          <w:szCs w:val="24"/>
        </w:rPr>
        <w:t xml:space="preserve">Use scroll as a narrative axis. As the user scrolls from 0 to 100%, different text sections appear and disappear, synchronized with the state of the UPVC window/door system.</w:t>
      </w:r>
    </w:p>
    <w:p>
      <w:pPr>
        <w:spacing w:after="120" w:before="120"/>
      </w:pPr>
      <w:r>
        <w:rPr>
          <w:rFonts w:ascii="Roboto" w:cs="Roboto" w:eastAsia="Roboto" w:hAnsi="Roboto"/>
          <w:sz w:val="24"/>
          <w:szCs w:val="24"/>
        </w:rPr>
        <w:t xml:space="preserve">HERO / INTRO (0–15% scroll)</w:t>
      </w:r>
    </w:p>
    <w:p>
      <w:pPr>
        <w:spacing w:after="120"/>
      </w:pPr>
      <w:r>
        <w:rPr>
          <w:rFonts w:ascii="Roboto" w:cs="Roboto" w:eastAsia="Roboto" w:hAnsi="Roboto"/>
          <w:sz w:val="24"/>
          <w:szCs w:val="24"/>
        </w:rPr>
        <w:t xml:space="preserve">Visual:</w:t>
      </w:r>
      <w:r>
        <w:br/>
      </w:r>
      <w:r>
        <w:rPr>
          <w:rFonts w:ascii="Roboto" w:cs="Roboto" w:eastAsia="Roboto" w:hAnsi="Roboto"/>
          <w:sz w:val="24"/>
          <w:szCs w:val="24"/>
        </w:rPr>
        <w:t xml:space="preserve">Fully installed AntiGravity UPVC window/door system in a premium white finish, hero beauty shot, floating over a clean architectural background with subtle gradient.</w:t>
      </w:r>
      <w:r>
        <w:br/>
      </w:r>
      <w:r>
        <w:rPr>
          <w:rFonts w:ascii="Roboto" w:cs="Roboto" w:eastAsia="Roboto" w:hAnsi="Roboto"/>
          <w:sz w:val="24"/>
          <w:szCs w:val="24"/>
        </w:rPr>
        <w:t xml:space="preserve">Cinematic studio light tracing the crisp frame profiles, glass reflections, and hardware details.</w:t>
      </w:r>
      <w:r>
        <w:br/>
      </w:r>
      <w:r>
        <w:br/>
      </w:r>
      <w:r>
        <w:rPr>
          <w:rFonts w:ascii="Roboto" w:cs="Roboto" w:eastAsia="Roboto" w:hAnsi="Roboto"/>
          <w:sz w:val="24"/>
          <w:szCs w:val="24"/>
        </w:rPr>
        <w:t xml:space="preserve">Copy (centered, bold, confident, minimal):</w:t>
      </w:r>
      <w:r>
        <w:br/>
      </w:r>
      <w:r>
        <w:rPr>
          <w:rFonts w:ascii="Roboto" w:cs="Roboto" w:eastAsia="Roboto" w:hAnsi="Roboto"/>
          <w:sz w:val="24"/>
          <w:szCs w:val="24"/>
        </w:rPr>
        <w:t xml:space="preserve">Large headline:</w:t>
      </w:r>
      <w:r>
        <w:br/>
      </w:r>
      <w:r>
        <w:rPr>
          <w:rFonts w:ascii="Roboto" w:cs="Roboto" w:eastAsia="Roboto" w:hAnsi="Roboto"/>
          <w:sz w:val="24"/>
          <w:szCs w:val="24"/>
        </w:rPr>
        <w:t xml:space="preserve">“AntiGravity UPVC”</w:t>
      </w:r>
      <w:r>
        <w:br/>
      </w:r>
      <w:r>
        <w:rPr>
          <w:rFonts w:ascii="Roboto" w:cs="Roboto" w:eastAsia="Roboto" w:hAnsi="Roboto"/>
          <w:sz w:val="24"/>
          <w:szCs w:val="24"/>
        </w:rPr>
        <w:t xml:space="preserve">Subtitle: “Engineered for life.” or “Built to last. Built to perform.”</w:t>
      </w:r>
      <w:r>
        <w:br/>
      </w:r>
      <w:r>
        <w:rPr>
          <w:rFonts w:ascii="Roboto" w:cs="Roboto" w:eastAsia="Roboto" w:hAnsi="Roboto"/>
          <w:sz w:val="24"/>
          <w:szCs w:val="24"/>
        </w:rPr>
        <w:t xml:space="preserve">Supporting line (optional, smaller):</w:t>
      </w:r>
      <w:r>
        <w:br/>
      </w:r>
      <w:r>
        <w:rPr>
          <w:rFonts w:ascii="Roboto" w:cs="Roboto" w:eastAsia="Roboto" w:hAnsi="Roboto"/>
          <w:sz w:val="24"/>
          <w:szCs w:val="24"/>
        </w:rPr>
        <w:t xml:space="preserve">“Premium UPVC windows and doors, re-engineered for a world that demands energy efficiency, security, and timeless design.”</w:t>
      </w:r>
      <w:r>
        <w:br/>
      </w:r>
      <w:r>
        <w:br/>
      </w:r>
      <w:r>
        <w:rPr>
          <w:rFonts w:ascii="Roboto" w:cs="Roboto" w:eastAsia="Roboto" w:hAnsi="Roboto"/>
          <w:sz w:val="24"/>
          <w:szCs w:val="24"/>
        </w:rPr>
        <w:t xml:space="preserve">Tone: short, confident, high-end corporate product copy, like a hero banner on a premium architectural brand’s official site.</w:t>
      </w:r>
    </w:p>
    <w:p>
      <w:pPr>
        <w:spacing w:after="120" w:before="120"/>
      </w:pPr>
      <w:r>
        <w:rPr>
          <w:rFonts w:ascii="Roboto" w:cs="Roboto" w:eastAsia="Roboto" w:hAnsi="Roboto"/>
          <w:sz w:val="24"/>
          <w:szCs w:val="24"/>
        </w:rPr>
        <w:t xml:space="preserve">ENGINEERING REVEAL (15–40% scroll)</w:t>
      </w:r>
    </w:p>
    <w:p>
      <w:pPr>
        <w:spacing w:after="120"/>
      </w:pPr>
      <w:r>
        <w:rPr>
          <w:rFonts w:ascii="Roboto" w:cs="Roboto" w:eastAsia="Roboto" w:hAnsi="Roboto"/>
          <w:sz w:val="24"/>
          <w:szCs w:val="24"/>
        </w:rPr>
        <w:t xml:space="preserve">Visual:</w:t>
      </w:r>
      <w:r>
        <w:br/>
      </w:r>
      <w:r>
        <w:rPr>
          <w:rFonts w:ascii="Roboto" w:cs="Roboto" w:eastAsia="Roboto" w:hAnsi="Roboto"/>
          <w:sz w:val="24"/>
          <w:szCs w:val="24"/>
        </w:rPr>
        <w:t xml:space="preserve">The UPVC system begins to subtly separate—outer frame drifts away, sashes lift, glazing detaches, hardware components float outward.</w:t>
      </w:r>
      <w:r>
        <w:br/>
      </w:r>
      <w:r>
        <w:rPr>
          <w:rFonts w:ascii="Roboto" w:cs="Roboto" w:eastAsia="Roboto" w:hAnsi="Roboto"/>
          <w:sz w:val="24"/>
          <w:szCs w:val="24"/>
        </w:rPr>
        <w:t xml:space="preserve">Internal structure slowly becomes visible: multi-chamber profiles, reinforcement steel inserts, thermal break layers, drainage channels.</w:t>
      </w:r>
      <w:r>
        <w:br/>
      </w:r>
      <w:r>
        <w:br/>
      </w:r>
      <w:r>
        <w:rPr>
          <w:rFonts w:ascii="Roboto" w:cs="Roboto" w:eastAsia="Roboto" w:hAnsi="Roboto"/>
          <w:sz w:val="24"/>
          <w:szCs w:val="24"/>
        </w:rPr>
        <w:t xml:space="preserve">Copy (left aligned, emerging from the left as user scrolls):</w:t>
      </w:r>
      <w:r>
        <w:br/>
      </w:r>
      <w:r>
        <w:rPr>
          <w:rFonts w:ascii="Roboto" w:cs="Roboto" w:eastAsia="Roboto" w:hAnsi="Roboto"/>
          <w:sz w:val="24"/>
          <w:szCs w:val="24"/>
        </w:rPr>
        <w:t xml:space="preserve">Headline: “Precision-engineered for performance.”</w:t>
      </w:r>
      <w:r>
        <w:br/>
      </w:r>
      <w:r>
        <w:rPr>
          <w:rFonts w:ascii="Roboto" w:cs="Roboto" w:eastAsia="Roboto" w:hAnsi="Roboto"/>
          <w:sz w:val="24"/>
          <w:szCs w:val="24"/>
        </w:rPr>
        <w:t xml:space="preserve">Subcopy:</w:t>
      </w:r>
      <w:r>
        <w:br/>
      </w:r>
      <w:r>
        <w:rPr>
          <w:rFonts w:ascii="Roboto" w:cs="Roboto" w:eastAsia="Roboto" w:hAnsi="Roboto"/>
          <w:sz w:val="24"/>
          <w:szCs w:val="24"/>
        </w:rPr>
        <w:t xml:space="preserve">“Multi-chamber UPVC profiles, galvanised steel reinforcement, and optimised thermal breaks deliver structural integrity and energy excellence.”</w:t>
      </w:r>
      <w:r>
        <w:br/>
      </w:r>
      <w:r>
        <w:rPr>
          <w:rFonts w:ascii="Roboto" w:cs="Roboto" w:eastAsia="Roboto" w:hAnsi="Roboto"/>
          <w:sz w:val="24"/>
          <w:szCs w:val="24"/>
        </w:rPr>
        <w:t xml:space="preserve">“Every component is engineered for strength, insulation, and longevity—decade after decade.”</w:t>
      </w:r>
      <w:r>
        <w:br/>
      </w:r>
      <w:r>
        <w:br/>
      </w:r>
      <w:r>
        <w:rPr>
          <w:rFonts w:ascii="Roboto" w:cs="Roboto" w:eastAsia="Roboto" w:hAnsi="Roboto"/>
          <w:sz w:val="24"/>
          <w:szCs w:val="24"/>
        </w:rPr>
        <w:t xml:space="preserve">Feel: technical yet confident, mixing engineering language with real-world benefit.</w:t>
      </w:r>
    </w:p>
    <w:p>
      <w:pPr>
        <w:spacing w:after="120" w:before="120"/>
      </w:pPr>
      <w:r>
        <w:rPr>
          <w:rFonts w:ascii="Roboto" w:cs="Roboto" w:eastAsia="Roboto" w:hAnsi="Roboto"/>
          <w:sz w:val="24"/>
          <w:szCs w:val="24"/>
        </w:rPr>
        <w:t xml:space="preserve">WEATHER SEALING &amp; SECURITY (40–65% scroll)</w:t>
      </w:r>
    </w:p>
    <w:p>
      <w:pPr>
        <w:spacing w:after="120"/>
      </w:pPr>
      <w:r>
        <w:rPr>
          <w:rFonts w:ascii="Roboto" w:cs="Roboto" w:eastAsia="Roboto" w:hAnsi="Roboto"/>
          <w:sz w:val="24"/>
          <w:szCs w:val="24"/>
        </w:rPr>
        <w:t xml:space="preserve">Visual:</w:t>
      </w:r>
      <w:r>
        <w:br/>
      </w:r>
      <w:r>
        <w:rPr>
          <w:rFonts w:ascii="Roboto" w:cs="Roboto" w:eastAsia="Roboto" w:hAnsi="Roboto"/>
          <w:sz w:val="24"/>
          <w:szCs w:val="24"/>
        </w:rPr>
        <w:t xml:space="preserve">Components spread further apart, highlighting weather seal gaskets, multi-point locking hardware, and advanced glazing beads.</w:t>
      </w:r>
      <w:r>
        <w:br/>
      </w:r>
      <w:r>
        <w:rPr>
          <w:rFonts w:ascii="Roboto" w:cs="Roboto" w:eastAsia="Roboto" w:hAnsi="Roboto"/>
          <w:sz w:val="24"/>
          <w:szCs w:val="24"/>
        </w:rPr>
        <w:t xml:space="preserve">Show locking points and security hardware more prominently.</w:t>
      </w:r>
      <w:r>
        <w:br/>
      </w:r>
      <w:r>
        <w:br/>
      </w:r>
      <w:r>
        <w:rPr>
          <w:rFonts w:ascii="Roboto" w:cs="Roboto" w:eastAsia="Roboto" w:hAnsi="Roboto"/>
          <w:sz w:val="24"/>
          <w:szCs w:val="24"/>
        </w:rPr>
        <w:t xml:space="preserve">Copy (right aligned, sliding from the right):</w:t>
      </w:r>
      <w:r>
        <w:br/>
      </w:r>
      <w:r>
        <w:rPr>
          <w:rFonts w:ascii="Roboto" w:cs="Roboto" w:eastAsia="Roboto" w:hAnsi="Roboto"/>
          <w:sz w:val="24"/>
          <w:szCs w:val="24"/>
        </w:rPr>
        <w:t xml:space="preserve">Headline: “Weather-sealed. Fortress-secure.”</w:t>
      </w:r>
      <w:r>
        <w:br/>
      </w:r>
      <w:r>
        <w:rPr>
          <w:rFonts w:ascii="Roboto" w:cs="Roboto" w:eastAsia="Roboto" w:hAnsi="Roboto"/>
          <w:sz w:val="24"/>
          <w:szCs w:val="24"/>
        </w:rPr>
        <w:t xml:space="preserve">Supporting key points (short and punchy):</w:t>
      </w:r>
      <w:r>
        <w:br/>
      </w:r>
      <w:r>
        <w:rPr>
          <w:rFonts w:ascii="Roboto" w:cs="Roboto" w:eastAsia="Roboto" w:hAnsi="Roboto"/>
          <w:sz w:val="24"/>
          <w:szCs w:val="24"/>
        </w:rPr>
        <w:t xml:space="preserve">“Triple-action weather seal gaskets protect against wind, rain, and cold.”</w:t>
      </w:r>
      <w:r>
        <w:br/>
      </w:r>
      <w:r>
        <w:rPr>
          <w:rFonts w:ascii="Roboto" w:cs="Roboto" w:eastAsia="Roboto" w:hAnsi="Roboto"/>
          <w:sz w:val="24"/>
          <w:szCs w:val="24"/>
        </w:rPr>
        <w:t xml:space="preserve">“Multi-point locking system secures every entry point simultaneously.”</w:t>
      </w:r>
      <w:r>
        <w:br/>
      </w:r>
      <w:r>
        <w:rPr>
          <w:rFonts w:ascii="Roboto" w:cs="Roboto" w:eastAsia="Roboto" w:hAnsi="Roboto"/>
          <w:sz w:val="24"/>
          <w:szCs w:val="24"/>
        </w:rPr>
        <w:t xml:space="preserve">“Your home stays warm, dry, and secure—storms, wind, and noise fade away.”</w:t>
      </w:r>
      <w:r>
        <w:br/>
      </w:r>
      <w:r>
        <w:br/>
      </w:r>
      <w:r>
        <w:rPr>
          <w:rFonts w:ascii="Roboto" w:cs="Roboto" w:eastAsia="Roboto" w:hAnsi="Roboto"/>
          <w:sz w:val="24"/>
          <w:szCs w:val="24"/>
        </w:rPr>
        <w:t xml:space="preserve">Emphasis: advanced protection, real-time defence, premium isolation.</w:t>
      </w:r>
    </w:p>
    <w:p>
      <w:pPr>
        <w:spacing w:after="120" w:before="120"/>
      </w:pPr>
      <w:r>
        <w:rPr>
          <w:rFonts w:ascii="Roboto" w:cs="Roboto" w:eastAsia="Roboto" w:hAnsi="Roboto"/>
          <w:sz w:val="24"/>
          <w:szCs w:val="24"/>
        </w:rPr>
        <w:t xml:space="preserve">THERMAL PERFORMANCE &amp; ENERGY EFFICIENCY (65–85% scroll)</w:t>
      </w:r>
    </w:p>
    <w:p>
      <w:pPr>
        <w:spacing w:after="120"/>
      </w:pPr>
      <w:r>
        <w:rPr>
          <w:rFonts w:ascii="Roboto" w:cs="Roboto" w:eastAsia="Roboto" w:hAnsi="Roboto"/>
          <w:sz w:val="24"/>
          <w:szCs w:val="24"/>
        </w:rPr>
        <w:t xml:space="preserve">Visual:</w:t>
      </w:r>
      <w:r>
        <w:br/>
      </w:r>
      <w:r>
        <w:rPr>
          <w:rFonts w:ascii="Roboto" w:cs="Roboto" w:eastAsia="Roboto" w:hAnsi="Roboto"/>
          <w:sz w:val="24"/>
          <w:szCs w:val="24"/>
        </w:rPr>
        <w:t xml:space="preserve">Glazing units, thermal breaks, low-E glass coatings, and argon gas-filled cavities highlighted in the exploded view.</w:t>
      </w:r>
      <w:r>
        <w:br/>
      </w:r>
      <w:r>
        <w:rPr>
          <w:rFonts w:ascii="Roboto" w:cs="Roboto" w:eastAsia="Roboto" w:hAnsi="Roboto"/>
          <w:sz w:val="24"/>
          <w:szCs w:val="24"/>
        </w:rPr>
        <w:t xml:space="preserve">Each piece lit with soft architectural highlights to emphasize precision engineering and sustainability heritage.</w:t>
      </w:r>
      <w:r>
        <w:br/>
      </w:r>
      <w:r>
        <w:br/>
      </w:r>
      <w:r>
        <w:rPr>
          <w:rFonts w:ascii="Roboto" w:cs="Roboto" w:eastAsia="Roboto" w:hAnsi="Roboto"/>
          <w:sz w:val="24"/>
          <w:szCs w:val="24"/>
        </w:rPr>
        <w:t xml:space="preserve">Copy (left aligned or centered, depending on composition):</w:t>
      </w:r>
      <w:r>
        <w:br/>
      </w:r>
      <w:r>
        <w:rPr>
          <w:rFonts w:ascii="Roboto" w:cs="Roboto" w:eastAsia="Roboto" w:hAnsi="Roboto"/>
          <w:sz w:val="24"/>
          <w:szCs w:val="24"/>
        </w:rPr>
        <w:t xml:space="preserve">Headline: “Warm home. Lower bills. Always.”</w:t>
      </w:r>
      <w:r>
        <w:br/>
      </w:r>
      <w:r>
        <w:rPr>
          <w:rFonts w:ascii="Roboto" w:cs="Roboto" w:eastAsia="Roboto" w:hAnsi="Roboto"/>
          <w:sz w:val="24"/>
          <w:szCs w:val="24"/>
        </w:rPr>
        <w:t xml:space="preserve">Subcopy:</w:t>
      </w:r>
      <w:r>
        <w:br/>
      </w:r>
      <w:r>
        <w:rPr>
          <w:rFonts w:ascii="Roboto" w:cs="Roboto" w:eastAsia="Roboto" w:hAnsi="Roboto"/>
          <w:sz w:val="24"/>
          <w:szCs w:val="24"/>
        </w:rPr>
        <w:t xml:space="preserve">“High-performance double or triple glazing with low-E coatings locks warmth in and keeps cold out.”</w:t>
      </w:r>
      <w:r>
        <w:br/>
      </w:r>
      <w:r>
        <w:rPr>
          <w:rFonts w:ascii="Roboto" w:cs="Roboto" w:eastAsia="Roboto" w:hAnsi="Roboto"/>
          <w:sz w:val="24"/>
          <w:szCs w:val="24"/>
        </w:rPr>
        <w:t xml:space="preserve">“A-rated energy efficiency as standard—so every room feels comfortable, year-round.”</w:t>
      </w:r>
      <w:r>
        <w:br/>
      </w:r>
      <w:r>
        <w:br/>
      </w:r>
      <w:r>
        <w:rPr>
          <w:rFonts w:ascii="Roboto" w:cs="Roboto" w:eastAsia="Roboto" w:hAnsi="Roboto"/>
          <w:sz w:val="24"/>
          <w:szCs w:val="24"/>
        </w:rPr>
        <w:t xml:space="preserve">Tone: sustainable + aspirational, referencing “warmth”, “comfort”, “energy saving”, “eco-performance”, “premium insulation”.</w:t>
      </w:r>
    </w:p>
    <w:p>
      <w:pPr>
        <w:spacing w:after="120" w:before="120"/>
      </w:pPr>
      <w:r>
        <w:rPr>
          <w:rFonts w:ascii="Roboto" w:cs="Roboto" w:eastAsia="Roboto" w:hAnsi="Roboto"/>
          <w:sz w:val="24"/>
          <w:szCs w:val="24"/>
        </w:rPr>
        <w:t xml:space="preserve">REASSEMBLY &amp; CTA (85–100% scroll)</w:t>
      </w:r>
    </w:p>
    <w:p>
      <w:pPr>
        <w:spacing w:after="120"/>
      </w:pPr>
      <w:r>
        <w:rPr>
          <w:rFonts w:ascii="Roboto" w:cs="Roboto" w:eastAsia="Roboto" w:hAnsi="Roboto"/>
          <w:sz w:val="24"/>
          <w:szCs w:val="24"/>
        </w:rPr>
        <w:t xml:space="preserve">Visual:</w:t>
      </w:r>
      <w:r>
        <w:br/>
      </w:r>
      <w:r>
        <w:rPr>
          <w:rFonts w:ascii="Roboto" w:cs="Roboto" w:eastAsia="Roboto" w:hAnsi="Roboto"/>
          <w:sz w:val="24"/>
          <w:szCs w:val="24"/>
        </w:rPr>
        <w:t xml:space="preserve">Components gracefully glide back into place; the UPVC system reassembles into perfect alignment.</w:t>
      </w:r>
      <w:r>
        <w:br/>
      </w:r>
      <w:r>
        <w:rPr>
          <w:rFonts w:ascii="Roboto" w:cs="Roboto" w:eastAsia="Roboto" w:hAnsi="Roboto"/>
          <w:sz w:val="24"/>
          <w:szCs w:val="24"/>
        </w:rPr>
        <w:t xml:space="preserve">Final resting position: iconic installed hero pose, ready for quoting.</w:t>
      </w:r>
      <w:r>
        <w:br/>
      </w:r>
      <w:r>
        <w:br/>
      </w:r>
      <w:r>
        <w:rPr>
          <w:rFonts w:ascii="Roboto" w:cs="Roboto" w:eastAsia="Roboto" w:hAnsi="Roboto"/>
          <w:sz w:val="24"/>
          <w:szCs w:val="24"/>
        </w:rPr>
        <w:t xml:space="preserve">Copy (centered, strong call-to-action):</w:t>
      </w:r>
      <w:r>
        <w:br/>
      </w:r>
      <w:r>
        <w:rPr>
          <w:rFonts w:ascii="Roboto" w:cs="Roboto" w:eastAsia="Roboto" w:hAnsi="Roboto"/>
          <w:sz w:val="24"/>
          <w:szCs w:val="24"/>
        </w:rPr>
        <w:t xml:space="preserve">Headline: “Keep the world out. Let the light in.”</w:t>
      </w:r>
      <w:r>
        <w:br/>
      </w:r>
      <w:r>
        <w:rPr>
          <w:rFonts w:ascii="Roboto" w:cs="Roboto" w:eastAsia="Roboto" w:hAnsi="Roboto"/>
          <w:sz w:val="24"/>
          <w:szCs w:val="24"/>
        </w:rPr>
        <w:t xml:space="preserve">Subheadline: “AntiGravity UPVC. Engineered for performance, designed for living.”</w:t>
      </w:r>
      <w:r>
        <w:br/>
      </w:r>
      <w:r>
        <w:rPr>
          <w:rFonts w:ascii="Roboto" w:cs="Roboto" w:eastAsia="Roboto" w:hAnsi="Roboto"/>
          <w:sz w:val="24"/>
          <w:szCs w:val="24"/>
        </w:rPr>
        <w:t xml:space="preserve">CTA button-style copy:</w:t>
      </w:r>
      <w:r>
        <w:br/>
      </w:r>
      <w:r>
        <w:rPr>
          <w:rFonts w:ascii="Roboto" w:cs="Roboto" w:eastAsia="Roboto" w:hAnsi="Roboto"/>
          <w:sz w:val="24"/>
          <w:szCs w:val="24"/>
        </w:rPr>
        <w:t xml:space="preserve">“Get Your Free Quote”</w:t>
      </w:r>
      <w:r>
        <w:br/>
      </w:r>
      <w:r>
        <w:rPr>
          <w:rFonts w:ascii="Roboto" w:cs="Roboto" w:eastAsia="Roboto" w:hAnsi="Roboto"/>
          <w:sz w:val="24"/>
          <w:szCs w:val="24"/>
        </w:rPr>
        <w:t xml:space="preserve">Secondary: “Explore Full Specifications”</w:t>
      </w:r>
      <w:r>
        <w:br/>
      </w:r>
      <w:r>
        <w:rPr>
          <w:rFonts w:ascii="Roboto" w:cs="Roboto" w:eastAsia="Roboto" w:hAnsi="Roboto"/>
          <w:sz w:val="24"/>
          <w:szCs w:val="24"/>
        </w:rPr>
        <w:t xml:space="preserve">Optional micro-copy: “Engineered for British homes, designed for every style.”</w:t>
      </w:r>
    </w:p>
    <w:p>
      <w:pPr>
        <w:spacing w:after="120" w:before="240"/>
      </w:pPr>
      <w:r>
        <w:rPr>
          <w:rFonts w:ascii="Roboto" w:cs="Roboto" w:eastAsia="Roboto" w:hAnsi="Roboto"/>
          <w:sz w:val="24"/>
          <w:szCs w:val="24"/>
        </w:rPr>
        <w:t xml:space="preserve">UI &amp; VISUAL POLISH (HEAVY “GOOD” KEYWORDS):</w:t>
      </w:r>
    </w:p>
    <w:p>
      <w:pPr>
        <w:spacing w:after="120"/>
      </w:pPr>
      <w:r>
        <w:rPr>
          <w:rFonts w:ascii="Roboto" w:cs="Roboto" w:eastAsia="Roboto" w:hAnsi="Roboto"/>
          <w:sz w:val="24"/>
          <w:szCs w:val="24"/>
        </w:rPr>
        <w:t xml:space="preserve">Keywords to emphasize in visual style:</w:t>
      </w:r>
      <w:r>
        <w:br/>
      </w:r>
      <w:r>
        <w:rPr>
          <w:rFonts w:ascii="Roboto" w:cs="Roboto" w:eastAsia="Roboto" w:hAnsi="Roboto"/>
          <w:sz w:val="24"/>
          <w:szCs w:val="24"/>
        </w:rPr>
        <w:t xml:space="preserve">Cinematic, photorealistic, hyper-detailed, ultra-premium, luxury architecture, editorial, Apple-level, AntiGravity flagship, modern, minimalist, corporate high-end, glassmorphism, gradient glows, smooth, buttery scroll, hardware-accelerated, immersive, interactive storytelling, scrollytelling, polished, Awwwards-level.</w:t>
      </w:r>
      <w:r>
        <w:br/>
      </w:r>
      <w:r>
        <w:br/>
      </w:r>
      <w:r>
        <w:rPr>
          <w:rFonts w:ascii="Roboto" w:cs="Roboto" w:eastAsia="Roboto" w:hAnsi="Roboto"/>
          <w:sz w:val="24"/>
          <w:szCs w:val="24"/>
        </w:rPr>
        <w:t xml:space="preserve">Stylistic elements:</w:t>
      </w:r>
      <w:r>
        <w:br/>
      </w:r>
      <w:r>
        <w:rPr>
          <w:rFonts w:ascii="Roboto" w:cs="Roboto" w:eastAsia="Roboto" w:hAnsi="Roboto"/>
          <w:sz w:val="24"/>
          <w:szCs w:val="24"/>
        </w:rPr>
        <w:t xml:space="preserve">Soft ambient glows behind the product and key text blocks.</w:t>
      </w:r>
      <w:r>
        <w:br/>
      </w:r>
      <w:r>
        <w:rPr>
          <w:rFonts w:ascii="Roboto" w:cs="Roboto" w:eastAsia="Roboto" w:hAnsi="Roboto"/>
          <w:sz w:val="24"/>
          <w:szCs w:val="24"/>
        </w:rPr>
        <w:t xml:space="preserve">Subtle gradient borders around CTAs and key cards.</w:t>
      </w:r>
      <w:r>
        <w:br/>
      </w:r>
      <w:r>
        <w:rPr>
          <w:rFonts w:ascii="Roboto" w:cs="Roboto" w:eastAsia="Roboto" w:hAnsi="Roboto"/>
          <w:sz w:val="24"/>
          <w:szCs w:val="24"/>
        </w:rPr>
        <w:t xml:space="preserve">Motion blur / depth suggestions through focus and lighting rather than noisy effects.</w:t>
      </w:r>
      <w:r>
        <w:br/>
      </w:r>
      <w:r>
        <w:rPr>
          <w:rFonts w:ascii="Roboto" w:cs="Roboto" w:eastAsia="Roboto" w:hAnsi="Roboto"/>
          <w:sz w:val="24"/>
          <w:szCs w:val="24"/>
        </w:rPr>
        <w:t xml:space="preserve">Extremely subtle grid or alignment hints to ground the design.</w:t>
      </w:r>
    </w:p>
    <w:p>
      <w:pPr>
        <w:spacing w:after="120" w:before="240"/>
      </w:pPr>
      <w:r>
        <w:rPr>
          <w:rFonts w:ascii="Roboto" w:cs="Roboto" w:eastAsia="Roboto" w:hAnsi="Roboto"/>
          <w:sz w:val="24"/>
          <w:szCs w:val="24"/>
        </w:rPr>
        <w:t xml:space="preserve">TYPOGRAPHY &amp; GRADIENT DETAILS:</w:t>
      </w:r>
    </w:p>
    <w:p>
      <w:pPr>
        <w:spacing w:after="120"/>
      </w:pPr>
      <w:r>
        <w:rPr>
          <w:rFonts w:ascii="Roboto" w:cs="Roboto" w:eastAsia="Roboto" w:hAnsi="Roboto"/>
          <w:sz w:val="24"/>
          <w:szCs w:val="24"/>
        </w:rPr>
        <w:t xml:space="preserve">Headings:</w:t>
      </w:r>
      <w:r>
        <w:br/>
      </w:r>
      <w:r>
        <w:rPr>
          <w:rFonts w:ascii="Roboto" w:cs="Roboto" w:eastAsia="Roboto" w:hAnsi="Roboto"/>
          <w:sz w:val="24"/>
          <w:szCs w:val="24"/>
        </w:rPr>
        <w:t xml:space="preserve">Large, tight, using a gradient fill from deep charcoal to a warm architectural green for a premium, modern, sustainable feel, but kept subtle.</w:t>
      </w:r>
      <w:r>
        <w:br/>
      </w:r>
      <w:r>
        <w:rPr>
          <w:rFonts w:ascii="Roboto" w:cs="Roboto" w:eastAsia="Roboto" w:hAnsi="Roboto"/>
          <w:sz w:val="24"/>
          <w:szCs w:val="24"/>
        </w:rPr>
        <w:t xml:space="preserve">Example: gradient text: #1A1A2E → #00875A at the very bottom of the letterforms, with a gentle fade.</w:t>
      </w:r>
      <w:r>
        <w:br/>
      </w:r>
      <w:r>
        <w:br/>
      </w:r>
      <w:r>
        <w:rPr>
          <w:rFonts w:ascii="Roboto" w:cs="Roboto" w:eastAsia="Roboto" w:hAnsi="Roboto"/>
          <w:sz w:val="24"/>
          <w:szCs w:val="24"/>
        </w:rPr>
        <w:t xml:space="preserve">Body:</w:t>
      </w:r>
      <w:r>
        <w:br/>
      </w:r>
      <w:r>
        <w:rPr>
          <w:rFonts w:ascii="Roboto" w:cs="Roboto" w:eastAsia="Roboto" w:hAnsi="Roboto"/>
          <w:sz w:val="24"/>
          <w:szCs w:val="24"/>
        </w:rPr>
        <w:t xml:space="preserve">Solid rgba(74,74,106,0.9), smooth, no gradients, focus on readability.</w:t>
      </w:r>
      <w:r>
        <w:br/>
      </w:r>
      <w:r>
        <w:br/>
      </w:r>
      <w:r>
        <w:rPr>
          <w:rFonts w:ascii="Roboto" w:cs="Roboto" w:eastAsia="Roboto" w:hAnsi="Roboto"/>
          <w:sz w:val="24"/>
          <w:szCs w:val="24"/>
        </w:rPr>
        <w:t xml:space="preserve">Button text: white, semi-bold, with a subtle drop shadow for legibility over backgrounds.</w:t>
      </w:r>
    </w:p>
    <w:p>
      <w:pPr>
        <w:spacing w:after="120" w:before="240"/>
      </w:pPr>
      <w:r>
        <w:rPr>
          <w:rFonts w:ascii="Roboto" w:cs="Roboto" w:eastAsia="Roboto" w:hAnsi="Roboto"/>
          <w:sz w:val="24"/>
          <w:szCs w:val="24"/>
        </w:rPr>
        <w:t xml:space="preserve">CANVAS &amp; LAYOUT BEHAVIOR (DESCRIPTIVE, NOT CODE):</w:t>
      </w:r>
    </w:p>
    <w:p>
      <w:pPr>
        <w:spacing w:after="120"/>
      </w:pPr>
      <w:r>
        <w:rPr>
          <w:rFonts w:ascii="Roboto" w:cs="Roboto" w:eastAsia="Roboto" w:hAnsi="Roboto"/>
          <w:sz w:val="24"/>
          <w:szCs w:val="24"/>
        </w:rPr>
        <w:t xml:space="preserve">Sticky canvas section with height ~400vh, so the user scrolls through multiple story beats while the canvas remains pinned.</w:t>
      </w:r>
      <w:r>
        <w:br/>
      </w:r>
      <w:r>
        <w:br/>
      </w:r>
      <w:r>
        <w:rPr>
          <w:rFonts w:ascii="Roboto" w:cs="Roboto" w:eastAsia="Roboto" w:hAnsi="Roboto"/>
          <w:sz w:val="24"/>
          <w:szCs w:val="24"/>
        </w:rPr>
        <w:t xml:space="preserve">Canvas is always full-width and full-height of the viewport, with the content (UPVC system sequence) centered and scaled to fit while preserving aspect ratio.</w:t>
      </w:r>
      <w:r>
        <w:br/>
      </w:r>
      <w:r>
        <w:br/>
      </w:r>
      <w:r>
        <w:rPr>
          <w:rFonts w:ascii="Roboto" w:cs="Roboto" w:eastAsia="Roboto" w:hAnsi="Roboto"/>
          <w:sz w:val="24"/>
          <w:szCs w:val="24"/>
        </w:rPr>
        <w:t xml:space="preserve">The scroll controls frame index; frame selection uses smooth mapping to avoid flicker or jumps.</w:t>
      </w:r>
      <w:r>
        <w:br/>
      </w:r>
      <w:r>
        <w:br/>
      </w:r>
      <w:r>
        <w:rPr>
          <w:rFonts w:ascii="Roboto" w:cs="Roboto" w:eastAsia="Roboto" w:hAnsi="Roboto"/>
          <w:sz w:val="24"/>
          <w:szCs w:val="24"/>
        </w:rPr>
        <w:t xml:space="preserve">All UI chrome (navbar, text overlays) float above the canvas with subtle depth and non-intrusive presence.</w:t>
      </w:r>
    </w:p>
    <w:p>
      <w:pPr>
        <w:spacing w:after="120" w:before="240"/>
      </w:pPr>
      <w:r>
        <w:rPr>
          <w:rFonts w:ascii="Roboto" w:cs="Roboto" w:eastAsia="Roboto" w:hAnsi="Roboto"/>
          <w:sz w:val="24"/>
          <w:szCs w:val="24"/>
        </w:rPr>
        <w:t xml:space="preserve">FINAL PROMPT (COMBINED, READY-TO-USE):</w:t>
      </w:r>
    </w:p>
    <w:p>
      <w:pPr>
        <w:spacing w:after="120"/>
      </w:pPr>
      <w:r>
        <w:rPr>
          <w:rFonts w:ascii="Roboto" w:cs="Roboto" w:eastAsia="Roboto" w:hAnsi="Roboto"/>
          <w:sz w:val="24"/>
          <w:szCs w:val="24"/>
        </w:rPr>
        <w:t xml:space="preserve">“Design a hyper-premium, Apple-level, cinematic scrollytelling landing page for AntiGravity UPVC premium windows and doors. The experience should feel like a high-end, editorial, corporate product story with a sticky full-screen canvas playing a 120-frame image sequence of a premium white AntiGravity UPVC window/door system exploding (disassembling) into a floating technical cross-section diagram and then reassembling as the user scrolls. The page uses a clean architectural aesthetic with a crisp white/deep charcoal background that perfectly matches the image sequence background so the UPVC system appears to float in seamless space with no visible edges.</w:t>
      </w:r>
      <w:r>
        <w:br/>
      </w:r>
      <w:r>
        <w:br/>
      </w:r>
      <w:r>
        <w:rPr>
          <w:rFonts w:ascii="Roboto" w:cs="Roboto" w:eastAsia="Roboto" w:hAnsi="Roboto"/>
          <w:sz w:val="24"/>
          <w:szCs w:val="24"/>
        </w:rPr>
        <w:t xml:space="preserve">Include an Apple-style, ultra-minimal, fixed top navigation bar: a slim, glassmorphism nav with subtle backdrop blur, near-white or near-black translucent background, a simple product title (“AntiGravity UPVC”), centered links like “Overview”, “Engineering”, “Weather Sealing”, “Specs”, “Get a Quote”, and a right-aligned gradient CTA button reading “Get Your Free Quote”. The nav starts nearly invisible at the top and gently fades in after a small scroll, mimicking Apple’s product navigation behavior.</w:t>
      </w:r>
      <w:r>
        <w:br/>
      </w:r>
      <w:r>
        <w:br/>
      </w:r>
      <w:r>
        <w:rPr>
          <w:rFonts w:ascii="Roboto" w:cs="Roboto" w:eastAsia="Roboto" w:hAnsi="Roboto"/>
          <w:sz w:val="24"/>
          <w:szCs w:val="24"/>
        </w:rPr>
        <w:t xml:space="preserve">Use premium corporate colors and gradients: primary background #F8F9FA or #050505, secondary background #FFFFFF or #0A0A0C, headings in deep charcoal or text-white/90, body text in #4A4A6A or text-white/60, and sophisticated accent colors like architectural green #00875A and warm titanium silver #C0C0C8 for subtle gradients, underlines, and CTA borders. Add extremely subtle radial gradients behind the hero product and key sections. Typography should use Inter or SF Pro Display/SF Pro Text with tracking-tight, bold headings and clean, readable body text, achieving a modern, minimalist, architectural, editorial look.</w:t>
      </w:r>
      <w:r>
        <w:br/>
      </w:r>
      <w:r>
        <w:br/>
      </w:r>
      <w:r>
        <w:rPr>
          <w:rFonts w:ascii="Roboto" w:cs="Roboto" w:eastAsia="Roboto" w:hAnsi="Roboto"/>
          <w:sz w:val="24"/>
          <w:szCs w:val="24"/>
        </w:rPr>
        <w:t xml:space="preserve">The scroll-linked canvas animation is the core interaction: at 0–15% scroll, show the AntiGravity UPVC system fully installed in a cinematic hero shot with architectural studio lighting, crisp whites, and photorealistic 8K-level detail. Center the copy: ‘AntiGravity UPVC’ as the main headline with ‘Engineered for life.’ or ‘Built to last. Built to perform.’ as the subheadline, and an optional line like ‘Premium UPVC windows and doors, re-engineered for a world that demands energy efficiency, security, and timeless design.’. From 15–40% scroll, start the soft explosion of parts: outer frame, sashes, glazing units, and hardware drift apart, revealing internal structure. On the left side, fade in copy like ‘Precision-engineered for performance.’ with short, premium corporate subcopy about multi-chamber profiles, steel reinforcement, thermal breaks, and decades of durability.</w:t>
      </w:r>
      <w:r>
        <w:br/>
      </w:r>
      <w:r>
        <w:br/>
      </w:r>
      <w:r>
        <w:rPr>
          <w:rFonts w:ascii="Roboto" w:cs="Roboto" w:eastAsia="Roboto" w:hAnsi="Roboto"/>
          <w:sz w:val="24"/>
          <w:szCs w:val="24"/>
        </w:rPr>
        <w:t xml:space="preserve">From 40–65% scroll, emphasize weather sealing and security: highlight the multi-point locking system, triple-action weather seal gaskets, and hardware components in the exploded view. On the right side, fade in copy like ‘Weather-sealed. Fortress-secure.’ with concise supporting lines such as ‘Triple-action weather seal gaskets protect against wind, rain, and cold.’, ‘Multi-point locking system secures every entry point simultaneously.’, and ‘Your home stays warm, dry, and secure—storms, wind, and noise fade away.’. From 65–85% scroll, put focus on thermal performance and energy efficiency: emphasize glazing units, thermal breaks, low-E glass, and argon-filled cavities in the composition, with copy stating ‘Warm home. Lower bills. Always.’ and subcopy about A-rated energy efficiency, high-performance glazing, and year-round comfort.</w:t>
      </w:r>
      <w:r>
        <w:br/>
      </w:r>
      <w:r>
        <w:br/>
      </w:r>
      <w:r>
        <w:rPr>
          <w:rFonts w:ascii="Roboto" w:cs="Roboto" w:eastAsia="Roboto" w:hAnsi="Roboto"/>
          <w:sz w:val="24"/>
          <w:szCs w:val="24"/>
        </w:rPr>
        <w:t xml:space="preserve">From 85–100% scroll, have all components gracefully glide back into place, the UPVC system fully reassembles, and the final hero state locks in. Show centered, bold CTA copy: ‘Keep the world out. Let the light in.’, with subheadline ‘AntiGravity UPVC. Engineered for performance, designed for living.’ and a primary CTA button ‘Get Your Free Quote’ plus a secondary text link ‘Explore Full Specifications’. The scroll transitions must feel smooth, buttery, and hardware-accelerated, with no stutter. All overlays (text, nav, buttons) should use subtle fades, slides, and eased transitions that reinforce the ultra-premium, cinematic feel.</w:t>
      </w:r>
      <w:r>
        <w:br/>
      </w:r>
      <w:r>
        <w:br/>
      </w:r>
      <w:r>
        <w:rPr>
          <w:rFonts w:ascii="Roboto" w:cs="Roboto" w:eastAsia="Roboto" w:hAnsi="Roboto"/>
          <w:sz w:val="24"/>
          <w:szCs w:val="24"/>
        </w:rPr>
        <w:t xml:space="preserve">Overall, optimise for an Awwwards-level, luxury architecture experience with cinematic lighting, photorealistic premium white UPVC rendering, ultra-clean layout, high-end corporate color schemes, gradient accents, Apple-like navigation, premium copywriting, immersive scrollytelling, and a feeling of flagship AntiGravity craftsmanship and engineering innovation.”</w:t>
      </w:r>
    </w:p>
    <w:p>
      <w:pPr>
        <w:spacing w:after="120" w:before="120"/>
      </w:pPr>
      <w:r>
        <w:rPr>
          <w:rFonts w:ascii="Roboto" w:cs="Roboto" w:eastAsia="Roboto" w:hAnsi="Roboto"/>
          <w:sz w:val="24"/>
          <w:szCs w:val="24"/>
        </w:rPr>
        <w:t xml:space="preserve">Smoothly transition</w:t>
      </w:r>
    </w:p>
    <w:p>
      <w:pPr>
        <w:spacing w:after="120"/>
      </w:pPr>
      <w:r>
        <w:rPr>
          <w:rFonts w:ascii="Roboto" w:cs="Roboto" w:eastAsia="Roboto" w:hAnsi="Roboto"/>
          <w:sz w:val="24"/>
          <w:szCs w:val="24"/>
        </w:rPr>
        <w:t xml:space="preserve">Smoothly transition from the fully assembled installed product to the exploded cross-section view, slow motion. Professional internal engineering showcase, Apple style animation, high quality professional 3D explosion. Slow with professional disassembly of the parts before showing exploded technical view.</w:t>
      </w:r>
    </w:p>
    <w:p>
      <w:pPr>
        <w:spacing w:after="120" w:before="240"/>
      </w:pPr>
      <w:r>
        <w:rPr>
          <w:rFonts w:ascii="Roboto" w:cs="Roboto" w:eastAsia="Roboto" w:hAnsi="Roboto"/>
          <w:sz w:val="24"/>
          <w:szCs w:val="24"/>
        </w:rPr>
        <w:t xml:space="preserve">Product Description + Universal Prompt</w:t>
      </w:r>
    </w:p>
    <w:p>
      <w:pPr>
        <w:spacing w:after="120" w:before="120"/>
      </w:pPr>
      <w:r>
        <w:rPr>
          <w:rFonts w:ascii="Roboto" w:cs="Roboto" w:eastAsia="Roboto" w:hAnsi="Roboto"/>
          <w:sz w:val="24"/>
          <w:szCs w:val="24"/>
        </w:rPr>
        <w:t xml:space="preserve">Product Description + Universal Prompt</w:t>
      </w:r>
    </w:p>
    <w:p>
      <w:pPr>
        <w:spacing w:after="120"/>
      </w:pPr>
      <w:r>
        <w:rPr>
          <w:rFonts w:ascii="Roboto" w:cs="Roboto" w:eastAsia="Roboto" w:hAnsi="Roboto"/>
          <w:sz w:val="24"/>
          <w:szCs w:val="24"/>
        </w:rPr>
        <w:t xml:space="preserve">Universal Prompt:</w:t>
      </w:r>
      <w:r>
        <w:br/>
      </w:r>
      <w:r>
        <w:rPr>
          <w:rFonts w:ascii="Roboto" w:cs="Roboto" w:eastAsia="Roboto" w:hAnsi="Roboto"/>
          <w:sz w:val="24"/>
          <w:szCs w:val="24"/>
        </w:rPr>
        <w:t xml:space="preserve">Clean white architectural background with subtle gradient falloff, soft studio lighting outlining the crisp UPVC frame profiles, glass reflections, and premium hardware. Cinematic lighting, high contrast, luxury architecture aesthetic, sharp focus, shallow depth of field. No clutter, no text, no logos emphasized. Shot with a professional DSLR, 85mm lens, f/1.8, ultra-high resolution, photorealistic, Apple-level product shoot, dramatic mood, modern and elegant.</w:t>
      </w:r>
    </w:p>
    <w:p>
      <w:pPr>
        <w:spacing w:after="120"/>
      </w:pPr>
      <w:r>
        <w:rPr>
          <w:rFonts w:ascii="Roboto" w:cs="Roboto" w:eastAsia="Roboto" w:hAnsi="Roboto"/>
          <w:sz w:val="24"/>
          <w:szCs w:val="24"/>
        </w:rPr>
        <w:t xml:space="preserve">Explosion Prompt:</w:t>
      </w:r>
      <w:r>
        <w:br/>
      </w:r>
      <w:r>
        <w:rPr>
          <w:rFonts w:ascii="Roboto" w:cs="Roboto" w:eastAsia="Roboto" w:hAnsi="Roboto"/>
          <w:sz w:val="24"/>
          <w:szCs w:val="24"/>
        </w:rPr>
        <w:t xml:space="preserve">Exploded technical cross-section diagram view of the same premium white over-frame AntiGravity UPVC window/door system, every component precisely separated and floating in perfect alignment, suspended in mid-air against a clean architectural studio background. Visible internal structure including multi-chamber UPVC profiles, galvanised steel reinforcement inserts, weather seal gaskets, double/triple glazing units with argon gas cavities, low-E glass coatings, thermal break layers, drainage channels, and multi-point locking hardware. Hyper-realistic product visualisation, ultra-sharp focus, studio rim lighting identical to the hero shot, soft highlights tracing each component, controlled reflections on UPVC and glass surfaces. Cinematic lighting, high contrast, luxury engineering aesthetic, no labels, no annotations, no text. Photorealistic, ultra-high resolution, Apple-style industrial design render, dramatic and clean.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Roboto" w:cs="Roboto" w:eastAsia="Roboto" w:hAnsi="Roboto"/>
        <w:sz w:val="24"/>
        <w:szCs w:val="24"/>
      </w:rPr>
    </w:lvl>
  </w:abstractNum>
  <w:abstractNum w:abstractNumId="3" w15:restartNumberingAfterBreak="0">
    <w:multiLevelType w:val="hybridMultilevel"/>
    <w:lvl w:ilvl="0" w15:tentative="1">
      <w:start w:val="1"/>
      <w:numFmt w:val="bullet"/>
      <w:lvlText w:val="◦"/>
      <w:lvlJc w:val="left"/>
      <w:pPr>
        <w:ind w:left="1080" w:hanging="360"/>
      </w:pPr>
      <w:rPr>
        <w:rFonts w:ascii="Roboto" w:cs="Roboto" w:eastAsia="Roboto" w:hAnsi="Roboto"/>
        <w:sz w:val="24"/>
        <w:szCs w:val="24"/>
      </w:rPr>
    </w:lvl>
    <w:lvl w:ilvl="1" w15:tentative="1">
      <w:start w:val="1"/>
      <w:numFmt w:val="bullet"/>
      <w:lvlText w:val="◦"/>
      <w:lvlJc w:val="left"/>
      <w:pPr>
        <w:ind w:left="1080" w:hanging="360"/>
      </w:pPr>
      <w:rPr>
        <w:rFonts w:ascii="Roboto" w:cs="Roboto" w:eastAsia="Roboto" w:hAnsi="Roboto"/>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2026-05-02T14:40:41.999Z</dcterms:created>
  <dcterms:modified xsi:type="dcterms:W3CDTF">2026-05-02T14:40:42.000Z</dcterms:modified>
</cp:coreProperties>
</file>

<file path=docProps/custom.xml><?xml version="1.0" encoding="utf-8"?>
<Properties xmlns="http://schemas.openxmlformats.org/officeDocument/2006/custom-properties" xmlns:vt="http://schemas.openxmlformats.org/officeDocument/2006/docPropsVTypes"/>
</file>