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7FD" w:rsidRDefault="005E77FD" w:rsidP="00696682">
      <w:pPr>
        <w:jc w:val="both"/>
        <w:rPr>
          <w:lang w:val="es-MX"/>
        </w:rPr>
      </w:pPr>
      <w:r>
        <w:rPr>
          <w:lang w:val="es-MX"/>
        </w:rPr>
        <w:t>1.- Solicitud de fondo fijo. Crear pantalla para la solicitud de fondo fijo, este fondo podrá ser solicitado por cualquier persona dentro de una empresa y deberá registrar los siguientes datos:</w:t>
      </w:r>
    </w:p>
    <w:p w:rsidR="005E77FD" w:rsidRDefault="005E77FD" w:rsidP="00696682">
      <w:pPr>
        <w:jc w:val="both"/>
        <w:rPr>
          <w:lang w:val="es-MX"/>
        </w:rPr>
      </w:pPr>
      <w:r>
        <w:rPr>
          <w:lang w:val="es-MX"/>
        </w:rPr>
        <w:t xml:space="preserve">Empresa, sucursal, Autorizador del fondo fijo, monto del fondo fijo y razón de la solicitud del fondo. </w:t>
      </w:r>
    </w:p>
    <w:p w:rsidR="005E77FD" w:rsidRDefault="005E77FD" w:rsidP="00696682">
      <w:pPr>
        <w:jc w:val="both"/>
        <w:rPr>
          <w:lang w:val="es-MX"/>
        </w:rPr>
      </w:pPr>
      <w:r>
        <w:rPr>
          <w:lang w:val="es-MX"/>
        </w:rPr>
        <w:t>Y anexar los siguientes documentos:</w:t>
      </w:r>
    </w:p>
    <w:p w:rsidR="005E77FD" w:rsidRDefault="005E77FD" w:rsidP="00696682">
      <w:pPr>
        <w:jc w:val="both"/>
        <w:rPr>
          <w:lang w:val="es-MX"/>
        </w:rPr>
      </w:pPr>
      <w:r>
        <w:rPr>
          <w:lang w:val="es-MX"/>
        </w:rPr>
        <w:t>Carta compromiso, identificación oficial, pagaré.</w:t>
      </w:r>
    </w:p>
    <w:p w:rsidR="005E77FD" w:rsidRDefault="005E77FD" w:rsidP="00696682">
      <w:pPr>
        <w:jc w:val="both"/>
        <w:rPr>
          <w:lang w:val="es-MX"/>
        </w:rPr>
      </w:pPr>
      <w:r>
        <w:rPr>
          <w:lang w:val="es-MX"/>
        </w:rPr>
        <w:t>2.- Enviar la solicitud a que el autorizador apruebe el monto</w:t>
      </w:r>
    </w:p>
    <w:p w:rsidR="005E77FD" w:rsidRPr="003A6BF2" w:rsidRDefault="005E77FD" w:rsidP="00696682">
      <w:pPr>
        <w:jc w:val="both"/>
        <w:rPr>
          <w:color w:val="FF0000"/>
          <w:lang w:val="es-MX"/>
        </w:rPr>
      </w:pPr>
      <w:r>
        <w:rPr>
          <w:lang w:val="es-MX"/>
        </w:rPr>
        <w:t>3.-El autorizador aprobará o rechazará la creación del fondo</w:t>
      </w:r>
      <w:r w:rsidR="005D32F2">
        <w:rPr>
          <w:lang w:val="es-MX"/>
        </w:rPr>
        <w:t>.</w:t>
      </w:r>
      <w:r w:rsidR="00887349">
        <w:rPr>
          <w:lang w:val="es-MX"/>
        </w:rPr>
        <w:t xml:space="preserve"> </w:t>
      </w:r>
      <w:r w:rsidR="00887349" w:rsidRPr="003A6BF2">
        <w:rPr>
          <w:color w:val="FF0000"/>
          <w:lang w:val="es-MX"/>
        </w:rPr>
        <w:t>(si se rechaza el fondo ¿El fondo pasa a ser cancelado?, o bien se continua con el trámite indicando que cambios se deben de hacer al fondo</w:t>
      </w:r>
      <w:r w:rsidR="00DD2C32" w:rsidRPr="003A6BF2">
        <w:rPr>
          <w:color w:val="FF0000"/>
          <w:lang w:val="es-MX"/>
        </w:rPr>
        <w:t>)</w:t>
      </w:r>
    </w:p>
    <w:p w:rsidR="005D32F2" w:rsidRDefault="005D32F2" w:rsidP="00696682">
      <w:pPr>
        <w:jc w:val="both"/>
        <w:rPr>
          <w:lang w:val="es-MX"/>
        </w:rPr>
      </w:pPr>
      <w:r>
        <w:rPr>
          <w:lang w:val="es-MX"/>
        </w:rPr>
        <w:t>4.-Si la solicitud es aceptada se envía un</w:t>
      </w:r>
      <w:r w:rsidR="00DD2C32">
        <w:rPr>
          <w:lang w:val="es-MX"/>
        </w:rPr>
        <w:t>a</w:t>
      </w:r>
      <w:r>
        <w:rPr>
          <w:lang w:val="es-MX"/>
        </w:rPr>
        <w:t xml:space="preserve"> </w:t>
      </w:r>
      <w:r w:rsidR="00DD2C32">
        <w:rPr>
          <w:lang w:val="es-MX"/>
        </w:rPr>
        <w:t>notificación</w:t>
      </w:r>
      <w:r>
        <w:rPr>
          <w:lang w:val="es-MX"/>
        </w:rPr>
        <w:t xml:space="preserve"> a la contraloría para que genere el registro contable del fondo fijo.</w:t>
      </w:r>
    </w:p>
    <w:p w:rsidR="005D32F2" w:rsidRDefault="005D32F2" w:rsidP="00696682">
      <w:pPr>
        <w:jc w:val="both"/>
        <w:rPr>
          <w:lang w:val="es-MX"/>
        </w:rPr>
      </w:pPr>
      <w:r>
        <w:rPr>
          <w:lang w:val="es-MX"/>
        </w:rPr>
        <w:t xml:space="preserve">5.-El fondo fijo puede incrementarse o disminuirse, si se incrementa se anexa pagaré por el nuevo monto, si se disminuye se anexa ficha de </w:t>
      </w:r>
      <w:r w:rsidR="00887349">
        <w:rPr>
          <w:lang w:val="es-MX"/>
        </w:rPr>
        <w:t>depósito</w:t>
      </w:r>
      <w:r>
        <w:rPr>
          <w:lang w:val="es-MX"/>
        </w:rPr>
        <w:t>, todo esto en una pantalla de edición de pagaré.</w:t>
      </w:r>
    </w:p>
    <w:p w:rsidR="005D32F2" w:rsidRPr="003A6BF2" w:rsidRDefault="005D32F2" w:rsidP="00696682">
      <w:pPr>
        <w:jc w:val="both"/>
        <w:rPr>
          <w:color w:val="FF0000"/>
          <w:lang w:val="es-MX"/>
        </w:rPr>
      </w:pPr>
      <w:r>
        <w:rPr>
          <w:lang w:val="es-MX"/>
        </w:rPr>
        <w:t xml:space="preserve">6.-El fondo fijo será reembolsable cuando </w:t>
      </w:r>
      <w:r w:rsidR="005B374F">
        <w:rPr>
          <w:lang w:val="es-MX"/>
        </w:rPr>
        <w:t>el monto disminuya a un porcentaje parametrizable.</w:t>
      </w:r>
      <w:r w:rsidR="00887349">
        <w:rPr>
          <w:lang w:val="es-MX"/>
        </w:rPr>
        <w:t xml:space="preserve"> </w:t>
      </w:r>
      <w:r w:rsidR="00887349" w:rsidRPr="003A6BF2">
        <w:rPr>
          <w:color w:val="FF0000"/>
          <w:lang w:val="es-MX"/>
        </w:rPr>
        <w:t xml:space="preserve">(¿Qué usuario parametriza este elemento y en </w:t>
      </w:r>
      <w:r w:rsidR="00DD2C32" w:rsidRPr="003A6BF2">
        <w:rPr>
          <w:color w:val="FF0000"/>
          <w:lang w:val="es-MX"/>
        </w:rPr>
        <w:t>qué</w:t>
      </w:r>
      <w:r w:rsidR="00887349" w:rsidRPr="003A6BF2">
        <w:rPr>
          <w:color w:val="FF0000"/>
          <w:lang w:val="es-MX"/>
        </w:rPr>
        <w:t xml:space="preserve"> momento?)</w:t>
      </w:r>
    </w:p>
    <w:p w:rsidR="00887349" w:rsidRDefault="00887349" w:rsidP="00696682">
      <w:pPr>
        <w:jc w:val="both"/>
        <w:rPr>
          <w:lang w:val="es-MX"/>
        </w:rPr>
      </w:pPr>
      <w:r>
        <w:rPr>
          <w:lang w:val="es-MX"/>
        </w:rPr>
        <w:t>7.-Para solicitar un vale el usuario del fondo fijo deberá registrar:</w:t>
      </w:r>
      <w:bookmarkStart w:id="0" w:name="_GoBack"/>
      <w:bookmarkEnd w:id="0"/>
    </w:p>
    <w:p w:rsidR="00887349" w:rsidRDefault="00887349" w:rsidP="00696682">
      <w:pPr>
        <w:jc w:val="both"/>
        <w:rPr>
          <w:lang w:val="es-MX"/>
        </w:rPr>
      </w:pPr>
      <w:r>
        <w:rPr>
          <w:lang w:val="es-MX"/>
        </w:rPr>
        <w:t>De que monto fijo obtendrá el vale, valor total por el vale, razón de la solicitud del vale, y si el dinero en caja no es suficiente para cubrir el vale deberá de colocar el segundo fondo fijo del cual solicitará el dinero.</w:t>
      </w:r>
    </w:p>
    <w:p w:rsidR="00887349" w:rsidRDefault="00887349" w:rsidP="00696682">
      <w:pPr>
        <w:jc w:val="both"/>
        <w:rPr>
          <w:lang w:val="es-MX"/>
        </w:rPr>
      </w:pPr>
      <w:r>
        <w:rPr>
          <w:lang w:val="es-MX"/>
        </w:rPr>
        <w:t xml:space="preserve">9.- Al momento de enviar a solicitud el vale se deberá de imprimir un pagaré por la cantidad del vale. </w:t>
      </w:r>
      <w:r w:rsidRPr="003A6BF2">
        <w:rPr>
          <w:color w:val="FF0000"/>
          <w:lang w:val="es-MX"/>
        </w:rPr>
        <w:t>(si se solicita dinero de mas de un fondo fijo ¿se deben de imprimir más de un vale?)</w:t>
      </w:r>
    </w:p>
    <w:p w:rsidR="00887349" w:rsidRDefault="00887349" w:rsidP="00696682">
      <w:pPr>
        <w:jc w:val="both"/>
        <w:rPr>
          <w:lang w:val="es-MX"/>
        </w:rPr>
      </w:pPr>
      <w:r>
        <w:rPr>
          <w:lang w:val="es-MX"/>
        </w:rPr>
        <w:t xml:space="preserve">10.-Se </w:t>
      </w:r>
      <w:r w:rsidR="00143B50">
        <w:rPr>
          <w:lang w:val="es-MX"/>
        </w:rPr>
        <w:t>envía</w:t>
      </w:r>
      <w:r>
        <w:rPr>
          <w:lang w:val="es-MX"/>
        </w:rPr>
        <w:t xml:space="preserve"> la solicitud a un gerente de área quien tendrá la capacidad de aceptar o rechazar el vale, si el vale se </w:t>
      </w:r>
      <w:r w:rsidR="00143B50">
        <w:rPr>
          <w:lang w:val="es-MX"/>
        </w:rPr>
        <w:t>envía</w:t>
      </w:r>
      <w:r>
        <w:rPr>
          <w:lang w:val="es-MX"/>
        </w:rPr>
        <w:t xml:space="preserve"> a distintos departamentos cada gerente deberá de aceptar </w:t>
      </w:r>
      <w:r w:rsidR="00143B50">
        <w:rPr>
          <w:lang w:val="es-MX"/>
        </w:rPr>
        <w:t>la salida de dinero.</w:t>
      </w:r>
    </w:p>
    <w:p w:rsidR="00143B50" w:rsidRDefault="00143B50" w:rsidP="00696682">
      <w:pPr>
        <w:jc w:val="both"/>
        <w:rPr>
          <w:lang w:val="es-MX"/>
        </w:rPr>
      </w:pPr>
      <w:r>
        <w:rPr>
          <w:lang w:val="es-MX"/>
        </w:rPr>
        <w:t>11.-El responsable intercambia el pagaré del vale por la cantidad de dinero aprobado.</w:t>
      </w:r>
    </w:p>
    <w:p w:rsidR="00143B50" w:rsidRDefault="00143B50" w:rsidP="00696682">
      <w:pPr>
        <w:jc w:val="both"/>
        <w:rPr>
          <w:lang w:val="es-MX"/>
        </w:rPr>
      </w:pPr>
      <w:r>
        <w:rPr>
          <w:lang w:val="es-MX"/>
        </w:rPr>
        <w:t xml:space="preserve">12.-El usuario del fondo fijo compra lo requerido en su solicitud y entrega a los distintos departamentos afectados las compras realizadas, así estos responsables (responsable de </w:t>
      </w:r>
      <w:r w:rsidR="00DD2C32">
        <w:rPr>
          <w:lang w:val="es-MX"/>
        </w:rPr>
        <w:t>almacén</w:t>
      </w:r>
      <w:r>
        <w:rPr>
          <w:lang w:val="es-MX"/>
        </w:rPr>
        <w:t xml:space="preserve">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) registrarán los movimientos en BPRO cuidando de anotar el número de vale.</w:t>
      </w:r>
    </w:p>
    <w:p w:rsidR="00143B50" w:rsidRDefault="00143B50" w:rsidP="00696682">
      <w:pPr>
        <w:jc w:val="both"/>
        <w:rPr>
          <w:lang w:val="es-MX"/>
        </w:rPr>
      </w:pPr>
      <w:r>
        <w:rPr>
          <w:lang w:val="es-MX"/>
        </w:rPr>
        <w:t xml:space="preserve">13.- El usuario del fondo fijo registrará las compras realizadas con el dinero, indicando si la evidencia que registra es una factura u otro comprobante, si es una factura se deberá de cuidar que el monto de esta no sea mayor a 2000 </w:t>
      </w:r>
      <w:r w:rsidR="00DD2C32">
        <w:rPr>
          <w:lang w:val="es-MX"/>
        </w:rPr>
        <w:t>pesos +</w:t>
      </w:r>
      <w:r w:rsidR="00BA66B3">
        <w:rPr>
          <w:lang w:val="es-MX"/>
        </w:rPr>
        <w:t xml:space="preserve"> IVA </w:t>
      </w:r>
      <w:r>
        <w:rPr>
          <w:lang w:val="es-MX"/>
        </w:rPr>
        <w:t xml:space="preserve">y se deberá de leer el </w:t>
      </w:r>
      <w:r w:rsidR="00BA66B3">
        <w:rPr>
          <w:lang w:val="es-MX"/>
        </w:rPr>
        <w:t>XML</w:t>
      </w:r>
      <w:r>
        <w:rPr>
          <w:lang w:val="es-MX"/>
        </w:rPr>
        <w:t xml:space="preserve"> anotando todos los conceptos</w:t>
      </w:r>
      <w:r w:rsidR="00BA66B3">
        <w:rPr>
          <w:lang w:val="es-MX"/>
        </w:rPr>
        <w:t xml:space="preserve">, si un concepto corresponde a más de un </w:t>
      </w:r>
      <w:r w:rsidR="00DD2C32">
        <w:rPr>
          <w:lang w:val="es-MX"/>
        </w:rPr>
        <w:t>departamento.</w:t>
      </w:r>
    </w:p>
    <w:p w:rsidR="00143B50" w:rsidRDefault="00143B50" w:rsidP="00696682">
      <w:pPr>
        <w:jc w:val="both"/>
        <w:rPr>
          <w:lang w:val="es-MX"/>
        </w:rPr>
      </w:pPr>
      <w:r>
        <w:rPr>
          <w:lang w:val="es-MX"/>
        </w:rPr>
        <w:lastRenderedPageBreak/>
        <w:t>14.- Si las compras son menores a lo solicitado el usuario del fondo fijo deberá de rein</w:t>
      </w:r>
      <w:r w:rsidR="00BA66B3">
        <w:rPr>
          <w:lang w:val="es-MX"/>
        </w:rPr>
        <w:t>tegrar a caja la diferencia, si por el contrario son mayores deberá de anotar el gasto y esperar la aprobación de este gasto, esta aprobación la realizará la persona que autorizó el vale, si es rechazado el usuario del fondo fijo deberá de reintegrar el dinero</w:t>
      </w:r>
      <w:r w:rsidR="009873D9">
        <w:rPr>
          <w:lang w:val="es-MX"/>
        </w:rPr>
        <w:t xml:space="preserve"> no justificado originalmente</w:t>
      </w:r>
      <w:r w:rsidR="00BA66B3">
        <w:rPr>
          <w:lang w:val="es-MX"/>
        </w:rPr>
        <w:t>.</w:t>
      </w:r>
    </w:p>
    <w:p w:rsidR="00B95281" w:rsidRDefault="009873D9" w:rsidP="00696682">
      <w:pPr>
        <w:jc w:val="both"/>
        <w:rPr>
          <w:lang w:val="es-MX"/>
        </w:rPr>
      </w:pPr>
      <w:r>
        <w:rPr>
          <w:lang w:val="es-MX"/>
        </w:rPr>
        <w:t xml:space="preserve">15.- Cuando la cantidad de efectivo sea menor al porcentaje </w:t>
      </w:r>
      <w:r w:rsidR="00B95281">
        <w:rPr>
          <w:lang w:val="es-MX"/>
        </w:rPr>
        <w:t>parametrizable se enviará a reembolso y se verificarán los gastos de los vales, esta parte la realizará el usuario Revisor, si encuentra un error o un gasto no es valido lo marcara y enviará de nueva cuenta al responsable del fondo fijo.</w:t>
      </w:r>
    </w:p>
    <w:p w:rsidR="00B95281" w:rsidRDefault="00B95281" w:rsidP="00696682">
      <w:pPr>
        <w:jc w:val="both"/>
        <w:rPr>
          <w:lang w:val="es-MX"/>
        </w:rPr>
      </w:pPr>
      <w:r>
        <w:rPr>
          <w:lang w:val="es-MX"/>
        </w:rPr>
        <w:t>16.- el responsable del fondo fijo informará al usuario del fondo fijo el gasto que no fue comprobado y solicitará la devolución del dinero.</w:t>
      </w:r>
    </w:p>
    <w:p w:rsidR="00B95281" w:rsidRPr="003A6BF2" w:rsidRDefault="00B95281" w:rsidP="00696682">
      <w:pPr>
        <w:jc w:val="both"/>
        <w:rPr>
          <w:color w:val="FF0000"/>
          <w:lang w:val="es-MX"/>
        </w:rPr>
      </w:pPr>
      <w:r>
        <w:rPr>
          <w:lang w:val="es-MX"/>
        </w:rPr>
        <w:t xml:space="preserve">17.- Si el usuario del fondo fijo rechaza devolver el dinero se </w:t>
      </w:r>
      <w:proofErr w:type="gramStart"/>
      <w:r w:rsidR="00E65B80">
        <w:rPr>
          <w:lang w:val="es-MX"/>
        </w:rPr>
        <w:t>le</w:t>
      </w:r>
      <w:proofErr w:type="gramEnd"/>
      <w:r>
        <w:rPr>
          <w:lang w:val="es-MX"/>
        </w:rPr>
        <w:t xml:space="preserve"> enviará un correo electrónico a recursos humanos, para que se le realice un descuento vía nómina del monto no devuelto. </w:t>
      </w:r>
      <w:r w:rsidRPr="003A6BF2">
        <w:rPr>
          <w:color w:val="FF0000"/>
          <w:lang w:val="es-MX"/>
        </w:rPr>
        <w:t>(ya que se realizo el descuento vía nómina ¿Qué procede?, ¿Se debe de marcar en el sistema como dinero devuelto?, ¿será una acción automática o la realiza un usuario?).</w:t>
      </w:r>
    </w:p>
    <w:p w:rsidR="00B95281" w:rsidRDefault="00B95281">
      <w:pPr>
        <w:rPr>
          <w:lang w:val="es-MX"/>
        </w:rPr>
      </w:pPr>
    </w:p>
    <w:p w:rsidR="00B95281" w:rsidRDefault="00B95281">
      <w:pPr>
        <w:rPr>
          <w:lang w:val="es-MX"/>
        </w:rPr>
      </w:pPr>
    </w:p>
    <w:p w:rsidR="00696682" w:rsidRDefault="00696682" w:rsidP="00696682">
      <w:pPr>
        <w:pStyle w:val="Ttulo1"/>
        <w:rPr>
          <w:lang w:val="es-MX"/>
        </w:rPr>
      </w:pPr>
      <w:r>
        <w:rPr>
          <w:lang w:val="es-MX"/>
        </w:rPr>
        <w:t>Consideraciones:</w:t>
      </w:r>
    </w:p>
    <w:p w:rsidR="00696682" w:rsidRDefault="00696682" w:rsidP="00696682">
      <w:pPr>
        <w:rPr>
          <w:lang w:val="es-MX"/>
        </w:rPr>
      </w:pPr>
    </w:p>
    <w:p w:rsidR="00696682" w:rsidRDefault="00696682" w:rsidP="00696682">
      <w:pPr>
        <w:rPr>
          <w:lang w:val="es-MX"/>
        </w:rPr>
      </w:pPr>
      <w:r>
        <w:rPr>
          <w:lang w:val="es-MX"/>
        </w:rPr>
        <w:t xml:space="preserve">La información de personas, sucursales y departamentos se tomarán del </w:t>
      </w:r>
      <w:proofErr w:type="spellStart"/>
      <w:r>
        <w:rPr>
          <w:lang w:val="es-MX"/>
        </w:rPr>
        <w:t>website</w:t>
      </w:r>
      <w:proofErr w:type="spellEnd"/>
      <w:r>
        <w:rPr>
          <w:lang w:val="es-MX"/>
        </w:rPr>
        <w:t xml:space="preserve"> finanzas.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>Reglas de generación.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>Solicitud de vale de fondo fijo: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 xml:space="preserve">El identificador se genera con empresa + sucursal + departamento + </w:t>
      </w:r>
      <w:proofErr w:type="spellStart"/>
      <w:r>
        <w:rPr>
          <w:lang w:val="es-MX"/>
        </w:rPr>
        <w:t>idDeFondoFijo</w:t>
      </w:r>
      <w:proofErr w:type="spellEnd"/>
      <w:r>
        <w:rPr>
          <w:lang w:val="es-MX"/>
        </w:rPr>
        <w:t xml:space="preserve"> +incremental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>El nombre se generará de la siguiente forma:</w:t>
      </w:r>
    </w:p>
    <w:p w:rsidR="00696682" w:rsidRPr="00761A2D" w:rsidRDefault="00696682" w:rsidP="00696682">
      <w:pPr>
        <w:rPr>
          <w:lang w:val="es-MX"/>
        </w:rPr>
      </w:pPr>
      <w:r>
        <w:rPr>
          <w:lang w:val="es-MX"/>
        </w:rPr>
        <w:t>G</w:t>
      </w:r>
      <w:r w:rsidRPr="00761A2D">
        <w:rPr>
          <w:lang w:val="es-MX"/>
        </w:rPr>
        <w:t xml:space="preserve">enerar automáticamente el nombre del fondo fijo </w:t>
      </w:r>
    </w:p>
    <w:p w:rsidR="00696682" w:rsidRDefault="00696682" w:rsidP="00696682">
      <w:pPr>
        <w:rPr>
          <w:lang w:val="es-MX"/>
        </w:rPr>
      </w:pPr>
      <w:r w:rsidRPr="00761A2D">
        <w:rPr>
          <w:lang w:val="es-MX"/>
        </w:rPr>
        <w:t>fondo fijo + departamento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 xml:space="preserve">Fondo fijo 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>Empresa + sucursal + departamento + incremental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>Cualquier persona de una agencia puede solicitar un gasto (vale)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>Los usuarios identificados son:</w:t>
      </w:r>
    </w:p>
    <w:p w:rsidR="00696682" w:rsidRPr="00761A2D" w:rsidRDefault="00696682" w:rsidP="00696682">
      <w:pPr>
        <w:pStyle w:val="Prrafodelista"/>
        <w:numPr>
          <w:ilvl w:val="0"/>
          <w:numId w:val="4"/>
        </w:numPr>
        <w:rPr>
          <w:lang w:val="es-MX"/>
        </w:rPr>
      </w:pPr>
      <w:r w:rsidRPr="00761A2D">
        <w:rPr>
          <w:lang w:val="es-MX"/>
        </w:rPr>
        <w:t>responsable</w:t>
      </w:r>
    </w:p>
    <w:p w:rsidR="00696682" w:rsidRPr="00761A2D" w:rsidRDefault="00696682" w:rsidP="00696682">
      <w:pPr>
        <w:pStyle w:val="Prrafodelista"/>
        <w:numPr>
          <w:ilvl w:val="0"/>
          <w:numId w:val="4"/>
        </w:numPr>
        <w:rPr>
          <w:lang w:val="es-MX"/>
        </w:rPr>
      </w:pPr>
      <w:r w:rsidRPr="00761A2D">
        <w:rPr>
          <w:lang w:val="es-MX"/>
        </w:rPr>
        <w:lastRenderedPageBreak/>
        <w:t>autorizador</w:t>
      </w:r>
    </w:p>
    <w:p w:rsidR="00696682" w:rsidRPr="00761A2D" w:rsidRDefault="00696682" w:rsidP="00696682">
      <w:pPr>
        <w:pStyle w:val="Prrafodelista"/>
        <w:numPr>
          <w:ilvl w:val="0"/>
          <w:numId w:val="4"/>
        </w:numPr>
        <w:rPr>
          <w:lang w:val="es-MX"/>
        </w:rPr>
      </w:pPr>
      <w:r w:rsidRPr="00761A2D">
        <w:rPr>
          <w:lang w:val="es-MX"/>
        </w:rPr>
        <w:t>usuario fondo fijo</w:t>
      </w:r>
    </w:p>
    <w:p w:rsidR="00696682" w:rsidRPr="00761A2D" w:rsidRDefault="00696682" w:rsidP="00696682">
      <w:pPr>
        <w:pStyle w:val="Prrafodelista"/>
        <w:numPr>
          <w:ilvl w:val="0"/>
          <w:numId w:val="4"/>
        </w:numPr>
        <w:rPr>
          <w:lang w:val="es-MX"/>
        </w:rPr>
      </w:pPr>
      <w:r w:rsidRPr="00761A2D">
        <w:rPr>
          <w:lang w:val="es-MX"/>
        </w:rPr>
        <w:t>Revisor (revisar el reembolso)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>Los estatus del fondo fijo son:</w:t>
      </w:r>
    </w:p>
    <w:p w:rsidR="00696682" w:rsidRPr="00761A2D" w:rsidRDefault="00696682" w:rsidP="00696682">
      <w:pPr>
        <w:pStyle w:val="Prrafodelista"/>
        <w:numPr>
          <w:ilvl w:val="0"/>
          <w:numId w:val="3"/>
        </w:numPr>
        <w:rPr>
          <w:lang w:val="es-MX"/>
        </w:rPr>
      </w:pPr>
      <w:r w:rsidRPr="00761A2D">
        <w:rPr>
          <w:lang w:val="es-MX"/>
        </w:rPr>
        <w:t>estatus fondo fijo</w:t>
      </w:r>
    </w:p>
    <w:p w:rsidR="00696682" w:rsidRPr="00761A2D" w:rsidRDefault="00696682" w:rsidP="00696682">
      <w:pPr>
        <w:pStyle w:val="Prrafodelista"/>
        <w:numPr>
          <w:ilvl w:val="0"/>
          <w:numId w:val="3"/>
        </w:numPr>
        <w:rPr>
          <w:lang w:val="es-MX"/>
        </w:rPr>
      </w:pPr>
      <w:r w:rsidRPr="00761A2D">
        <w:rPr>
          <w:lang w:val="es-MX"/>
        </w:rPr>
        <w:t>solicitado</w:t>
      </w:r>
    </w:p>
    <w:p w:rsidR="00696682" w:rsidRPr="00761A2D" w:rsidRDefault="00696682" w:rsidP="00696682">
      <w:pPr>
        <w:pStyle w:val="Prrafodelista"/>
        <w:numPr>
          <w:ilvl w:val="0"/>
          <w:numId w:val="3"/>
        </w:numPr>
        <w:rPr>
          <w:lang w:val="es-MX"/>
        </w:rPr>
      </w:pPr>
      <w:r w:rsidRPr="00761A2D">
        <w:rPr>
          <w:lang w:val="es-MX"/>
        </w:rPr>
        <w:t xml:space="preserve">autorizado </w:t>
      </w:r>
    </w:p>
    <w:p w:rsidR="00696682" w:rsidRPr="00761A2D" w:rsidRDefault="00696682" w:rsidP="00696682">
      <w:pPr>
        <w:pStyle w:val="Prrafodelista"/>
        <w:numPr>
          <w:ilvl w:val="0"/>
          <w:numId w:val="3"/>
        </w:numPr>
        <w:rPr>
          <w:lang w:val="es-MX"/>
        </w:rPr>
      </w:pPr>
      <w:r w:rsidRPr="00761A2D">
        <w:rPr>
          <w:lang w:val="es-MX"/>
        </w:rPr>
        <w:t>vigente (se utiliza hasta que tengamos efectivo)</w:t>
      </w:r>
    </w:p>
    <w:p w:rsidR="00696682" w:rsidRPr="00761A2D" w:rsidRDefault="00696682" w:rsidP="00696682">
      <w:pPr>
        <w:pStyle w:val="Prrafodelista"/>
        <w:numPr>
          <w:ilvl w:val="0"/>
          <w:numId w:val="3"/>
        </w:numPr>
        <w:rPr>
          <w:lang w:val="es-MX"/>
        </w:rPr>
      </w:pPr>
      <w:r w:rsidRPr="00761A2D">
        <w:rPr>
          <w:lang w:val="es-MX"/>
        </w:rPr>
        <w:t>vigente en reembolso</w:t>
      </w:r>
    </w:p>
    <w:p w:rsidR="00696682" w:rsidRPr="00761A2D" w:rsidRDefault="00696682" w:rsidP="00696682">
      <w:pPr>
        <w:pStyle w:val="Prrafodelista"/>
        <w:numPr>
          <w:ilvl w:val="0"/>
          <w:numId w:val="3"/>
        </w:numPr>
        <w:rPr>
          <w:lang w:val="es-MX"/>
        </w:rPr>
      </w:pPr>
      <w:r w:rsidRPr="00761A2D">
        <w:rPr>
          <w:lang w:val="es-MX"/>
        </w:rPr>
        <w:t>cancelado</w:t>
      </w:r>
    </w:p>
    <w:p w:rsidR="00696682" w:rsidRDefault="00696682" w:rsidP="00696682">
      <w:pPr>
        <w:rPr>
          <w:lang w:val="es-MX"/>
        </w:rPr>
      </w:pPr>
      <w:r>
        <w:rPr>
          <w:lang w:val="es-MX"/>
        </w:rPr>
        <w:t>el catálogo de gasto contará con:</w:t>
      </w:r>
    </w:p>
    <w:p w:rsidR="00696682" w:rsidRPr="00761A2D" w:rsidRDefault="00696682" w:rsidP="00696682">
      <w:pPr>
        <w:pStyle w:val="Prrafodelista"/>
        <w:numPr>
          <w:ilvl w:val="0"/>
          <w:numId w:val="2"/>
        </w:numPr>
        <w:rPr>
          <w:lang w:val="es-MX"/>
        </w:rPr>
      </w:pPr>
      <w:r w:rsidRPr="00761A2D">
        <w:rPr>
          <w:lang w:val="es-MX"/>
        </w:rPr>
        <w:t xml:space="preserve">gasto </w:t>
      </w:r>
    </w:p>
    <w:p w:rsidR="00696682" w:rsidRPr="00761A2D" w:rsidRDefault="00696682" w:rsidP="00696682">
      <w:pPr>
        <w:pStyle w:val="Prrafodelista"/>
        <w:numPr>
          <w:ilvl w:val="0"/>
          <w:numId w:val="2"/>
        </w:numPr>
        <w:rPr>
          <w:lang w:val="es-MX"/>
        </w:rPr>
      </w:pPr>
      <w:r w:rsidRPr="00761A2D">
        <w:rPr>
          <w:lang w:val="es-MX"/>
        </w:rPr>
        <w:t>inventario</w:t>
      </w:r>
    </w:p>
    <w:p w:rsidR="00696682" w:rsidRPr="00761A2D" w:rsidRDefault="00696682" w:rsidP="00696682">
      <w:pPr>
        <w:rPr>
          <w:lang w:val="es-MX"/>
        </w:rPr>
      </w:pPr>
      <w:r w:rsidRPr="00761A2D">
        <w:rPr>
          <w:lang w:val="es-MX"/>
        </w:rPr>
        <w:t>el catálogo de vales será:</w:t>
      </w:r>
    </w:p>
    <w:p w:rsidR="00696682" w:rsidRPr="00761A2D" w:rsidRDefault="00696682" w:rsidP="00696682">
      <w:pPr>
        <w:pStyle w:val="Prrafodelista"/>
        <w:numPr>
          <w:ilvl w:val="0"/>
          <w:numId w:val="1"/>
        </w:numPr>
        <w:rPr>
          <w:lang w:val="es-MX"/>
        </w:rPr>
      </w:pPr>
      <w:r w:rsidRPr="00761A2D">
        <w:rPr>
          <w:lang w:val="es-MX"/>
        </w:rPr>
        <w:t>solicitado</w:t>
      </w:r>
    </w:p>
    <w:p w:rsidR="00696682" w:rsidRPr="00761A2D" w:rsidRDefault="00696682" w:rsidP="00696682">
      <w:pPr>
        <w:pStyle w:val="Prrafodelista"/>
        <w:numPr>
          <w:ilvl w:val="0"/>
          <w:numId w:val="1"/>
        </w:numPr>
        <w:rPr>
          <w:lang w:val="es-MX"/>
        </w:rPr>
      </w:pPr>
      <w:r w:rsidRPr="00761A2D">
        <w:rPr>
          <w:lang w:val="es-MX"/>
        </w:rPr>
        <w:t>autorizado</w:t>
      </w:r>
    </w:p>
    <w:p w:rsidR="00696682" w:rsidRPr="00761A2D" w:rsidRDefault="00696682" w:rsidP="00696682">
      <w:pPr>
        <w:pStyle w:val="Prrafodelista"/>
        <w:numPr>
          <w:ilvl w:val="0"/>
          <w:numId w:val="1"/>
        </w:numPr>
        <w:rPr>
          <w:lang w:val="es-MX"/>
        </w:rPr>
      </w:pPr>
      <w:r w:rsidRPr="00761A2D">
        <w:rPr>
          <w:lang w:val="es-MX"/>
        </w:rPr>
        <w:t>entregado efectivo</w:t>
      </w:r>
    </w:p>
    <w:p w:rsidR="00696682" w:rsidRPr="00761A2D" w:rsidRDefault="00696682" w:rsidP="00696682">
      <w:pPr>
        <w:pStyle w:val="Prrafodelista"/>
        <w:numPr>
          <w:ilvl w:val="0"/>
          <w:numId w:val="1"/>
        </w:numPr>
        <w:rPr>
          <w:lang w:val="es-MX"/>
        </w:rPr>
      </w:pPr>
      <w:r w:rsidRPr="00761A2D">
        <w:rPr>
          <w:lang w:val="es-MX"/>
        </w:rPr>
        <w:t>comprobado</w:t>
      </w: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325885">
      <w:pPr>
        <w:rPr>
          <w:lang w:val="es-MX"/>
        </w:rPr>
      </w:pPr>
      <w:r>
        <w:rPr>
          <w:lang w:val="es-MX"/>
        </w:rPr>
        <w:t>En la siguiente página aparece el diagrama de secuencias del proceso para solicitar el fondo fijo hasta la solicitud de reembolso una vez gastado el vale.</w:t>
      </w: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E65B80" w:rsidRDefault="00E65B80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>
            <wp:extent cx="8298861" cy="5828916"/>
            <wp:effectExtent l="0" t="3175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44215" cy="58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80" w:rsidRDefault="00E65B80">
      <w:pPr>
        <w:rPr>
          <w:lang w:val="es-MX"/>
        </w:rPr>
      </w:pPr>
    </w:p>
    <w:p w:rsidR="002E2D05" w:rsidRDefault="002E2D05">
      <w:pPr>
        <w:rPr>
          <w:lang w:val="es-MX"/>
        </w:rPr>
      </w:pPr>
      <w:r>
        <w:rPr>
          <w:lang w:val="es-MX"/>
        </w:rPr>
        <w:t>Pantallas:</w:t>
      </w:r>
    </w:p>
    <w:p w:rsidR="002E2D05" w:rsidRDefault="002E2D05">
      <w:pPr>
        <w:rPr>
          <w:lang w:val="es-MX"/>
        </w:rPr>
      </w:pPr>
      <w:r>
        <w:rPr>
          <w:noProof/>
        </w:rPr>
        <w:drawing>
          <wp:inline distT="0" distB="0" distL="0" distR="0" wp14:anchorId="6CB5237C" wp14:editId="472FEC2B">
            <wp:extent cx="5400040" cy="15011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5" w:rsidRDefault="002E2D05">
      <w:pPr>
        <w:rPr>
          <w:lang w:val="es-MX"/>
        </w:rPr>
      </w:pPr>
    </w:p>
    <w:p w:rsidR="002E2D05" w:rsidRDefault="002E2D05">
      <w:pPr>
        <w:rPr>
          <w:lang w:val="es-MX"/>
        </w:rPr>
      </w:pPr>
      <w:r>
        <w:rPr>
          <w:lang w:val="es-MX"/>
        </w:rPr>
        <w:t>La pantalla anterior muestra el registro de elementos del fondo fijo, atendiendo el requerimiento 1.</w:t>
      </w:r>
    </w:p>
    <w:p w:rsidR="002E2D05" w:rsidRDefault="002E2D05">
      <w:pPr>
        <w:rPr>
          <w:lang w:val="es-MX"/>
        </w:rPr>
      </w:pPr>
      <w:r>
        <w:rPr>
          <w:noProof/>
        </w:rPr>
        <w:drawing>
          <wp:inline distT="0" distB="0" distL="0" distR="0" wp14:anchorId="2F1E11B2" wp14:editId="31398950">
            <wp:extent cx="5400040" cy="990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5" w:rsidRDefault="002E2D05">
      <w:pPr>
        <w:rPr>
          <w:lang w:val="es-MX"/>
        </w:rPr>
      </w:pPr>
      <w:r>
        <w:rPr>
          <w:lang w:val="es-MX"/>
        </w:rPr>
        <w:t>Una vez registrados los elementos propios del trámite se deben de descargar la carta compromiso y el pagaré que deberán de firmarse.</w:t>
      </w:r>
    </w:p>
    <w:p w:rsidR="002E2D05" w:rsidRDefault="002E2D05">
      <w:pPr>
        <w:rPr>
          <w:lang w:val="es-MX"/>
        </w:rPr>
      </w:pPr>
      <w:r>
        <w:rPr>
          <w:noProof/>
        </w:rPr>
        <w:drawing>
          <wp:inline distT="0" distB="0" distL="0" distR="0" wp14:anchorId="376ED017" wp14:editId="7533E71E">
            <wp:extent cx="5400040" cy="24568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5" w:rsidRDefault="002E2D0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172F149" wp14:editId="235E004F">
            <wp:extent cx="5400040" cy="2886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5" w:rsidRDefault="002E2D05">
      <w:pPr>
        <w:rPr>
          <w:lang w:val="es-MX"/>
        </w:rPr>
      </w:pPr>
    </w:p>
    <w:p w:rsidR="002E2D05" w:rsidRDefault="002E2D05">
      <w:pPr>
        <w:rPr>
          <w:lang w:val="es-MX"/>
        </w:rPr>
      </w:pPr>
      <w:r>
        <w:rPr>
          <w:lang w:val="es-MX"/>
        </w:rPr>
        <w:t>Una vez que se han firmado deben de subirse al sistema en la última pantalla:</w:t>
      </w:r>
    </w:p>
    <w:p w:rsidR="002E2D05" w:rsidRDefault="002E2D05">
      <w:pPr>
        <w:rPr>
          <w:lang w:val="es-MX"/>
        </w:rPr>
      </w:pPr>
    </w:p>
    <w:p w:rsidR="002E2D05" w:rsidRDefault="002E2D05">
      <w:pPr>
        <w:rPr>
          <w:lang w:val="es-MX"/>
        </w:rPr>
      </w:pPr>
      <w:r>
        <w:rPr>
          <w:noProof/>
        </w:rPr>
        <w:drawing>
          <wp:inline distT="0" distB="0" distL="0" distR="0" wp14:anchorId="4192B51B" wp14:editId="4E4B5172">
            <wp:extent cx="5400040" cy="17360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05" w:rsidRDefault="002E2D05">
      <w:pPr>
        <w:rPr>
          <w:lang w:val="es-MX"/>
        </w:rPr>
      </w:pPr>
    </w:p>
    <w:p w:rsidR="002E2D05" w:rsidRDefault="007F6B9E">
      <w:pPr>
        <w:rPr>
          <w:lang w:val="es-MX"/>
        </w:rPr>
      </w:pPr>
      <w:r>
        <w:rPr>
          <w:lang w:val="es-MX"/>
        </w:rPr>
        <w:t>Y Enviar la solicitud a aprobación.</w:t>
      </w:r>
    </w:p>
    <w:p w:rsidR="003A6BF2" w:rsidRDefault="003A6BF2">
      <w:pPr>
        <w:rPr>
          <w:lang w:val="es-MX"/>
        </w:rPr>
      </w:pPr>
    </w:p>
    <w:p w:rsidR="00325885" w:rsidRDefault="00325885">
      <w:pPr>
        <w:rPr>
          <w:lang w:val="es-MX"/>
        </w:rPr>
      </w:pPr>
    </w:p>
    <w:p w:rsidR="00325885" w:rsidRDefault="00325885">
      <w:pPr>
        <w:rPr>
          <w:lang w:val="es-MX"/>
        </w:rPr>
      </w:pPr>
    </w:p>
    <w:p w:rsidR="00325885" w:rsidRDefault="00325885">
      <w:pPr>
        <w:rPr>
          <w:lang w:val="es-MX"/>
        </w:rPr>
      </w:pPr>
    </w:p>
    <w:p w:rsidR="00325885" w:rsidRDefault="00325885">
      <w:pPr>
        <w:rPr>
          <w:lang w:val="es-MX"/>
        </w:rPr>
      </w:pPr>
    </w:p>
    <w:p w:rsidR="00325885" w:rsidRDefault="00325885">
      <w:pPr>
        <w:rPr>
          <w:lang w:val="es-MX"/>
        </w:rPr>
      </w:pPr>
    </w:p>
    <w:p w:rsidR="003A6BF2" w:rsidRDefault="003A6BF2">
      <w:pPr>
        <w:rPr>
          <w:lang w:val="es-MX"/>
        </w:rPr>
      </w:pPr>
      <w:r>
        <w:rPr>
          <w:lang w:val="es-MX"/>
        </w:rPr>
        <w:t>Esta pantalla atiende al registro del vale para solicitar recursos del fondo fijo</w:t>
      </w:r>
      <w:r w:rsidR="00DB2A15">
        <w:rPr>
          <w:lang w:val="es-MX"/>
        </w:rPr>
        <w:t xml:space="preserve"> como se solicita en el requerimiento 7</w:t>
      </w:r>
      <w:r>
        <w:rPr>
          <w:lang w:val="es-MX"/>
        </w:rPr>
        <w:t>.</w:t>
      </w:r>
    </w:p>
    <w:p w:rsidR="003A6BF2" w:rsidRDefault="003A6BF2">
      <w:pPr>
        <w:rPr>
          <w:lang w:val="es-MX"/>
        </w:rPr>
      </w:pPr>
      <w:r>
        <w:rPr>
          <w:noProof/>
        </w:rPr>
        <w:drawing>
          <wp:inline distT="0" distB="0" distL="0" distR="0" wp14:anchorId="77529DAC" wp14:editId="5159470E">
            <wp:extent cx="5400040" cy="8737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F2" w:rsidRDefault="003A6BF2">
      <w:pPr>
        <w:rPr>
          <w:lang w:val="es-MX"/>
        </w:rPr>
      </w:pPr>
    </w:p>
    <w:p w:rsidR="003A6BF2" w:rsidRDefault="003A6BF2">
      <w:pPr>
        <w:rPr>
          <w:lang w:val="es-MX"/>
        </w:rPr>
      </w:pPr>
      <w:r>
        <w:rPr>
          <w:lang w:val="es-MX"/>
        </w:rPr>
        <w:t>El usuario del fondo fijo deberá de agregar todas las evidencias del gasto del fondo fijo</w:t>
      </w:r>
      <w:r w:rsidR="00DB2A15">
        <w:rPr>
          <w:lang w:val="es-MX"/>
        </w:rPr>
        <w:t xml:space="preserve"> tomando como base los requerimientos 13 y 14.</w:t>
      </w:r>
    </w:p>
    <w:p w:rsidR="003A6BF2" w:rsidRDefault="003A6BF2">
      <w:pPr>
        <w:rPr>
          <w:lang w:val="es-MX"/>
        </w:rPr>
      </w:pPr>
      <w:r>
        <w:rPr>
          <w:noProof/>
        </w:rPr>
        <w:drawing>
          <wp:inline distT="0" distB="0" distL="0" distR="0" wp14:anchorId="09A648FE" wp14:editId="27F27E13">
            <wp:extent cx="5400040" cy="19977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F2" w:rsidRDefault="003A6BF2">
      <w:pPr>
        <w:rPr>
          <w:lang w:val="es-MX"/>
        </w:rPr>
      </w:pPr>
    </w:p>
    <w:p w:rsidR="00DB2A15" w:rsidRDefault="00DB2A15">
      <w:pPr>
        <w:rPr>
          <w:lang w:val="es-MX"/>
        </w:rPr>
      </w:pPr>
      <w:r>
        <w:rPr>
          <w:lang w:val="es-MX"/>
        </w:rPr>
        <w:t xml:space="preserve">EL usuario revisor del fondo fijo verificará cada uno de los fondos fijos y seleccionará que vales puedan aprobarse o deban de regresarse para que el </w:t>
      </w:r>
      <w:proofErr w:type="spellStart"/>
      <w:r>
        <w:rPr>
          <w:lang w:val="es-MX"/>
        </w:rPr>
        <w:t>usurio</w:t>
      </w:r>
      <w:proofErr w:type="spellEnd"/>
      <w:r>
        <w:rPr>
          <w:lang w:val="es-MX"/>
        </w:rPr>
        <w:t xml:space="preserve"> del fondo fijo reintegre el dinero:</w:t>
      </w:r>
    </w:p>
    <w:p w:rsidR="00DB2A15" w:rsidRDefault="00DB2A15">
      <w:pPr>
        <w:rPr>
          <w:lang w:val="es-MX"/>
        </w:rPr>
      </w:pPr>
    </w:p>
    <w:p w:rsidR="00DB2A15" w:rsidRDefault="00DB2A15">
      <w:pPr>
        <w:rPr>
          <w:lang w:val="es-MX"/>
        </w:rPr>
      </w:pPr>
      <w:r>
        <w:rPr>
          <w:noProof/>
        </w:rPr>
        <w:drawing>
          <wp:inline distT="0" distB="0" distL="0" distR="0" wp14:anchorId="0261E50E" wp14:editId="70DC6A17">
            <wp:extent cx="5400040" cy="11023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15" w:rsidRDefault="00DB2A15">
      <w:pPr>
        <w:rPr>
          <w:lang w:val="es-MX"/>
        </w:rPr>
      </w:pPr>
    </w:p>
    <w:p w:rsidR="00DB2A15" w:rsidRDefault="00DB2A15">
      <w:pPr>
        <w:rPr>
          <w:lang w:val="es-MX"/>
        </w:rPr>
      </w:pPr>
    </w:p>
    <w:p w:rsidR="00DB2A15" w:rsidRDefault="00DB2A1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D9AF8D3" wp14:editId="71CEE668">
            <wp:extent cx="5400040" cy="14293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15" w:rsidRDefault="00DB2A15">
      <w:pPr>
        <w:rPr>
          <w:lang w:val="es-MX"/>
        </w:rPr>
      </w:pPr>
    </w:p>
    <w:p w:rsidR="002E2D05" w:rsidRDefault="002E2D05">
      <w:pPr>
        <w:rPr>
          <w:lang w:val="es-MX"/>
        </w:rPr>
      </w:pPr>
    </w:p>
    <w:p w:rsidR="002E2D05" w:rsidRDefault="002E2D05">
      <w:pPr>
        <w:rPr>
          <w:lang w:val="es-MX"/>
        </w:rPr>
      </w:pPr>
    </w:p>
    <w:p w:rsidR="00E65B80" w:rsidRDefault="00E65B80">
      <w:pPr>
        <w:rPr>
          <w:lang w:val="es-MX"/>
        </w:rPr>
      </w:pPr>
    </w:p>
    <w:p w:rsidR="005B374F" w:rsidRPr="005E77FD" w:rsidRDefault="005B374F">
      <w:pPr>
        <w:rPr>
          <w:lang w:val="es-MX"/>
        </w:rPr>
      </w:pPr>
    </w:p>
    <w:sectPr w:rsidR="005B374F" w:rsidRPr="005E77FD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B35" w:rsidRDefault="00313B35" w:rsidP="00696682">
      <w:pPr>
        <w:spacing w:after="0" w:line="240" w:lineRule="auto"/>
      </w:pPr>
      <w:r>
        <w:separator/>
      </w:r>
    </w:p>
  </w:endnote>
  <w:endnote w:type="continuationSeparator" w:id="0">
    <w:p w:rsidR="00313B35" w:rsidRDefault="00313B35" w:rsidP="0069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B35" w:rsidRDefault="00313B35" w:rsidP="00696682">
      <w:pPr>
        <w:spacing w:after="0" w:line="240" w:lineRule="auto"/>
      </w:pPr>
      <w:r>
        <w:separator/>
      </w:r>
    </w:p>
  </w:footnote>
  <w:footnote w:type="continuationSeparator" w:id="0">
    <w:p w:rsidR="00313B35" w:rsidRDefault="00313B35" w:rsidP="0069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682" w:rsidRDefault="00696682" w:rsidP="00696682">
    <w:pPr>
      <w:pStyle w:val="Encabezado"/>
      <w:ind w:left="-567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CF2AA8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</w:p>
  <w:tbl>
    <w:tblPr>
      <w:tblStyle w:val="Tablaconcuadrcula"/>
      <w:tblW w:w="0" w:type="auto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9"/>
      <w:gridCol w:w="4152"/>
    </w:tblGrid>
    <w:tr w:rsidR="00696682" w:rsidTr="00D41399">
      <w:tc>
        <w:tcPr>
          <w:tcW w:w="5027" w:type="dxa"/>
        </w:tcPr>
        <w:p w:rsidR="00696682" w:rsidRDefault="00696682" w:rsidP="00696682">
          <w:pPr>
            <w:pStyle w:val="Encabezado"/>
            <w:rPr>
              <w:lang w:val="es-ES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C2E9C6D" wp14:editId="0333DAEB">
                    <wp:simplePos x="0" y="0"/>
                    <wp:positionH relativeFrom="column">
                      <wp:posOffset>78105</wp:posOffset>
                    </wp:positionH>
                    <wp:positionV relativeFrom="paragraph">
                      <wp:posOffset>541655</wp:posOffset>
                    </wp:positionV>
                    <wp:extent cx="1809750" cy="266700"/>
                    <wp:effectExtent l="0" t="0" r="0" b="0"/>
                    <wp:wrapNone/>
                    <wp:docPr id="13" name="CuadroTexto 8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09750" cy="266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96682" w:rsidRPr="00E7000A" w:rsidRDefault="00696682" w:rsidP="0069668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E7000A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2F5496" w:themeColor="accent1" w:themeShade="BF"/>
                                    <w:kern w:val="24"/>
                                    <w:sz w:val="22"/>
                                    <w:szCs w:val="32"/>
                                    <w:lang w:val="es-ES"/>
                                  </w:rPr>
                                  <w:t>DIRECCIÓN DE SISTEMAS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2E9C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Texto 8" o:spid="_x0000_s1026" type="#_x0000_t202" style="position:absolute;margin-left:6.15pt;margin-top:42.65pt;width:142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" filled="f" stroked="f">
                    <v:textbox>
                      <w:txbxContent>
                        <w:p w:rsidR="00696682" w:rsidRPr="00E7000A" w:rsidRDefault="00696682" w:rsidP="0069668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</w:rPr>
                          </w:pPr>
                          <w:r w:rsidRPr="00E7000A">
                            <w:rPr>
                              <w:rFonts w:asciiTheme="minorHAnsi" w:hAnsi="Calibri" w:cstheme="minorBidi"/>
                              <w:b/>
                              <w:bCs/>
                              <w:color w:val="2F5496" w:themeColor="accent1" w:themeShade="BF"/>
                              <w:kern w:val="24"/>
                              <w:sz w:val="22"/>
                              <w:szCs w:val="32"/>
                              <w:lang w:val="es-ES"/>
                            </w:rPr>
                            <w:t>DIRECCIÓN DE SISTEMAS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E6C54">
            <w:rPr>
              <w:noProof/>
              <w:lang w:eastAsia="es-MX"/>
            </w:rPr>
            <w:drawing>
              <wp:inline distT="0" distB="0" distL="0" distR="0" wp14:anchorId="77620A43" wp14:editId="0730A295">
                <wp:extent cx="1905000" cy="601579"/>
                <wp:effectExtent l="0" t="0" r="0" b="8255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9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1665" cy="6131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96682" w:rsidRDefault="00696682" w:rsidP="00696682">
          <w:pPr>
            <w:pStyle w:val="Encabezado"/>
            <w:rPr>
              <w:lang w:val="es-ES"/>
            </w:rPr>
          </w:pPr>
        </w:p>
      </w:tc>
      <w:tc>
        <w:tcPr>
          <w:tcW w:w="5027" w:type="dxa"/>
        </w:tcPr>
        <w:p w:rsidR="00696682" w:rsidRDefault="00696682" w:rsidP="00696682">
          <w:pPr>
            <w:pStyle w:val="Encabezado"/>
            <w:jc w:val="right"/>
            <w:rPr>
              <w:color w:val="4472C4" w:themeColor="accent1"/>
              <w:sz w:val="28"/>
              <w:lang w:val="es-E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96682" w:rsidRPr="00DA7E25" w:rsidRDefault="00696682" w:rsidP="00696682">
          <w:pPr>
            <w:pStyle w:val="Encabezado"/>
            <w:jc w:val="right"/>
            <w:rPr>
              <w:color w:val="4472C4" w:themeColor="accent1"/>
              <w:sz w:val="28"/>
              <w:lang w:val="es-E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4472C4" w:themeColor="accent1"/>
              <w:sz w:val="28"/>
              <w:lang w:val="es-E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Requerimientos de Finanzas</w:t>
          </w:r>
        </w:p>
        <w:p w:rsidR="00696682" w:rsidRPr="00DA7E25" w:rsidRDefault="00696682" w:rsidP="00696682">
          <w:pPr>
            <w:pStyle w:val="Encabezado"/>
            <w:ind w:left="-567"/>
            <w:jc w:val="right"/>
            <w:rPr>
              <w:rFonts w:ascii="Trebuchet MS" w:hAnsi="Trebuchet MS" w:cs="Times New Roman"/>
            </w:rPr>
          </w:pPr>
          <w:r>
            <w:rPr>
              <w:rFonts w:ascii="Trebuchet MS" w:hAnsi="Trebuchet MS"/>
              <w:lang w:val="es-ES"/>
            </w:rPr>
            <w:t>Septiembre 4</w:t>
          </w:r>
          <w:r>
            <w:rPr>
              <w:rFonts w:ascii="Trebuchet MS" w:hAnsi="Trebuchet MS"/>
              <w:lang w:val="es-ES"/>
            </w:rPr>
            <w:t xml:space="preserve"> de 2019</w:t>
          </w:r>
        </w:p>
      </w:tc>
    </w:tr>
  </w:tbl>
  <w:p w:rsidR="00696682" w:rsidRPr="00AE6C54" w:rsidRDefault="00696682" w:rsidP="0069668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D9EA72" wp14:editId="1603F9B9">
              <wp:simplePos x="0" y="0"/>
              <wp:positionH relativeFrom="margin">
                <wp:align>center</wp:align>
              </wp:positionH>
              <wp:positionV relativeFrom="paragraph">
                <wp:posOffset>144145</wp:posOffset>
              </wp:positionV>
              <wp:extent cx="7115175" cy="9525"/>
              <wp:effectExtent l="0" t="0" r="28575" b="28575"/>
              <wp:wrapNone/>
              <wp:docPr id="14" name="Conector rec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5175" cy="9525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BAC22A" id="Conector recto 14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35pt" to="560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" strokecolor="#4472c4 [3204]" strokeweight="1.5pt">
              <v:stroke joinstyle="miter"/>
              <w10:wrap anchorx="margin"/>
            </v:line>
          </w:pict>
        </mc:Fallback>
      </mc:AlternateContent>
    </w:r>
  </w:p>
  <w:p w:rsidR="00696682" w:rsidRDefault="00696682" w:rsidP="00696682">
    <w:pPr>
      <w:pStyle w:val="Ttulo1"/>
      <w:jc w:val="center"/>
    </w:pPr>
    <w:r>
      <w:t>Fondo Fijo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439"/>
    <w:multiLevelType w:val="hybridMultilevel"/>
    <w:tmpl w:val="3C7CE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6628"/>
    <w:multiLevelType w:val="hybridMultilevel"/>
    <w:tmpl w:val="A16C3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D3729"/>
    <w:multiLevelType w:val="hybridMultilevel"/>
    <w:tmpl w:val="AC98E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02AFE"/>
    <w:multiLevelType w:val="hybridMultilevel"/>
    <w:tmpl w:val="1902C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FD"/>
    <w:rsid w:val="00143B50"/>
    <w:rsid w:val="002E2D05"/>
    <w:rsid w:val="00313B35"/>
    <w:rsid w:val="00325885"/>
    <w:rsid w:val="003A6BF2"/>
    <w:rsid w:val="003E1C7B"/>
    <w:rsid w:val="005B374F"/>
    <w:rsid w:val="005D32F2"/>
    <w:rsid w:val="005E77FD"/>
    <w:rsid w:val="00696682"/>
    <w:rsid w:val="007F6B9E"/>
    <w:rsid w:val="00887349"/>
    <w:rsid w:val="009873D9"/>
    <w:rsid w:val="00B2202B"/>
    <w:rsid w:val="00B95281"/>
    <w:rsid w:val="00BA66B3"/>
    <w:rsid w:val="00C95F1E"/>
    <w:rsid w:val="00DB2A15"/>
    <w:rsid w:val="00DD2C32"/>
    <w:rsid w:val="00E6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33E5"/>
  <w15:chartTrackingRefBased/>
  <w15:docId w15:val="{40B445A0-EBF3-45CF-8FBB-BE06EFD4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6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966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6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682"/>
  </w:style>
  <w:style w:type="paragraph" w:styleId="Piedepgina">
    <w:name w:val="footer"/>
    <w:basedOn w:val="Normal"/>
    <w:link w:val="PiedepginaCar"/>
    <w:uiPriority w:val="99"/>
    <w:unhideWhenUsed/>
    <w:rsid w:val="00696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682"/>
  </w:style>
  <w:style w:type="paragraph" w:styleId="NormalWeb">
    <w:name w:val="Normal (Web)"/>
    <w:basedOn w:val="Normal"/>
    <w:uiPriority w:val="99"/>
    <w:semiHidden/>
    <w:unhideWhenUsed/>
    <w:rsid w:val="006966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69668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863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suarez priego</dc:creator>
  <cp:keywords/>
  <dc:description/>
  <cp:lastModifiedBy>francisco javier suarez priego</cp:lastModifiedBy>
  <cp:revision>3</cp:revision>
  <dcterms:created xsi:type="dcterms:W3CDTF">2019-09-02T15:14:00Z</dcterms:created>
  <dcterms:modified xsi:type="dcterms:W3CDTF">2019-09-04T18:32:00Z</dcterms:modified>
</cp:coreProperties>
</file>