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72" w:rsidRPr="00106D07" w:rsidRDefault="00291A72" w:rsidP="00BA0F6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64828492"/>
      <w:bookmarkStart w:id="1" w:name="_GoBack"/>
      <w:bookmarkEnd w:id="1"/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БЛОК 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3</w:t>
      </w:r>
    </w:p>
    <w:p w:rsidR="00291A72" w:rsidRDefault="00291A72" w:rsidP="00BA0F63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ЧЕЛОВЕК И ЦЕННОСТИ</w:t>
      </w:r>
    </w:p>
    <w:p w:rsidR="00291A72" w:rsidRPr="00106D07" w:rsidRDefault="00291A72" w:rsidP="00BA0F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291A72" w:rsidRPr="00C16AF6" w:rsidRDefault="00291A72" w:rsidP="00BA0F6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3</w:t>
      </w:r>
      <w:r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1</w:t>
      </w:r>
      <w:r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Философия человека (антропология)</w:t>
      </w:r>
    </w:p>
    <w:p w:rsidR="00291A72" w:rsidRDefault="00291A72" w:rsidP="00BA0F6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C4A98">
        <w:rPr>
          <w:rFonts w:ascii="Times New Roman" w:hAnsi="Times New Roman"/>
          <w:sz w:val="24"/>
          <w:szCs w:val="24"/>
        </w:rPr>
        <w:t>(с\р – 3 часа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семинар №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5</w:t>
      </w:r>
      <w:r w:rsidRPr="00DC4A98">
        <w:rPr>
          <w:rFonts w:ascii="Times New Roman" w:hAnsi="Times New Roman"/>
          <w:sz w:val="24"/>
          <w:szCs w:val="24"/>
        </w:rPr>
        <w:t>)</w:t>
      </w:r>
    </w:p>
    <w:p w:rsidR="00291A72" w:rsidRDefault="00291A72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91A72" w:rsidRPr="005F4DB0" w:rsidRDefault="00291A72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5F4DB0">
        <w:rPr>
          <w:rFonts w:ascii="Times New Roman" w:hAnsi="Times New Roman"/>
          <w:i/>
          <w:iCs/>
          <w:sz w:val="24"/>
          <w:szCs w:val="24"/>
        </w:rPr>
        <w:t>Литература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 w:rsidR="00291A72" w:rsidRPr="00630D99" w:rsidRDefault="00291A72" w:rsidP="00291A7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175A4">
        <w:rPr>
          <w:rFonts w:ascii="Times New Roman" w:hAnsi="Times New Roman"/>
          <w:sz w:val="24"/>
          <w:szCs w:val="24"/>
        </w:rPr>
        <w:t xml:space="preserve">Новая философская энциклопедия: В 4 т. / Ин-т философии РАН, Нац. </w:t>
      </w:r>
      <w:proofErr w:type="gramStart"/>
      <w:r w:rsidRPr="000175A4">
        <w:rPr>
          <w:rFonts w:ascii="Times New Roman" w:hAnsi="Times New Roman"/>
          <w:sz w:val="24"/>
          <w:szCs w:val="24"/>
        </w:rPr>
        <w:t>общ.-</w:t>
      </w:r>
      <w:proofErr w:type="spellStart"/>
      <w:proofErr w:type="gramEnd"/>
      <w:r w:rsidRPr="000175A4">
        <w:rPr>
          <w:rFonts w:ascii="Times New Roman" w:hAnsi="Times New Roman"/>
          <w:sz w:val="24"/>
          <w:szCs w:val="24"/>
        </w:rPr>
        <w:t>научн</w:t>
      </w:r>
      <w:proofErr w:type="spellEnd"/>
      <w:r w:rsidRPr="000175A4">
        <w:rPr>
          <w:rFonts w:ascii="Times New Roman" w:hAnsi="Times New Roman"/>
          <w:sz w:val="24"/>
          <w:szCs w:val="24"/>
        </w:rPr>
        <w:t xml:space="preserve">. фонд; Научно-ред. совет: </w:t>
      </w:r>
      <w:proofErr w:type="spellStart"/>
      <w:r w:rsidRPr="000175A4">
        <w:rPr>
          <w:rFonts w:ascii="Times New Roman" w:hAnsi="Times New Roman"/>
          <w:sz w:val="24"/>
          <w:szCs w:val="24"/>
        </w:rPr>
        <w:t>предс</w:t>
      </w:r>
      <w:proofErr w:type="spellEnd"/>
      <w:r w:rsidRPr="000175A4">
        <w:rPr>
          <w:rFonts w:ascii="Times New Roman" w:hAnsi="Times New Roman"/>
          <w:sz w:val="24"/>
          <w:szCs w:val="24"/>
        </w:rPr>
        <w:t>. В.С. Степин. – Москва: Мысль, 2010 (</w:t>
      </w:r>
      <w:hyperlink r:id="rId6" w:history="1">
        <w:r w:rsidRPr="000175A4">
          <w:rPr>
            <w:rStyle w:val="a3"/>
            <w:rFonts w:ascii="Times New Roman" w:hAnsi="Times New Roman"/>
            <w:sz w:val="24"/>
            <w:szCs w:val="24"/>
          </w:rPr>
          <w:t>https://iphlib.ru/library/collection/newphilenc/page/about</w:t>
        </w:r>
      </w:hyperlink>
      <w:r w:rsidRPr="000175A4">
        <w:rPr>
          <w:rFonts w:ascii="Times New Roman" w:hAnsi="Times New Roman"/>
          <w:sz w:val="24"/>
          <w:szCs w:val="24"/>
        </w:rPr>
        <w:t>)</w:t>
      </w:r>
    </w:p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3.1.1. Основные проблемы философской антропологии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Прочитайте статью из «Новой философской энциклопедии» и выполните задания</w:t>
      </w:r>
    </w:p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См.: </w:t>
      </w:r>
      <w:hyperlink r:id="rId7" w:history="1">
        <w:r w:rsidRPr="00282A63">
          <w:rPr>
            <w:rStyle w:val="a3"/>
            <w:rFonts w:ascii="Times New Roman" w:hAnsi="Times New Roman"/>
            <w:sz w:val="24"/>
            <w:szCs w:val="24"/>
          </w:rPr>
          <w:t>https://iphlib.ru/library/collection/newphilenc/document/HASH0178ca6e3d3810697f161178</w:t>
        </w:r>
      </w:hyperlink>
    </w:p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91A72" w:rsidRPr="00AE36B9" w:rsidRDefault="00291A72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AE36B9">
        <w:rPr>
          <w:rFonts w:ascii="Times New Roman" w:hAnsi="Times New Roman"/>
          <w:i/>
          <w:iCs/>
          <w:sz w:val="24"/>
          <w:szCs w:val="24"/>
        </w:rPr>
        <w:t>Проясните значение метафор образа человека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91A72" w:rsidTr="00AE36B9">
        <w:tc>
          <w:tcPr>
            <w:tcW w:w="2405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animal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rationale</w:t>
            </w:r>
            <w:proofErr w:type="spellEnd"/>
          </w:p>
        </w:tc>
        <w:tc>
          <w:tcPr>
            <w:tcW w:w="6940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486282">
              <w:rPr>
                <w:sz w:val="24"/>
                <w:szCs w:val="24"/>
              </w:rPr>
              <w:t>(разумное животное): Эта метафора образует понимание человека, как обладающего разумом и способного рационально мыслить, принимать решения и осуществлять действия в соответствии с разумом.</w:t>
            </w:r>
          </w:p>
        </w:tc>
      </w:tr>
      <w:tr w:rsidR="00291A72" w:rsidTr="00AE36B9">
        <w:tc>
          <w:tcPr>
            <w:tcW w:w="2405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animal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symbolicum</w:t>
            </w:r>
            <w:proofErr w:type="spellEnd"/>
          </w:p>
        </w:tc>
        <w:tc>
          <w:tcPr>
            <w:tcW w:w="6940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486282">
              <w:rPr>
                <w:sz w:val="24"/>
                <w:szCs w:val="24"/>
              </w:rPr>
              <w:t>(символическое животное): В этом контексте человек рассматривается как существо, способное создавать и использовать символы для выражения мыслей, чувств и идей, что делает его уникальным среди других видов.</w:t>
            </w:r>
          </w:p>
        </w:tc>
      </w:tr>
      <w:tr w:rsidR="00291A72" w:rsidTr="00AE36B9">
        <w:tc>
          <w:tcPr>
            <w:tcW w:w="2405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AE36B9">
              <w:rPr>
                <w:sz w:val="24"/>
                <w:szCs w:val="24"/>
              </w:rPr>
              <w:t>человек играющий</w:t>
            </w:r>
          </w:p>
        </w:tc>
        <w:tc>
          <w:tcPr>
            <w:tcW w:w="6940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(человек-игрок): Эта метафора посылает нас к идее того, что игра и творчество суть основные аспекты человеческой деятельности, а также что человек существует в состоянии игры, творения и самовыражения.</w:t>
            </w:r>
          </w:p>
        </w:tc>
      </w:tr>
      <w:tr w:rsidR="00291A72" w:rsidTr="00AE36B9">
        <w:tc>
          <w:tcPr>
            <w:tcW w:w="2405" w:type="dxa"/>
          </w:tcPr>
          <w:p w:rsidR="00291A72" w:rsidRPr="00AE36B9" w:rsidRDefault="00291A72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AE36B9">
              <w:rPr>
                <w:sz w:val="24"/>
                <w:szCs w:val="24"/>
              </w:rPr>
              <w:t>homo</w:t>
            </w:r>
            <w:proofErr w:type="spellEnd"/>
            <w:r w:rsidRPr="00AE36B9">
              <w:rPr>
                <w:sz w:val="24"/>
                <w:szCs w:val="24"/>
              </w:rPr>
              <w:t xml:space="preserve"> </w:t>
            </w:r>
            <w:proofErr w:type="spellStart"/>
            <w:r w:rsidRPr="00AE36B9">
              <w:rPr>
                <w:sz w:val="24"/>
                <w:szCs w:val="24"/>
              </w:rPr>
              <w:t>viator</w:t>
            </w:r>
            <w:proofErr w:type="spellEnd"/>
          </w:p>
        </w:tc>
        <w:tc>
          <w:tcPr>
            <w:tcW w:w="6940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(человек-путник): В этой метафоре человек рассматривается как странник, находящийся в поиске, путешествующий по своему жизненному пути, который является непрерывным процессом самопознания и саморазвития.</w:t>
            </w:r>
          </w:p>
        </w:tc>
      </w:tr>
      <w:tr w:rsidR="00291A72" w:rsidTr="00AE36B9">
        <w:tc>
          <w:tcPr>
            <w:tcW w:w="2405" w:type="dxa"/>
          </w:tcPr>
          <w:p w:rsidR="00291A72" w:rsidRPr="00AE36B9" w:rsidRDefault="00291A72" w:rsidP="006475A3">
            <w:pPr>
              <w:jc w:val="both"/>
              <w:rPr>
                <w:sz w:val="24"/>
                <w:szCs w:val="24"/>
              </w:rPr>
            </w:pPr>
            <w:proofErr w:type="spellStart"/>
            <w:r w:rsidRPr="00630D99">
              <w:rPr>
                <w:sz w:val="24"/>
                <w:szCs w:val="24"/>
              </w:rPr>
              <w:t>homo</w:t>
            </w:r>
            <w:proofErr w:type="spellEnd"/>
            <w:r w:rsidRPr="00630D99">
              <w:rPr>
                <w:sz w:val="24"/>
                <w:szCs w:val="24"/>
              </w:rPr>
              <w:t xml:space="preserve"> </w:t>
            </w:r>
            <w:proofErr w:type="spellStart"/>
            <w:r w:rsidRPr="00630D99">
              <w:rPr>
                <w:sz w:val="24"/>
                <w:szCs w:val="24"/>
              </w:rPr>
              <w:t>insciens</w:t>
            </w:r>
            <w:proofErr w:type="spellEnd"/>
          </w:p>
        </w:tc>
        <w:tc>
          <w:tcPr>
            <w:tcW w:w="6940" w:type="dxa"/>
          </w:tcPr>
          <w:p w:rsidR="00291A72" w:rsidRDefault="00291A72" w:rsidP="006475A3">
            <w:pPr>
              <w:jc w:val="both"/>
              <w:rPr>
                <w:sz w:val="24"/>
                <w:szCs w:val="24"/>
              </w:rPr>
            </w:pPr>
            <w:r w:rsidRPr="00E10CF0">
              <w:rPr>
                <w:sz w:val="24"/>
                <w:szCs w:val="24"/>
              </w:rPr>
              <w:t>(неуклюжий человек): В данном контексте метафора указывает на то, что человеческое существо в своей недостаточной и несовершенной форме, часто совершает ошибки, и может быть неумелым в своих поступках и решениях.</w:t>
            </w:r>
          </w:p>
        </w:tc>
      </w:tr>
    </w:tbl>
    <w:p w:rsidR="00291A72" w:rsidRDefault="00291A72" w:rsidP="006475A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91A72" w:rsidRPr="00630D99" w:rsidRDefault="00291A72" w:rsidP="006475A3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630D99">
        <w:rPr>
          <w:rFonts w:ascii="Times New Roman" w:hAnsi="Times New Roman"/>
          <w:i/>
          <w:iCs/>
          <w:sz w:val="24"/>
          <w:szCs w:val="24"/>
        </w:rPr>
        <w:t>Проясните</w:t>
      </w:r>
      <w:r>
        <w:rPr>
          <w:rFonts w:ascii="Times New Roman" w:hAnsi="Times New Roman"/>
          <w:i/>
          <w:iCs/>
          <w:sz w:val="24"/>
          <w:szCs w:val="24"/>
        </w:rPr>
        <w:t xml:space="preserve"> своими словами</w:t>
      </w:r>
      <w:r w:rsidRPr="00630D99">
        <w:rPr>
          <w:rFonts w:ascii="Times New Roman" w:hAnsi="Times New Roman"/>
          <w:i/>
          <w:iCs/>
          <w:sz w:val="24"/>
          <w:szCs w:val="24"/>
        </w:rPr>
        <w:t>, как вы поняли принципы философской антропологии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"/>
        <w:gridCol w:w="4479"/>
        <w:gridCol w:w="4530"/>
      </w:tblGrid>
      <w:tr w:rsidR="00291A72" w:rsidTr="00630D99">
        <w:tc>
          <w:tcPr>
            <w:tcW w:w="336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79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человеческое бытие есть бытие осознанное</w:t>
            </w:r>
          </w:p>
        </w:tc>
        <w:tc>
          <w:tcPr>
            <w:tcW w:w="4530" w:type="dxa"/>
          </w:tcPr>
          <w:p w:rsidR="00291A72" w:rsidRDefault="00291A72" w:rsidP="00432E38">
            <w:pPr>
              <w:jc w:val="both"/>
              <w:rPr>
                <w:sz w:val="24"/>
                <w:szCs w:val="24"/>
              </w:rPr>
            </w:pPr>
            <w:r w:rsidRPr="00432E38">
              <w:rPr>
                <w:sz w:val="24"/>
                <w:szCs w:val="24"/>
              </w:rPr>
              <w:t>Это значит, что люди могут осознавать свое существование, а также окружающий мир, свои мысли, чувства и действия. Осознание своего существования отличает людей от других форм жизни и позволяет им строить поведение и принимать решения, основанные на рефлексии.</w:t>
            </w:r>
          </w:p>
        </w:tc>
      </w:tr>
      <w:tr w:rsidR="00291A72" w:rsidTr="00630D99">
        <w:tc>
          <w:tcPr>
            <w:tcW w:w="336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79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 xml:space="preserve">человеческое сознание есть </w:t>
            </w:r>
            <w:r w:rsidRPr="00D822E0">
              <w:rPr>
                <w:color w:val="2E74B5" w:themeColor="accent1" w:themeShade="BF"/>
                <w:sz w:val="24"/>
                <w:szCs w:val="24"/>
              </w:rPr>
              <w:t>самосознание</w:t>
            </w:r>
          </w:p>
        </w:tc>
        <w:tc>
          <w:tcPr>
            <w:tcW w:w="4530" w:type="dxa"/>
          </w:tcPr>
          <w:p w:rsidR="00291A72" w:rsidRDefault="00291A72" w:rsidP="006A7E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это самосознание, </w:t>
            </w:r>
            <w:r w:rsidRPr="00432E38">
              <w:rPr>
                <w:sz w:val="24"/>
                <w:szCs w:val="24"/>
              </w:rPr>
              <w:t xml:space="preserve">означает, что человек может думать о себе и осознавать свое "я". </w:t>
            </w:r>
            <w:r w:rsidRPr="00432E38">
              <w:rPr>
                <w:sz w:val="24"/>
                <w:szCs w:val="24"/>
              </w:rPr>
              <w:lastRenderedPageBreak/>
              <w:t>Он может размышлять о своем месте в мире, своих целях, желаниях и убеждениях, что помогает ему создавать свою личность и осознавание себя.</w:t>
            </w:r>
          </w:p>
        </w:tc>
      </w:tr>
      <w:tr w:rsidR="00291A72" w:rsidTr="00630D99">
        <w:tc>
          <w:tcPr>
            <w:tcW w:w="336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479" w:type="dxa"/>
          </w:tcPr>
          <w:p w:rsidR="00291A72" w:rsidRDefault="00291A72" w:rsidP="00AE36B9">
            <w:pPr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человеческий опыт есть опыт практической активности</w:t>
            </w:r>
          </w:p>
        </w:tc>
        <w:tc>
          <w:tcPr>
            <w:tcW w:w="4530" w:type="dxa"/>
          </w:tcPr>
          <w:p w:rsidR="00291A72" w:rsidRDefault="00291A72" w:rsidP="006A7EFD">
            <w:pPr>
              <w:jc w:val="both"/>
              <w:rPr>
                <w:sz w:val="24"/>
                <w:szCs w:val="24"/>
              </w:rPr>
            </w:pPr>
            <w:r w:rsidRPr="006A7EFD">
              <w:rPr>
                <w:sz w:val="24"/>
                <w:szCs w:val="24"/>
              </w:rPr>
              <w:t>Это значит, что человек узнает о мире и себе через активное взаимодействие с окружающим его миром. Делая вещи, набирая опыт, общаясь с другими людьми и участвуя в действиях, человек формирует свой опыт и понимает мир вокруг.</w:t>
            </w:r>
          </w:p>
        </w:tc>
      </w:tr>
      <w:tr w:rsidR="00291A72" w:rsidTr="00630D99">
        <w:tc>
          <w:tcPr>
            <w:tcW w:w="336" w:type="dxa"/>
          </w:tcPr>
          <w:p w:rsidR="00291A72" w:rsidRDefault="00291A72" w:rsidP="006A7E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79" w:type="dxa"/>
          </w:tcPr>
          <w:p w:rsidR="00291A72" w:rsidRDefault="00291A72" w:rsidP="006A7EFD">
            <w:pPr>
              <w:jc w:val="both"/>
              <w:rPr>
                <w:sz w:val="24"/>
                <w:szCs w:val="24"/>
              </w:rPr>
            </w:pPr>
            <w:r w:rsidRPr="00630D99">
              <w:rPr>
                <w:sz w:val="24"/>
                <w:szCs w:val="24"/>
              </w:rPr>
              <w:t>модусом человеческого существования является возможность</w:t>
            </w:r>
          </w:p>
        </w:tc>
        <w:tc>
          <w:tcPr>
            <w:tcW w:w="4530" w:type="dxa"/>
          </w:tcPr>
          <w:p w:rsidR="00291A72" w:rsidRDefault="00291A72" w:rsidP="006A7EFD">
            <w:pPr>
              <w:jc w:val="both"/>
              <w:rPr>
                <w:sz w:val="24"/>
                <w:szCs w:val="24"/>
              </w:rPr>
            </w:pPr>
            <w:r w:rsidRPr="006A7EFD">
              <w:rPr>
                <w:sz w:val="24"/>
                <w:szCs w:val="24"/>
              </w:rPr>
              <w:t>Это значит, что наш жизненный путь зависит от наших выборов, творческих идей и развития. Люди могут изменять свою жизнь, окружение и самого себя, что делает нашу жизнь интересной и непостоянной.</w:t>
            </w:r>
          </w:p>
        </w:tc>
      </w:tr>
    </w:tbl>
    <w:p w:rsidR="00291A72" w:rsidRDefault="00291A72" w:rsidP="006A7EF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91A72" w:rsidRDefault="00291A72" w:rsidP="00AE36B9">
      <w:pPr>
        <w:spacing w:after="0"/>
        <w:rPr>
          <w:rFonts w:ascii="Times New Roman" w:hAnsi="Times New Roman"/>
          <w:i/>
          <w:iCs/>
          <w:sz w:val="24"/>
          <w:szCs w:val="24"/>
        </w:rPr>
      </w:pPr>
      <w:r w:rsidRPr="00630D99">
        <w:rPr>
          <w:rFonts w:ascii="Times New Roman" w:hAnsi="Times New Roman"/>
          <w:i/>
          <w:iCs/>
          <w:sz w:val="24"/>
          <w:szCs w:val="24"/>
        </w:rPr>
        <w:t>На материале абзацев, посвящённых теории Макса Шелера (1874-1928), напишите мини-эссе</w:t>
      </w:r>
      <w:r>
        <w:rPr>
          <w:rFonts w:ascii="Times New Roman" w:hAnsi="Times New Roman"/>
          <w:i/>
          <w:iCs/>
          <w:sz w:val="24"/>
          <w:szCs w:val="24"/>
        </w:rPr>
        <w:t xml:space="preserve"> (1/3 страницы)</w:t>
      </w:r>
      <w:r w:rsidRPr="00630D99">
        <w:rPr>
          <w:rFonts w:ascii="Times New Roman" w:hAnsi="Times New Roman"/>
          <w:i/>
          <w:iCs/>
          <w:sz w:val="24"/>
          <w:szCs w:val="24"/>
        </w:rPr>
        <w:t xml:space="preserve"> на тему «</w:t>
      </w:r>
      <w:r w:rsidRPr="00630D99">
        <w:rPr>
          <w:rFonts w:ascii="Times New Roman" w:hAnsi="Times New Roman"/>
          <w:i/>
          <w:iCs/>
          <w:sz w:val="24"/>
          <w:szCs w:val="24"/>
          <w:u w:val="single"/>
        </w:rPr>
        <w:t>Человек и животное</w:t>
      </w:r>
      <w:r w:rsidRPr="00630D99">
        <w:rPr>
          <w:rFonts w:ascii="Times New Roman" w:hAnsi="Times New Roman"/>
          <w:i/>
          <w:iCs/>
          <w:sz w:val="24"/>
          <w:szCs w:val="24"/>
        </w:rPr>
        <w:t>»</w:t>
      </w:r>
    </w:p>
    <w:p w:rsidR="00291A72" w:rsidRDefault="00291A72" w:rsidP="00AE36B9">
      <w:pPr>
        <w:spacing w:after="0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A72" w:rsidTr="00630D99">
        <w:tc>
          <w:tcPr>
            <w:tcW w:w="9345" w:type="dxa"/>
          </w:tcPr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Макс Шелер акцентировал важность осознанного бытия человека и его способности к самосознанию в своей философской антропологии. По его мнению, человеческое бытие отличается от животного не только осознанностью, но и способностью к рефлексии, или обращению на самого себя.</w:t>
            </w:r>
          </w:p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Этот подход позволяет лучше понять отношения между человеком и животным. Хотя животные имеют определенные способности и поведение, которые могут казаться человеку схожими или даже выше их уровня, Шелер считал, что способность к осознанности и рефлексии делает человека уникальным существом.</w:t>
            </w:r>
          </w:p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Эта особенность человека оказывает влияние на его отношение к животным. Например, человек может чувствовать эмпатию и сопереживание животным, поскольку может осознавать их страдания и недостатки. В то же время, человек может рассматривать животных как средство для эксплуатации и использования, что может приводить к несправедливому обращению с ними.</w:t>
            </w:r>
          </w:p>
          <w:p w:rsidR="00291A72" w:rsidRPr="0030556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Default="00291A72" w:rsidP="00305562">
            <w:pPr>
              <w:jc w:val="both"/>
              <w:rPr>
                <w:i/>
                <w:iCs/>
                <w:sz w:val="24"/>
                <w:szCs w:val="24"/>
              </w:rPr>
            </w:pPr>
            <w:r w:rsidRPr="00305562">
              <w:rPr>
                <w:i/>
                <w:iCs/>
                <w:sz w:val="24"/>
                <w:szCs w:val="24"/>
              </w:rPr>
              <w:t>Однако, важно учитывать, что осознанность и способность к рефлексии человека не всегда приводят к положительным результатам. Иногда они могут приводить к конфликтам и различиям в понимании мира вокруг нас. В этом смысле, отношения между человеком и животным требуют внимания и понимания, чтобы достичь более гармонических и уважительных взаимоотношений.</w:t>
            </w:r>
          </w:p>
        </w:tc>
      </w:tr>
    </w:tbl>
    <w:p w:rsidR="00291A72" w:rsidRDefault="00291A72" w:rsidP="00305562">
      <w:pPr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291A72" w:rsidRDefault="00291A72" w:rsidP="00630D9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3.1.2. Образ человека в истории </w:t>
      </w:r>
      <w:r w:rsidRPr="00B66321">
        <w:rPr>
          <w:rFonts w:ascii="Times New Roman" w:hAnsi="Times New Roman"/>
          <w:b/>
          <w:bCs/>
          <w:color w:val="FF0000"/>
          <w:sz w:val="36"/>
          <w:szCs w:val="36"/>
        </w:rPr>
        <w:t>**</w:t>
      </w:r>
    </w:p>
    <w:p w:rsidR="00291A72" w:rsidRDefault="00291A72" w:rsidP="00630D99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Великий чешский педагог Ян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Амос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Каменский (1592-1670) как учёный был убеждённым сторонник космологической модели Николая Коперника (1473-1543), но в своём иллюстрированном учебнике для детей «Мир чувственных вещей в картинках, или Изображения и наименования всех важнейших предметов в мире и действий в жизни» (1658) он изображает и описывает мир так:</w:t>
      </w:r>
    </w:p>
    <w:p w:rsidR="00291A72" w:rsidRDefault="00291A72" w:rsidP="00630D99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291A72" w:rsidRDefault="00291A72" w:rsidP="000001E6">
      <w:pPr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E0A7CB" wp14:editId="69819F45">
            <wp:extent cx="4102838" cy="5890895"/>
            <wp:effectExtent l="0" t="0" r="0" b="0"/>
            <wp:docPr id="60925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49" cy="591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72" w:rsidRDefault="00291A72" w:rsidP="00C96F80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91A72" w:rsidRDefault="00291A72" w:rsidP="00C96F80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96F8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Поразмышляйте о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том, почему Каменский так поступает и обоснуйте свою точку зрения имея в виду, как и почему меняются представления человека о самом себе и своём месте в мире.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A72" w:rsidTr="00C96F80">
        <w:tc>
          <w:tcPr>
            <w:tcW w:w="9345" w:type="dxa"/>
          </w:tcPr>
          <w:p w:rsidR="00291A72" w:rsidRDefault="00291A72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В своем учебнике Ян </w:t>
            </w:r>
            <w:proofErr w:type="spellStart"/>
            <w:r w:rsidRPr="00067984">
              <w:rPr>
                <w:rFonts w:eastAsia="Calibri"/>
                <w:i/>
                <w:iCs/>
                <w:sz w:val="24"/>
                <w:szCs w:val="24"/>
              </w:rPr>
              <w:t>Амос</w:t>
            </w:r>
            <w:proofErr w:type="spellEnd"/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 Каменский, придерживаясь гелиоцентрической теории Коперника, с не меньшим энтузиазмом изображал геоцентрическую картину мира с планетой Землей в центре вселенной. Это было связано с тем, что не все ученые того времени приняли идеи Коперника. Чтобы понять причины этого загадочного противоречия, необходимо исследовать исторический контекст и развитие понимания людей своего места во Вселенной.</w:t>
            </w:r>
          </w:p>
          <w:p w:rsidR="00291A72" w:rsidRDefault="00291A72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>Выбор Каменского обусловлен тремя основными причинами: научная революция, церковное влияние и педагогические соображения. Во-первых, несмотря на публикацию теории Коперника в 16 веке, многие ученые, включая традиционалистов и сторонников религиозных догм, продолжали поддерживать геоцентрическую модель Птолемея. Во-</w:t>
            </w:r>
            <w:r w:rsidRPr="00067984">
              <w:rPr>
                <w:rFonts w:eastAsia="Calibri"/>
                <w:i/>
                <w:iCs/>
                <w:sz w:val="24"/>
                <w:szCs w:val="24"/>
              </w:rPr>
              <w:lastRenderedPageBreak/>
              <w:t>вторых, католическая церковь, обладающая значительным влиянием в то время, активно противилась гелиоцентризму, считая его противоречащим Священному Писанию. В-третьих, учитывая целевую аудиторию его учебника (дети), Каменский, возможно, предпочел упрощенную геоцентрическую модель для лучшего понимания материала.</w:t>
            </w:r>
          </w:p>
          <w:p w:rsidR="00291A72" w:rsidRDefault="00291A72" w:rsidP="00C96F80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>Эволюция восприятия человека и мира прошла следующие этапы: в античности человек считался частью гармоничного космоса, подчиненной судьбе; в средневековье, с приходом христианства, человек стал рассматриваться как творение Бога, созданное по его образу и подобию; в новое время научные открытия, включая гелиоцентризм, поставили под сомнение многие религиозные догмы, и человек начал осознавать себя как активного исследователя и преобразователя мира.</w:t>
            </w:r>
          </w:p>
          <w:p w:rsidR="00291A72" w:rsidRDefault="00291A72" w:rsidP="002B6BAA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067984">
              <w:rPr>
                <w:rFonts w:eastAsia="Calibri"/>
                <w:i/>
                <w:iCs/>
                <w:sz w:val="24"/>
                <w:szCs w:val="24"/>
              </w:rPr>
              <w:t xml:space="preserve">Выбор Каменского представить геоцентрическую модель в своем учебнике отражает сложности перехода от старых представлений к новым. Этот переход является длительным и сложным процессом, где научные открытия, развитие технологий и критическое мышление играют ключевую роль в изменении наших представлений о себе и месте человека во Вселенной. </w:t>
            </w:r>
          </w:p>
          <w:p w:rsidR="00291A72" w:rsidRDefault="00291A72" w:rsidP="002B6BAA">
            <w:pPr>
              <w:spacing w:after="200" w:line="276" w:lineRule="auto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2B6BAA">
              <w:rPr>
                <w:rFonts w:eastAsia="Calibri"/>
                <w:i/>
                <w:iCs/>
                <w:sz w:val="24"/>
                <w:szCs w:val="24"/>
              </w:rPr>
              <w:t>Современное научное знание позволяет нам осознать, что наша планета Земля - это всего лишь крошечная точка в бесконечной Вселенной, а человеческий вид - это продукт эволюции, который несет ответственность за свое будущее и за судьбу нашего общего дома.</w:t>
            </w:r>
          </w:p>
        </w:tc>
      </w:tr>
    </w:tbl>
    <w:p w:rsidR="00291A72" w:rsidRDefault="00291A72" w:rsidP="00630D99">
      <w:pPr>
        <w:spacing w:after="0"/>
        <w:jc w:val="both"/>
        <w:rPr>
          <w:i/>
          <w:iCs/>
        </w:rPr>
      </w:pPr>
    </w:p>
    <w:p w:rsidR="00291A72" w:rsidRDefault="00291A7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В ПОМОЩЬ:</w:t>
      </w:r>
    </w:p>
    <w:p w:rsidR="00291A72" w:rsidRDefault="00291A7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Античность</w:t>
      </w: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>Человек предстает как органическая часть мира-порядка-космоса. Жизнью человека распоряжается судьба, то, что дано человеку извне, что выпадает ему и принимается им как должное.</w:t>
      </w: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Средневековье</w:t>
      </w: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>Человек предстает как часть мирового порядка, установленного Богом. Человек — существо, созданное по образу и подобию Божьему. Человеческая душа представляется особой субстанцией, отличающей человека от животного и указывающей на божественное происхождение человека как произведение Бога — Творца.</w:t>
      </w: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393DF2">
        <w:rPr>
          <w:rFonts w:ascii="Times New Roman" w:hAnsi="Times New Roman" w:cs="Times New Roman"/>
          <w:b/>
          <w:bCs/>
          <w:i/>
          <w:iCs/>
        </w:rPr>
        <w:t>Новое время</w:t>
      </w:r>
    </w:p>
    <w:p w:rsidR="00291A72" w:rsidRPr="00393DF2" w:rsidRDefault="00291A72" w:rsidP="00630D99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93DF2">
        <w:rPr>
          <w:rFonts w:ascii="Times New Roman" w:hAnsi="Times New Roman" w:cs="Times New Roman"/>
          <w:i/>
          <w:iCs/>
        </w:rPr>
        <w:t>Человек Нового времени из созерцателя и наблюдателя происходящих явлений становится испытателем природы, он переходит к анализу причинно-следственных связей окружающего мира. В основе новоевропейской культуры лежит свободная автономная индивидуалистическая личность.</w:t>
      </w:r>
    </w:p>
    <w:p w:rsidR="00291A72" w:rsidRDefault="00291A72" w:rsidP="006475A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291A72" w:rsidRDefault="00291A72" w:rsidP="006475A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291A72" w:rsidRDefault="00291A72" w:rsidP="006475A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291A72" w:rsidRDefault="00291A72" w:rsidP="006475A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291A72" w:rsidRDefault="00291A72" w:rsidP="006475A3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</w:p>
    <w:p w:rsidR="00291A72" w:rsidRPr="00106D07" w:rsidRDefault="00291A72" w:rsidP="006475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D07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 xml:space="preserve">БЛОК 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3</w:t>
      </w:r>
    </w:p>
    <w:p w:rsidR="00291A72" w:rsidRPr="00106D07" w:rsidRDefault="00291A72" w:rsidP="006475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ЧЕЛОВЕК И ЦЕННОСТИ</w:t>
      </w:r>
    </w:p>
    <w:p w:rsidR="00291A72" w:rsidRPr="00C16AF6" w:rsidRDefault="00291A72" w:rsidP="006475A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3</w:t>
      </w:r>
      <w:r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>2</w:t>
      </w:r>
      <w:r w:rsidRPr="00C16AF6">
        <w:rPr>
          <w:rFonts w:ascii="Times New Roman" w:eastAsia="Calibri" w:hAnsi="Times New Roman" w:cs="Times New Roman"/>
          <w:b/>
          <w:bCs/>
          <w:color w:val="7030A0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Философия и я</w:t>
      </w:r>
    </w:p>
    <w:p w:rsidR="00291A72" w:rsidRDefault="00291A72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C4A98">
        <w:rPr>
          <w:rFonts w:ascii="Times New Roman" w:hAnsi="Times New Roman"/>
          <w:sz w:val="24"/>
          <w:szCs w:val="24"/>
        </w:rPr>
        <w:t>(с\р – 3 часа</w:t>
      </w:r>
      <w:r>
        <w:rPr>
          <w:rFonts w:ascii="Times New Roman" w:hAnsi="Times New Roman"/>
          <w:sz w:val="24"/>
          <w:szCs w:val="24"/>
        </w:rPr>
        <w:t xml:space="preserve">; </w:t>
      </w:r>
      <w:r w:rsidRPr="00703E4A">
        <w:rPr>
          <w:rFonts w:ascii="Times New Roman" w:hAnsi="Times New Roman"/>
          <w:b/>
          <w:bCs/>
          <w:color w:val="0070C0"/>
          <w:sz w:val="24"/>
          <w:szCs w:val="24"/>
        </w:rPr>
        <w:t xml:space="preserve">семинар № 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6</w:t>
      </w:r>
      <w:r w:rsidRPr="00DC4A98">
        <w:rPr>
          <w:rFonts w:ascii="Times New Roman" w:hAnsi="Times New Roman"/>
          <w:sz w:val="24"/>
          <w:szCs w:val="24"/>
        </w:rPr>
        <w:t>)</w:t>
      </w:r>
    </w:p>
    <w:p w:rsidR="00291A72" w:rsidRDefault="00291A72" w:rsidP="006475A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91A72" w:rsidRDefault="00291A72" w:rsidP="00FF07B4">
      <w:pPr>
        <w:spacing w:after="0"/>
        <w:jc w:val="both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FF07B4">
        <w:rPr>
          <w:rFonts w:ascii="Times New Roman" w:hAnsi="Times New Roman"/>
          <w:b/>
          <w:bCs/>
          <w:sz w:val="24"/>
          <w:szCs w:val="24"/>
        </w:rPr>
        <w:t>3.1.3. Свободная тема</w:t>
      </w:r>
      <w:r w:rsidRPr="00FF07B4">
        <w:rPr>
          <w:rFonts w:ascii="Times New Roman" w:hAnsi="Times New Roman"/>
          <w:i/>
          <w:iCs/>
          <w:color w:val="FF0000"/>
          <w:sz w:val="24"/>
          <w:szCs w:val="24"/>
        </w:rPr>
        <w:t xml:space="preserve"> ***</w:t>
      </w:r>
    </w:p>
    <w:p w:rsidR="00291A72" w:rsidRPr="00FF07B4" w:rsidRDefault="00291A72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291A72" w:rsidRPr="00FF07B4" w:rsidRDefault="00291A72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FF07B4">
        <w:rPr>
          <w:rFonts w:ascii="Times New Roman" w:hAnsi="Times New Roman"/>
          <w:i/>
          <w:iCs/>
          <w:sz w:val="24"/>
          <w:szCs w:val="24"/>
        </w:rPr>
        <w:t xml:space="preserve">Дисциплина философия направлена на </w:t>
      </w:r>
      <w:r>
        <w:rPr>
          <w:rFonts w:ascii="Times New Roman" w:hAnsi="Times New Roman"/>
          <w:i/>
          <w:iCs/>
          <w:sz w:val="24"/>
          <w:szCs w:val="24"/>
        </w:rPr>
        <w:t>развитие</w:t>
      </w:r>
      <w:r w:rsidRPr="00FF07B4">
        <w:rPr>
          <w:rFonts w:ascii="Times New Roman" w:hAnsi="Times New Roman"/>
          <w:i/>
          <w:iCs/>
          <w:sz w:val="24"/>
          <w:szCs w:val="24"/>
        </w:rPr>
        <w:t xml:space="preserve"> общей компетенции «Способность использовать основы философских знаний для формирования мировоззренческой позиции (ОК-1)». </w:t>
      </w:r>
    </w:p>
    <w:p w:rsidR="00291A72" w:rsidRDefault="00291A72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FF07B4">
        <w:rPr>
          <w:rFonts w:ascii="Times New Roman" w:hAnsi="Times New Roman"/>
          <w:i/>
          <w:iCs/>
          <w:sz w:val="24"/>
          <w:szCs w:val="24"/>
        </w:rPr>
        <w:t xml:space="preserve">Напишите здесь эссе на свободную тему, </w:t>
      </w:r>
      <w:r>
        <w:rPr>
          <w:rFonts w:ascii="Times New Roman" w:hAnsi="Times New Roman"/>
          <w:i/>
          <w:iCs/>
          <w:sz w:val="24"/>
          <w:szCs w:val="24"/>
        </w:rPr>
        <w:t>но обязательно используйте в нём те слова, что в заданиях предыдущих блоков выделены синим цветом. Оставьте эти слова выделенными и в своём тексте.</w:t>
      </w:r>
    </w:p>
    <w:p w:rsidR="00291A72" w:rsidRDefault="00291A72" w:rsidP="00FF07B4">
      <w:pPr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1A72" w:rsidTr="00FF07B4">
        <w:tc>
          <w:tcPr>
            <w:tcW w:w="9345" w:type="dxa"/>
          </w:tcPr>
          <w:p w:rsidR="00291A72" w:rsidRDefault="00291A72" w:rsidP="00FF07B4">
            <w:pPr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291A72" w:rsidTr="00FF07B4">
        <w:tc>
          <w:tcPr>
            <w:tcW w:w="9345" w:type="dxa"/>
          </w:tcPr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Представьте себе арену, где сталкиваются не гладиаторы, а идеи. В одном углу –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рационализм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>,</w:t>
            </w:r>
            <w:r w:rsidRPr="00FD08B5">
              <w:rPr>
                <w:i/>
                <w:iCs/>
                <w:sz w:val="24"/>
                <w:szCs w:val="24"/>
              </w:rPr>
              <w:t xml:space="preserve"> облаченный в тогу логики и дедукции, с пылающим взором разума. В другом – эмпиризм, закаленный в горниле опыта, с острыми чувствами и индукцией в руках. Это битва титанов за истину, вечный спор о том, как мы познаем мир.</w:t>
            </w: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Рационалисты, с Декартом во главе, верят в силу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логоса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. </w:t>
            </w:r>
            <w:r w:rsidRPr="00FD08B5">
              <w:rPr>
                <w:i/>
                <w:iCs/>
                <w:sz w:val="24"/>
                <w:szCs w:val="24"/>
              </w:rPr>
              <w:t xml:space="preserve">Они подобны архитекторам, возводящим здание знания из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априорных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FD08B5">
              <w:rPr>
                <w:i/>
                <w:iCs/>
                <w:sz w:val="24"/>
                <w:szCs w:val="24"/>
              </w:rPr>
              <w:t>кирпичиков – врожденных идей</w:t>
            </w:r>
            <w:r>
              <w:rPr>
                <w:i/>
                <w:iCs/>
                <w:sz w:val="24"/>
                <w:szCs w:val="24"/>
              </w:rPr>
              <w:t xml:space="preserve"> и логических законов. "Cogito, </w:t>
            </w:r>
            <w:r w:rsidRPr="00FD08B5">
              <w:rPr>
                <w:i/>
                <w:iCs/>
                <w:sz w:val="24"/>
                <w:szCs w:val="24"/>
              </w:rPr>
              <w:t xml:space="preserve">ergo sum", – провозглашает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Декарт</w:t>
            </w:r>
            <w:r w:rsidRPr="00FD08B5">
              <w:rPr>
                <w:i/>
                <w:iCs/>
                <w:sz w:val="24"/>
                <w:szCs w:val="24"/>
              </w:rPr>
              <w:t xml:space="preserve">, утверждая, что мысль – краеугольный камень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самосознания</w:t>
            </w:r>
            <w:r w:rsidRPr="00FD08B5">
              <w:rPr>
                <w:i/>
                <w:iCs/>
                <w:sz w:val="24"/>
                <w:szCs w:val="24"/>
              </w:rPr>
              <w:t xml:space="preserve"> и познания. Мир для них – стройная система, которую можно постичь дедуктивно, подобно геометрической теореме.</w:t>
            </w: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Эмпирики, возглавляемые Локком, уподобляют разум "tabula rasa", чистой доске, на которой опыт пишет свои письмена. Чувства – их верные инструменты, а индукция – метод познания. Они – исследователи, собирающие крупицы данных, чтобы из них выстроить картину мира. </w:t>
            </w: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Кант</w:t>
            </w:r>
            <w:r w:rsidRPr="00FD08B5">
              <w:rPr>
                <w:i/>
                <w:iCs/>
                <w:sz w:val="24"/>
                <w:szCs w:val="24"/>
              </w:rPr>
              <w:t xml:space="preserve">, подобно мудрому судье, пытается примирить этих непримиримых противников. Он признает роль априорных форм чувственности и рассудка, но не отрицает важность опыта. Мир "вещей-в-себе",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умопостигаемый</w:t>
            </w:r>
            <w:r w:rsidRPr="00FD08B5">
              <w:rPr>
                <w:i/>
                <w:iCs/>
                <w:sz w:val="24"/>
                <w:szCs w:val="24"/>
              </w:rPr>
              <w:t xml:space="preserve">, остается за пределами досягаемости, а стремление рационалистов к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абсолютной идее</w:t>
            </w:r>
            <w:r w:rsidRPr="001D4E31">
              <w:rPr>
                <w:i/>
                <w:iCs/>
                <w:color w:val="0070C0"/>
                <w:sz w:val="24"/>
                <w:szCs w:val="24"/>
              </w:rPr>
              <w:t xml:space="preserve"> </w:t>
            </w:r>
            <w:r w:rsidRPr="00FD08B5">
              <w:rPr>
                <w:i/>
                <w:iCs/>
                <w:sz w:val="24"/>
                <w:szCs w:val="24"/>
              </w:rPr>
              <w:t xml:space="preserve">наталкивается на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антиномии</w:t>
            </w:r>
            <w:r w:rsidRPr="00FD08B5">
              <w:rPr>
                <w:i/>
                <w:iCs/>
                <w:sz w:val="24"/>
                <w:szCs w:val="24"/>
              </w:rPr>
              <w:t xml:space="preserve"> – логические тупики.</w:t>
            </w: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Так кто же побеждает в этой эпической битве? Истина, как всегда, где-то посередине. Рационализм дарит нам логику и критическое мышление, эмпиризм – наблюдательность и практичность. Вместе они подобны двум крыльям, позволяющим человеческому познанию взмывать к новым высотам. </w:t>
            </w:r>
          </w:p>
          <w:p w:rsidR="00291A72" w:rsidRPr="00FD08B5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</w:p>
          <w:p w:rsidR="00291A72" w:rsidRDefault="00291A72" w:rsidP="00FD08B5">
            <w:pPr>
              <w:jc w:val="both"/>
              <w:rPr>
                <w:i/>
                <w:iCs/>
                <w:sz w:val="24"/>
                <w:szCs w:val="24"/>
              </w:rPr>
            </w:pPr>
            <w:r w:rsidRPr="00FD08B5">
              <w:rPr>
                <w:i/>
                <w:iCs/>
                <w:sz w:val="24"/>
                <w:szCs w:val="24"/>
              </w:rPr>
              <w:t xml:space="preserve">И пока рационалисты и эмпирики продолжают свой спор, мы, зрители этой захватывающей битвы, получаем возможность глубже понять природу познания и расширить границы собственного </w:t>
            </w:r>
            <w:r w:rsidRPr="001D4E31">
              <w:rPr>
                <w:b/>
                <w:i/>
                <w:iCs/>
                <w:color w:val="0070C0"/>
                <w:sz w:val="24"/>
                <w:szCs w:val="24"/>
              </w:rPr>
              <w:t>существования</w:t>
            </w:r>
            <w:r>
              <w:rPr>
                <w:b/>
                <w:i/>
                <w:iCs/>
                <w:sz w:val="24"/>
                <w:szCs w:val="24"/>
              </w:rPr>
              <w:t>.</w:t>
            </w:r>
          </w:p>
        </w:tc>
      </w:tr>
    </w:tbl>
    <w:p w:rsidR="00291A72" w:rsidRDefault="00291A72" w:rsidP="00FF07B4">
      <w:pPr>
        <w:spacing w:after="0"/>
        <w:jc w:val="both"/>
        <w:rPr>
          <w:i/>
          <w:iCs/>
        </w:rPr>
      </w:pPr>
    </w:p>
    <w:p w:rsidR="00107CFA" w:rsidRDefault="00107CFA"/>
    <w:sectPr w:rsidR="0010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3ECB"/>
    <w:multiLevelType w:val="hybridMultilevel"/>
    <w:tmpl w:val="C2445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E8"/>
    <w:rsid w:val="00107CFA"/>
    <w:rsid w:val="00291A72"/>
    <w:rsid w:val="0048586B"/>
    <w:rsid w:val="008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955B0-F13B-4F41-B10D-F2EA5755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A72"/>
    <w:rPr>
      <w:color w:val="0000FF"/>
      <w:u w:val="single"/>
    </w:rPr>
  </w:style>
  <w:style w:type="character" w:customStyle="1" w:styleId="a4">
    <w:name w:val="Абзац списка Знак"/>
    <w:aliases w:val="- список Знак,Этапы Знак"/>
    <w:link w:val="a5"/>
    <w:uiPriority w:val="34"/>
    <w:locked/>
    <w:rsid w:val="00291A72"/>
    <w:rPr>
      <w:rFonts w:ascii="Calibri" w:eastAsia="Calibri" w:hAnsi="Calibri" w:cs="Times New Roman"/>
    </w:rPr>
  </w:style>
  <w:style w:type="paragraph" w:styleId="a5">
    <w:name w:val="List Paragraph"/>
    <w:aliases w:val="- список,Этапы"/>
    <w:basedOn w:val="a"/>
    <w:link w:val="a4"/>
    <w:uiPriority w:val="34"/>
    <w:qFormat/>
    <w:rsid w:val="00291A7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291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iphlib.ru/library/collection/newphilenc/document/HASH0178ca6e3d3810697f1611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hlib.ru/library/collection/newphilenc/page/abou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969F-6F84-4A2A-96A8-C9E65AC3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2024-07-30T15:33:00Z</dcterms:created>
  <dcterms:modified xsi:type="dcterms:W3CDTF">2024-07-30T15:33:00Z</dcterms:modified>
</cp:coreProperties>
</file>