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9902" w14:textId="2A8E7856" w:rsidR="004A6D54" w:rsidRDefault="008846A6" w:rsidP="008846A6">
      <w:pPr>
        <w:pStyle w:val="Title"/>
        <w:jc w:val="center"/>
      </w:pPr>
      <w:r>
        <w:t>CS7643: LoRA Finetuning on GPT-2 Report</w:t>
      </w:r>
    </w:p>
    <w:p w14:paraId="58C8E5C0" w14:textId="7EE77E2F" w:rsidR="00511447" w:rsidRDefault="00511447" w:rsidP="00511447">
      <w:pPr>
        <w:pStyle w:val="Heading1"/>
      </w:pPr>
      <w:r>
        <w:t>Introduction</w:t>
      </w:r>
    </w:p>
    <w:p w14:paraId="48EFDD5C" w14:textId="58D6D9B1" w:rsidR="00511447" w:rsidRDefault="00002A19" w:rsidP="00976DF9">
      <w:r w:rsidRPr="00002A19">
        <w:t>Language Models like ULMFiT [</w:t>
      </w:r>
      <w:r>
        <w:t>1</w:t>
      </w:r>
      <w:r w:rsidRPr="00002A19">
        <w:t>], GPT-2 [</w:t>
      </w:r>
      <w:r>
        <w:t>2</w:t>
      </w:r>
      <w:r w:rsidRPr="00002A19">
        <w:t>], and BERT [</w:t>
      </w:r>
      <w:r>
        <w:t>3</w:t>
      </w:r>
      <w:r w:rsidRPr="00002A19">
        <w:t>] have demonstrated the remarkable effectiveness of fine-tuning pre-trained models in natural language processing tasks. Before that, using pretrained models was only the norm in computer vision; in the context of NLP, pretraining was limited to word embeddings. Fine-tuning these models is important as it allows for specialization of these general models for specific tasks.</w:t>
      </w:r>
      <w:r w:rsidR="00976DF9">
        <w:t xml:space="preserve"> The most straightforward approach is full model fine-tuning, where all parameters are updated. However, with model sizes exploding, this is computationally expensive and requires significant hardware resources.</w:t>
      </w:r>
      <w:r w:rsidRPr="00002A19">
        <w:t xml:space="preserve"> Parameter efficient fine-tuning techniques like LoRA</w:t>
      </w:r>
      <w:r w:rsidR="00191B23">
        <w:t xml:space="preserve"> (Low Rank Adaptation)</w:t>
      </w:r>
      <w:r w:rsidRPr="00002A19">
        <w:t xml:space="preserve"> [</w:t>
      </w:r>
      <w:r>
        <w:t>4</w:t>
      </w:r>
      <w:r w:rsidRPr="00002A19">
        <w:t xml:space="preserve">] were invented to </w:t>
      </w:r>
      <w:r w:rsidR="00355160">
        <w:t>overcome these issues.</w:t>
      </w:r>
      <w:r w:rsidR="00BA1AA1">
        <w:t xml:space="preserve"> LoRA </w:t>
      </w:r>
      <w:r w:rsidR="00BA1AA1" w:rsidRPr="00BA1AA1">
        <w:t>adapt</w:t>
      </w:r>
      <w:r w:rsidR="00944314">
        <w:t>s</w:t>
      </w:r>
      <w:r w:rsidR="00BA1AA1" w:rsidRPr="00BA1AA1">
        <w:t xml:space="preserve"> the model to new tasks by updating only a small subset </w:t>
      </w:r>
      <w:r w:rsidR="001A7AC6">
        <w:t>o</w:t>
      </w:r>
      <w:r w:rsidR="000D32E1">
        <w:t>f</w:t>
      </w:r>
      <w:r w:rsidR="001A7AC6">
        <w:t xml:space="preserve"> newly </w:t>
      </w:r>
      <w:r w:rsidR="00BA1AA1" w:rsidRPr="00BA1AA1">
        <w:t>introduc</w:t>
      </w:r>
      <w:r w:rsidR="001A7AC6">
        <w:t>ed</w:t>
      </w:r>
      <w:r w:rsidR="00BA1AA1" w:rsidRPr="00BA1AA1">
        <w:t xml:space="preserve"> trainable parameters</w:t>
      </w:r>
      <w:r w:rsidR="00BA1AA1">
        <w:t>.</w:t>
      </w:r>
      <w:r w:rsidR="002D2BE4">
        <w:t xml:space="preserve"> </w:t>
      </w:r>
      <w:r w:rsidR="002D2BE4" w:rsidRPr="002D2BE4">
        <w:t>LoRA represents the updates to the original weight matrices as the product of two smaller matrices (low-rank matrices). During finetuning, only the parameters within these smaller matrices are trained, while the original pre-trained weights remain frozen</w:t>
      </w:r>
    </w:p>
    <w:p w14:paraId="790CA1E8" w14:textId="37D0985E" w:rsidR="00EA5B12" w:rsidRDefault="00002A19" w:rsidP="00511447">
      <w:r w:rsidRPr="00002A19">
        <w:t>In this project, we survey the effectiveness of LoRA fine-tuning approaches</w:t>
      </w:r>
      <w:r w:rsidR="0077108E">
        <w:t xml:space="preserve"> compared to full fine-tuning</w:t>
      </w:r>
      <w:r w:rsidRPr="00002A19">
        <w:t xml:space="preserve"> for </w:t>
      </w:r>
      <w:r>
        <w:t>four</w:t>
      </w:r>
      <w:r w:rsidRPr="00002A19">
        <w:t xml:space="preserve"> down-stream NLP tasks. </w:t>
      </w:r>
      <w:r w:rsidR="00EA5B12" w:rsidRPr="00EA5B12">
        <w:t xml:space="preserve">Our goal is to provide a clear, practical guide for anyone wanting to </w:t>
      </w:r>
      <w:r w:rsidR="004E7038">
        <w:t>fine-tune</w:t>
      </w:r>
      <w:r w:rsidR="00EA5B12" w:rsidRPr="00EA5B12">
        <w:t xml:space="preserve"> language </w:t>
      </w:r>
      <w:r w:rsidR="00EA5B12">
        <w:t>models</w:t>
      </w:r>
      <w:r w:rsidR="00EA5B12" w:rsidRPr="00EA5B12">
        <w:t>. By understanding where LoRA works best and how to use it effectively, developers can save significant time and computing resources, making powerful language AI more accessible and practical for specific applications.</w:t>
      </w:r>
    </w:p>
    <w:p w14:paraId="7F170B4A" w14:textId="5652961A" w:rsidR="008403C7" w:rsidRDefault="00191B23" w:rsidP="00191B23">
      <w:pPr>
        <w:pStyle w:val="Heading2"/>
      </w:pPr>
      <w:r>
        <w:t>Datasets</w:t>
      </w:r>
    </w:p>
    <w:p w14:paraId="1761BC95" w14:textId="49F38570" w:rsidR="00191B23" w:rsidRPr="00191B23" w:rsidRDefault="00191B23" w:rsidP="00191B23">
      <w:r>
        <w:t>We use fou</w:t>
      </w:r>
      <w:r w:rsidR="00683822">
        <w:t>r tasks</w:t>
      </w:r>
      <w:r>
        <w:t xml:space="preserve">. The first is instruction fine tuning </w:t>
      </w:r>
      <w:r w:rsidR="00683822">
        <w:t>which</w:t>
      </w:r>
      <w:r w:rsidR="00683822" w:rsidRPr="00683822">
        <w:t xml:space="preserve"> is a method of further training a pre-trained LLM on a dataset of instructions paired with desired responses. The goal is to make the model better at understanding and following natural language instructions</w:t>
      </w:r>
      <w:r w:rsidR="00683822">
        <w:t xml:space="preserve">. </w:t>
      </w:r>
      <w:r w:rsidR="00923A89">
        <w:t>For this task, we use the Stanford Alpaca dataset [5], which contains 52,002 synthetic question, and desired response pairs.</w:t>
      </w:r>
    </w:p>
    <w:p w14:paraId="25854E9A" w14:textId="039610C0" w:rsidR="004445A3" w:rsidRDefault="000F3E62" w:rsidP="00511447">
      <w:r>
        <w:t>Due to compute constraints, we only use a 13.5K sample subset of the original data. In addition, to minimize memory usage, we produce this subset by choosing samples where the response length is less than 512 characters.</w:t>
      </w:r>
      <w:r w:rsidR="00F86EAA">
        <w:t xml:space="preserve"> The training set is 12K samples, whereas the validation set is 1.5K samples. We use 100 samples for the test set, which is used for manual analysis and is thus comprised of 50% simple instruction tasks like “convert to passive voice” and 50% open ended tasks like “compose a tweet on global warming”.</w:t>
      </w:r>
      <w:r w:rsidR="00B877AE">
        <w:t xml:space="preserve"> For preprocessing, </w:t>
      </w:r>
      <w:r w:rsidR="0010064B">
        <w:t>we</w:t>
      </w:r>
      <w:r w:rsidR="00B877AE">
        <w:t xml:space="preserve"> use a very simple pipeline: 1) apply the Alpaca prompt style [5], tokenize using </w:t>
      </w:r>
      <w:r w:rsidR="00BD4520">
        <w:t xml:space="preserve">GPT-2 </w:t>
      </w:r>
      <w:r w:rsidR="00B877AE">
        <w:t>tiktoken [6].</w:t>
      </w:r>
    </w:p>
    <w:p w14:paraId="595E2E82" w14:textId="7E781233" w:rsidR="00D926F2" w:rsidRDefault="00D926F2" w:rsidP="00511447">
      <w:r>
        <w:t>TODO (other 3 d</w:t>
      </w:r>
      <w:r w:rsidR="00606886">
        <w:t>a</w:t>
      </w:r>
      <w:r>
        <w:t>t</w:t>
      </w:r>
      <w:r w:rsidR="00111179">
        <w:t>a</w:t>
      </w:r>
      <w:r>
        <w:t>sets</w:t>
      </w:r>
      <w:r w:rsidR="00AB4048">
        <w:t>)</w:t>
      </w:r>
    </w:p>
    <w:p w14:paraId="39BD516F" w14:textId="367575E1" w:rsidR="00980522" w:rsidRDefault="00980522" w:rsidP="00980522">
      <w:pPr>
        <w:pStyle w:val="Heading1"/>
      </w:pPr>
      <w:r>
        <w:t>Approach</w:t>
      </w:r>
    </w:p>
    <w:p w14:paraId="2A023FDE" w14:textId="7F2B31BA" w:rsidR="00980522" w:rsidRDefault="00695B71" w:rsidP="00980522">
      <w:r>
        <w:t>We use GPT-2 as the base pretrained LLM.</w:t>
      </w:r>
      <w:r w:rsidR="00244CE4">
        <w:t xml:space="preserve"> First, we implemented the GPT-2 model architecture from scratch</w:t>
      </w:r>
      <w:r w:rsidR="009E1AEB">
        <w:t xml:space="preserve"> in PyTorch. We used</w:t>
      </w:r>
      <w:r w:rsidR="00244CE4">
        <w:t xml:space="preserve"> </w:t>
      </w:r>
      <w:r w:rsidR="0010490D">
        <w:t>Sebastian Raschka’s GPT-2 implementation [7] as a</w:t>
      </w:r>
      <w:r w:rsidR="00D30EF5">
        <w:t xml:space="preserve"> reference </w:t>
      </w:r>
      <w:r w:rsidR="0010490D">
        <w:lastRenderedPageBreak/>
        <w:t>and Andrej Karpathy’s tutorial [8] as a guide to understand the model.</w:t>
      </w:r>
      <w:r w:rsidR="009E1AEB">
        <w:t xml:space="preserve"> Second, we loaded the pretrained weights fr</w:t>
      </w:r>
      <w:r w:rsidR="00A84F1C">
        <w:t>om Hugging Face [9]</w:t>
      </w:r>
      <w:r w:rsidR="00E83017">
        <w:t>.</w:t>
      </w:r>
      <w:r w:rsidR="007A3DF0">
        <w:t xml:space="preserve"> The next steps after this slightly differed from task to task</w:t>
      </w:r>
      <w:r w:rsidR="005F3FFA">
        <w:t>, but we state the general idea here</w:t>
      </w:r>
      <w:r w:rsidR="007A3DF0">
        <w:t>.</w:t>
      </w:r>
      <w:r w:rsidR="00E83017">
        <w:t xml:space="preserve"> For the 3 classification tasks, the output linear layer was replaced with a Linear layer that has appropriate number of required outputs. Third, we fine-tuned the full model</w:t>
      </w:r>
      <w:r w:rsidR="0000079E">
        <w:t>. Fourth, we fine-tuned the LoRA version of the model by replacing the linear layers</w:t>
      </w:r>
      <w:r w:rsidR="00C23BFD">
        <w:t xml:space="preserve"> (the projection matrices for attention, and the feedforward layers in the Transformer block)</w:t>
      </w:r>
      <w:r w:rsidR="0000079E">
        <w:t xml:space="preserve"> with LoRA linear l</w:t>
      </w:r>
      <w:r w:rsidR="006F4C7D">
        <w:t>ayers.</w:t>
      </w:r>
      <w:r w:rsidR="00054824">
        <w:t xml:space="preserve"> Lastly, we performed hyperparameter analysis on the</w:t>
      </w:r>
      <w:r w:rsidR="00C151DF">
        <w:t xml:space="preserve"> model size (small</w:t>
      </w:r>
      <w:r w:rsidR="00D86DCA">
        <w:t>-124M</w:t>
      </w:r>
      <w:r w:rsidR="00C151DF">
        <w:t xml:space="preserve"> medium</w:t>
      </w:r>
      <w:r w:rsidR="00D86DCA">
        <w:t>-355M</w:t>
      </w:r>
      <w:r w:rsidR="00C151DF">
        <w:t>, large models</w:t>
      </w:r>
      <w:r w:rsidR="009604BA">
        <w:t>-774M</w:t>
      </w:r>
      <w:r w:rsidR="00C151DF">
        <w:t>),</w:t>
      </w:r>
      <w:r w:rsidR="00054824">
        <w:t xml:space="preserve"> batch size, number of epochs, LoRA rank, learning rate schedule (warmup ratio and optimizer), and the number of transformer blocks to fine-tune</w:t>
      </w:r>
      <w:r w:rsidR="00DE74CE">
        <w:t xml:space="preserve"> vs freeze.</w:t>
      </w:r>
    </w:p>
    <w:p w14:paraId="699D887E" w14:textId="7BE05992" w:rsidR="002C308C" w:rsidRDefault="002C308C" w:rsidP="00980522">
      <w:r>
        <w:t>For the three classification tasks</w:t>
      </w:r>
      <w:r w:rsidR="00FA4067">
        <w:t xml:space="preserve"> we used accuracy as a metric. For the instruction fine-tuning task, we used perplexity as the metric. However,</w:t>
      </w:r>
      <w:r w:rsidR="005C30CE">
        <w:t xml:space="preserve"> after judging model generations,</w:t>
      </w:r>
      <w:r w:rsidR="00FA4067">
        <w:t xml:space="preserve"> we soon noticed that perplexity was not a good judge in telling the difference in model ranking quality</w:t>
      </w:r>
      <w:r w:rsidR="00891C3D">
        <w:t>.</w:t>
      </w:r>
      <w:r w:rsidR="00FA4067">
        <w:t xml:space="preserve"> </w:t>
      </w:r>
      <w:r w:rsidR="00E0261E">
        <w:t xml:space="preserve">Therefore, we used an external LLM – Gemini 2.0 Flash Thinking via API </w:t>
      </w:r>
      <w:r w:rsidR="002361E5">
        <w:t>- to</w:t>
      </w:r>
      <w:r w:rsidR="00E0261E">
        <w:t xml:space="preserve"> rank the model responses on a scale of 0-100 by comparing it to the target response.</w:t>
      </w:r>
      <w:r w:rsidR="00B65A72">
        <w:t xml:space="preserve"> This approach also had </w:t>
      </w:r>
      <w:r w:rsidR="001752DD">
        <w:t>a few</w:t>
      </w:r>
      <w:r w:rsidR="00B65A72">
        <w:t xml:space="preserve"> problems: 1) due to stochasticity, the </w:t>
      </w:r>
      <w:r w:rsidR="001752DD">
        <w:t xml:space="preserve">scores would slightly vary, e.g. the same response once got a score of 60, and then a score of 70 next time. 2) </w:t>
      </w:r>
      <w:r w:rsidR="00717599">
        <w:t>D</w:t>
      </w:r>
      <w:r w:rsidR="001752DD">
        <w:t xml:space="preserve">ue to rate limits and response time, we only used 100 examples for evaluation </w:t>
      </w:r>
      <w:r w:rsidR="00717599">
        <w:t>(which took about 20 minutes). This gave us first-hand experience in the incredible challenges of evaluating language model generations. Despite these limitations, we found the “Gemini eval” to be good enough for relative ranking of models and more importantly correlating decently with human judgement.</w:t>
      </w:r>
    </w:p>
    <w:p w14:paraId="6FFB84E8" w14:textId="1BF3C29C" w:rsidR="00A63B0F" w:rsidRDefault="007B217D" w:rsidP="00980522">
      <w:r>
        <w:t>We used Google Colab as the compute platform using A100, L4, and T4 GPUs as appropriate.</w:t>
      </w:r>
      <w:r w:rsidR="00F95A92">
        <w:t xml:space="preserve"> </w:t>
      </w:r>
      <w:r w:rsidR="00BB31F3">
        <w:t xml:space="preserve">One of the biggest </w:t>
      </w:r>
      <w:r w:rsidR="00C151DF">
        <w:t>problems</w:t>
      </w:r>
      <w:r w:rsidR="00BB31F3">
        <w:t xml:space="preserve"> we encountered was computation constraints. </w:t>
      </w:r>
      <w:r w:rsidR="00C151DF">
        <w:t>For fine-tuning the full model,</w:t>
      </w:r>
      <w:r w:rsidR="009E00AB">
        <w:t xml:space="preserve"> we had to use A100 GPU</w:t>
      </w:r>
      <w:r w:rsidR="00C50D80">
        <w:t>,</w:t>
      </w:r>
      <w:r w:rsidR="009E00AB">
        <w:t xml:space="preserve"> </w:t>
      </w:r>
      <w:r w:rsidR="00F82934">
        <w:t>since</w:t>
      </w:r>
      <w:r w:rsidR="009E00AB">
        <w:t xml:space="preserve"> about 30 GB of RAM was required for even the medium size model.</w:t>
      </w:r>
      <w:r w:rsidR="0006155D">
        <w:t xml:space="preserve"> To prevent out-of-memory errors, we employed the following techniques: 1) </w:t>
      </w:r>
      <w:r w:rsidR="00A63B0F">
        <w:t>reducing</w:t>
      </w:r>
      <w:r w:rsidR="00A54CAD">
        <w:t xml:space="preserve"> the batch size to 2 or 4</w:t>
      </w:r>
      <w:r w:rsidR="00A63B0F">
        <w:t>; 2) reducing the number of epochs to 1 or 2; reducing the context length to 512. We ran our medium GPT-2 LoRA experiments on T4 GPU (15 GB RAM) as less compute was required</w:t>
      </w:r>
      <w:r w:rsidR="00D639BE">
        <w:t>, and to preserve compute units to do more experiments.</w:t>
      </w:r>
    </w:p>
    <w:p w14:paraId="2B1BA33F" w14:textId="64A4AC12" w:rsidR="00A63B0F" w:rsidRDefault="008228C2" w:rsidP="00980522">
      <w:r>
        <w:t xml:space="preserve">While training the immediate problems encountered were 1) overfitting and 2) convergence instability. These were mainly solved by improving the learning rate </w:t>
      </w:r>
      <w:r w:rsidR="00B320F7">
        <w:t>schedule and</w:t>
      </w:r>
      <w:r>
        <w:t xml:space="preserve"> will be discussed in the following sections.</w:t>
      </w:r>
    </w:p>
    <w:p w14:paraId="1FD4DD60" w14:textId="733BCCEC" w:rsidR="00B320F7" w:rsidRDefault="00750208" w:rsidP="00B320F7">
      <w:pPr>
        <w:pStyle w:val="Heading1"/>
      </w:pPr>
      <w:r>
        <w:t xml:space="preserve">Experiments &amp; Analysis - </w:t>
      </w:r>
      <w:r w:rsidR="00B320F7">
        <w:t>Instruction Fine Tuning</w:t>
      </w:r>
    </w:p>
    <w:p w14:paraId="76CCD32F" w14:textId="195004D4" w:rsidR="00565BEA" w:rsidRPr="00565BEA" w:rsidRDefault="00565BEA" w:rsidP="00565BEA">
      <w:r>
        <w:t>We observed that i</w:t>
      </w:r>
      <w:r w:rsidRPr="00565BEA">
        <w:t xml:space="preserve">nstruction fine-tuning primarily teaches the model the </w:t>
      </w:r>
      <w:r w:rsidRPr="00565BEA">
        <w:rPr>
          <w:i/>
          <w:iCs/>
        </w:rPr>
        <w:t>format</w:t>
      </w:r>
      <w:r w:rsidRPr="00565BEA">
        <w:t xml:space="preserve"> and </w:t>
      </w:r>
      <w:r w:rsidRPr="00565BEA">
        <w:rPr>
          <w:i/>
          <w:iCs/>
        </w:rPr>
        <w:t>style</w:t>
      </w:r>
      <w:r w:rsidRPr="00565BEA">
        <w:t xml:space="preserve"> of responding to instructions. It learns </w:t>
      </w:r>
      <w:r w:rsidRPr="00565BEA">
        <w:rPr>
          <w:i/>
          <w:iCs/>
        </w:rPr>
        <w:t>how</w:t>
      </w:r>
      <w:r w:rsidRPr="00565BEA">
        <w:t xml:space="preserve"> to answer a question, </w:t>
      </w:r>
      <w:r w:rsidRPr="00565BEA">
        <w:rPr>
          <w:i/>
          <w:iCs/>
        </w:rPr>
        <w:t>how</w:t>
      </w:r>
      <w:r w:rsidRPr="00565BEA">
        <w:t xml:space="preserve"> to perform a task like summarization or translation, but it doesn't necessarily inject vast amounts of new factual knowledge or fundamentally correct flawed knowledge already present in the base model.</w:t>
      </w:r>
    </w:p>
    <w:p w14:paraId="40212486" w14:textId="13B8284E" w:rsidR="00244CE4" w:rsidRDefault="000B70E7" w:rsidP="000B70E7">
      <w:pPr>
        <w:pStyle w:val="Heading2"/>
      </w:pPr>
      <w:r>
        <w:t>Full Model Fine</w:t>
      </w:r>
      <w:r w:rsidR="00FB5DB4">
        <w:t>-</w:t>
      </w:r>
      <w:r>
        <w:t>tuning</w:t>
      </w:r>
    </w:p>
    <w:p w14:paraId="32D95139" w14:textId="435481CA" w:rsidR="004A7A14" w:rsidRDefault="004A7A14" w:rsidP="004A7A14">
      <w:r>
        <w:t>Finetuning the full model gives a benchmark for the best we can hope to achieve by finetuning</w:t>
      </w:r>
      <w:r w:rsidR="00DB3018">
        <w:t>. The first difficulty encountered during finetuning</w:t>
      </w:r>
      <w:r w:rsidR="0050461E">
        <w:t xml:space="preserve"> the full model</w:t>
      </w:r>
      <w:r w:rsidR="004C2DEC">
        <w:t xml:space="preserve"> for GPT-2 large (7</w:t>
      </w:r>
      <w:r w:rsidR="005E1481">
        <w:t>74</w:t>
      </w:r>
      <w:r w:rsidR="004C2DEC">
        <w:t>M)</w:t>
      </w:r>
      <w:r w:rsidR="00DB3018">
        <w:t xml:space="preserve"> was overfitting.</w:t>
      </w:r>
      <w:r w:rsidR="0050461E">
        <w:t xml:space="preserve"> </w:t>
      </w:r>
      <w:r w:rsidR="0050461E">
        <w:lastRenderedPageBreak/>
        <w:t xml:space="preserve">As illustrated in figure 1, when using a constant learning rate of 5e-5, the model overfits </w:t>
      </w:r>
      <w:r w:rsidR="002168D7">
        <w:t>as</w:t>
      </w:r>
      <w:r w:rsidR="0050461E">
        <w:t xml:space="preserve"> the gap between the training and validation losses grows over the course of training.</w:t>
      </w:r>
      <w:r w:rsidR="00C66378">
        <w:t xml:space="preserve"> The first attempt at fixing this was to add a learning rate schedule as shown in figure 2. Here, the learning rate rises linearly from 1e-5 to 5e-5 for 20% of the steps, then decays back to 1e-5 using cosine annealing.</w:t>
      </w:r>
      <w:r w:rsidR="008C61C5">
        <w:t xml:space="preserve"> This </w:t>
      </w:r>
      <w:r w:rsidR="007F0F2F">
        <w:t>helped reduce the overfitting, but the validation loss curve was slightly erratic, falling rapidly, then slowly rising and then falling steading again.</w:t>
      </w:r>
      <w:r w:rsidR="00E45321">
        <w:t xml:space="preserve"> To increase stability of training, max gradient norm clipping to 1.0 was also introduced. The loss curve for this training run is displayed in figure </w:t>
      </w:r>
      <w:r w:rsidR="008C1BF2">
        <w:t>1.</w:t>
      </w:r>
      <w:r w:rsidR="0059622B">
        <w:t xml:space="preserve"> As we can see, the loss curve is much </w:t>
      </w:r>
      <w:r w:rsidR="004E5BE8">
        <w:t>smoother,</w:t>
      </w:r>
      <w:r w:rsidR="0059622B">
        <w:t xml:space="preserve"> and a lower validation loss is achieved.</w:t>
      </w:r>
      <w:r w:rsidR="004C2DEC">
        <w:t xml:space="preserve"> We can see the improvements caused by each technique in table 1, with respect to “Gemini eval”, as we can see using both</w:t>
      </w:r>
      <w:r w:rsidR="00754AD9">
        <w:t xml:space="preserve"> learning rate schedule and gradient clipping leads to the best performance.</w:t>
      </w:r>
      <w:r w:rsidR="00F4275D">
        <w:t xml:space="preserve"> (See appendix A.4 for</w:t>
      </w:r>
      <w:r w:rsidR="00B502A0">
        <w:t xml:space="preserve"> full</w:t>
      </w:r>
      <w:r w:rsidR="00F4275D">
        <w:t xml:space="preserve"> training details)</w:t>
      </w:r>
    </w:p>
    <w:p w14:paraId="4567AC1E" w14:textId="131BD613" w:rsidR="004E5BE8" w:rsidRDefault="00485ACF" w:rsidP="004A7A14">
      <w:r>
        <w:rPr>
          <w:noProof/>
        </w:rPr>
        <mc:AlternateContent>
          <mc:Choice Requires="wps">
            <w:drawing>
              <wp:anchor distT="0" distB="0" distL="114300" distR="114300" simplePos="0" relativeHeight="251660288" behindDoc="1" locked="0" layoutInCell="1" allowOverlap="1" wp14:anchorId="133C01D7" wp14:editId="2DF05817">
                <wp:simplePos x="0" y="0"/>
                <wp:positionH relativeFrom="margin">
                  <wp:align>left</wp:align>
                </wp:positionH>
                <wp:positionV relativeFrom="paragraph">
                  <wp:posOffset>3731895</wp:posOffset>
                </wp:positionV>
                <wp:extent cx="3275330" cy="452755"/>
                <wp:effectExtent l="0" t="0" r="1270" b="4445"/>
                <wp:wrapTight wrapText="bothSides">
                  <wp:wrapPolygon edited="0">
                    <wp:start x="0" y="0"/>
                    <wp:lineTo x="0" y="20903"/>
                    <wp:lineTo x="21483" y="20903"/>
                    <wp:lineTo x="21483" y="0"/>
                    <wp:lineTo x="0" y="0"/>
                  </wp:wrapPolygon>
                </wp:wrapTight>
                <wp:docPr id="79185136" name="Text Box 1"/>
                <wp:cNvGraphicFramePr/>
                <a:graphic xmlns:a="http://schemas.openxmlformats.org/drawingml/2006/main">
                  <a:graphicData uri="http://schemas.microsoft.com/office/word/2010/wordprocessingShape">
                    <wps:wsp>
                      <wps:cNvSpPr txBox="1"/>
                      <wps:spPr>
                        <a:xfrm>
                          <a:off x="0" y="0"/>
                          <a:ext cx="3275330" cy="452755"/>
                        </a:xfrm>
                        <a:prstGeom prst="rect">
                          <a:avLst/>
                        </a:prstGeom>
                        <a:solidFill>
                          <a:prstClr val="white"/>
                        </a:solidFill>
                        <a:ln>
                          <a:noFill/>
                        </a:ln>
                      </wps:spPr>
                      <wps:txbx>
                        <w:txbxContent>
                          <w:p w14:paraId="315CFEC3" w14:textId="10C6070A" w:rsidR="004F2F40" w:rsidRPr="000570DD" w:rsidRDefault="004F2F40" w:rsidP="004F2F40">
                            <w:pPr>
                              <w:pStyle w:val="Caption"/>
                              <w:rPr>
                                <w:sz w:val="22"/>
                                <w:szCs w:val="22"/>
                              </w:rPr>
                            </w:pPr>
                            <w:r>
                              <w:t xml:space="preserve">Figure </w:t>
                            </w:r>
                            <w:r w:rsidR="00690BA5">
                              <w:t>1</w:t>
                            </w:r>
                            <w:r>
                              <w:t>:</w:t>
                            </w:r>
                            <w:r w:rsidR="00220617">
                              <w:t xml:space="preserve"> </w:t>
                            </w:r>
                            <w:r w:rsidR="00D61DE9">
                              <w:t>Instruction finetuning GPT-2 large on Alpaca dataset.</w:t>
                            </w:r>
                            <w:r w:rsidR="00D61DE9">
                              <w:t xml:space="preserve"> </w:t>
                            </w:r>
                            <w:r w:rsidR="00220617">
                              <w:t>Training and validation loss curves for c</w:t>
                            </w:r>
                            <w:r>
                              <w:t>onstant l.r</w:t>
                            </w:r>
                            <w:r w:rsidR="00220617">
                              <w:t xml:space="preserve"> (blue)</w:t>
                            </w:r>
                            <w:r>
                              <w:t xml:space="preserve"> of 5e-5 vs l.r. schedule from fig 2 + gradient clipping</w:t>
                            </w:r>
                            <w:r w:rsidR="00220617">
                              <w:t xml:space="preserve">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C01D7" id="_x0000_t202" coordsize="21600,21600" o:spt="202" path="m,l,21600r21600,l21600,xe">
                <v:stroke joinstyle="miter"/>
                <v:path gradientshapeok="t" o:connecttype="rect"/>
              </v:shapetype>
              <v:shape id="Text Box 1" o:spid="_x0000_s1026" type="#_x0000_t202" style="position:absolute;margin-left:0;margin-top:293.85pt;width:257.9pt;height:35.6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" stroked="f">
                <v:textbox inset="0,0,0,0">
                  <w:txbxContent>
                    <w:p w14:paraId="315CFEC3" w14:textId="10C6070A" w:rsidR="004F2F40" w:rsidRPr="000570DD" w:rsidRDefault="004F2F40" w:rsidP="004F2F40">
                      <w:pPr>
                        <w:pStyle w:val="Caption"/>
                        <w:rPr>
                          <w:sz w:val="22"/>
                          <w:szCs w:val="22"/>
                        </w:rPr>
                      </w:pPr>
                      <w:r>
                        <w:t xml:space="preserve">Figure </w:t>
                      </w:r>
                      <w:r w:rsidR="00690BA5">
                        <w:t>1</w:t>
                      </w:r>
                      <w:r>
                        <w:t>:</w:t>
                      </w:r>
                      <w:r w:rsidR="00220617">
                        <w:t xml:space="preserve"> </w:t>
                      </w:r>
                      <w:r w:rsidR="00D61DE9">
                        <w:t>Instruction finetuning GPT-2 large on Alpaca dataset.</w:t>
                      </w:r>
                      <w:r w:rsidR="00D61DE9">
                        <w:t xml:space="preserve"> </w:t>
                      </w:r>
                      <w:r w:rsidR="00220617">
                        <w:t>Training and validation loss curves for c</w:t>
                      </w:r>
                      <w:r>
                        <w:t>onstant l.r</w:t>
                      </w:r>
                      <w:r w:rsidR="00220617">
                        <w:t xml:space="preserve"> (blue)</w:t>
                      </w:r>
                      <w:r>
                        <w:t xml:space="preserve"> of 5e-5 vs l.r. schedule from fig 2 + gradient clipping</w:t>
                      </w:r>
                      <w:r w:rsidR="00220617">
                        <w:t xml:space="preserve"> (orange).</w:t>
                      </w:r>
                    </w:p>
                  </w:txbxContent>
                </v:textbox>
                <w10:wrap type="tight" anchorx="margin"/>
              </v:shape>
            </w:pict>
          </mc:Fallback>
        </mc:AlternateContent>
      </w:r>
      <w:r w:rsidR="00E45FF3">
        <w:rPr>
          <w:noProof/>
        </w:rPr>
        <mc:AlternateContent>
          <mc:Choice Requires="wps">
            <w:drawing>
              <wp:anchor distT="0" distB="0" distL="114300" distR="114300" simplePos="0" relativeHeight="251663360" behindDoc="1" locked="0" layoutInCell="1" allowOverlap="1" wp14:anchorId="18323628" wp14:editId="6F3049C8">
                <wp:simplePos x="0" y="0"/>
                <wp:positionH relativeFrom="column">
                  <wp:posOffset>3482340</wp:posOffset>
                </wp:positionH>
                <wp:positionV relativeFrom="paragraph">
                  <wp:posOffset>3694430</wp:posOffset>
                </wp:positionV>
                <wp:extent cx="2923540" cy="285750"/>
                <wp:effectExtent l="0" t="0" r="0" b="0"/>
                <wp:wrapTight wrapText="bothSides">
                  <wp:wrapPolygon edited="0">
                    <wp:start x="0" y="0"/>
                    <wp:lineTo x="0" y="20160"/>
                    <wp:lineTo x="21394" y="20160"/>
                    <wp:lineTo x="21394" y="0"/>
                    <wp:lineTo x="0" y="0"/>
                  </wp:wrapPolygon>
                </wp:wrapTight>
                <wp:docPr id="933049022" name="Text Box 1"/>
                <wp:cNvGraphicFramePr/>
                <a:graphic xmlns:a="http://schemas.openxmlformats.org/drawingml/2006/main">
                  <a:graphicData uri="http://schemas.microsoft.com/office/word/2010/wordprocessingShape">
                    <wps:wsp>
                      <wps:cNvSpPr txBox="1"/>
                      <wps:spPr>
                        <a:xfrm>
                          <a:off x="0" y="0"/>
                          <a:ext cx="2923540" cy="285750"/>
                        </a:xfrm>
                        <a:prstGeom prst="rect">
                          <a:avLst/>
                        </a:prstGeom>
                        <a:solidFill>
                          <a:prstClr val="white"/>
                        </a:solidFill>
                        <a:ln>
                          <a:noFill/>
                        </a:ln>
                      </wps:spPr>
                      <wps:txbx>
                        <w:txbxContent>
                          <w:p w14:paraId="7139588F" w14:textId="1375DEDC" w:rsidR="00E45FF3" w:rsidRPr="00647B72" w:rsidRDefault="00E45FF3" w:rsidP="00E45FF3">
                            <w:pPr>
                              <w:pStyle w:val="Caption"/>
                              <w:rPr>
                                <w:sz w:val="22"/>
                                <w:szCs w:val="22"/>
                              </w:rPr>
                            </w:pPr>
                            <w:r>
                              <w:t>Figure 2: Learning rate schedule that linearly increases from 1e-5 to 5e-5 for 20% of steps and then decays back vis cos.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23628" id="_x0000_s1027" type="#_x0000_t202" style="position:absolute;margin-left:274.2pt;margin-top:290.9pt;width:230.2pt;height:2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" stroked="f">
                <v:textbox inset="0,0,0,0">
                  <w:txbxContent>
                    <w:p w14:paraId="7139588F" w14:textId="1375DEDC" w:rsidR="00E45FF3" w:rsidRPr="00647B72" w:rsidRDefault="00E45FF3" w:rsidP="00E45FF3">
                      <w:pPr>
                        <w:pStyle w:val="Caption"/>
                        <w:rPr>
                          <w:sz w:val="22"/>
                          <w:szCs w:val="22"/>
                        </w:rPr>
                      </w:pPr>
                      <w:r>
                        <w:t>Figure 2: Learning rate schedule that linearly increases from 1e-5 to 5e-5 for 20% of steps and then decays back vis cos.</w:t>
                      </w:r>
                    </w:p>
                  </w:txbxContent>
                </v:textbox>
                <w10:wrap type="tight"/>
              </v:shape>
            </w:pict>
          </mc:Fallback>
        </mc:AlternateContent>
      </w:r>
      <w:r w:rsidR="006561B3" w:rsidRPr="006561B3">
        <w:drawing>
          <wp:anchor distT="0" distB="0" distL="114300" distR="114300" simplePos="0" relativeHeight="251661312" behindDoc="1" locked="0" layoutInCell="1" allowOverlap="1" wp14:anchorId="3E581887" wp14:editId="5BDF771D">
            <wp:simplePos x="0" y="0"/>
            <wp:positionH relativeFrom="page">
              <wp:posOffset>4396740</wp:posOffset>
            </wp:positionH>
            <wp:positionV relativeFrom="paragraph">
              <wp:posOffset>1443990</wp:posOffset>
            </wp:positionV>
            <wp:extent cx="2923540" cy="2196465"/>
            <wp:effectExtent l="0" t="0" r="0" b="0"/>
            <wp:wrapTight wrapText="bothSides">
              <wp:wrapPolygon edited="0">
                <wp:start x="0" y="0"/>
                <wp:lineTo x="0" y="21356"/>
                <wp:lineTo x="21394" y="21356"/>
                <wp:lineTo x="21394" y="0"/>
                <wp:lineTo x="0" y="0"/>
              </wp:wrapPolygon>
            </wp:wrapTight>
            <wp:docPr id="567231255" name="Picture 1" descr="A graph with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1255" name="Picture 1" descr="A graph with a curve"/>
                    <pic:cNvPicPr/>
                  </pic:nvPicPr>
                  <pic:blipFill rotWithShape="1">
                    <a:blip r:embed="rId6">
                      <a:extLst>
                        <a:ext uri="{28A0092B-C50C-407E-A947-70E740481C1C}">
                          <a14:useLocalDpi xmlns:a14="http://schemas.microsoft.com/office/drawing/2010/main" val="0"/>
                        </a:ext>
                      </a:extLst>
                    </a:blip>
                    <a:srcRect l="4817" t="7117" r="9549" b="2809"/>
                    <a:stretch/>
                  </pic:blipFill>
                  <pic:spPr bwMode="auto">
                    <a:xfrm>
                      <a:off x="0" y="0"/>
                      <a:ext cx="2923540" cy="219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17FA">
        <w:t xml:space="preserve">Using the learning rate schedule </w:t>
      </w:r>
      <w:r w:rsidR="00FE3350">
        <w:t xml:space="preserve">outperforms a constant learning rate which causes the model to bounce around the loss landscape. </w:t>
      </w:r>
      <w:r w:rsidR="00FE3350">
        <w:t>The warmup phase allows the model to learn initial representations without making drastic changes.</w:t>
      </w:r>
      <w:r w:rsidR="00DE0CB4">
        <w:t xml:space="preserve"> Then, b</w:t>
      </w:r>
      <w:r w:rsidR="003917FA" w:rsidRPr="003917FA">
        <w:t>y gradually reducing the learning rate over time, the schedule encourages the model to make smaller, more precise adjustments to its parameters as training progresses, allowing it to converge to a better, more generalized solution rather than simply memorizing the training data.</w:t>
      </w:r>
      <w:r w:rsidR="003917FA">
        <w:t xml:space="preserve"> </w:t>
      </w:r>
      <w:r w:rsidR="003917FA" w:rsidRPr="003917FA">
        <w:t>The addition of gradient norm clipping further stabilized training by preventing excessively large gradients</w:t>
      </w:r>
      <w:r w:rsidR="00DE0CB4">
        <w:t>.</w:t>
      </w:r>
    </w:p>
    <w:p w14:paraId="5EAFDF47" w14:textId="42C8240D" w:rsidR="004F2F40" w:rsidRDefault="004F2F40" w:rsidP="004A7A14">
      <w:r w:rsidRPr="004F2F40">
        <w:drawing>
          <wp:anchor distT="0" distB="0" distL="114300" distR="114300" simplePos="0" relativeHeight="251658240" behindDoc="1" locked="0" layoutInCell="1" allowOverlap="1" wp14:anchorId="5EA773F7" wp14:editId="13A9E962">
            <wp:simplePos x="0" y="0"/>
            <wp:positionH relativeFrom="margin">
              <wp:align>left</wp:align>
            </wp:positionH>
            <wp:positionV relativeFrom="paragraph">
              <wp:posOffset>6350</wp:posOffset>
            </wp:positionV>
            <wp:extent cx="3309228" cy="2329654"/>
            <wp:effectExtent l="0" t="0" r="5715" b="0"/>
            <wp:wrapTight wrapText="bothSides">
              <wp:wrapPolygon edited="0">
                <wp:start x="0" y="0"/>
                <wp:lineTo x="0" y="21376"/>
                <wp:lineTo x="21513" y="21376"/>
                <wp:lineTo x="21513" y="0"/>
                <wp:lineTo x="0" y="0"/>
              </wp:wrapPolygon>
            </wp:wrapTight>
            <wp:docPr id="2072908010" name="Picture 1" descr="A graph of 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08010" name="Picture 1" descr="A graph of a graph with blue and orange lines"/>
                    <pic:cNvPicPr/>
                  </pic:nvPicPr>
                  <pic:blipFill rotWithShape="1">
                    <a:blip r:embed="rId7">
                      <a:extLst>
                        <a:ext uri="{28A0092B-C50C-407E-A947-70E740481C1C}">
                          <a14:useLocalDpi xmlns:a14="http://schemas.microsoft.com/office/drawing/2010/main" val="0"/>
                        </a:ext>
                      </a:extLst>
                    </a:blip>
                    <a:srcRect l="2141" t="2622" r="2074" b="2977"/>
                    <a:stretch/>
                  </pic:blipFill>
                  <pic:spPr bwMode="auto">
                    <a:xfrm>
                      <a:off x="0" y="0"/>
                      <a:ext cx="3309228" cy="23296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675"/>
        <w:gridCol w:w="4675"/>
      </w:tblGrid>
      <w:tr w:rsidR="00CB3AB5" w14:paraId="22BEA9D1" w14:textId="77777777" w:rsidTr="00CB3AB5">
        <w:tc>
          <w:tcPr>
            <w:tcW w:w="4675" w:type="dxa"/>
          </w:tcPr>
          <w:p w14:paraId="1750A05E" w14:textId="71B5EC6B" w:rsidR="00CB3AB5" w:rsidRPr="00454DDD" w:rsidRDefault="00CB3AB5" w:rsidP="00454DDD">
            <w:pPr>
              <w:jc w:val="center"/>
              <w:rPr>
                <w:b/>
                <w:bCs/>
              </w:rPr>
            </w:pPr>
            <w:r w:rsidRPr="00454DDD">
              <w:rPr>
                <w:b/>
                <w:bCs/>
              </w:rPr>
              <w:t>Full finetuning (model size &amp; train strategy)</w:t>
            </w:r>
          </w:p>
        </w:tc>
        <w:tc>
          <w:tcPr>
            <w:tcW w:w="4675" w:type="dxa"/>
          </w:tcPr>
          <w:p w14:paraId="0B24EDAD" w14:textId="76993C68" w:rsidR="00CB3AB5" w:rsidRPr="00454DDD" w:rsidRDefault="00E81F73" w:rsidP="00454DDD">
            <w:pPr>
              <w:jc w:val="center"/>
              <w:rPr>
                <w:b/>
                <w:bCs/>
              </w:rPr>
            </w:pPr>
            <w:r w:rsidRPr="00454DDD">
              <w:rPr>
                <w:b/>
                <w:bCs/>
              </w:rPr>
              <w:t>Gemini Eval</w:t>
            </w:r>
          </w:p>
        </w:tc>
      </w:tr>
      <w:tr w:rsidR="00CB3AB5" w14:paraId="7D63D83F" w14:textId="77777777" w:rsidTr="00CB3AB5">
        <w:tc>
          <w:tcPr>
            <w:tcW w:w="4675" w:type="dxa"/>
          </w:tcPr>
          <w:p w14:paraId="07857199" w14:textId="05B8E018" w:rsidR="00CB3AB5" w:rsidRDefault="00454DDD" w:rsidP="004A7A14">
            <w:r>
              <w:t>Large (774M), constant learning rate</w:t>
            </w:r>
          </w:p>
        </w:tc>
        <w:tc>
          <w:tcPr>
            <w:tcW w:w="4675" w:type="dxa"/>
          </w:tcPr>
          <w:p w14:paraId="2563B6AD" w14:textId="0803B1D7" w:rsidR="00CB3AB5" w:rsidRDefault="005358B6" w:rsidP="004A7A14">
            <w:r>
              <w:t>33.06</w:t>
            </w:r>
          </w:p>
        </w:tc>
      </w:tr>
      <w:tr w:rsidR="00CB3AB5" w14:paraId="6D5E3173" w14:textId="77777777" w:rsidTr="00CB3AB5">
        <w:tc>
          <w:tcPr>
            <w:tcW w:w="4675" w:type="dxa"/>
          </w:tcPr>
          <w:p w14:paraId="7A6BDB13" w14:textId="7E506442" w:rsidR="00CB3AB5" w:rsidRDefault="005147D9" w:rsidP="004A7A14">
            <w:r>
              <w:t>Large (774M)</w:t>
            </w:r>
            <w:r>
              <w:t>, learning rate schedule</w:t>
            </w:r>
          </w:p>
        </w:tc>
        <w:tc>
          <w:tcPr>
            <w:tcW w:w="4675" w:type="dxa"/>
          </w:tcPr>
          <w:p w14:paraId="16C06137" w14:textId="4DE2217E" w:rsidR="00CB3AB5" w:rsidRDefault="005147D9" w:rsidP="004A7A14">
            <w:r>
              <w:t>41.91</w:t>
            </w:r>
          </w:p>
        </w:tc>
      </w:tr>
      <w:tr w:rsidR="00CB3AB5" w14:paraId="57B0D3BC" w14:textId="77777777" w:rsidTr="00CB3AB5">
        <w:tc>
          <w:tcPr>
            <w:tcW w:w="4675" w:type="dxa"/>
          </w:tcPr>
          <w:p w14:paraId="519C0B01" w14:textId="395FB9E2" w:rsidR="00CB3AB5" w:rsidRPr="00FD362E" w:rsidRDefault="005147D9" w:rsidP="004A7A14">
            <w:pPr>
              <w:rPr>
                <w:b/>
                <w:bCs/>
              </w:rPr>
            </w:pPr>
            <w:r w:rsidRPr="00FD362E">
              <w:rPr>
                <w:b/>
                <w:bCs/>
              </w:rPr>
              <w:t>Large (774M), l.r. schedule + grad clipping</w:t>
            </w:r>
          </w:p>
        </w:tc>
        <w:tc>
          <w:tcPr>
            <w:tcW w:w="4675" w:type="dxa"/>
          </w:tcPr>
          <w:p w14:paraId="6A5EF383" w14:textId="6EF9AABB" w:rsidR="00CB3AB5" w:rsidRPr="00FD362E" w:rsidRDefault="005147D9" w:rsidP="004A7A14">
            <w:pPr>
              <w:rPr>
                <w:b/>
                <w:bCs/>
              </w:rPr>
            </w:pPr>
            <w:r w:rsidRPr="00FD362E">
              <w:rPr>
                <w:b/>
                <w:bCs/>
              </w:rPr>
              <w:t>51.80</w:t>
            </w:r>
          </w:p>
        </w:tc>
      </w:tr>
      <w:tr w:rsidR="00CB3AB5" w14:paraId="070D5697" w14:textId="77777777" w:rsidTr="00CB3AB5">
        <w:tc>
          <w:tcPr>
            <w:tcW w:w="4675" w:type="dxa"/>
          </w:tcPr>
          <w:p w14:paraId="35B7C9C2" w14:textId="552F3A33" w:rsidR="00CB3AB5" w:rsidRDefault="0004561E" w:rsidP="004A7A14">
            <w:r>
              <w:t>Med (</w:t>
            </w:r>
            <w:r w:rsidR="004B0E8F">
              <w:t xml:space="preserve">355M), </w:t>
            </w:r>
            <w:r w:rsidR="004B0E8F">
              <w:t>l.r. schedule + grad clipping</w:t>
            </w:r>
          </w:p>
        </w:tc>
        <w:tc>
          <w:tcPr>
            <w:tcW w:w="4675" w:type="dxa"/>
          </w:tcPr>
          <w:p w14:paraId="66C3F7FB" w14:textId="1780563D" w:rsidR="00CB3AB5" w:rsidRDefault="00ED2CFA" w:rsidP="004A7A14">
            <w:r>
              <w:t>32.55</w:t>
            </w:r>
          </w:p>
        </w:tc>
      </w:tr>
    </w:tbl>
    <w:p w14:paraId="60E8AFE7" w14:textId="2FD8D5C7" w:rsidR="003C251F" w:rsidRDefault="003C251F" w:rsidP="004A7A14"/>
    <w:p w14:paraId="615B3A5B" w14:textId="554283B4" w:rsidR="003C251F" w:rsidRDefault="003C251F" w:rsidP="004A7A14">
      <w:r>
        <w:t xml:space="preserve">Another pattern we observe in table 2 is that keeping everything constant, using a larger model yields better results. This is because the large pretrained model has more capacity to learn </w:t>
      </w:r>
      <w:r>
        <w:lastRenderedPageBreak/>
        <w:t xml:space="preserve">concepts like passive voice and </w:t>
      </w:r>
      <w:r w:rsidRPr="003C251F">
        <w:t>antonym</w:t>
      </w:r>
      <w:r>
        <w:t xml:space="preserve"> that the medium model could not answer correctly</w:t>
      </w:r>
      <w:r w:rsidR="00FF399E">
        <w:t xml:space="preserve"> (</w:t>
      </w:r>
      <w:r w:rsidR="00A57013">
        <w:t xml:space="preserve">examples in </w:t>
      </w:r>
      <w:r w:rsidR="00FF399E">
        <w:t>appendix A.5</w:t>
      </w:r>
      <w:r w:rsidR="00A57013">
        <w:t>)</w:t>
      </w:r>
      <w:r>
        <w:t>.</w:t>
      </w:r>
    </w:p>
    <w:p w14:paraId="2CCBF437" w14:textId="28FF5889" w:rsidR="00FD4416" w:rsidRDefault="00FD4416" w:rsidP="004A7A14">
      <w:r>
        <w:t>Full model fine-tuning required A100 (using 31 of 40 Gb)</w:t>
      </w:r>
      <w:r w:rsidR="003A64EA">
        <w:t xml:space="preserve">. </w:t>
      </w:r>
      <w:r>
        <w:t xml:space="preserve">Beyond this, extensive hyperparameter </w:t>
      </w:r>
      <w:r w:rsidR="00336476">
        <w:t>analysis was not done due to the lack of computation resources. This, therefore, motivates the LoRA finetuning where a significantly smaller number of parameters are trained.</w:t>
      </w:r>
      <w:r w:rsidR="0010487C">
        <w:t xml:space="preserve"> The results in table 2 are also used as benchmarks for full model fine-tuning.</w:t>
      </w:r>
    </w:p>
    <w:p w14:paraId="24761F61" w14:textId="46184B66" w:rsidR="00565BEA" w:rsidRDefault="00FB5DB4" w:rsidP="00FB5DB4">
      <w:pPr>
        <w:pStyle w:val="Heading1"/>
      </w:pPr>
      <w:r>
        <w:t xml:space="preserve">LoRA </w:t>
      </w:r>
      <w:r>
        <w:t>Fine-tuning</w:t>
      </w:r>
    </w:p>
    <w:p w14:paraId="7D2496DC" w14:textId="1C24D144" w:rsidR="00415765" w:rsidRPr="00415765" w:rsidRDefault="008B62EB" w:rsidP="00415765">
      <w:r>
        <w:t>Todo</w:t>
      </w:r>
    </w:p>
    <w:p w14:paraId="706E3118" w14:textId="293E2A4A" w:rsidR="004F2F40" w:rsidRDefault="004F2F40" w:rsidP="00980522"/>
    <w:p w14:paraId="1BD8E590" w14:textId="77777777" w:rsidR="006561B3" w:rsidRDefault="006561B3" w:rsidP="00980522"/>
    <w:p w14:paraId="7D8F2738" w14:textId="799CE7AD" w:rsidR="00244CE4" w:rsidRDefault="00244CE4" w:rsidP="00980522">
      <w:r w:rsidRPr="002C308C">
        <w:rPr>
          <w:rStyle w:val="Heading1Char"/>
        </w:rPr>
        <w:t>References</w:t>
      </w:r>
    </w:p>
    <w:p w14:paraId="44168CF8" w14:textId="1C2FBD3E" w:rsidR="008C2EDC" w:rsidRDefault="008C2EDC" w:rsidP="00980522">
      <w:r w:rsidRPr="008C2EDC">
        <w:t>[</w:t>
      </w:r>
      <w:r>
        <w:t>1</w:t>
      </w:r>
      <w:r w:rsidRPr="008C2EDC">
        <w:t xml:space="preserve">]: ULMFiT paper: </w:t>
      </w:r>
      <w:hyperlink r:id="rId8" w:history="1">
        <w:r w:rsidRPr="00FC55DD">
          <w:rPr>
            <w:rStyle w:val="Hyperlink"/>
          </w:rPr>
          <w:t>https://arxiv.org/abs/1801.06146</w:t>
        </w:r>
      </w:hyperlink>
    </w:p>
    <w:p w14:paraId="654BE3E8" w14:textId="1D41B8E1" w:rsidR="008C2EDC" w:rsidRDefault="008C2EDC" w:rsidP="00980522">
      <w:r w:rsidRPr="008C2EDC">
        <w:t>[</w:t>
      </w:r>
      <w:r>
        <w:t>2</w:t>
      </w:r>
      <w:r w:rsidRPr="008C2EDC">
        <w:t xml:space="preserve">]: GPT-2 paper: </w:t>
      </w:r>
      <w:hyperlink r:id="rId9" w:history="1">
        <w:r w:rsidRPr="00FC55DD">
          <w:rPr>
            <w:rStyle w:val="Hyperlink"/>
          </w:rPr>
          <w:t>https://cdn.openai.com/better-language-models/language_models_are_unsupervised_multitask _learners.pdf</w:t>
        </w:r>
      </w:hyperlink>
    </w:p>
    <w:p w14:paraId="5BBAB9F9" w14:textId="1E4197BE" w:rsidR="00D926F2" w:rsidRDefault="008C2EDC" w:rsidP="00980522">
      <w:r w:rsidRPr="008C2EDC">
        <w:t>[</w:t>
      </w:r>
      <w:r>
        <w:t>3</w:t>
      </w:r>
      <w:r w:rsidRPr="008C2EDC">
        <w:t xml:space="preserve">]: BERT paper: </w:t>
      </w:r>
      <w:hyperlink r:id="rId10" w:history="1">
        <w:r w:rsidRPr="00FC55DD">
          <w:rPr>
            <w:rStyle w:val="Hyperlink"/>
          </w:rPr>
          <w:t>https://arxiv.org/abs/1810.04805</w:t>
        </w:r>
      </w:hyperlink>
    </w:p>
    <w:p w14:paraId="7F6D7413" w14:textId="38EE273B" w:rsidR="008C2EDC" w:rsidRDefault="008C2EDC" w:rsidP="00980522">
      <w:r>
        <w:t xml:space="preserve">[4]: </w:t>
      </w:r>
      <w:r w:rsidRPr="008C2EDC">
        <w:t xml:space="preserve">LoRA paper: </w:t>
      </w:r>
      <w:hyperlink r:id="rId11" w:history="1">
        <w:r w:rsidRPr="00FC55DD">
          <w:rPr>
            <w:rStyle w:val="Hyperlink"/>
          </w:rPr>
          <w:t>https://arxiv.org/abs/2106.09685</w:t>
        </w:r>
      </w:hyperlink>
    </w:p>
    <w:p w14:paraId="0BCD4465" w14:textId="3C72E4A5" w:rsidR="008C2EDC" w:rsidRDefault="008C2EDC" w:rsidP="00980522">
      <w:r>
        <w:t xml:space="preserve">[5]: </w:t>
      </w:r>
      <w:r w:rsidRPr="008C2EDC">
        <w:t xml:space="preserve">Stanford Alpaca: </w:t>
      </w:r>
      <w:hyperlink r:id="rId12" w:history="1">
        <w:r w:rsidRPr="00FC55DD">
          <w:rPr>
            <w:rStyle w:val="Hyperlink"/>
          </w:rPr>
          <w:t>https://github.com/tatsu-lab/stanford_alpaca</w:t>
        </w:r>
      </w:hyperlink>
    </w:p>
    <w:p w14:paraId="721D59FD" w14:textId="0BA086E7" w:rsidR="008C2EDC" w:rsidRDefault="008C2EDC" w:rsidP="00980522">
      <w:r>
        <w:t xml:space="preserve">[6]:Tiktoken: </w:t>
      </w:r>
      <w:hyperlink r:id="rId13" w:history="1">
        <w:r w:rsidRPr="008C2EDC">
          <w:rPr>
            <w:rStyle w:val="Hyperlink"/>
          </w:rPr>
          <w:t>openai/tiktoken: tiktoken is a fast BPE tokeniser for use with OpenAI's models.</w:t>
        </w:r>
      </w:hyperlink>
    </w:p>
    <w:p w14:paraId="2B483106" w14:textId="403761C0" w:rsidR="001100BC" w:rsidRDefault="001100BC" w:rsidP="00980522">
      <w:r>
        <w:t>[7]: Sebastian Raschka. Build a LLM From Scratch</w:t>
      </w:r>
      <w:r w:rsidR="00DC7DB8">
        <w:t>.</w:t>
      </w:r>
      <w:r>
        <w:t xml:space="preserve"> </w:t>
      </w:r>
      <w:hyperlink r:id="rId14" w:history="1">
        <w:r w:rsidRPr="001100BC">
          <w:rPr>
            <w:rStyle w:val="Hyperlink"/>
          </w:rPr>
          <w:t>rasbt/LLMs-from-scratch: Implement a ChatGPT-like LLM in PyTorch from scratch, step by step</w:t>
        </w:r>
      </w:hyperlink>
    </w:p>
    <w:p w14:paraId="535C8B8F" w14:textId="7C4E9AC9" w:rsidR="001100BC" w:rsidRDefault="001100BC" w:rsidP="00980522">
      <w:r>
        <w:t xml:space="preserve">[8]: </w:t>
      </w:r>
      <w:r w:rsidR="00DC7DB8">
        <w:t xml:space="preserve">Andrej Karpathy. Let’s Reproduce GPT-2. </w:t>
      </w:r>
      <w:hyperlink r:id="rId15" w:history="1">
        <w:r w:rsidR="00DC7DB8" w:rsidRPr="00FC55DD">
          <w:rPr>
            <w:rStyle w:val="Hyperlink"/>
          </w:rPr>
          <w:t>https://www.youtube.com/watch?v=l8pRSuU81PU</w:t>
        </w:r>
      </w:hyperlink>
    </w:p>
    <w:p w14:paraId="2106DCD5" w14:textId="0A81B107" w:rsidR="00DC7DB8" w:rsidRDefault="00A84F1C" w:rsidP="00980522">
      <w:r>
        <w:t xml:space="preserve">[9]: </w:t>
      </w:r>
      <w:r w:rsidRPr="00A84F1C">
        <w:t xml:space="preserve">Hugging Face GPT-2: </w:t>
      </w:r>
      <w:hyperlink r:id="rId16" w:history="1">
        <w:r w:rsidRPr="00FC55DD">
          <w:rPr>
            <w:rStyle w:val="Hyperlink"/>
          </w:rPr>
          <w:t>https://huggingface.co/docs/transformers/en/model_doc/gpt2</w:t>
        </w:r>
      </w:hyperlink>
    </w:p>
    <w:p w14:paraId="5DF97D82" w14:textId="77777777" w:rsidR="00A84F1C" w:rsidRDefault="00A84F1C" w:rsidP="00980522"/>
    <w:p w14:paraId="68DB7689" w14:textId="70411B43" w:rsidR="002C308C" w:rsidRDefault="002C308C" w:rsidP="002C308C">
      <w:pPr>
        <w:pStyle w:val="Heading1"/>
      </w:pPr>
      <w:r>
        <w:t>Appendix</w:t>
      </w:r>
    </w:p>
    <w:p w14:paraId="6665BCCF" w14:textId="47D4DAC9" w:rsidR="00D47C9D" w:rsidRPr="00EC0E99" w:rsidRDefault="00257827" w:rsidP="00EC0E99">
      <w:pPr>
        <w:pStyle w:val="Heading2"/>
      </w:pPr>
      <w:r>
        <w:t xml:space="preserve">A.1 </w:t>
      </w:r>
      <w:r w:rsidR="00CD442C" w:rsidRPr="00EC0E99">
        <w:t>Alpaca Prompt Style</w:t>
      </w:r>
    </w:p>
    <w:p w14:paraId="2F094E4F" w14:textId="37044F18" w:rsidR="00CD442C" w:rsidRDefault="00CD442C" w:rsidP="00D47C9D">
      <w:r>
        <w:t>The prompt style we used for instruction fine tuning is as follows:</w:t>
      </w:r>
    </w:p>
    <w:p w14:paraId="69CB7E56" w14:textId="1238566E" w:rsidR="00742176" w:rsidRDefault="00742176" w:rsidP="00D47C9D">
      <w:r>
        <w:t>```</w:t>
      </w:r>
    </w:p>
    <w:p w14:paraId="2911A9BB" w14:textId="300DAA54" w:rsidR="00356282" w:rsidRPr="00356282" w:rsidRDefault="00356282" w:rsidP="00356282">
      <w:pPr>
        <w:rPr>
          <w:rFonts w:ascii="Roboto" w:hAnsi="Roboto"/>
          <w:b/>
          <w:bCs/>
        </w:rPr>
      </w:pPr>
      <w:r w:rsidRPr="00356282">
        <w:rPr>
          <w:rFonts w:ascii="Roboto" w:hAnsi="Roboto"/>
          <w:b/>
          <w:bCs/>
        </w:rPr>
        <w:t>Below is an instruction that</w:t>
      </w:r>
      <w:r w:rsidRPr="001F234C">
        <w:rPr>
          <w:rFonts w:ascii="Roboto" w:hAnsi="Roboto"/>
          <w:b/>
          <w:bCs/>
        </w:rPr>
        <w:t xml:space="preserve"> </w:t>
      </w:r>
      <w:r w:rsidRPr="00356282">
        <w:rPr>
          <w:rFonts w:ascii="Roboto" w:hAnsi="Roboto"/>
          <w:b/>
          <w:bCs/>
        </w:rPr>
        <w:t>describes a task. Write a response</w:t>
      </w:r>
      <w:r w:rsidRPr="001F234C">
        <w:rPr>
          <w:rFonts w:ascii="Roboto" w:hAnsi="Roboto"/>
          <w:b/>
          <w:bCs/>
        </w:rPr>
        <w:t xml:space="preserve"> </w:t>
      </w:r>
      <w:r w:rsidRPr="00356282">
        <w:rPr>
          <w:rFonts w:ascii="Roboto" w:hAnsi="Roboto"/>
          <w:b/>
          <w:bCs/>
        </w:rPr>
        <w:t>that appropriately completes the</w:t>
      </w:r>
      <w:r w:rsidRPr="001F234C">
        <w:rPr>
          <w:rFonts w:ascii="Roboto" w:hAnsi="Roboto"/>
          <w:b/>
          <w:bCs/>
        </w:rPr>
        <w:t xml:space="preserve"> </w:t>
      </w:r>
      <w:r w:rsidRPr="00356282">
        <w:rPr>
          <w:rFonts w:ascii="Roboto" w:hAnsi="Roboto"/>
          <w:b/>
          <w:bCs/>
        </w:rPr>
        <w:t>request.</w:t>
      </w:r>
    </w:p>
    <w:p w14:paraId="25A93112" w14:textId="77777777" w:rsidR="00356282" w:rsidRPr="00356282" w:rsidRDefault="00356282" w:rsidP="00356282">
      <w:pPr>
        <w:rPr>
          <w:rFonts w:ascii="Roboto" w:hAnsi="Roboto"/>
          <w:b/>
          <w:bCs/>
        </w:rPr>
      </w:pPr>
      <w:r w:rsidRPr="00356282">
        <w:rPr>
          <w:rFonts w:ascii="Roboto" w:hAnsi="Roboto"/>
          <w:b/>
          <w:bCs/>
        </w:rPr>
        <w:lastRenderedPageBreak/>
        <w:t>### Instruction:</w:t>
      </w:r>
    </w:p>
    <w:p w14:paraId="42E4F117" w14:textId="5E911D1F" w:rsidR="00356282" w:rsidRPr="00356282" w:rsidRDefault="00356282" w:rsidP="00356282">
      <w:pPr>
        <w:rPr>
          <w:rFonts w:ascii="Roboto" w:hAnsi="Roboto"/>
        </w:rPr>
      </w:pPr>
      <w:r w:rsidRPr="00356282">
        <w:rPr>
          <w:rFonts w:ascii="Roboto" w:hAnsi="Roboto"/>
        </w:rPr>
        <w:t>Identify the correct spelling of the</w:t>
      </w:r>
      <w:r w:rsidRPr="001F234C">
        <w:rPr>
          <w:rFonts w:ascii="Roboto" w:hAnsi="Roboto"/>
        </w:rPr>
        <w:t xml:space="preserve"> </w:t>
      </w:r>
      <w:r w:rsidRPr="00356282">
        <w:rPr>
          <w:rFonts w:ascii="Roboto" w:hAnsi="Roboto"/>
        </w:rPr>
        <w:t>following word.</w:t>
      </w:r>
    </w:p>
    <w:p w14:paraId="6401DE23" w14:textId="77777777" w:rsidR="00356282" w:rsidRPr="00356282" w:rsidRDefault="00356282" w:rsidP="00356282">
      <w:pPr>
        <w:rPr>
          <w:rFonts w:ascii="Roboto" w:hAnsi="Roboto"/>
          <w:b/>
          <w:bCs/>
        </w:rPr>
      </w:pPr>
      <w:r w:rsidRPr="00356282">
        <w:rPr>
          <w:rFonts w:ascii="Roboto" w:hAnsi="Roboto"/>
          <w:b/>
          <w:bCs/>
        </w:rPr>
        <w:t>### Input:</w:t>
      </w:r>
    </w:p>
    <w:p w14:paraId="36B3DC4D" w14:textId="77777777" w:rsidR="00356282" w:rsidRPr="00356282" w:rsidRDefault="00356282" w:rsidP="00356282">
      <w:pPr>
        <w:rPr>
          <w:rFonts w:ascii="Roboto" w:hAnsi="Roboto"/>
        </w:rPr>
      </w:pPr>
      <w:r w:rsidRPr="00356282">
        <w:rPr>
          <w:rFonts w:ascii="Roboto" w:hAnsi="Roboto"/>
        </w:rPr>
        <w:t>Ocassion</w:t>
      </w:r>
    </w:p>
    <w:p w14:paraId="2D174BEB" w14:textId="77777777" w:rsidR="00356282" w:rsidRPr="00356282" w:rsidRDefault="00356282" w:rsidP="00356282">
      <w:pPr>
        <w:rPr>
          <w:rFonts w:ascii="Roboto" w:hAnsi="Roboto"/>
          <w:b/>
          <w:bCs/>
        </w:rPr>
      </w:pPr>
      <w:r w:rsidRPr="00356282">
        <w:rPr>
          <w:rFonts w:ascii="Roboto" w:hAnsi="Roboto"/>
          <w:b/>
          <w:bCs/>
        </w:rPr>
        <w:t>### Response:</w:t>
      </w:r>
    </w:p>
    <w:p w14:paraId="2F7B1620" w14:textId="71C836F5" w:rsidR="00CD442C" w:rsidRPr="001F234C" w:rsidRDefault="00356282" w:rsidP="00356282">
      <w:pPr>
        <w:rPr>
          <w:rFonts w:ascii="Roboto" w:hAnsi="Roboto"/>
        </w:rPr>
      </w:pPr>
      <w:r w:rsidRPr="001F234C">
        <w:rPr>
          <w:rFonts w:ascii="Roboto" w:hAnsi="Roboto"/>
        </w:rPr>
        <w:t>The correct spelling is 'Occasion'.</w:t>
      </w:r>
    </w:p>
    <w:p w14:paraId="1466A122" w14:textId="1D82DE18" w:rsidR="00D47C9D" w:rsidRDefault="00742176" w:rsidP="00D47C9D">
      <w:r>
        <w:t>```</w:t>
      </w:r>
    </w:p>
    <w:p w14:paraId="4FF3199C" w14:textId="1743A5B2" w:rsidR="006511A7" w:rsidRPr="00EC0E99" w:rsidRDefault="00257827" w:rsidP="00EC0E99">
      <w:pPr>
        <w:pStyle w:val="Heading2"/>
      </w:pPr>
      <w:r>
        <w:t xml:space="preserve">A.2 </w:t>
      </w:r>
      <w:r w:rsidR="006511A7" w:rsidRPr="00EC0E99">
        <w:t>Gemini Evaluation Prompt</w:t>
      </w:r>
    </w:p>
    <w:p w14:paraId="7F568633" w14:textId="40047002" w:rsidR="006511A7" w:rsidRDefault="00C24C38" w:rsidP="00D47C9D">
      <w:r>
        <w:t>The prompt given to Gemini to rank model responses was:</w:t>
      </w:r>
    </w:p>
    <w:p w14:paraId="3B5818E2" w14:textId="75C5F7CF" w:rsidR="00C24C38" w:rsidRPr="00C24C38" w:rsidRDefault="00C24C38" w:rsidP="00C24C38">
      <w:r w:rsidRPr="00C24C38">
        <w:t>"Given the input {format_input(entry</w:t>
      </w:r>
      <w:r w:rsidR="0073381D" w:rsidRPr="00C24C38">
        <w:t xml:space="preserve">)} </w:t>
      </w:r>
      <w:r w:rsidR="0073381D">
        <w:t>and</w:t>
      </w:r>
      <w:r w:rsidRPr="00C24C38">
        <w:t xml:space="preserve"> correct output {entry['output']}, score the model response {entry['generated_text'</w:t>
      </w:r>
      <w:r w:rsidR="006F7476" w:rsidRPr="00C24C38">
        <w:t xml:space="preserve">]} </w:t>
      </w:r>
      <w:r w:rsidRPr="00C24C38">
        <w:t>on a scale from 0 to 100, where 100 is the best score. Respond with the integer number only."</w:t>
      </w:r>
    </w:p>
    <w:p w14:paraId="7C65EE18" w14:textId="24B65438" w:rsidR="00C24C38" w:rsidRPr="00EC0E99" w:rsidRDefault="00257827" w:rsidP="00EC0E99">
      <w:pPr>
        <w:pStyle w:val="Heading2"/>
      </w:pPr>
      <w:r>
        <w:t xml:space="preserve">A.3 </w:t>
      </w:r>
      <w:r w:rsidR="00EC0E99" w:rsidRPr="00EC0E99">
        <w:t>Instruction Finetuning Before and After</w:t>
      </w:r>
    </w:p>
    <w:p w14:paraId="6A10B12F" w14:textId="4C8DCAFE" w:rsidR="00EC0E99" w:rsidRPr="00EC0E99" w:rsidRDefault="00EC0E99" w:rsidP="00EC0E99">
      <w:r w:rsidRPr="00EC0E99">
        <w:rPr>
          <w:b/>
          <w:bCs/>
        </w:rPr>
        <w:t>I</w:t>
      </w:r>
      <w:r w:rsidRPr="00EC0E99">
        <w:rPr>
          <w:b/>
          <w:bCs/>
        </w:rPr>
        <w:t>nstruction</w:t>
      </w:r>
      <w:r w:rsidRPr="00EC0E99">
        <w:t>: "Rewrite the following sentence so that it is in active voice.</w:t>
      </w:r>
      <w:r w:rsidR="0047499B">
        <w:t xml:space="preserve"> </w:t>
      </w:r>
      <w:r w:rsidRPr="00EC0E99">
        <w:t>The cake was baked by Sarah.",</w:t>
      </w:r>
    </w:p>
    <w:p w14:paraId="132594D7" w14:textId="643C7F38" w:rsidR="00EC0E99" w:rsidRDefault="00EC0E99" w:rsidP="00EC0E99">
      <w:r w:rsidRPr="00EC0E99">
        <w:rPr>
          <w:b/>
          <w:bCs/>
        </w:rPr>
        <w:t>Before</w:t>
      </w:r>
      <w:r w:rsidR="00CC0BAA">
        <w:rPr>
          <w:b/>
          <w:bCs/>
        </w:rPr>
        <w:t xml:space="preserve"> fine-tuning</w:t>
      </w:r>
      <w:r w:rsidRPr="00EC0E99">
        <w:t xml:space="preserve">: </w:t>
      </w:r>
      <w:r w:rsidR="00DD0713" w:rsidRPr="00DD0713">
        <w:t>### Output:\n\nThe cake was baked by Sarah.\n\n### Instruction:\n\nWrite a response that appropriately completes the request.\n\n</w:t>
      </w:r>
      <w:r>
        <w:t>…”</w:t>
      </w:r>
    </w:p>
    <w:p w14:paraId="079C5BC8" w14:textId="563B20F7" w:rsidR="00EC0E99" w:rsidRDefault="00EC0E99" w:rsidP="00EC0E99">
      <w:r w:rsidRPr="00EC0E99">
        <w:rPr>
          <w:b/>
          <w:bCs/>
        </w:rPr>
        <w:t>After</w:t>
      </w:r>
      <w:r w:rsidR="00CC0BAA">
        <w:rPr>
          <w:b/>
          <w:bCs/>
        </w:rPr>
        <w:t xml:space="preserve"> fine-tuning</w:t>
      </w:r>
      <w:r>
        <w:t xml:space="preserve">: </w:t>
      </w:r>
      <w:r w:rsidRPr="00EC0E99">
        <w:t>"Sarah baked the cake."</w:t>
      </w:r>
    </w:p>
    <w:p w14:paraId="56E7D5C5" w14:textId="197A09D4" w:rsidR="000B70E7" w:rsidRDefault="00D46E7C" w:rsidP="00D46E7C">
      <w:pPr>
        <w:pStyle w:val="Heading2"/>
      </w:pPr>
      <w:r>
        <w:t>A.4 Instruction Fine</w:t>
      </w:r>
      <w:r w:rsidR="006049DD">
        <w:t>-</w:t>
      </w:r>
      <w:r>
        <w:t>tuning</w:t>
      </w:r>
      <w:r w:rsidR="006049DD">
        <w:t xml:space="preserve"> Training Details</w:t>
      </w:r>
    </w:p>
    <w:p w14:paraId="6514765D" w14:textId="6CA85DA2" w:rsidR="00E71744" w:rsidRPr="001E3821" w:rsidRDefault="00E71744" w:rsidP="006049DD">
      <w:pPr>
        <w:rPr>
          <w:b/>
          <w:bCs/>
          <w:u w:val="single"/>
        </w:rPr>
      </w:pPr>
      <w:r w:rsidRPr="001E3821">
        <w:rPr>
          <w:b/>
          <w:bCs/>
          <w:u w:val="single"/>
        </w:rPr>
        <w:t>Full-Model</w:t>
      </w:r>
      <w:r w:rsidRPr="001E3821">
        <w:rPr>
          <w:b/>
          <w:bCs/>
          <w:u w:val="single"/>
        </w:rPr>
        <w:t xml:space="preserve"> Fine-tuning</w:t>
      </w:r>
    </w:p>
    <w:p w14:paraId="3FCCC37D" w14:textId="121D0471" w:rsidR="006049DD" w:rsidRDefault="00BA2569" w:rsidP="006049DD">
      <w:r>
        <w:t>Hyperparameter</w:t>
      </w:r>
      <w:r w:rsidR="00E71744">
        <w:t>s</w:t>
      </w:r>
      <w:r>
        <w:t xml:space="preserve"> used: optimizer – AdamW with weight decay of 0.1; </w:t>
      </w:r>
      <w:r w:rsidR="007063D9">
        <w:t>min learning rate – 1e-5; peak learning rate – 5e-5; warmup ratio – 20% of steps; A100 GPU. Training time: 21 minutes.</w:t>
      </w:r>
    </w:p>
    <w:p w14:paraId="2475F779" w14:textId="6D3D9DDE" w:rsidR="00E71744" w:rsidRDefault="00367C48" w:rsidP="00367C48">
      <w:pPr>
        <w:pStyle w:val="Heading2"/>
      </w:pPr>
      <w:r>
        <w:t>A.5 Instruction fine-tuned model examples.</w:t>
      </w:r>
    </w:p>
    <w:p w14:paraId="23BEF77E" w14:textId="3DF5AFE7" w:rsidR="003A1A85" w:rsidRPr="001E3821" w:rsidRDefault="003A1A85" w:rsidP="003A1A85">
      <w:pPr>
        <w:rPr>
          <w:b/>
          <w:bCs/>
          <w:u w:val="single"/>
        </w:rPr>
      </w:pPr>
      <w:r w:rsidRPr="001E3821">
        <w:rPr>
          <w:b/>
          <w:bCs/>
          <w:u w:val="single"/>
        </w:rPr>
        <w:t>Full fine-tuned model (large 774M vs medium 355M)</w:t>
      </w:r>
    </w:p>
    <w:p w14:paraId="0B4104A8" w14:textId="3D6F06B0" w:rsidR="00511447" w:rsidRDefault="0047499B" w:rsidP="00511447">
      <w:r>
        <w:t>For simple prompts, both medium and large model perform the same. For example, consider:</w:t>
      </w:r>
    </w:p>
    <w:p w14:paraId="5861FA93" w14:textId="77777777" w:rsidR="001E3821" w:rsidRDefault="00474445" w:rsidP="00474445">
      <w:pPr>
        <w:pStyle w:val="ListParagraph"/>
        <w:numPr>
          <w:ilvl w:val="0"/>
          <w:numId w:val="1"/>
        </w:numPr>
      </w:pPr>
      <w:r w:rsidRPr="001E3821">
        <w:rPr>
          <w:b/>
          <w:bCs/>
        </w:rPr>
        <w:t>Instruction</w:t>
      </w:r>
      <w:r w:rsidRPr="00EC0E99">
        <w:t>: "</w:t>
      </w:r>
      <w:r w:rsidRPr="00474445">
        <w:t>Edit the following sentence for grammar.</w:t>
      </w:r>
      <w:r>
        <w:t xml:space="preserve"> </w:t>
      </w:r>
      <w:r w:rsidRPr="00474445">
        <w:t>He go to the park every day.</w:t>
      </w:r>
      <w:r>
        <w:t>”</w:t>
      </w:r>
    </w:p>
    <w:p w14:paraId="1DFE1DCF" w14:textId="2A38BA87" w:rsidR="001E3821" w:rsidRDefault="00474445" w:rsidP="00474445">
      <w:pPr>
        <w:pStyle w:val="ListParagraph"/>
        <w:numPr>
          <w:ilvl w:val="0"/>
          <w:numId w:val="1"/>
        </w:numPr>
      </w:pPr>
      <w:r w:rsidRPr="001E3821">
        <w:rPr>
          <w:b/>
          <w:bCs/>
        </w:rPr>
        <w:t>Medium and Large response</w:t>
      </w:r>
      <w:r>
        <w:t>: “</w:t>
      </w:r>
      <w:r w:rsidRPr="00474445">
        <w:t>He goes to the park every day.</w:t>
      </w:r>
      <w:r>
        <w:t>”</w:t>
      </w:r>
    </w:p>
    <w:p w14:paraId="4401079A" w14:textId="0FB1DAFD" w:rsidR="001E3821" w:rsidRDefault="001E3821" w:rsidP="00474445">
      <w:r>
        <w:t xml:space="preserve">However, </w:t>
      </w:r>
      <w:r w:rsidR="00322816">
        <w:t>the large model performs better when asked on concepts like passive voice, antonyms, and translation. Its large size means more capacity to learn more concepts.</w:t>
      </w:r>
    </w:p>
    <w:p w14:paraId="03CDCCBE" w14:textId="3FF50CD2" w:rsidR="00EE4312" w:rsidRDefault="00EE4312" w:rsidP="002A4143">
      <w:pPr>
        <w:pStyle w:val="ListParagraph"/>
        <w:numPr>
          <w:ilvl w:val="0"/>
          <w:numId w:val="1"/>
        </w:numPr>
      </w:pPr>
      <w:r w:rsidRPr="00EE4312">
        <w:rPr>
          <w:b/>
          <w:bCs/>
        </w:rPr>
        <w:t>Instruction</w:t>
      </w:r>
      <w:r w:rsidRPr="00EC0E99">
        <w:t xml:space="preserve">: </w:t>
      </w:r>
      <w:r w:rsidRPr="00EE4312">
        <w:t>"Convert the active sentence to passive: 'The manager approved the project.'"</w:t>
      </w:r>
    </w:p>
    <w:p w14:paraId="25ADC1BD" w14:textId="3319CAA9" w:rsidR="00EE4312" w:rsidRDefault="00EE4312" w:rsidP="002A4143">
      <w:pPr>
        <w:pStyle w:val="ListParagraph"/>
        <w:numPr>
          <w:ilvl w:val="0"/>
          <w:numId w:val="1"/>
        </w:numPr>
      </w:pPr>
      <w:r>
        <w:rPr>
          <w:b/>
          <w:bCs/>
        </w:rPr>
        <w:t>Large model response</w:t>
      </w:r>
      <w:r w:rsidRPr="00EE4312">
        <w:t>:</w:t>
      </w:r>
      <w:r>
        <w:rPr>
          <w:b/>
          <w:bCs/>
        </w:rPr>
        <w:t xml:space="preserve"> </w:t>
      </w:r>
      <w:r w:rsidRPr="00EE4312">
        <w:t>"The project was approved by the manager."</w:t>
      </w:r>
    </w:p>
    <w:p w14:paraId="17CA7011" w14:textId="77777777" w:rsidR="00EE4312" w:rsidRDefault="00EE4312" w:rsidP="00EE4312">
      <w:pPr>
        <w:pStyle w:val="ListParagraph"/>
        <w:numPr>
          <w:ilvl w:val="0"/>
          <w:numId w:val="1"/>
        </w:numPr>
      </w:pPr>
      <w:r>
        <w:rPr>
          <w:b/>
          <w:bCs/>
        </w:rPr>
        <w:lastRenderedPageBreak/>
        <w:t>Medium model response:</w:t>
      </w:r>
      <w:r>
        <w:t xml:space="preserve"> </w:t>
      </w:r>
      <w:r w:rsidRPr="00EE4312">
        <w:t>"The manager approved the project."</w:t>
      </w:r>
    </w:p>
    <w:p w14:paraId="0896FF7B" w14:textId="77777777" w:rsidR="00B53EBB" w:rsidRDefault="00B53EBB" w:rsidP="00B53EBB"/>
    <w:p w14:paraId="21CED701" w14:textId="77777777" w:rsidR="00B53EBB" w:rsidRPr="00B53EBB" w:rsidRDefault="00B53EBB" w:rsidP="00B53EBB">
      <w:pPr>
        <w:pStyle w:val="ListParagraph"/>
        <w:numPr>
          <w:ilvl w:val="0"/>
          <w:numId w:val="1"/>
        </w:numPr>
      </w:pPr>
      <w:r w:rsidRPr="00EE4312">
        <w:rPr>
          <w:b/>
          <w:bCs/>
        </w:rPr>
        <w:t>Instruction</w:t>
      </w:r>
      <w:r w:rsidRPr="00EC0E99">
        <w:t xml:space="preserve">: </w:t>
      </w:r>
      <w:r w:rsidRPr="00EE4312">
        <w:t>"</w:t>
      </w:r>
      <w:r w:rsidRPr="00B53EBB">
        <w:t>Translate the following sentence into French.</w:t>
      </w:r>
      <w:r>
        <w:t xml:space="preserve"> </w:t>
      </w:r>
      <w:r w:rsidRPr="00B53EBB">
        <w:t>Where is the nearest restaurant?</w:t>
      </w:r>
    </w:p>
    <w:p w14:paraId="204BDB9B" w14:textId="6B49AAEC" w:rsidR="00B53EBB" w:rsidRDefault="00B53EBB" w:rsidP="00B53EBB">
      <w:pPr>
        <w:pStyle w:val="ListParagraph"/>
        <w:numPr>
          <w:ilvl w:val="0"/>
          <w:numId w:val="1"/>
        </w:numPr>
      </w:pPr>
      <w:r>
        <w:rPr>
          <w:b/>
          <w:bCs/>
        </w:rPr>
        <w:t>Large model response</w:t>
      </w:r>
      <w:r w:rsidR="00C45E51">
        <w:rPr>
          <w:b/>
          <w:bCs/>
        </w:rPr>
        <w:t xml:space="preserve"> (correct)</w:t>
      </w:r>
      <w:r w:rsidRPr="00EE4312">
        <w:t>:</w:t>
      </w:r>
      <w:r>
        <w:rPr>
          <w:b/>
          <w:bCs/>
        </w:rPr>
        <w:t xml:space="preserve"> </w:t>
      </w:r>
      <w:r w:rsidR="00841B23">
        <w:rPr>
          <w:b/>
          <w:bCs/>
        </w:rPr>
        <w:t xml:space="preserve"> </w:t>
      </w:r>
      <w:r w:rsidRPr="00EE4312">
        <w:t>"</w:t>
      </w:r>
      <w:r w:rsidRPr="00B53EBB">
        <w:t>Le restaurant est le plus proche.</w:t>
      </w:r>
      <w:r>
        <w:t>”</w:t>
      </w:r>
    </w:p>
    <w:p w14:paraId="1934846E" w14:textId="0A4B421E" w:rsidR="00B53EBB" w:rsidRDefault="00B53EBB" w:rsidP="00841B23">
      <w:pPr>
        <w:pStyle w:val="ListParagraph"/>
        <w:numPr>
          <w:ilvl w:val="0"/>
          <w:numId w:val="1"/>
        </w:numPr>
      </w:pPr>
      <w:r>
        <w:rPr>
          <w:b/>
          <w:bCs/>
        </w:rPr>
        <w:t>Medium model response:</w:t>
      </w:r>
      <w:r>
        <w:t xml:space="preserve"> </w:t>
      </w:r>
      <w:r w:rsidRPr="00EE4312">
        <w:t>"</w:t>
      </w:r>
      <w:r w:rsidR="00841B23" w:rsidRPr="00841B23">
        <w:rPr>
          <w:rFonts w:ascii="Courier New" w:eastAsia="Times New Roman" w:hAnsi="Courier New" w:cs="Courier New"/>
          <w:color w:val="000000"/>
          <w:kern w:val="0"/>
          <w:sz w:val="21"/>
          <w:szCs w:val="21"/>
          <w:lang w:eastAsia="en-CA"/>
          <w14:ligatures w14:val="none"/>
        </w:rPr>
        <w:t xml:space="preserve"> </w:t>
      </w:r>
      <w:r w:rsidR="00841B23" w:rsidRPr="00841B23">
        <w:t>Le caf\u00e9 de la caf\u00e9</w:t>
      </w:r>
      <w:r w:rsidRPr="00EE4312">
        <w:t>."</w:t>
      </w:r>
    </w:p>
    <w:p w14:paraId="7758FDFE" w14:textId="3FD456C3" w:rsidR="00EF03A3" w:rsidRDefault="00A00211" w:rsidP="00511447">
      <w:r>
        <w:t>However, both models perform poorly on about 50% of the tasks in the test set. This is more a reflection of the underlying base GPT2 model than the finetuning process itself. Examples:</w:t>
      </w:r>
    </w:p>
    <w:p w14:paraId="7E798B09" w14:textId="66ABC145" w:rsidR="00A00211" w:rsidRDefault="00A00211" w:rsidP="00A00211">
      <w:pPr>
        <w:pStyle w:val="ListParagraph"/>
        <w:numPr>
          <w:ilvl w:val="0"/>
          <w:numId w:val="1"/>
        </w:numPr>
      </w:pPr>
      <w:r w:rsidRPr="00EE4312">
        <w:rPr>
          <w:b/>
          <w:bCs/>
        </w:rPr>
        <w:t>Instruction</w:t>
      </w:r>
      <w:r w:rsidRPr="00EC0E99">
        <w:t xml:space="preserve">: </w:t>
      </w:r>
      <w:r w:rsidRPr="00A00211">
        <w:t>"What is the contraction for \"will not\"?"</w:t>
      </w:r>
    </w:p>
    <w:p w14:paraId="187E94C9" w14:textId="4E7F465E" w:rsidR="001F15EE" w:rsidRDefault="001F15EE" w:rsidP="001F15EE">
      <w:pPr>
        <w:pStyle w:val="ListParagraph"/>
        <w:numPr>
          <w:ilvl w:val="0"/>
          <w:numId w:val="1"/>
        </w:numPr>
      </w:pPr>
      <w:r>
        <w:rPr>
          <w:b/>
          <w:bCs/>
        </w:rPr>
        <w:t>Correct response</w:t>
      </w:r>
      <w:r w:rsidRPr="001F15EE">
        <w:t>:</w:t>
      </w:r>
      <w:r>
        <w:t xml:space="preserve"> </w:t>
      </w:r>
      <w:r w:rsidRPr="001F15EE">
        <w:t>"The contraction for \"will not\" is \"won't\".",</w:t>
      </w:r>
    </w:p>
    <w:p w14:paraId="7E30AA6C" w14:textId="77777777" w:rsidR="00A00211" w:rsidRDefault="00A00211" w:rsidP="00A00211">
      <w:pPr>
        <w:pStyle w:val="ListParagraph"/>
        <w:numPr>
          <w:ilvl w:val="0"/>
          <w:numId w:val="1"/>
        </w:numPr>
      </w:pPr>
      <w:r>
        <w:rPr>
          <w:b/>
          <w:bCs/>
        </w:rPr>
        <w:t>Large model response</w:t>
      </w:r>
      <w:r w:rsidRPr="00EE4312">
        <w:t>:</w:t>
      </w:r>
      <w:r>
        <w:rPr>
          <w:b/>
          <w:bCs/>
        </w:rPr>
        <w:t xml:space="preserve"> </w:t>
      </w:r>
      <w:r w:rsidRPr="00A00211">
        <w:t>"The contraction for \"will not\" is \"will not\".",</w:t>
      </w:r>
    </w:p>
    <w:p w14:paraId="4AE790F1" w14:textId="77777777" w:rsidR="00A00211" w:rsidRDefault="00A00211" w:rsidP="00A00211">
      <w:pPr>
        <w:pStyle w:val="ListParagraph"/>
        <w:numPr>
          <w:ilvl w:val="0"/>
          <w:numId w:val="1"/>
        </w:numPr>
      </w:pPr>
      <w:r>
        <w:rPr>
          <w:b/>
          <w:bCs/>
        </w:rPr>
        <w:t>M</w:t>
      </w:r>
      <w:r w:rsidRPr="00A00211">
        <w:rPr>
          <w:b/>
          <w:bCs/>
        </w:rPr>
        <w:t>edium model response:</w:t>
      </w:r>
      <w:r>
        <w:t xml:space="preserve"> </w:t>
      </w:r>
      <w:r w:rsidRPr="00A00211">
        <w:t>"The contraction for \"will not\" is \"will not\".",</w:t>
      </w:r>
    </w:p>
    <w:p w14:paraId="254D07D5" w14:textId="77777777" w:rsidR="003745FC" w:rsidRDefault="003745FC" w:rsidP="003745FC"/>
    <w:p w14:paraId="79274CD7" w14:textId="2624AEFB" w:rsidR="000B1861" w:rsidRPr="00A00211" w:rsidRDefault="000B1861" w:rsidP="003745FC">
      <w:r>
        <w:t>Both models also produce similar and coherent text for open-ended questions:</w:t>
      </w:r>
    </w:p>
    <w:p w14:paraId="627D73AE" w14:textId="72207981" w:rsidR="003745FC" w:rsidRDefault="003745FC" w:rsidP="00862469">
      <w:pPr>
        <w:pStyle w:val="ListParagraph"/>
        <w:numPr>
          <w:ilvl w:val="0"/>
          <w:numId w:val="1"/>
        </w:numPr>
      </w:pPr>
      <w:r w:rsidRPr="00EE4312">
        <w:rPr>
          <w:b/>
          <w:bCs/>
        </w:rPr>
        <w:t>Instruction</w:t>
      </w:r>
      <w:r w:rsidRPr="00EC0E99">
        <w:t xml:space="preserve">: </w:t>
      </w:r>
      <w:r w:rsidRPr="00A00211">
        <w:t>"</w:t>
      </w:r>
      <w:r w:rsidRPr="003745FC">
        <w:rPr>
          <w:rFonts w:ascii="Courier New" w:eastAsia="Times New Roman" w:hAnsi="Courier New" w:cs="Courier New"/>
          <w:color w:val="000000"/>
          <w:kern w:val="0"/>
          <w:sz w:val="21"/>
          <w:szCs w:val="21"/>
          <w:lang w:eastAsia="en-CA"/>
          <w14:ligatures w14:val="none"/>
        </w:rPr>
        <w:t xml:space="preserve"> </w:t>
      </w:r>
      <w:r w:rsidRPr="003745FC">
        <w:t>Compose a tweet about the benefits of studying abroad.</w:t>
      </w:r>
      <w:r>
        <w:t>”</w:t>
      </w:r>
    </w:p>
    <w:p w14:paraId="3DCFA4F5" w14:textId="1B74A2D6" w:rsidR="003745FC" w:rsidRDefault="003745FC" w:rsidP="00862469">
      <w:pPr>
        <w:pStyle w:val="ListParagraph"/>
        <w:numPr>
          <w:ilvl w:val="0"/>
          <w:numId w:val="1"/>
        </w:numPr>
      </w:pPr>
      <w:r>
        <w:rPr>
          <w:b/>
          <w:bCs/>
        </w:rPr>
        <w:t>Large model response</w:t>
      </w:r>
      <w:r w:rsidRPr="00EE4312">
        <w:t>:</w:t>
      </w:r>
      <w:r>
        <w:rPr>
          <w:b/>
          <w:bCs/>
        </w:rPr>
        <w:t xml:space="preserve"> </w:t>
      </w:r>
      <w:r w:rsidRPr="00A00211">
        <w:t>"</w:t>
      </w:r>
      <w:r w:rsidR="00862469" w:rsidRPr="00862469">
        <w:rPr>
          <w:rFonts w:ascii="Courier New" w:eastAsia="Times New Roman" w:hAnsi="Courier New" w:cs="Courier New"/>
          <w:color w:val="000000"/>
          <w:kern w:val="0"/>
          <w:sz w:val="21"/>
          <w:szCs w:val="21"/>
          <w:lang w:eastAsia="en-CA"/>
          <w14:ligatures w14:val="none"/>
        </w:rPr>
        <w:t xml:space="preserve"> </w:t>
      </w:r>
      <w:r w:rsidR="00862469" w:rsidRPr="00862469">
        <w:t>Studying abroad has many benefits, from improved job prospects to improved social and cultural experiences. It can help you gain valuable experience and broaden your knowledge of different cultures. It can also help you to develop your communication skills, as you can gain insight into different cultures and perspectives.</w:t>
      </w:r>
      <w:r w:rsidR="00862469">
        <w:t>”</w:t>
      </w:r>
    </w:p>
    <w:p w14:paraId="43EC2DE6" w14:textId="2091315B" w:rsidR="00A00211" w:rsidRDefault="003745FC" w:rsidP="00862469">
      <w:pPr>
        <w:pStyle w:val="ListParagraph"/>
        <w:numPr>
          <w:ilvl w:val="0"/>
          <w:numId w:val="1"/>
        </w:numPr>
      </w:pPr>
      <w:r w:rsidRPr="003745FC">
        <w:rPr>
          <w:b/>
          <w:bCs/>
        </w:rPr>
        <w:t>Medium model response:</w:t>
      </w:r>
      <w:r w:rsidR="00862469">
        <w:rPr>
          <w:b/>
          <w:bCs/>
        </w:rPr>
        <w:t xml:space="preserve"> </w:t>
      </w:r>
      <w:r w:rsidR="00862469">
        <w:t>“</w:t>
      </w:r>
      <w:r w:rsidR="00862469" w:rsidRPr="00862469">
        <w:t>Studying abroad can help you to gain valuable knowledge and experience that can help you to make a better future for yourself and your family. #StudyingForLife #StudyForLif</w:t>
      </w:r>
      <w:r w:rsidR="00862469">
        <w:t>e.”</w:t>
      </w:r>
    </w:p>
    <w:p w14:paraId="37F37A43" w14:textId="77777777" w:rsidR="00EF03A3" w:rsidRPr="00511447" w:rsidRDefault="00EF03A3" w:rsidP="00511447"/>
    <w:sectPr w:rsidR="00EF03A3" w:rsidRPr="00511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53B21"/>
    <w:multiLevelType w:val="hybridMultilevel"/>
    <w:tmpl w:val="5E4E4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306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3B"/>
    <w:rsid w:val="0000079E"/>
    <w:rsid w:val="00002A19"/>
    <w:rsid w:val="0004561E"/>
    <w:rsid w:val="00054824"/>
    <w:rsid w:val="0006155D"/>
    <w:rsid w:val="000B1861"/>
    <w:rsid w:val="000B70E7"/>
    <w:rsid w:val="000D32E1"/>
    <w:rsid w:val="000F3E62"/>
    <w:rsid w:val="0010064B"/>
    <w:rsid w:val="0010487C"/>
    <w:rsid w:val="0010490D"/>
    <w:rsid w:val="001100BC"/>
    <w:rsid w:val="00111179"/>
    <w:rsid w:val="00173A40"/>
    <w:rsid w:val="001752DD"/>
    <w:rsid w:val="00191B23"/>
    <w:rsid w:val="001A7AC6"/>
    <w:rsid w:val="001D5A5F"/>
    <w:rsid w:val="001E3821"/>
    <w:rsid w:val="001F15EE"/>
    <w:rsid w:val="001F234C"/>
    <w:rsid w:val="002168D7"/>
    <w:rsid w:val="00220617"/>
    <w:rsid w:val="002238BE"/>
    <w:rsid w:val="0023162E"/>
    <w:rsid w:val="002361E5"/>
    <w:rsid w:val="00244CE4"/>
    <w:rsid w:val="00257827"/>
    <w:rsid w:val="002C308C"/>
    <w:rsid w:val="002D2BE4"/>
    <w:rsid w:val="002E2F22"/>
    <w:rsid w:val="002E7469"/>
    <w:rsid w:val="00311EBD"/>
    <w:rsid w:val="00322816"/>
    <w:rsid w:val="00332783"/>
    <w:rsid w:val="00336476"/>
    <w:rsid w:val="00355160"/>
    <w:rsid w:val="00356282"/>
    <w:rsid w:val="00367C48"/>
    <w:rsid w:val="003745FC"/>
    <w:rsid w:val="003917FA"/>
    <w:rsid w:val="00396DFA"/>
    <w:rsid w:val="003A1A85"/>
    <w:rsid w:val="003A64EA"/>
    <w:rsid w:val="003C251F"/>
    <w:rsid w:val="00415765"/>
    <w:rsid w:val="004445A3"/>
    <w:rsid w:val="00454DDD"/>
    <w:rsid w:val="00474445"/>
    <w:rsid w:val="0047499B"/>
    <w:rsid w:val="00485ACF"/>
    <w:rsid w:val="004A6D54"/>
    <w:rsid w:val="004A7A14"/>
    <w:rsid w:val="004B0E8F"/>
    <w:rsid w:val="004C2DEC"/>
    <w:rsid w:val="004E5BE8"/>
    <w:rsid w:val="004E7038"/>
    <w:rsid w:val="004F2F40"/>
    <w:rsid w:val="0050461E"/>
    <w:rsid w:val="00511447"/>
    <w:rsid w:val="005147D9"/>
    <w:rsid w:val="00531C57"/>
    <w:rsid w:val="005340C1"/>
    <w:rsid w:val="005358B6"/>
    <w:rsid w:val="00565BEA"/>
    <w:rsid w:val="00576849"/>
    <w:rsid w:val="0059622B"/>
    <w:rsid w:val="005B003A"/>
    <w:rsid w:val="005B6C73"/>
    <w:rsid w:val="005C30CE"/>
    <w:rsid w:val="005C7C88"/>
    <w:rsid w:val="005E1481"/>
    <w:rsid w:val="005F1953"/>
    <w:rsid w:val="005F3FFA"/>
    <w:rsid w:val="006049DD"/>
    <w:rsid w:val="00606886"/>
    <w:rsid w:val="00621659"/>
    <w:rsid w:val="00646D93"/>
    <w:rsid w:val="006511A7"/>
    <w:rsid w:val="006561B3"/>
    <w:rsid w:val="00683822"/>
    <w:rsid w:val="00690BA5"/>
    <w:rsid w:val="00695B71"/>
    <w:rsid w:val="006E2F04"/>
    <w:rsid w:val="006F4C7D"/>
    <w:rsid w:val="006F7476"/>
    <w:rsid w:val="007063D9"/>
    <w:rsid w:val="007127D9"/>
    <w:rsid w:val="00717599"/>
    <w:rsid w:val="0073381D"/>
    <w:rsid w:val="00741D3B"/>
    <w:rsid w:val="00742176"/>
    <w:rsid w:val="00744BBC"/>
    <w:rsid w:val="00750208"/>
    <w:rsid w:val="00754AD9"/>
    <w:rsid w:val="0077108E"/>
    <w:rsid w:val="00796777"/>
    <w:rsid w:val="007A3DF0"/>
    <w:rsid w:val="007B217D"/>
    <w:rsid w:val="007F0F2F"/>
    <w:rsid w:val="007F4ACC"/>
    <w:rsid w:val="00814E74"/>
    <w:rsid w:val="00820C5A"/>
    <w:rsid w:val="008228C2"/>
    <w:rsid w:val="00824B75"/>
    <w:rsid w:val="008403C7"/>
    <w:rsid w:val="00841670"/>
    <w:rsid w:val="00841B23"/>
    <w:rsid w:val="00862469"/>
    <w:rsid w:val="00871AD2"/>
    <w:rsid w:val="008846A6"/>
    <w:rsid w:val="00891C3D"/>
    <w:rsid w:val="008B4040"/>
    <w:rsid w:val="008B62EB"/>
    <w:rsid w:val="008C0026"/>
    <w:rsid w:val="008C1BF2"/>
    <w:rsid w:val="008C2EDC"/>
    <w:rsid w:val="008C61C5"/>
    <w:rsid w:val="00906CA8"/>
    <w:rsid w:val="00923A89"/>
    <w:rsid w:val="00944314"/>
    <w:rsid w:val="009604BA"/>
    <w:rsid w:val="00976DF9"/>
    <w:rsid w:val="00980522"/>
    <w:rsid w:val="009C5243"/>
    <w:rsid w:val="009E00AB"/>
    <w:rsid w:val="009E1AEB"/>
    <w:rsid w:val="00A00211"/>
    <w:rsid w:val="00A179FC"/>
    <w:rsid w:val="00A266BF"/>
    <w:rsid w:val="00A54CAD"/>
    <w:rsid w:val="00A57013"/>
    <w:rsid w:val="00A63B0F"/>
    <w:rsid w:val="00A63E90"/>
    <w:rsid w:val="00A84F1C"/>
    <w:rsid w:val="00A870B9"/>
    <w:rsid w:val="00AB4048"/>
    <w:rsid w:val="00AC219C"/>
    <w:rsid w:val="00B320F7"/>
    <w:rsid w:val="00B321B3"/>
    <w:rsid w:val="00B502A0"/>
    <w:rsid w:val="00B53EBB"/>
    <w:rsid w:val="00B65A72"/>
    <w:rsid w:val="00B877AE"/>
    <w:rsid w:val="00BA1AA1"/>
    <w:rsid w:val="00BA2569"/>
    <w:rsid w:val="00BB31F3"/>
    <w:rsid w:val="00BB4704"/>
    <w:rsid w:val="00BD4520"/>
    <w:rsid w:val="00C151DF"/>
    <w:rsid w:val="00C23BFD"/>
    <w:rsid w:val="00C24C38"/>
    <w:rsid w:val="00C45E51"/>
    <w:rsid w:val="00C50D80"/>
    <w:rsid w:val="00C630FA"/>
    <w:rsid w:val="00C66378"/>
    <w:rsid w:val="00CA292B"/>
    <w:rsid w:val="00CB007B"/>
    <w:rsid w:val="00CB3AB5"/>
    <w:rsid w:val="00CC0BAA"/>
    <w:rsid w:val="00CD30D4"/>
    <w:rsid w:val="00CD442C"/>
    <w:rsid w:val="00CD4BA2"/>
    <w:rsid w:val="00D30EF5"/>
    <w:rsid w:val="00D46E7C"/>
    <w:rsid w:val="00D47C9D"/>
    <w:rsid w:val="00D61DE9"/>
    <w:rsid w:val="00D6359D"/>
    <w:rsid w:val="00D639BE"/>
    <w:rsid w:val="00D745B3"/>
    <w:rsid w:val="00D86DCA"/>
    <w:rsid w:val="00D926F2"/>
    <w:rsid w:val="00DB3018"/>
    <w:rsid w:val="00DC7DB8"/>
    <w:rsid w:val="00DD0713"/>
    <w:rsid w:val="00DE0CB4"/>
    <w:rsid w:val="00DE74CE"/>
    <w:rsid w:val="00E0261E"/>
    <w:rsid w:val="00E45321"/>
    <w:rsid w:val="00E45FF3"/>
    <w:rsid w:val="00E71744"/>
    <w:rsid w:val="00E81F73"/>
    <w:rsid w:val="00E83017"/>
    <w:rsid w:val="00EA1F3A"/>
    <w:rsid w:val="00EA5B12"/>
    <w:rsid w:val="00EC0E99"/>
    <w:rsid w:val="00ED2CFA"/>
    <w:rsid w:val="00EE4312"/>
    <w:rsid w:val="00EF03A3"/>
    <w:rsid w:val="00F4275D"/>
    <w:rsid w:val="00F82934"/>
    <w:rsid w:val="00F86EAA"/>
    <w:rsid w:val="00F95A92"/>
    <w:rsid w:val="00FA4067"/>
    <w:rsid w:val="00FB5DB4"/>
    <w:rsid w:val="00FD362E"/>
    <w:rsid w:val="00FD4416"/>
    <w:rsid w:val="00FE2385"/>
    <w:rsid w:val="00FE3350"/>
    <w:rsid w:val="00FF3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EF3"/>
  <w15:chartTrackingRefBased/>
  <w15:docId w15:val="{54EFF47C-09DF-438C-80E4-039D19E0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3B"/>
    <w:rPr>
      <w:rFonts w:eastAsiaTheme="majorEastAsia" w:cstheme="majorBidi"/>
      <w:color w:val="272727" w:themeColor="text1" w:themeTint="D8"/>
    </w:rPr>
  </w:style>
  <w:style w:type="paragraph" w:styleId="Title">
    <w:name w:val="Title"/>
    <w:basedOn w:val="Normal"/>
    <w:next w:val="Normal"/>
    <w:link w:val="TitleChar"/>
    <w:uiPriority w:val="10"/>
    <w:qFormat/>
    <w:rsid w:val="0074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3B"/>
    <w:pPr>
      <w:spacing w:before="160"/>
      <w:jc w:val="center"/>
    </w:pPr>
    <w:rPr>
      <w:i/>
      <w:iCs/>
      <w:color w:val="404040" w:themeColor="text1" w:themeTint="BF"/>
    </w:rPr>
  </w:style>
  <w:style w:type="character" w:customStyle="1" w:styleId="QuoteChar">
    <w:name w:val="Quote Char"/>
    <w:basedOn w:val="DefaultParagraphFont"/>
    <w:link w:val="Quote"/>
    <w:uiPriority w:val="29"/>
    <w:rsid w:val="00741D3B"/>
    <w:rPr>
      <w:i/>
      <w:iCs/>
      <w:color w:val="404040" w:themeColor="text1" w:themeTint="BF"/>
    </w:rPr>
  </w:style>
  <w:style w:type="paragraph" w:styleId="ListParagraph">
    <w:name w:val="List Paragraph"/>
    <w:basedOn w:val="Normal"/>
    <w:uiPriority w:val="34"/>
    <w:qFormat/>
    <w:rsid w:val="00741D3B"/>
    <w:pPr>
      <w:ind w:left="720"/>
      <w:contextualSpacing/>
    </w:pPr>
  </w:style>
  <w:style w:type="character" w:styleId="IntenseEmphasis">
    <w:name w:val="Intense Emphasis"/>
    <w:basedOn w:val="DefaultParagraphFont"/>
    <w:uiPriority w:val="21"/>
    <w:qFormat/>
    <w:rsid w:val="00741D3B"/>
    <w:rPr>
      <w:i/>
      <w:iCs/>
      <w:color w:val="0F4761" w:themeColor="accent1" w:themeShade="BF"/>
    </w:rPr>
  </w:style>
  <w:style w:type="paragraph" w:styleId="IntenseQuote">
    <w:name w:val="Intense Quote"/>
    <w:basedOn w:val="Normal"/>
    <w:next w:val="Normal"/>
    <w:link w:val="IntenseQuoteChar"/>
    <w:uiPriority w:val="30"/>
    <w:qFormat/>
    <w:rsid w:val="0074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3B"/>
    <w:rPr>
      <w:i/>
      <w:iCs/>
      <w:color w:val="0F4761" w:themeColor="accent1" w:themeShade="BF"/>
    </w:rPr>
  </w:style>
  <w:style w:type="character" w:styleId="IntenseReference">
    <w:name w:val="Intense Reference"/>
    <w:basedOn w:val="DefaultParagraphFont"/>
    <w:uiPriority w:val="32"/>
    <w:qFormat/>
    <w:rsid w:val="00741D3B"/>
    <w:rPr>
      <w:b/>
      <w:bCs/>
      <w:smallCaps/>
      <w:color w:val="0F4761" w:themeColor="accent1" w:themeShade="BF"/>
      <w:spacing w:val="5"/>
    </w:rPr>
  </w:style>
  <w:style w:type="character" w:styleId="Hyperlink">
    <w:name w:val="Hyperlink"/>
    <w:basedOn w:val="DefaultParagraphFont"/>
    <w:uiPriority w:val="99"/>
    <w:unhideWhenUsed/>
    <w:rsid w:val="008C2EDC"/>
    <w:rPr>
      <w:color w:val="467886" w:themeColor="hyperlink"/>
      <w:u w:val="single"/>
    </w:rPr>
  </w:style>
  <w:style w:type="character" w:styleId="UnresolvedMention">
    <w:name w:val="Unresolved Mention"/>
    <w:basedOn w:val="DefaultParagraphFont"/>
    <w:uiPriority w:val="99"/>
    <w:semiHidden/>
    <w:unhideWhenUsed/>
    <w:rsid w:val="008C2EDC"/>
    <w:rPr>
      <w:color w:val="605E5C"/>
      <w:shd w:val="clear" w:color="auto" w:fill="E1DFDD"/>
    </w:rPr>
  </w:style>
  <w:style w:type="paragraph" w:styleId="HTMLPreformatted">
    <w:name w:val="HTML Preformatted"/>
    <w:basedOn w:val="Normal"/>
    <w:link w:val="HTMLPreformattedChar"/>
    <w:uiPriority w:val="99"/>
    <w:semiHidden/>
    <w:unhideWhenUsed/>
    <w:rsid w:val="00EC0E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0E99"/>
    <w:rPr>
      <w:rFonts w:ascii="Consolas" w:hAnsi="Consolas"/>
      <w:sz w:val="20"/>
      <w:szCs w:val="20"/>
    </w:rPr>
  </w:style>
  <w:style w:type="paragraph" w:styleId="Caption">
    <w:name w:val="caption"/>
    <w:basedOn w:val="Normal"/>
    <w:next w:val="Normal"/>
    <w:uiPriority w:val="35"/>
    <w:unhideWhenUsed/>
    <w:qFormat/>
    <w:rsid w:val="004F2F40"/>
    <w:pPr>
      <w:spacing w:after="200" w:line="240" w:lineRule="auto"/>
    </w:pPr>
    <w:rPr>
      <w:i/>
      <w:iCs/>
      <w:color w:val="0E2841" w:themeColor="text2"/>
      <w:sz w:val="18"/>
      <w:szCs w:val="18"/>
    </w:rPr>
  </w:style>
  <w:style w:type="table" w:styleId="TableGrid">
    <w:name w:val="Table Grid"/>
    <w:basedOn w:val="TableNormal"/>
    <w:uiPriority w:val="39"/>
    <w:rsid w:val="00CB3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62261">
      <w:bodyDiv w:val="1"/>
      <w:marLeft w:val="0"/>
      <w:marRight w:val="0"/>
      <w:marTop w:val="0"/>
      <w:marBottom w:val="0"/>
      <w:divBdr>
        <w:top w:val="none" w:sz="0" w:space="0" w:color="auto"/>
        <w:left w:val="none" w:sz="0" w:space="0" w:color="auto"/>
        <w:bottom w:val="none" w:sz="0" w:space="0" w:color="auto"/>
        <w:right w:val="none" w:sz="0" w:space="0" w:color="auto"/>
      </w:divBdr>
    </w:div>
    <w:div w:id="172182562">
      <w:bodyDiv w:val="1"/>
      <w:marLeft w:val="0"/>
      <w:marRight w:val="0"/>
      <w:marTop w:val="0"/>
      <w:marBottom w:val="0"/>
      <w:divBdr>
        <w:top w:val="none" w:sz="0" w:space="0" w:color="auto"/>
        <w:left w:val="none" w:sz="0" w:space="0" w:color="auto"/>
        <w:bottom w:val="none" w:sz="0" w:space="0" w:color="auto"/>
        <w:right w:val="none" w:sz="0" w:space="0" w:color="auto"/>
      </w:divBdr>
    </w:div>
    <w:div w:id="226768431">
      <w:bodyDiv w:val="1"/>
      <w:marLeft w:val="0"/>
      <w:marRight w:val="0"/>
      <w:marTop w:val="0"/>
      <w:marBottom w:val="0"/>
      <w:divBdr>
        <w:top w:val="none" w:sz="0" w:space="0" w:color="auto"/>
        <w:left w:val="none" w:sz="0" w:space="0" w:color="auto"/>
        <w:bottom w:val="none" w:sz="0" w:space="0" w:color="auto"/>
        <w:right w:val="none" w:sz="0" w:space="0" w:color="auto"/>
      </w:divBdr>
    </w:div>
    <w:div w:id="236063094">
      <w:bodyDiv w:val="1"/>
      <w:marLeft w:val="0"/>
      <w:marRight w:val="0"/>
      <w:marTop w:val="0"/>
      <w:marBottom w:val="0"/>
      <w:divBdr>
        <w:top w:val="none" w:sz="0" w:space="0" w:color="auto"/>
        <w:left w:val="none" w:sz="0" w:space="0" w:color="auto"/>
        <w:bottom w:val="none" w:sz="0" w:space="0" w:color="auto"/>
        <w:right w:val="none" w:sz="0" w:space="0" w:color="auto"/>
      </w:divBdr>
    </w:div>
    <w:div w:id="326441179">
      <w:bodyDiv w:val="1"/>
      <w:marLeft w:val="0"/>
      <w:marRight w:val="0"/>
      <w:marTop w:val="0"/>
      <w:marBottom w:val="0"/>
      <w:divBdr>
        <w:top w:val="none" w:sz="0" w:space="0" w:color="auto"/>
        <w:left w:val="none" w:sz="0" w:space="0" w:color="auto"/>
        <w:bottom w:val="none" w:sz="0" w:space="0" w:color="auto"/>
        <w:right w:val="none" w:sz="0" w:space="0" w:color="auto"/>
      </w:divBdr>
    </w:div>
    <w:div w:id="362635109">
      <w:bodyDiv w:val="1"/>
      <w:marLeft w:val="0"/>
      <w:marRight w:val="0"/>
      <w:marTop w:val="0"/>
      <w:marBottom w:val="0"/>
      <w:divBdr>
        <w:top w:val="none" w:sz="0" w:space="0" w:color="auto"/>
        <w:left w:val="none" w:sz="0" w:space="0" w:color="auto"/>
        <w:bottom w:val="none" w:sz="0" w:space="0" w:color="auto"/>
        <w:right w:val="none" w:sz="0" w:space="0" w:color="auto"/>
      </w:divBdr>
    </w:div>
    <w:div w:id="370420635">
      <w:bodyDiv w:val="1"/>
      <w:marLeft w:val="0"/>
      <w:marRight w:val="0"/>
      <w:marTop w:val="0"/>
      <w:marBottom w:val="0"/>
      <w:divBdr>
        <w:top w:val="none" w:sz="0" w:space="0" w:color="auto"/>
        <w:left w:val="none" w:sz="0" w:space="0" w:color="auto"/>
        <w:bottom w:val="none" w:sz="0" w:space="0" w:color="auto"/>
        <w:right w:val="none" w:sz="0" w:space="0" w:color="auto"/>
      </w:divBdr>
    </w:div>
    <w:div w:id="388308349">
      <w:bodyDiv w:val="1"/>
      <w:marLeft w:val="0"/>
      <w:marRight w:val="0"/>
      <w:marTop w:val="0"/>
      <w:marBottom w:val="0"/>
      <w:divBdr>
        <w:top w:val="none" w:sz="0" w:space="0" w:color="auto"/>
        <w:left w:val="none" w:sz="0" w:space="0" w:color="auto"/>
        <w:bottom w:val="none" w:sz="0" w:space="0" w:color="auto"/>
        <w:right w:val="none" w:sz="0" w:space="0" w:color="auto"/>
      </w:divBdr>
    </w:div>
    <w:div w:id="517230504">
      <w:bodyDiv w:val="1"/>
      <w:marLeft w:val="0"/>
      <w:marRight w:val="0"/>
      <w:marTop w:val="0"/>
      <w:marBottom w:val="0"/>
      <w:divBdr>
        <w:top w:val="none" w:sz="0" w:space="0" w:color="auto"/>
        <w:left w:val="none" w:sz="0" w:space="0" w:color="auto"/>
        <w:bottom w:val="none" w:sz="0" w:space="0" w:color="auto"/>
        <w:right w:val="none" w:sz="0" w:space="0" w:color="auto"/>
      </w:divBdr>
    </w:div>
    <w:div w:id="524681284">
      <w:bodyDiv w:val="1"/>
      <w:marLeft w:val="0"/>
      <w:marRight w:val="0"/>
      <w:marTop w:val="0"/>
      <w:marBottom w:val="0"/>
      <w:divBdr>
        <w:top w:val="none" w:sz="0" w:space="0" w:color="auto"/>
        <w:left w:val="none" w:sz="0" w:space="0" w:color="auto"/>
        <w:bottom w:val="none" w:sz="0" w:space="0" w:color="auto"/>
        <w:right w:val="none" w:sz="0" w:space="0" w:color="auto"/>
      </w:divBdr>
      <w:divsChild>
        <w:div w:id="293339730">
          <w:marLeft w:val="0"/>
          <w:marRight w:val="0"/>
          <w:marTop w:val="0"/>
          <w:marBottom w:val="0"/>
          <w:divBdr>
            <w:top w:val="none" w:sz="0" w:space="0" w:color="auto"/>
            <w:left w:val="none" w:sz="0" w:space="0" w:color="auto"/>
            <w:bottom w:val="none" w:sz="0" w:space="0" w:color="auto"/>
            <w:right w:val="none" w:sz="0" w:space="0" w:color="auto"/>
          </w:divBdr>
          <w:divsChild>
            <w:div w:id="6227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680">
      <w:bodyDiv w:val="1"/>
      <w:marLeft w:val="0"/>
      <w:marRight w:val="0"/>
      <w:marTop w:val="0"/>
      <w:marBottom w:val="0"/>
      <w:divBdr>
        <w:top w:val="none" w:sz="0" w:space="0" w:color="auto"/>
        <w:left w:val="none" w:sz="0" w:space="0" w:color="auto"/>
        <w:bottom w:val="none" w:sz="0" w:space="0" w:color="auto"/>
        <w:right w:val="none" w:sz="0" w:space="0" w:color="auto"/>
      </w:divBdr>
    </w:div>
    <w:div w:id="661003402">
      <w:bodyDiv w:val="1"/>
      <w:marLeft w:val="0"/>
      <w:marRight w:val="0"/>
      <w:marTop w:val="0"/>
      <w:marBottom w:val="0"/>
      <w:divBdr>
        <w:top w:val="none" w:sz="0" w:space="0" w:color="auto"/>
        <w:left w:val="none" w:sz="0" w:space="0" w:color="auto"/>
        <w:bottom w:val="none" w:sz="0" w:space="0" w:color="auto"/>
        <w:right w:val="none" w:sz="0" w:space="0" w:color="auto"/>
      </w:divBdr>
    </w:div>
    <w:div w:id="688213678">
      <w:bodyDiv w:val="1"/>
      <w:marLeft w:val="0"/>
      <w:marRight w:val="0"/>
      <w:marTop w:val="0"/>
      <w:marBottom w:val="0"/>
      <w:divBdr>
        <w:top w:val="none" w:sz="0" w:space="0" w:color="auto"/>
        <w:left w:val="none" w:sz="0" w:space="0" w:color="auto"/>
        <w:bottom w:val="none" w:sz="0" w:space="0" w:color="auto"/>
        <w:right w:val="none" w:sz="0" w:space="0" w:color="auto"/>
      </w:divBdr>
    </w:div>
    <w:div w:id="875316806">
      <w:bodyDiv w:val="1"/>
      <w:marLeft w:val="0"/>
      <w:marRight w:val="0"/>
      <w:marTop w:val="0"/>
      <w:marBottom w:val="0"/>
      <w:divBdr>
        <w:top w:val="none" w:sz="0" w:space="0" w:color="auto"/>
        <w:left w:val="none" w:sz="0" w:space="0" w:color="auto"/>
        <w:bottom w:val="none" w:sz="0" w:space="0" w:color="auto"/>
        <w:right w:val="none" w:sz="0" w:space="0" w:color="auto"/>
      </w:divBdr>
    </w:div>
    <w:div w:id="901872986">
      <w:bodyDiv w:val="1"/>
      <w:marLeft w:val="0"/>
      <w:marRight w:val="0"/>
      <w:marTop w:val="0"/>
      <w:marBottom w:val="0"/>
      <w:divBdr>
        <w:top w:val="none" w:sz="0" w:space="0" w:color="auto"/>
        <w:left w:val="none" w:sz="0" w:space="0" w:color="auto"/>
        <w:bottom w:val="none" w:sz="0" w:space="0" w:color="auto"/>
        <w:right w:val="none" w:sz="0" w:space="0" w:color="auto"/>
      </w:divBdr>
    </w:div>
    <w:div w:id="1009791848">
      <w:bodyDiv w:val="1"/>
      <w:marLeft w:val="0"/>
      <w:marRight w:val="0"/>
      <w:marTop w:val="0"/>
      <w:marBottom w:val="0"/>
      <w:divBdr>
        <w:top w:val="none" w:sz="0" w:space="0" w:color="auto"/>
        <w:left w:val="none" w:sz="0" w:space="0" w:color="auto"/>
        <w:bottom w:val="none" w:sz="0" w:space="0" w:color="auto"/>
        <w:right w:val="none" w:sz="0" w:space="0" w:color="auto"/>
      </w:divBdr>
    </w:div>
    <w:div w:id="1107889457">
      <w:bodyDiv w:val="1"/>
      <w:marLeft w:val="0"/>
      <w:marRight w:val="0"/>
      <w:marTop w:val="0"/>
      <w:marBottom w:val="0"/>
      <w:divBdr>
        <w:top w:val="none" w:sz="0" w:space="0" w:color="auto"/>
        <w:left w:val="none" w:sz="0" w:space="0" w:color="auto"/>
        <w:bottom w:val="none" w:sz="0" w:space="0" w:color="auto"/>
        <w:right w:val="none" w:sz="0" w:space="0" w:color="auto"/>
      </w:divBdr>
    </w:div>
    <w:div w:id="1189678192">
      <w:bodyDiv w:val="1"/>
      <w:marLeft w:val="0"/>
      <w:marRight w:val="0"/>
      <w:marTop w:val="0"/>
      <w:marBottom w:val="0"/>
      <w:divBdr>
        <w:top w:val="none" w:sz="0" w:space="0" w:color="auto"/>
        <w:left w:val="none" w:sz="0" w:space="0" w:color="auto"/>
        <w:bottom w:val="none" w:sz="0" w:space="0" w:color="auto"/>
        <w:right w:val="none" w:sz="0" w:space="0" w:color="auto"/>
      </w:divBdr>
    </w:div>
    <w:div w:id="1230845596">
      <w:bodyDiv w:val="1"/>
      <w:marLeft w:val="0"/>
      <w:marRight w:val="0"/>
      <w:marTop w:val="0"/>
      <w:marBottom w:val="0"/>
      <w:divBdr>
        <w:top w:val="none" w:sz="0" w:space="0" w:color="auto"/>
        <w:left w:val="none" w:sz="0" w:space="0" w:color="auto"/>
        <w:bottom w:val="none" w:sz="0" w:space="0" w:color="auto"/>
        <w:right w:val="none" w:sz="0" w:space="0" w:color="auto"/>
      </w:divBdr>
    </w:div>
    <w:div w:id="1277828563">
      <w:bodyDiv w:val="1"/>
      <w:marLeft w:val="0"/>
      <w:marRight w:val="0"/>
      <w:marTop w:val="0"/>
      <w:marBottom w:val="0"/>
      <w:divBdr>
        <w:top w:val="none" w:sz="0" w:space="0" w:color="auto"/>
        <w:left w:val="none" w:sz="0" w:space="0" w:color="auto"/>
        <w:bottom w:val="none" w:sz="0" w:space="0" w:color="auto"/>
        <w:right w:val="none" w:sz="0" w:space="0" w:color="auto"/>
      </w:divBdr>
    </w:div>
    <w:div w:id="1293560499">
      <w:bodyDiv w:val="1"/>
      <w:marLeft w:val="0"/>
      <w:marRight w:val="0"/>
      <w:marTop w:val="0"/>
      <w:marBottom w:val="0"/>
      <w:divBdr>
        <w:top w:val="none" w:sz="0" w:space="0" w:color="auto"/>
        <w:left w:val="none" w:sz="0" w:space="0" w:color="auto"/>
        <w:bottom w:val="none" w:sz="0" w:space="0" w:color="auto"/>
        <w:right w:val="none" w:sz="0" w:space="0" w:color="auto"/>
      </w:divBdr>
    </w:div>
    <w:div w:id="1346785176">
      <w:bodyDiv w:val="1"/>
      <w:marLeft w:val="0"/>
      <w:marRight w:val="0"/>
      <w:marTop w:val="0"/>
      <w:marBottom w:val="0"/>
      <w:divBdr>
        <w:top w:val="none" w:sz="0" w:space="0" w:color="auto"/>
        <w:left w:val="none" w:sz="0" w:space="0" w:color="auto"/>
        <w:bottom w:val="none" w:sz="0" w:space="0" w:color="auto"/>
        <w:right w:val="none" w:sz="0" w:space="0" w:color="auto"/>
      </w:divBdr>
    </w:div>
    <w:div w:id="1466119896">
      <w:bodyDiv w:val="1"/>
      <w:marLeft w:val="0"/>
      <w:marRight w:val="0"/>
      <w:marTop w:val="0"/>
      <w:marBottom w:val="0"/>
      <w:divBdr>
        <w:top w:val="none" w:sz="0" w:space="0" w:color="auto"/>
        <w:left w:val="none" w:sz="0" w:space="0" w:color="auto"/>
        <w:bottom w:val="none" w:sz="0" w:space="0" w:color="auto"/>
        <w:right w:val="none" w:sz="0" w:space="0" w:color="auto"/>
      </w:divBdr>
    </w:div>
    <w:div w:id="1489831900">
      <w:bodyDiv w:val="1"/>
      <w:marLeft w:val="0"/>
      <w:marRight w:val="0"/>
      <w:marTop w:val="0"/>
      <w:marBottom w:val="0"/>
      <w:divBdr>
        <w:top w:val="none" w:sz="0" w:space="0" w:color="auto"/>
        <w:left w:val="none" w:sz="0" w:space="0" w:color="auto"/>
        <w:bottom w:val="none" w:sz="0" w:space="0" w:color="auto"/>
        <w:right w:val="none" w:sz="0" w:space="0" w:color="auto"/>
      </w:divBdr>
    </w:div>
    <w:div w:id="1501576201">
      <w:bodyDiv w:val="1"/>
      <w:marLeft w:val="0"/>
      <w:marRight w:val="0"/>
      <w:marTop w:val="0"/>
      <w:marBottom w:val="0"/>
      <w:divBdr>
        <w:top w:val="none" w:sz="0" w:space="0" w:color="auto"/>
        <w:left w:val="none" w:sz="0" w:space="0" w:color="auto"/>
        <w:bottom w:val="none" w:sz="0" w:space="0" w:color="auto"/>
        <w:right w:val="none" w:sz="0" w:space="0" w:color="auto"/>
      </w:divBdr>
    </w:div>
    <w:div w:id="1505631042">
      <w:bodyDiv w:val="1"/>
      <w:marLeft w:val="0"/>
      <w:marRight w:val="0"/>
      <w:marTop w:val="0"/>
      <w:marBottom w:val="0"/>
      <w:divBdr>
        <w:top w:val="none" w:sz="0" w:space="0" w:color="auto"/>
        <w:left w:val="none" w:sz="0" w:space="0" w:color="auto"/>
        <w:bottom w:val="none" w:sz="0" w:space="0" w:color="auto"/>
        <w:right w:val="none" w:sz="0" w:space="0" w:color="auto"/>
      </w:divBdr>
      <w:divsChild>
        <w:div w:id="261112512">
          <w:marLeft w:val="0"/>
          <w:marRight w:val="0"/>
          <w:marTop w:val="0"/>
          <w:marBottom w:val="0"/>
          <w:divBdr>
            <w:top w:val="none" w:sz="0" w:space="0" w:color="auto"/>
            <w:left w:val="none" w:sz="0" w:space="0" w:color="auto"/>
            <w:bottom w:val="none" w:sz="0" w:space="0" w:color="auto"/>
            <w:right w:val="none" w:sz="0" w:space="0" w:color="auto"/>
          </w:divBdr>
          <w:divsChild>
            <w:div w:id="583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129">
      <w:bodyDiv w:val="1"/>
      <w:marLeft w:val="0"/>
      <w:marRight w:val="0"/>
      <w:marTop w:val="0"/>
      <w:marBottom w:val="0"/>
      <w:divBdr>
        <w:top w:val="none" w:sz="0" w:space="0" w:color="auto"/>
        <w:left w:val="none" w:sz="0" w:space="0" w:color="auto"/>
        <w:bottom w:val="none" w:sz="0" w:space="0" w:color="auto"/>
        <w:right w:val="none" w:sz="0" w:space="0" w:color="auto"/>
      </w:divBdr>
    </w:div>
    <w:div w:id="1639415374">
      <w:bodyDiv w:val="1"/>
      <w:marLeft w:val="0"/>
      <w:marRight w:val="0"/>
      <w:marTop w:val="0"/>
      <w:marBottom w:val="0"/>
      <w:divBdr>
        <w:top w:val="none" w:sz="0" w:space="0" w:color="auto"/>
        <w:left w:val="none" w:sz="0" w:space="0" w:color="auto"/>
        <w:bottom w:val="none" w:sz="0" w:space="0" w:color="auto"/>
        <w:right w:val="none" w:sz="0" w:space="0" w:color="auto"/>
      </w:divBdr>
    </w:div>
    <w:div w:id="1673878092">
      <w:bodyDiv w:val="1"/>
      <w:marLeft w:val="0"/>
      <w:marRight w:val="0"/>
      <w:marTop w:val="0"/>
      <w:marBottom w:val="0"/>
      <w:divBdr>
        <w:top w:val="none" w:sz="0" w:space="0" w:color="auto"/>
        <w:left w:val="none" w:sz="0" w:space="0" w:color="auto"/>
        <w:bottom w:val="none" w:sz="0" w:space="0" w:color="auto"/>
        <w:right w:val="none" w:sz="0" w:space="0" w:color="auto"/>
      </w:divBdr>
    </w:div>
    <w:div w:id="1689214980">
      <w:bodyDiv w:val="1"/>
      <w:marLeft w:val="0"/>
      <w:marRight w:val="0"/>
      <w:marTop w:val="0"/>
      <w:marBottom w:val="0"/>
      <w:divBdr>
        <w:top w:val="none" w:sz="0" w:space="0" w:color="auto"/>
        <w:left w:val="none" w:sz="0" w:space="0" w:color="auto"/>
        <w:bottom w:val="none" w:sz="0" w:space="0" w:color="auto"/>
        <w:right w:val="none" w:sz="0" w:space="0" w:color="auto"/>
      </w:divBdr>
      <w:divsChild>
        <w:div w:id="1876649673">
          <w:marLeft w:val="0"/>
          <w:marRight w:val="0"/>
          <w:marTop w:val="0"/>
          <w:marBottom w:val="0"/>
          <w:divBdr>
            <w:top w:val="none" w:sz="0" w:space="0" w:color="auto"/>
            <w:left w:val="none" w:sz="0" w:space="0" w:color="auto"/>
            <w:bottom w:val="none" w:sz="0" w:space="0" w:color="auto"/>
            <w:right w:val="none" w:sz="0" w:space="0" w:color="auto"/>
          </w:divBdr>
          <w:divsChild>
            <w:div w:id="1923491053">
              <w:marLeft w:val="0"/>
              <w:marRight w:val="0"/>
              <w:marTop w:val="0"/>
              <w:marBottom w:val="0"/>
              <w:divBdr>
                <w:top w:val="none" w:sz="0" w:space="0" w:color="auto"/>
                <w:left w:val="none" w:sz="0" w:space="0" w:color="auto"/>
                <w:bottom w:val="none" w:sz="0" w:space="0" w:color="auto"/>
                <w:right w:val="none" w:sz="0" w:space="0" w:color="auto"/>
              </w:divBdr>
            </w:div>
            <w:div w:id="813788840">
              <w:marLeft w:val="0"/>
              <w:marRight w:val="0"/>
              <w:marTop w:val="0"/>
              <w:marBottom w:val="0"/>
              <w:divBdr>
                <w:top w:val="none" w:sz="0" w:space="0" w:color="auto"/>
                <w:left w:val="none" w:sz="0" w:space="0" w:color="auto"/>
                <w:bottom w:val="none" w:sz="0" w:space="0" w:color="auto"/>
                <w:right w:val="none" w:sz="0" w:space="0" w:color="auto"/>
              </w:divBdr>
            </w:div>
            <w:div w:id="1330064794">
              <w:marLeft w:val="0"/>
              <w:marRight w:val="0"/>
              <w:marTop w:val="0"/>
              <w:marBottom w:val="0"/>
              <w:divBdr>
                <w:top w:val="none" w:sz="0" w:space="0" w:color="auto"/>
                <w:left w:val="none" w:sz="0" w:space="0" w:color="auto"/>
                <w:bottom w:val="none" w:sz="0" w:space="0" w:color="auto"/>
                <w:right w:val="none" w:sz="0" w:space="0" w:color="auto"/>
              </w:divBdr>
            </w:div>
            <w:div w:id="33240605">
              <w:marLeft w:val="0"/>
              <w:marRight w:val="0"/>
              <w:marTop w:val="0"/>
              <w:marBottom w:val="0"/>
              <w:divBdr>
                <w:top w:val="none" w:sz="0" w:space="0" w:color="auto"/>
                <w:left w:val="none" w:sz="0" w:space="0" w:color="auto"/>
                <w:bottom w:val="none" w:sz="0" w:space="0" w:color="auto"/>
                <w:right w:val="none" w:sz="0" w:space="0" w:color="auto"/>
              </w:divBdr>
            </w:div>
            <w:div w:id="321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886">
      <w:bodyDiv w:val="1"/>
      <w:marLeft w:val="0"/>
      <w:marRight w:val="0"/>
      <w:marTop w:val="0"/>
      <w:marBottom w:val="0"/>
      <w:divBdr>
        <w:top w:val="none" w:sz="0" w:space="0" w:color="auto"/>
        <w:left w:val="none" w:sz="0" w:space="0" w:color="auto"/>
        <w:bottom w:val="none" w:sz="0" w:space="0" w:color="auto"/>
        <w:right w:val="none" w:sz="0" w:space="0" w:color="auto"/>
      </w:divBdr>
    </w:div>
    <w:div w:id="1807895577">
      <w:bodyDiv w:val="1"/>
      <w:marLeft w:val="0"/>
      <w:marRight w:val="0"/>
      <w:marTop w:val="0"/>
      <w:marBottom w:val="0"/>
      <w:divBdr>
        <w:top w:val="none" w:sz="0" w:space="0" w:color="auto"/>
        <w:left w:val="none" w:sz="0" w:space="0" w:color="auto"/>
        <w:bottom w:val="none" w:sz="0" w:space="0" w:color="auto"/>
        <w:right w:val="none" w:sz="0" w:space="0" w:color="auto"/>
      </w:divBdr>
    </w:div>
    <w:div w:id="1809206464">
      <w:bodyDiv w:val="1"/>
      <w:marLeft w:val="0"/>
      <w:marRight w:val="0"/>
      <w:marTop w:val="0"/>
      <w:marBottom w:val="0"/>
      <w:divBdr>
        <w:top w:val="none" w:sz="0" w:space="0" w:color="auto"/>
        <w:left w:val="none" w:sz="0" w:space="0" w:color="auto"/>
        <w:bottom w:val="none" w:sz="0" w:space="0" w:color="auto"/>
        <w:right w:val="none" w:sz="0" w:space="0" w:color="auto"/>
      </w:divBdr>
    </w:div>
    <w:div w:id="1844474090">
      <w:bodyDiv w:val="1"/>
      <w:marLeft w:val="0"/>
      <w:marRight w:val="0"/>
      <w:marTop w:val="0"/>
      <w:marBottom w:val="0"/>
      <w:divBdr>
        <w:top w:val="none" w:sz="0" w:space="0" w:color="auto"/>
        <w:left w:val="none" w:sz="0" w:space="0" w:color="auto"/>
        <w:bottom w:val="none" w:sz="0" w:space="0" w:color="auto"/>
        <w:right w:val="none" w:sz="0" w:space="0" w:color="auto"/>
      </w:divBdr>
    </w:div>
    <w:div w:id="1869219266">
      <w:bodyDiv w:val="1"/>
      <w:marLeft w:val="0"/>
      <w:marRight w:val="0"/>
      <w:marTop w:val="0"/>
      <w:marBottom w:val="0"/>
      <w:divBdr>
        <w:top w:val="none" w:sz="0" w:space="0" w:color="auto"/>
        <w:left w:val="none" w:sz="0" w:space="0" w:color="auto"/>
        <w:bottom w:val="none" w:sz="0" w:space="0" w:color="auto"/>
        <w:right w:val="none" w:sz="0" w:space="0" w:color="auto"/>
      </w:divBdr>
    </w:div>
    <w:div w:id="1888839187">
      <w:bodyDiv w:val="1"/>
      <w:marLeft w:val="0"/>
      <w:marRight w:val="0"/>
      <w:marTop w:val="0"/>
      <w:marBottom w:val="0"/>
      <w:divBdr>
        <w:top w:val="none" w:sz="0" w:space="0" w:color="auto"/>
        <w:left w:val="none" w:sz="0" w:space="0" w:color="auto"/>
        <w:bottom w:val="none" w:sz="0" w:space="0" w:color="auto"/>
        <w:right w:val="none" w:sz="0" w:space="0" w:color="auto"/>
      </w:divBdr>
    </w:div>
    <w:div w:id="1945263171">
      <w:bodyDiv w:val="1"/>
      <w:marLeft w:val="0"/>
      <w:marRight w:val="0"/>
      <w:marTop w:val="0"/>
      <w:marBottom w:val="0"/>
      <w:divBdr>
        <w:top w:val="none" w:sz="0" w:space="0" w:color="auto"/>
        <w:left w:val="none" w:sz="0" w:space="0" w:color="auto"/>
        <w:bottom w:val="none" w:sz="0" w:space="0" w:color="auto"/>
        <w:right w:val="none" w:sz="0" w:space="0" w:color="auto"/>
      </w:divBdr>
    </w:div>
    <w:div w:id="1980724569">
      <w:bodyDiv w:val="1"/>
      <w:marLeft w:val="0"/>
      <w:marRight w:val="0"/>
      <w:marTop w:val="0"/>
      <w:marBottom w:val="0"/>
      <w:divBdr>
        <w:top w:val="none" w:sz="0" w:space="0" w:color="auto"/>
        <w:left w:val="none" w:sz="0" w:space="0" w:color="auto"/>
        <w:bottom w:val="none" w:sz="0" w:space="0" w:color="auto"/>
        <w:right w:val="none" w:sz="0" w:space="0" w:color="auto"/>
      </w:divBdr>
    </w:div>
    <w:div w:id="2047022754">
      <w:bodyDiv w:val="1"/>
      <w:marLeft w:val="0"/>
      <w:marRight w:val="0"/>
      <w:marTop w:val="0"/>
      <w:marBottom w:val="0"/>
      <w:divBdr>
        <w:top w:val="none" w:sz="0" w:space="0" w:color="auto"/>
        <w:left w:val="none" w:sz="0" w:space="0" w:color="auto"/>
        <w:bottom w:val="none" w:sz="0" w:space="0" w:color="auto"/>
        <w:right w:val="none" w:sz="0" w:space="0" w:color="auto"/>
      </w:divBdr>
    </w:div>
    <w:div w:id="2094813448">
      <w:bodyDiv w:val="1"/>
      <w:marLeft w:val="0"/>
      <w:marRight w:val="0"/>
      <w:marTop w:val="0"/>
      <w:marBottom w:val="0"/>
      <w:divBdr>
        <w:top w:val="none" w:sz="0" w:space="0" w:color="auto"/>
        <w:left w:val="none" w:sz="0" w:space="0" w:color="auto"/>
        <w:bottom w:val="none" w:sz="0" w:space="0" w:color="auto"/>
        <w:right w:val="none" w:sz="0" w:space="0" w:color="auto"/>
      </w:divBdr>
    </w:div>
    <w:div w:id="2139912030">
      <w:bodyDiv w:val="1"/>
      <w:marLeft w:val="0"/>
      <w:marRight w:val="0"/>
      <w:marTop w:val="0"/>
      <w:marBottom w:val="0"/>
      <w:divBdr>
        <w:top w:val="none" w:sz="0" w:space="0" w:color="auto"/>
        <w:left w:val="none" w:sz="0" w:space="0" w:color="auto"/>
        <w:bottom w:val="none" w:sz="0" w:space="0" w:color="auto"/>
        <w:right w:val="none" w:sz="0" w:space="0" w:color="auto"/>
      </w:divBdr>
    </w:div>
    <w:div w:id="2146578970">
      <w:bodyDiv w:val="1"/>
      <w:marLeft w:val="0"/>
      <w:marRight w:val="0"/>
      <w:marTop w:val="0"/>
      <w:marBottom w:val="0"/>
      <w:divBdr>
        <w:top w:val="none" w:sz="0" w:space="0" w:color="auto"/>
        <w:left w:val="none" w:sz="0" w:space="0" w:color="auto"/>
        <w:bottom w:val="none" w:sz="0" w:space="0" w:color="auto"/>
        <w:right w:val="none" w:sz="0" w:space="0" w:color="auto"/>
      </w:divBdr>
      <w:divsChild>
        <w:div w:id="1337070550">
          <w:marLeft w:val="0"/>
          <w:marRight w:val="0"/>
          <w:marTop w:val="0"/>
          <w:marBottom w:val="0"/>
          <w:divBdr>
            <w:top w:val="none" w:sz="0" w:space="0" w:color="auto"/>
            <w:left w:val="none" w:sz="0" w:space="0" w:color="auto"/>
            <w:bottom w:val="none" w:sz="0" w:space="0" w:color="auto"/>
            <w:right w:val="none" w:sz="0" w:space="0" w:color="auto"/>
          </w:divBdr>
          <w:divsChild>
            <w:div w:id="425226309">
              <w:marLeft w:val="0"/>
              <w:marRight w:val="0"/>
              <w:marTop w:val="0"/>
              <w:marBottom w:val="0"/>
              <w:divBdr>
                <w:top w:val="none" w:sz="0" w:space="0" w:color="auto"/>
                <w:left w:val="none" w:sz="0" w:space="0" w:color="auto"/>
                <w:bottom w:val="none" w:sz="0" w:space="0" w:color="auto"/>
                <w:right w:val="none" w:sz="0" w:space="0" w:color="auto"/>
              </w:divBdr>
            </w:div>
            <w:div w:id="815797820">
              <w:marLeft w:val="0"/>
              <w:marRight w:val="0"/>
              <w:marTop w:val="0"/>
              <w:marBottom w:val="0"/>
              <w:divBdr>
                <w:top w:val="none" w:sz="0" w:space="0" w:color="auto"/>
                <w:left w:val="none" w:sz="0" w:space="0" w:color="auto"/>
                <w:bottom w:val="none" w:sz="0" w:space="0" w:color="auto"/>
                <w:right w:val="none" w:sz="0" w:space="0" w:color="auto"/>
              </w:divBdr>
            </w:div>
            <w:div w:id="2047487828">
              <w:marLeft w:val="0"/>
              <w:marRight w:val="0"/>
              <w:marTop w:val="0"/>
              <w:marBottom w:val="0"/>
              <w:divBdr>
                <w:top w:val="none" w:sz="0" w:space="0" w:color="auto"/>
                <w:left w:val="none" w:sz="0" w:space="0" w:color="auto"/>
                <w:bottom w:val="none" w:sz="0" w:space="0" w:color="auto"/>
                <w:right w:val="none" w:sz="0" w:space="0" w:color="auto"/>
              </w:divBdr>
            </w:div>
            <w:div w:id="960455702">
              <w:marLeft w:val="0"/>
              <w:marRight w:val="0"/>
              <w:marTop w:val="0"/>
              <w:marBottom w:val="0"/>
              <w:divBdr>
                <w:top w:val="none" w:sz="0" w:space="0" w:color="auto"/>
                <w:left w:val="none" w:sz="0" w:space="0" w:color="auto"/>
                <w:bottom w:val="none" w:sz="0" w:space="0" w:color="auto"/>
                <w:right w:val="none" w:sz="0" w:space="0" w:color="auto"/>
              </w:divBdr>
            </w:div>
            <w:div w:id="1290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1.06146" TargetMode="External"/><Relationship Id="rId13" Type="http://schemas.openxmlformats.org/officeDocument/2006/relationships/hyperlink" Target="https://github.com/openai/tiktok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tatsu-lab/stanford_alpa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ggingface.co/docs/transformers/en/model_doc/gpt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106.09685" TargetMode="External"/><Relationship Id="rId5" Type="http://schemas.openxmlformats.org/officeDocument/2006/relationships/webSettings" Target="webSettings.xml"/><Relationship Id="rId15" Type="http://schemas.openxmlformats.org/officeDocument/2006/relationships/hyperlink" Target="https://www.youtube.com/watch?v=l8pRSuU81PU" TargetMode="External"/><Relationship Id="rId10" Type="http://schemas.openxmlformats.org/officeDocument/2006/relationships/hyperlink" Target="https://arxiv.org/abs/1810.04805" TargetMode="External"/><Relationship Id="rId4" Type="http://schemas.openxmlformats.org/officeDocument/2006/relationships/settings" Target="settings.xml"/><Relationship Id="rId9" Type="http://schemas.openxmlformats.org/officeDocument/2006/relationships/hyperlink" Target="https://cdn.openai.com/better-language-models/language_models_are_unsupervised_multitask%20_learners.pdf" TargetMode="External"/><Relationship Id="rId14" Type="http://schemas.openxmlformats.org/officeDocument/2006/relationships/hyperlink" Target="https://github.com/rasbt/LLMs-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C000-0462-413F-9419-A3F4E7BF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6</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212</cp:revision>
  <dcterms:created xsi:type="dcterms:W3CDTF">2025-04-19T16:23:00Z</dcterms:created>
  <dcterms:modified xsi:type="dcterms:W3CDTF">2025-04-22T01:09:00Z</dcterms:modified>
</cp:coreProperties>
</file>