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2937"/>
          <w:sz w:val="32"/>
          <w:szCs w:val="32"/>
        </w:rPr>
        <w:t xml:space="preserve">BUSINESS REQUIREMENTS DOCUMENT (BRD)</w:t>
      </w:r>
    </w:p>
    <w:p>
      <w:pPr>
        <w:spacing w:after="40"/>
        <w:jc w:val="center"/>
      </w:pPr>
      <w:r>
        <w:rPr>
          <w:b/>
          <w:bCs/>
          <w:color w:val="B45309"/>
          <w:sz w:val="24"/>
          <w:szCs w:val="24"/>
        </w:rPr>
        <w:t xml:space="preserve">Web App Booth 4 — "MẬT MÃ SỐ 4: BẺ ĐIỂM KHUYẾT – BIẾT ĐIỂM KHỎE"</w:t>
      </w:r>
    </w:p>
    <w:p>
      <w:pPr>
        <w:spacing w:after="240"/>
        <w:jc w:val="center"/>
      </w:pPr>
      <w:r>
        <w:rPr>
          <w:i/>
          <w:iCs/>
          <w:color w:val="555555"/>
          <w:sz w:val="22"/>
          <w:szCs w:val="22"/>
        </w:rPr>
        <w:t xml:space="preserve">Sự kiện: CÓC NHẬP NGŨ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2937" w:color="auto" w:val="clear"/>
            <w:tcMar>
              <w:top w:type="dxa" w:w="80"/>
              <w:left w:type="dxa" w:w="100"/>
              <w:bottom w:type="dxa" w:w="80"/>
              <w:right w:type="dxa" w:w="100"/>
            </w:tcMar>
          </w:tcPr>
          <w:p>
            <w:r>
              <w:rPr>
                <w:b/>
                <w:bCs/>
                <w:color w:val="FFFFFF"/>
              </w:rPr>
              <w:t xml:space="preserve">Thông tin tài liệu</w:t>
            </w:r>
          </w:p>
        </w:tc>
        <w:tc>
          <w:tcPr>
            <w:tcW w:type="dxa" w:w="6360"/>
            <w:shd w:fill="1F2937" w:color="auto" w:val="clear"/>
            <w:tcMar>
              <w:top w:type="dxa" w:w="80"/>
              <w:left w:type="dxa" w:w="100"/>
              <w:bottom w:type="dxa" w:w="80"/>
              <w:right w:type="dxa" w:w="100"/>
            </w:tcMar>
          </w:tcPr>
          <w:p>
            <w:r>
              <w:rPr>
                <w:b/>
                <w:bCs/>
                <w:color w:val="FFFFFF"/>
              </w:rPr>
              <w:t xml:space="preserve"/>
            </w:r>
          </w:p>
        </w:tc>
      </w:tr>
      <w:tr>
        <w:tc>
          <w:tcPr>
            <w:tcW w:type="dxa" w:w="3000"/>
            <w:tcMar>
              <w:top w:type="dxa" w:w="80"/>
              <w:left w:type="dxa" w:w="100"/>
              <w:bottom w:type="dxa" w:w="80"/>
              <w:right w:type="dxa" w:w="100"/>
            </w:tcMar>
          </w:tcPr>
          <w:p>
            <w:r>
              <w:t xml:space="preserve">Phiên bản</w:t>
            </w:r>
          </w:p>
        </w:tc>
        <w:tc>
          <w:tcPr>
            <w:tcW w:type="dxa" w:w="6360"/>
            <w:tcMar>
              <w:top w:type="dxa" w:w="80"/>
              <w:left w:type="dxa" w:w="100"/>
              <w:bottom w:type="dxa" w:w="80"/>
              <w:right w:type="dxa" w:w="100"/>
            </w:tcMar>
          </w:tcPr>
          <w:p>
            <w:r>
              <w:t xml:space="preserve">1.0</w:t>
            </w:r>
          </w:p>
        </w:tc>
      </w:tr>
      <w:tr>
        <w:tc>
          <w:tcPr>
            <w:tcW w:type="dxa" w:w="3000"/>
            <w:shd w:fill="F3F4F6" w:color="auto" w:val="clear"/>
            <w:tcMar>
              <w:top w:type="dxa" w:w="80"/>
              <w:left w:type="dxa" w:w="100"/>
              <w:bottom w:type="dxa" w:w="80"/>
              <w:right w:type="dxa" w:w="100"/>
            </w:tcMar>
          </w:tcPr>
          <w:p>
            <w:r>
              <w:t xml:space="preserve">Ngày soạn</w:t>
            </w:r>
          </w:p>
        </w:tc>
        <w:tc>
          <w:tcPr>
            <w:tcW w:type="dxa" w:w="6360"/>
            <w:shd w:fill="F3F4F6" w:color="auto" w:val="clear"/>
            <w:tcMar>
              <w:top w:type="dxa" w:w="80"/>
              <w:left w:type="dxa" w:w="100"/>
              <w:bottom w:type="dxa" w:w="80"/>
              <w:right w:type="dxa" w:w="100"/>
            </w:tcMar>
          </w:tcPr>
          <w:p>
            <w:r>
              <w:t xml:space="preserve">17/08/2026</w:t>
            </w:r>
          </w:p>
        </w:tc>
      </w:tr>
      <w:tr>
        <w:tc>
          <w:tcPr>
            <w:tcW w:type="dxa" w:w="3000"/>
            <w:tcMar>
              <w:top w:type="dxa" w:w="80"/>
              <w:left w:type="dxa" w:w="100"/>
              <w:bottom w:type="dxa" w:w="80"/>
              <w:right w:type="dxa" w:w="100"/>
            </w:tcMar>
          </w:tcPr>
          <w:p>
            <w:r>
              <w:t xml:space="preserve">Người soạn</w:t>
            </w:r>
          </w:p>
        </w:tc>
        <w:tc>
          <w:tcPr>
            <w:tcW w:type="dxa" w:w="6360"/>
            <w:tcMar>
              <w:top w:type="dxa" w:w="80"/>
              <w:left w:type="dxa" w:w="100"/>
              <w:bottom w:type="dxa" w:w="80"/>
              <w:right w:type="dxa" w:w="100"/>
            </w:tcMar>
          </w:tcPr>
          <w:p>
            <w:r>
              <w:t xml:space="preserve">Product Manager / UX Designer / Technical Analyst</w:t>
            </w:r>
          </w:p>
        </w:tc>
      </w:tr>
      <w:tr>
        <w:tc>
          <w:tcPr>
            <w:tcW w:type="dxa" w:w="3000"/>
            <w:shd w:fill="F3F4F6" w:color="auto" w:val="clear"/>
            <w:tcMar>
              <w:top w:type="dxa" w:w="80"/>
              <w:left w:type="dxa" w:w="100"/>
              <w:bottom w:type="dxa" w:w="80"/>
              <w:right w:type="dxa" w:w="100"/>
            </w:tcMar>
          </w:tcPr>
          <w:p>
            <w:r>
              <w:t xml:space="preserve">Trạng thái</w:t>
            </w:r>
          </w:p>
        </w:tc>
        <w:tc>
          <w:tcPr>
            <w:tcW w:type="dxa" w:w="6360"/>
            <w:shd w:fill="F3F4F6" w:color="auto" w:val="clear"/>
            <w:tcMar>
              <w:top w:type="dxa" w:w="80"/>
              <w:left w:type="dxa" w:w="100"/>
              <w:bottom w:type="dxa" w:w="80"/>
              <w:right w:type="dxa" w:w="100"/>
            </w:tcMar>
          </w:tcPr>
          <w:p>
            <w:r>
              <w:t xml:space="preserve">Dự thảo — chờ BTC phê duyệt</w:t>
            </w:r>
          </w:p>
        </w:tc>
      </w:tr>
      <w:tr>
        <w:tc>
          <w:tcPr>
            <w:tcW w:type="dxa" w:w="3000"/>
            <w:tcMar>
              <w:top w:type="dxa" w:w="80"/>
              <w:left w:type="dxa" w:w="100"/>
              <w:bottom w:type="dxa" w:w="80"/>
              <w:right w:type="dxa" w:w="100"/>
            </w:tcMar>
          </w:tcPr>
          <w:p>
            <w:r>
              <w:t xml:space="preserve">Tài liệu liên quan</w:t>
            </w:r>
          </w:p>
        </w:tc>
        <w:tc>
          <w:tcPr>
            <w:tcW w:type="dxa" w:w="6360"/>
            <w:tcMar>
              <w:top w:type="dxa" w:w="80"/>
              <w:left w:type="dxa" w:w="100"/>
              <w:bottom w:type="dxa" w:w="80"/>
              <w:right w:type="dxa" w:w="100"/>
            </w:tcMar>
          </w:tcPr>
          <w:p>
            <w:r>
              <w:t xml:space="preserve">Functional Specification for Developer — Booth 4</w:t>
            </w:r>
          </w:p>
        </w:tc>
      </w:tr>
    </w:tbl>
    <w:p>
      <w:pPr>
        <w:pStyle w:val="Heading1"/>
        <w:spacing w:after="160" w:before="320"/>
      </w:pPr>
      <w:r>
        <w:t xml:space="preserve">1. TỔNG QUAN DỰ ÁN</w:t>
      </w:r>
    </w:p>
    <w:p>
      <w:pPr>
        <w:spacing w:after="120"/>
      </w:pPr>
      <w:r>
        <w:t xml:space="preserve">Web App Booth 4 là một trải nghiệm tương tác trong khuôn khổ sự kiện "Cóc Nhập Ngũ 2026", theo concept quân đội/tân binh. Người tham gia nhập một số chỉ số thể chất cơ bản, trả lời trắc nghiệm lối sống, nhận kết quả tổng hợp dạng "Điểm Khỏe / Điểm Khuyết", đọc kiến thức giáo dục ngắn, và mở khóa Avatar cá nhân hóa theo concept tân binh để tải về/chia sẻ.</w:t>
      </w:r>
    </w:p>
    <w:p>
      <w:pPr>
        <w:spacing w:after="120"/>
      </w:pPr>
      <w:r>
        <w:t xml:space="preserve">App vận hành độc lập, không cần tài khoản, không lưu trữ dữ liệu người dùng lâu dài, và hoàn toàn tách biệt với Card Battle ở Trạm 2.</w:t>
      </w:r>
    </w:p>
    <w:p>
      <w:pPr>
        <w:pStyle w:val="Heading1"/>
        <w:spacing w:after="160" w:before="320"/>
      </w:pPr>
      <w:r>
        <w:t xml:space="preserve">2. BỐI CẢNH &amp; VẤN ĐỀ CẦN GIẢI QUYẾT</w:t>
      </w:r>
    </w:p>
    <w:p>
      <w:pPr>
        <w:spacing w:after="120"/>
      </w:pPr>
      <w:r>
        <w:t xml:space="preserve">Booth 4 cần một điểm chạm tương tác nhanh, vui, dễ hiểu để thu hút người tham gia sự kiện, đồng thời lồng ghép thông điệp giáo dục về mối liên hệ giữa lối sống và sức khỏe sinh sản một cách nhẹ nhàng, không mang tính chẩn đoán y tế. Bài toán đặt ra là thiết kế một trải nghiệm đủ hấp dẫn (có kết quả cá nhân hóa, có phần thưởng dạng Avatar) nhưng vẫn gọn trong 3–5 phút để phù hợp với lưu lượng khách tham quan tại một booth sự kiện.</w:t>
      </w:r>
    </w:p>
    <w:p>
      <w:pPr>
        <w:pStyle w:val="Heading1"/>
        <w:spacing w:after="160" w:before="320"/>
      </w:pPr>
      <w:r>
        <w:t xml:space="preserve">3. MỤC TIÊU KINH DOANH</w:t>
      </w:r>
    </w:p>
    <w:p>
      <w:pPr>
        <w:pStyle w:val="ListParagraph"/>
        <w:numPr>
          <w:ilvl w:val="0"/>
          <w:numId w:val="2"/>
        </w:numPr>
        <w:spacing w:after="80"/>
      </w:pPr>
      <w:r>
        <w:t xml:space="preserve">Tạo trải nghiệm tương tác thu hút người tham gia tại Booth 4 của sự kiện Cóc Nhập Ngũ 2026.</w:t>
      </w:r>
    </w:p>
    <w:p>
      <w:pPr>
        <w:pStyle w:val="ListParagraph"/>
        <w:numPr>
          <w:ilvl w:val="0"/>
          <w:numId w:val="2"/>
        </w:numPr>
        <w:spacing w:after="80"/>
      </w:pPr>
      <w:r>
        <w:t xml:space="preserve">Giúp người chơi tự đánh giá nhanh lối sống và thể chất theo concept "tân binh", tạo cảm giác thú vị và cá nhân hóa.</w:t>
      </w:r>
    </w:p>
    <w:p>
      <w:pPr>
        <w:pStyle w:val="ListParagraph"/>
        <w:numPr>
          <w:ilvl w:val="0"/>
          <w:numId w:val="2"/>
        </w:numPr>
        <w:spacing w:after="80"/>
      </w:pPr>
      <w:r>
        <w:t xml:space="preserve">Lồng ghép kiến thức giáo dục về mối liên hệ giữa lối sống và sức khỏe sinh sản theo hướng tích cực, không chẩn đoán, không kết luận y tế cá nhân.</w:t>
      </w:r>
    </w:p>
    <w:p>
      <w:pPr>
        <w:pStyle w:val="ListParagraph"/>
        <w:numPr>
          <w:ilvl w:val="0"/>
          <w:numId w:val="2"/>
        </w:numPr>
        <w:spacing w:after="80"/>
      </w:pPr>
      <w:r>
        <w:t xml:space="preserve">Tạo động lực lan tỏa qua mạng xã hội thông qua Avatar cá nhân hóa, góp phần tăng nhận diện sự kiện.</w:t>
      </w:r>
    </w:p>
    <w:p>
      <w:pPr>
        <w:pStyle w:val="ListParagraph"/>
        <w:numPr>
          <w:ilvl w:val="0"/>
          <w:numId w:val="2"/>
        </w:numPr>
        <w:spacing w:after="80"/>
      </w:pPr>
      <w:r>
        <w:t xml:space="preserve">Đảm bảo trải nghiệm nhanh gọn (3–5 phút/người), phù hợp vận hành tại booth có lưu lượng khách cao.</w:t>
      </w:r>
    </w:p>
    <w:p>
      <w:pPr>
        <w:pStyle w:val="Heading1"/>
        <w:spacing w:after="160" w:before="320"/>
      </w:pPr>
      <w:r>
        <w:t xml:space="preserve">4. PHẠM VI DỰ ÁN</w:t>
      </w:r>
    </w:p>
    <w:p>
      <w:pPr>
        <w:pStyle w:val="Heading2"/>
        <w:spacing w:after="120" w:before="240"/>
      </w:pPr>
      <w:r>
        <w:t xml:space="preserve">4.1 Trong phạm vi (In-scope)</w:t>
      </w:r>
    </w:p>
    <w:p>
      <w:pPr>
        <w:pStyle w:val="ListParagraph"/>
        <w:numPr>
          <w:ilvl w:val="0"/>
          <w:numId w:val="2"/>
        </w:numPr>
        <w:spacing w:after="80"/>
      </w:pPr>
      <w:r>
        <w:t xml:space="preserve">Thu thập thông tin thể chất cơ bản: tuổi, giới tính, chiều cao, cân nặng, tự động tính BMI.</w:t>
      </w:r>
    </w:p>
    <w:p>
      <w:pPr>
        <w:pStyle w:val="ListParagraph"/>
        <w:numPr>
          <w:ilvl w:val="0"/>
          <w:numId w:val="2"/>
        </w:numPr>
        <w:spacing w:after="80"/>
      </w:pPr>
      <w:r>
        <w:t xml:space="preserve">Ghi nhận kết quả bài test thể lực (gập thanh lò xo 20 giây) và quy đổi điểm.</w:t>
      </w:r>
    </w:p>
    <w:p>
      <w:pPr>
        <w:pStyle w:val="ListParagraph"/>
        <w:numPr>
          <w:ilvl w:val="0"/>
          <w:numId w:val="2"/>
        </w:numPr>
        <w:spacing w:after="80"/>
      </w:pPr>
      <w:r>
        <w:t xml:space="preserve">Trắc nghiệm lối sống theo 5 nhóm: Giấc ngủ, Dinh dưỡng, Uống nước, Vận động, Tinh thần.</w:t>
      </w:r>
    </w:p>
    <w:p>
      <w:pPr>
        <w:pStyle w:val="ListParagraph"/>
        <w:numPr>
          <w:ilvl w:val="0"/>
          <w:numId w:val="2"/>
        </w:numPr>
        <w:spacing w:after="80"/>
      </w:pPr>
      <w:r>
        <w:t xml:space="preserve">Tính điểm tổng hợp và phân loại "Điểm Khỏe" / "Điểm Khuyết".</w:t>
      </w:r>
    </w:p>
    <w:p>
      <w:pPr>
        <w:pStyle w:val="ListParagraph"/>
        <w:numPr>
          <w:ilvl w:val="0"/>
          <w:numId w:val="2"/>
        </w:numPr>
        <w:spacing w:after="80"/>
      </w:pPr>
      <w:r>
        <w:t xml:space="preserve">Nội dung giáo dục ngắn gọn theo từng nhóm lối sống.</w:t>
      </w:r>
    </w:p>
    <w:p>
      <w:pPr>
        <w:pStyle w:val="ListParagraph"/>
        <w:numPr>
          <w:ilvl w:val="0"/>
          <w:numId w:val="2"/>
        </w:numPr>
        <w:spacing w:after="80"/>
      </w:pPr>
      <w:r>
        <w:t xml:space="preserve">Mở khóa, tạo và xuất Avatar cá nhân hóa (upload ảnh, crop, zoom, ghép khung).</w:t>
      </w:r>
    </w:p>
    <w:p>
      <w:pPr>
        <w:pStyle w:val="ListParagraph"/>
        <w:numPr>
          <w:ilvl w:val="0"/>
          <w:numId w:val="2"/>
        </w:numPr>
        <w:spacing w:after="80"/>
      </w:pPr>
      <w:r>
        <w:t xml:space="preserve">Tải về (download) và chia sẻ (share) Avatar hoàn chỉnh.</w:t>
      </w:r>
    </w:p>
    <w:p>
      <w:pPr>
        <w:pStyle w:val="ListParagraph"/>
        <w:numPr>
          <w:ilvl w:val="0"/>
          <w:numId w:val="2"/>
        </w:numPr>
        <w:spacing w:after="80"/>
      </w:pPr>
      <w:r>
        <w:t xml:space="preserve">Giao diện tối ưu cho thiết bị di động, không yêu cầu tài khoản.</w:t>
      </w:r>
    </w:p>
    <w:p>
      <w:pPr>
        <w:pStyle w:val="Heading2"/>
        <w:spacing w:after="120" w:before="240"/>
      </w:pPr>
      <w:r>
        <w:t xml:space="preserve">4.2 Ngoài phạm vi (Out-of-scope)</w:t>
      </w:r>
    </w:p>
    <w:p>
      <w:pPr>
        <w:pStyle w:val="ListParagraph"/>
        <w:numPr>
          <w:ilvl w:val="0"/>
          <w:numId w:val="2"/>
        </w:numPr>
        <w:spacing w:after="80"/>
      </w:pPr>
      <w:r>
        <w:t xml:space="preserve">Không kết nối, truyền hoặc chia sẻ dữ liệu/điểm số với Card Battle ở Trạm 2 dưới bất kỳ hình thức nào.</w:t>
      </w:r>
    </w:p>
    <w:p>
      <w:pPr>
        <w:pStyle w:val="ListParagraph"/>
        <w:numPr>
          <w:ilvl w:val="0"/>
          <w:numId w:val="2"/>
        </w:numPr>
        <w:spacing w:after="80"/>
      </w:pPr>
      <w:r>
        <w:t xml:space="preserve">Không lưu trữ dữ liệu người dùng vào hệ thống backend/database lâu dài.</w:t>
      </w:r>
    </w:p>
    <w:p>
      <w:pPr>
        <w:pStyle w:val="ListParagraph"/>
        <w:numPr>
          <w:ilvl w:val="0"/>
          <w:numId w:val="2"/>
        </w:numPr>
        <w:spacing w:after="80"/>
      </w:pPr>
      <w:r>
        <w:t xml:space="preserve">Không chẩn đoán y tế, không đánh giá hoặc kết luận về khả năng sinh sản của người chơi.</w:t>
      </w:r>
    </w:p>
    <w:p>
      <w:pPr>
        <w:pStyle w:val="ListParagraph"/>
        <w:numPr>
          <w:ilvl w:val="0"/>
          <w:numId w:val="2"/>
        </w:numPr>
        <w:spacing w:after="80"/>
      </w:pPr>
      <w:r>
        <w:t xml:space="preserve">Không có tính năng theo dõi sức khỏe theo thời gian (lịch sử, xu hướng nhiều lần chơi).</w:t>
      </w:r>
    </w:p>
    <w:p>
      <w:pPr>
        <w:pStyle w:val="ListParagraph"/>
        <w:numPr>
          <w:ilvl w:val="0"/>
          <w:numId w:val="2"/>
        </w:numPr>
        <w:spacing w:after="80"/>
      </w:pPr>
      <w:r>
        <w:t xml:space="preserve">Không yêu cầu đăng nhập, không có hệ thống tài khoản người dùng.</w:t>
      </w:r>
    </w:p>
    <w:p>
      <w:pPr>
        <w:pStyle w:val="ListParagraph"/>
        <w:numPr>
          <w:ilvl w:val="0"/>
          <w:numId w:val="2"/>
        </w:numPr>
        <w:spacing w:after="80"/>
      </w:pPr>
      <w:r>
        <w:t xml:space="preserve">Không phát triển thêm tính năng ngoài phạm vi mô tả trong tài liệu này và Functional Specification liên quan.</w:t>
      </w:r>
    </w:p>
    <w:p>
      <w:pPr>
        <w:pStyle w:val="Heading1"/>
        <w:spacing w:after="160" w:before="320"/>
      </w:pPr>
      <w:r>
        <w:t xml:space="preserve">5. ĐỐI TƯỢNG LIÊN QUAN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2937" w:color="auto" w:val="clear"/>
            <w:tcMar>
              <w:top w:type="dxa" w:w="80"/>
              <w:left w:type="dxa" w:w="100"/>
              <w:bottom w:type="dxa" w:w="80"/>
              <w:right w:type="dxa" w:w="100"/>
            </w:tcMar>
          </w:tcPr>
          <w:p>
            <w:r>
              <w:rPr>
                <w:b/>
                <w:bCs/>
                <w:color w:val="FFFFFF"/>
              </w:rPr>
              <w:t xml:space="preserve">Vai trò</w:t>
            </w:r>
          </w:p>
        </w:tc>
        <w:tc>
          <w:tcPr>
            <w:tcW w:type="dxa" w:w="5760"/>
            <w:shd w:fill="1F2937" w:color="auto" w:val="clear"/>
            <w:tcMar>
              <w:top w:type="dxa" w:w="80"/>
              <w:left w:type="dxa" w:w="100"/>
              <w:bottom w:type="dxa" w:w="80"/>
              <w:right w:type="dxa" w:w="100"/>
            </w:tcMar>
          </w:tcPr>
          <w:p>
            <w:r>
              <w:rPr>
                <w:b/>
                <w:bCs/>
                <w:color w:val="FFFFFF"/>
              </w:rPr>
              <w:t xml:space="preserve">Trách nhiệm</w:t>
            </w:r>
          </w:p>
        </w:tc>
      </w:tr>
      <w:tr>
        <w:tc>
          <w:tcPr>
            <w:tcW w:type="dxa" w:w="3600"/>
            <w:tcMar>
              <w:top w:type="dxa" w:w="80"/>
              <w:left w:type="dxa" w:w="100"/>
              <w:bottom w:type="dxa" w:w="80"/>
              <w:right w:type="dxa" w:w="100"/>
            </w:tcMar>
          </w:tcPr>
          <w:p>
            <w:r>
              <w:t xml:space="preserve">Ban tổ chức sự kiện (BTC)</w:t>
            </w:r>
          </w:p>
        </w:tc>
        <w:tc>
          <w:tcPr>
            <w:tcW w:type="dxa" w:w="5760"/>
            <w:tcMar>
              <w:top w:type="dxa" w:w="80"/>
              <w:left w:type="dxa" w:w="100"/>
              <w:bottom w:type="dxa" w:w="80"/>
              <w:right w:type="dxa" w:w="100"/>
            </w:tcMar>
          </w:tcPr>
          <w:p>
            <w:r>
              <w:t xml:space="preserve">Chủ đầu tư, phê duyệt nội dung, benchmark thể lực/BMI, phê duyệt go-live</w:t>
            </w:r>
          </w:p>
        </w:tc>
      </w:tr>
      <w:tr>
        <w:tc>
          <w:tcPr>
            <w:tcW w:type="dxa" w:w="3600"/>
            <w:shd w:fill="F3F4F6" w:color="auto" w:val="clear"/>
            <w:tcMar>
              <w:top w:type="dxa" w:w="80"/>
              <w:left w:type="dxa" w:w="100"/>
              <w:bottom w:type="dxa" w:w="80"/>
              <w:right w:type="dxa" w:w="100"/>
            </w:tcMar>
          </w:tcPr>
          <w:p>
            <w:r>
              <w:t xml:space="preserve">Product Manager</w:t>
            </w:r>
          </w:p>
        </w:tc>
        <w:tc>
          <w:tcPr>
            <w:tcW w:type="dxa" w:w="5760"/>
            <w:shd w:fill="F3F4F6" w:color="auto" w:val="clear"/>
            <w:tcMar>
              <w:top w:type="dxa" w:w="80"/>
              <w:left w:type="dxa" w:w="100"/>
              <w:bottom w:type="dxa" w:w="80"/>
              <w:right w:type="dxa" w:w="100"/>
            </w:tcMar>
          </w:tcPr>
          <w:p>
            <w:r>
              <w:t xml:space="preserve">Định nghĩa yêu cầu, quản lý phạm vi, phối hợp các bên liên quan</w:t>
            </w:r>
          </w:p>
        </w:tc>
      </w:tr>
      <w:tr>
        <w:tc>
          <w:tcPr>
            <w:tcW w:type="dxa" w:w="3600"/>
            <w:tcMar>
              <w:top w:type="dxa" w:w="80"/>
              <w:left w:type="dxa" w:w="100"/>
              <w:bottom w:type="dxa" w:w="80"/>
              <w:right w:type="dxa" w:w="100"/>
            </w:tcMar>
          </w:tcPr>
          <w:p>
            <w:r>
              <w:t xml:space="preserve">Đội ngũ Developer / Designer</w:t>
            </w:r>
          </w:p>
        </w:tc>
        <w:tc>
          <w:tcPr>
            <w:tcW w:type="dxa" w:w="5760"/>
            <w:tcMar>
              <w:top w:type="dxa" w:w="80"/>
              <w:left w:type="dxa" w:w="100"/>
              <w:bottom w:type="dxa" w:w="80"/>
              <w:right w:type="dxa" w:w="100"/>
            </w:tcMar>
          </w:tcPr>
          <w:p>
            <w:r>
              <w:t xml:space="preserve">Xây dựng, kiểm thử và bàn giao Web App theo đúng FSD</w:t>
            </w:r>
          </w:p>
        </w:tc>
      </w:tr>
      <w:tr>
        <w:tc>
          <w:tcPr>
            <w:tcW w:type="dxa" w:w="3600"/>
            <w:shd w:fill="F3F4F6" w:color="auto" w:val="clear"/>
            <w:tcMar>
              <w:top w:type="dxa" w:w="80"/>
              <w:left w:type="dxa" w:w="100"/>
              <w:bottom w:type="dxa" w:w="80"/>
              <w:right w:type="dxa" w:w="100"/>
            </w:tcMar>
          </w:tcPr>
          <w:p>
            <w:r>
              <w:t xml:space="preserve">Đội ngũ vận hành booth (MC / Tình nguyện viên)</w:t>
            </w:r>
          </w:p>
        </w:tc>
        <w:tc>
          <w:tcPr>
            <w:tcW w:type="dxa" w:w="5760"/>
            <w:shd w:fill="F3F4F6" w:color="auto" w:val="clear"/>
            <w:tcMar>
              <w:top w:type="dxa" w:w="80"/>
              <w:left w:type="dxa" w:w="100"/>
              <w:bottom w:type="dxa" w:w="80"/>
              <w:right w:type="dxa" w:w="100"/>
            </w:tcMar>
          </w:tcPr>
          <w:p>
            <w:r>
              <w:t xml:space="preserve">Vận hành bài test thể lực, hỗ trợ người chơi thao tác tại booth</w:t>
            </w:r>
          </w:p>
        </w:tc>
      </w:tr>
      <w:tr>
        <w:tc>
          <w:tcPr>
            <w:tcW w:type="dxa" w:w="3600"/>
            <w:tcMar>
              <w:top w:type="dxa" w:w="80"/>
              <w:left w:type="dxa" w:w="100"/>
              <w:bottom w:type="dxa" w:w="80"/>
              <w:right w:type="dxa" w:w="100"/>
            </w:tcMar>
          </w:tcPr>
          <w:p>
            <w:r>
              <w:t xml:space="preserve">Người tham gia sự kiện (End user)</w:t>
            </w:r>
          </w:p>
        </w:tc>
        <w:tc>
          <w:tcPr>
            <w:tcW w:type="dxa" w:w="5760"/>
            <w:tcMar>
              <w:top w:type="dxa" w:w="80"/>
              <w:left w:type="dxa" w:w="100"/>
              <w:bottom w:type="dxa" w:w="80"/>
              <w:right w:type="dxa" w:w="100"/>
            </w:tcMar>
          </w:tcPr>
          <w:p>
            <w:r>
              <w:t xml:space="preserve">Đối tượng trải nghiệm chính, chủ yếu 18–25 tuổi</w:t>
            </w:r>
          </w:p>
        </w:tc>
      </w:tr>
    </w:tbl>
    <w:p>
      <w:pPr>
        <w:pStyle w:val="Heading1"/>
        <w:spacing w:after="160" w:before="320"/>
      </w:pPr>
      <w:r>
        <w:t xml:space="preserve">6. YÊU CẦU NGHIỆP VỤ (BUSINESS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shd w:fill="1F2937" w:color="auto" w:val="clear"/>
            <w:tcMar>
              <w:top w:type="dxa" w:w="80"/>
              <w:left w:type="dxa" w:w="100"/>
              <w:bottom w:type="dxa" w:w="80"/>
              <w:right w:type="dxa" w:w="100"/>
            </w:tcMar>
          </w:tcPr>
          <w:p>
            <w:r>
              <w:rPr>
                <w:b/>
                <w:bCs/>
                <w:color w:val="FFFFFF"/>
              </w:rPr>
              <w:t xml:space="preserve">Mã</w:t>
            </w:r>
          </w:p>
        </w:tc>
        <w:tc>
          <w:tcPr>
            <w:tcW w:type="dxa" w:w="6960"/>
            <w:shd w:fill="1F2937" w:color="auto" w:val="clear"/>
            <w:tcMar>
              <w:top w:type="dxa" w:w="80"/>
              <w:left w:type="dxa" w:w="100"/>
              <w:bottom w:type="dxa" w:w="80"/>
              <w:right w:type="dxa" w:w="100"/>
            </w:tcMar>
          </w:tcPr>
          <w:p>
            <w:r>
              <w:rPr>
                <w:b/>
                <w:bCs/>
                <w:color w:val="FFFFFF"/>
              </w:rPr>
              <w:t xml:space="preserve">Mô tả yêu cầu</w:t>
            </w:r>
          </w:p>
        </w:tc>
        <w:tc>
          <w:tcPr>
            <w:tcW w:type="dxa" w:w="1200"/>
            <w:shd w:fill="1F2937" w:color="auto" w:val="clear"/>
            <w:tcMar>
              <w:top w:type="dxa" w:w="80"/>
              <w:left w:type="dxa" w:w="100"/>
              <w:bottom w:type="dxa" w:w="80"/>
              <w:right w:type="dxa" w:w="100"/>
            </w:tcMar>
          </w:tcPr>
          <w:p>
            <w:r>
              <w:rPr>
                <w:b/>
                <w:bCs/>
                <w:color w:val="FFFFFF"/>
              </w:rPr>
              <w:t xml:space="preserve">Ưu tiên</w:t>
            </w:r>
          </w:p>
        </w:tc>
      </w:tr>
      <w:tr>
        <w:tc>
          <w:tcPr>
            <w:tcW w:type="dxa" w:w="1200"/>
            <w:tcMar>
              <w:top w:type="dxa" w:w="80"/>
              <w:left w:type="dxa" w:w="100"/>
              <w:bottom w:type="dxa" w:w="80"/>
              <w:right w:type="dxa" w:w="100"/>
            </w:tcMar>
          </w:tcPr>
          <w:p>
            <w:r>
              <w:t xml:space="preserve">BR-01</w:t>
            </w:r>
          </w:p>
        </w:tc>
        <w:tc>
          <w:tcPr>
            <w:tcW w:type="dxa" w:w="6960"/>
            <w:tcMar>
              <w:top w:type="dxa" w:w="80"/>
              <w:left w:type="dxa" w:w="100"/>
              <w:bottom w:type="dxa" w:w="80"/>
              <w:right w:type="dxa" w:w="100"/>
            </w:tcMar>
          </w:tcPr>
          <w:p>
            <w:r>
              <w:t xml:space="preserve">Cho phép người chơi nhập thông tin cá nhân cơ bản (tuổi, giới tính, chiều cao, cân nặng) và tự động tính BMI.</w:t>
            </w:r>
          </w:p>
        </w:tc>
        <w:tc>
          <w:tcPr>
            <w:tcW w:type="dxa" w:w="1200"/>
            <w:tcMar>
              <w:top w:type="dxa" w:w="80"/>
              <w:left w:type="dxa" w:w="100"/>
              <w:bottom w:type="dxa" w:w="80"/>
              <w:right w:type="dxa" w:w="100"/>
            </w:tcMar>
          </w:tcPr>
          <w:p>
            <w:r>
              <w:t xml:space="preserve">Cao</w:t>
            </w:r>
          </w:p>
        </w:tc>
      </w:tr>
      <w:tr>
        <w:tc>
          <w:tcPr>
            <w:tcW w:type="dxa" w:w="1200"/>
            <w:shd w:fill="F3F4F6" w:color="auto" w:val="clear"/>
            <w:tcMar>
              <w:top w:type="dxa" w:w="80"/>
              <w:left w:type="dxa" w:w="100"/>
              <w:bottom w:type="dxa" w:w="80"/>
              <w:right w:type="dxa" w:w="100"/>
            </w:tcMar>
          </w:tcPr>
          <w:p>
            <w:r>
              <w:t xml:space="preserve">BR-02</w:t>
            </w:r>
          </w:p>
        </w:tc>
        <w:tc>
          <w:tcPr>
            <w:tcW w:type="dxa" w:w="6960"/>
            <w:shd w:fill="F3F4F6" w:color="auto" w:val="clear"/>
            <w:tcMar>
              <w:top w:type="dxa" w:w="80"/>
              <w:left w:type="dxa" w:w="100"/>
              <w:bottom w:type="dxa" w:w="80"/>
              <w:right w:type="dxa" w:w="100"/>
            </w:tcMar>
          </w:tcPr>
          <w:p>
            <w:r>
              <w:t xml:space="preserve">Ghi nhận kết quả bài test thể lực (gập thanh lò xo 20 giây) và quy đổi thành điểm theo giới tính.</w:t>
            </w:r>
          </w:p>
        </w:tc>
        <w:tc>
          <w:tcPr>
            <w:tcW w:type="dxa" w:w="1200"/>
            <w:shd w:fill="F3F4F6" w:color="auto" w:val="clear"/>
            <w:tcMar>
              <w:top w:type="dxa" w:w="80"/>
              <w:left w:type="dxa" w:w="100"/>
              <w:bottom w:type="dxa" w:w="80"/>
              <w:right w:type="dxa" w:w="100"/>
            </w:tcMar>
          </w:tcPr>
          <w:p>
            <w:r>
              <w:t xml:space="preserve">Cao</w:t>
            </w:r>
          </w:p>
        </w:tc>
      </w:tr>
      <w:tr>
        <w:tc>
          <w:tcPr>
            <w:tcW w:type="dxa" w:w="1200"/>
            <w:tcMar>
              <w:top w:type="dxa" w:w="80"/>
              <w:left w:type="dxa" w:w="100"/>
              <w:bottom w:type="dxa" w:w="80"/>
              <w:right w:type="dxa" w:w="100"/>
            </w:tcMar>
          </w:tcPr>
          <w:p>
            <w:r>
              <w:t xml:space="preserve">BR-03</w:t>
            </w:r>
          </w:p>
        </w:tc>
        <w:tc>
          <w:tcPr>
            <w:tcW w:type="dxa" w:w="6960"/>
            <w:tcMar>
              <w:top w:type="dxa" w:w="80"/>
              <w:left w:type="dxa" w:w="100"/>
              <w:bottom w:type="dxa" w:w="80"/>
              <w:right w:type="dxa" w:w="100"/>
            </w:tcMar>
          </w:tcPr>
          <w:p>
            <w:r>
              <w:t xml:space="preserve">Triển khai bộ câu hỏi trắc nghiệm lối sống gồm 5 nhóm: Giấc ngủ, Dinh dưỡng, Uống nước, Vận động, Tinh thần.</w:t>
            </w:r>
          </w:p>
        </w:tc>
        <w:tc>
          <w:tcPr>
            <w:tcW w:type="dxa" w:w="1200"/>
            <w:tcMar>
              <w:top w:type="dxa" w:w="80"/>
              <w:left w:type="dxa" w:w="100"/>
              <w:bottom w:type="dxa" w:w="80"/>
              <w:right w:type="dxa" w:w="100"/>
            </w:tcMar>
          </w:tcPr>
          <w:p>
            <w:r>
              <w:t xml:space="preserve">Cao</w:t>
            </w:r>
          </w:p>
        </w:tc>
      </w:tr>
      <w:tr>
        <w:tc>
          <w:tcPr>
            <w:tcW w:type="dxa" w:w="1200"/>
            <w:shd w:fill="F3F4F6" w:color="auto" w:val="clear"/>
            <w:tcMar>
              <w:top w:type="dxa" w:w="80"/>
              <w:left w:type="dxa" w:w="100"/>
              <w:bottom w:type="dxa" w:w="80"/>
              <w:right w:type="dxa" w:w="100"/>
            </w:tcMar>
          </w:tcPr>
          <w:p>
            <w:r>
              <w:t xml:space="preserve">BR-04</w:t>
            </w:r>
          </w:p>
        </w:tc>
        <w:tc>
          <w:tcPr>
            <w:tcW w:type="dxa" w:w="6960"/>
            <w:shd w:fill="F3F4F6" w:color="auto" w:val="clear"/>
            <w:tcMar>
              <w:top w:type="dxa" w:w="80"/>
              <w:left w:type="dxa" w:w="100"/>
              <w:bottom w:type="dxa" w:w="80"/>
              <w:right w:type="dxa" w:w="100"/>
            </w:tcMar>
          </w:tcPr>
          <w:p>
            <w:r>
              <w:t xml:space="preserve">Tự động tính điểm từng nhóm và Tổng điểm theo trọng số đã quy định trong FSD.</w:t>
            </w:r>
          </w:p>
        </w:tc>
        <w:tc>
          <w:tcPr>
            <w:tcW w:type="dxa" w:w="1200"/>
            <w:shd w:fill="F3F4F6" w:color="auto" w:val="clear"/>
            <w:tcMar>
              <w:top w:type="dxa" w:w="80"/>
              <w:left w:type="dxa" w:w="100"/>
              <w:bottom w:type="dxa" w:w="80"/>
              <w:right w:type="dxa" w:w="100"/>
            </w:tcMar>
          </w:tcPr>
          <w:p>
            <w:r>
              <w:t xml:space="preserve">Cao</w:t>
            </w:r>
          </w:p>
        </w:tc>
      </w:tr>
      <w:tr>
        <w:tc>
          <w:tcPr>
            <w:tcW w:type="dxa" w:w="1200"/>
            <w:tcMar>
              <w:top w:type="dxa" w:w="80"/>
              <w:left w:type="dxa" w:w="100"/>
              <w:bottom w:type="dxa" w:w="80"/>
              <w:right w:type="dxa" w:w="100"/>
            </w:tcMar>
          </w:tcPr>
          <w:p>
            <w:r>
              <w:t xml:space="preserve">BR-05</w:t>
            </w:r>
          </w:p>
        </w:tc>
        <w:tc>
          <w:tcPr>
            <w:tcW w:type="dxa" w:w="6960"/>
            <w:tcMar>
              <w:top w:type="dxa" w:w="80"/>
              <w:left w:type="dxa" w:w="100"/>
              <w:bottom w:type="dxa" w:w="80"/>
              <w:right w:type="dxa" w:w="100"/>
            </w:tcMar>
          </w:tcPr>
          <w:p>
            <w:r>
              <w:t xml:space="preserve">Xác định và hiển thị 2 nhóm "Điểm Khỏe" và 2 nhóm "Điểm Khuyết" cho mỗi người chơi.</w:t>
            </w:r>
          </w:p>
        </w:tc>
        <w:tc>
          <w:tcPr>
            <w:tcW w:type="dxa" w:w="1200"/>
            <w:tcMar>
              <w:top w:type="dxa" w:w="80"/>
              <w:left w:type="dxa" w:w="100"/>
              <w:bottom w:type="dxa" w:w="80"/>
              <w:right w:type="dxa" w:w="100"/>
            </w:tcMar>
          </w:tcPr>
          <w:p>
            <w:r>
              <w:t xml:space="preserve">Cao</w:t>
            </w:r>
          </w:p>
        </w:tc>
      </w:tr>
      <w:tr>
        <w:tc>
          <w:tcPr>
            <w:tcW w:type="dxa" w:w="1200"/>
            <w:shd w:fill="F3F4F6" w:color="auto" w:val="clear"/>
            <w:tcMar>
              <w:top w:type="dxa" w:w="80"/>
              <w:left w:type="dxa" w:w="100"/>
              <w:bottom w:type="dxa" w:w="80"/>
              <w:right w:type="dxa" w:w="100"/>
            </w:tcMar>
          </w:tcPr>
          <w:p>
            <w:r>
              <w:t xml:space="preserve">BR-06</w:t>
            </w:r>
          </w:p>
        </w:tc>
        <w:tc>
          <w:tcPr>
            <w:tcW w:type="dxa" w:w="6960"/>
            <w:shd w:fill="F3F4F6" w:color="auto" w:val="clear"/>
            <w:tcMar>
              <w:top w:type="dxa" w:w="80"/>
              <w:left w:type="dxa" w:w="100"/>
              <w:bottom w:type="dxa" w:w="80"/>
              <w:right w:type="dxa" w:w="100"/>
            </w:tcMar>
          </w:tcPr>
          <w:p>
            <w:r>
              <w:t xml:space="preserve">Cung cấp nội dung giáo dục ngắn, không chẩn đoán, liên hệ lối sống với sức khỏe sinh sản ở mức thông tin chung.</w:t>
            </w:r>
          </w:p>
        </w:tc>
        <w:tc>
          <w:tcPr>
            <w:tcW w:type="dxa" w:w="1200"/>
            <w:shd w:fill="F3F4F6" w:color="auto" w:val="clear"/>
            <w:tcMar>
              <w:top w:type="dxa" w:w="80"/>
              <w:left w:type="dxa" w:w="100"/>
              <w:bottom w:type="dxa" w:w="80"/>
              <w:right w:type="dxa" w:w="100"/>
            </w:tcMar>
          </w:tcPr>
          <w:p>
            <w:r>
              <w:t xml:space="preserve">Cao</w:t>
            </w:r>
          </w:p>
        </w:tc>
      </w:tr>
      <w:tr>
        <w:tc>
          <w:tcPr>
            <w:tcW w:type="dxa" w:w="1200"/>
            <w:tcMar>
              <w:top w:type="dxa" w:w="80"/>
              <w:left w:type="dxa" w:w="100"/>
              <w:bottom w:type="dxa" w:w="80"/>
              <w:right w:type="dxa" w:w="100"/>
            </w:tcMar>
          </w:tcPr>
          <w:p>
            <w:r>
              <w:t xml:space="preserve">BR-07</w:t>
            </w:r>
          </w:p>
        </w:tc>
        <w:tc>
          <w:tcPr>
            <w:tcW w:type="dxa" w:w="6960"/>
            <w:tcMar>
              <w:top w:type="dxa" w:w="80"/>
              <w:left w:type="dxa" w:w="100"/>
              <w:bottom w:type="dxa" w:w="80"/>
              <w:right w:type="dxa" w:w="100"/>
            </w:tcMar>
          </w:tcPr>
          <w:p>
            <w:r>
              <w:t xml:space="preserve">Mở khóa Avatar Frame theo concept tân binh sau khi người chơi hoàn thành phần kiến thức.</w:t>
            </w:r>
          </w:p>
        </w:tc>
        <w:tc>
          <w:tcPr>
            <w:tcW w:type="dxa" w:w="1200"/>
            <w:tcMar>
              <w:top w:type="dxa" w:w="80"/>
              <w:left w:type="dxa" w:w="100"/>
              <w:bottom w:type="dxa" w:w="80"/>
              <w:right w:type="dxa" w:w="100"/>
            </w:tcMar>
          </w:tcPr>
          <w:p>
            <w:r>
              <w:t xml:space="preserve">Trung bình</w:t>
            </w:r>
          </w:p>
        </w:tc>
      </w:tr>
      <w:tr>
        <w:tc>
          <w:tcPr>
            <w:tcW w:type="dxa" w:w="1200"/>
            <w:shd w:fill="F3F4F6" w:color="auto" w:val="clear"/>
            <w:tcMar>
              <w:top w:type="dxa" w:w="80"/>
              <w:left w:type="dxa" w:w="100"/>
              <w:bottom w:type="dxa" w:w="80"/>
              <w:right w:type="dxa" w:w="100"/>
            </w:tcMar>
          </w:tcPr>
          <w:p>
            <w:r>
              <w:t xml:space="preserve">BR-08</w:t>
            </w:r>
          </w:p>
        </w:tc>
        <w:tc>
          <w:tcPr>
            <w:tcW w:type="dxa" w:w="6960"/>
            <w:shd w:fill="F3F4F6" w:color="auto" w:val="clear"/>
            <w:tcMar>
              <w:top w:type="dxa" w:w="80"/>
              <w:left w:type="dxa" w:w="100"/>
              <w:bottom w:type="dxa" w:w="80"/>
              <w:right w:type="dxa" w:w="100"/>
            </w:tcMar>
          </w:tcPr>
          <w:p>
            <w:r>
              <w:t xml:space="preserve">Cho phép upload, crop, zoom, di chuyển ảnh cá nhân để ghép vào Avatar Frame.</w:t>
            </w:r>
          </w:p>
        </w:tc>
        <w:tc>
          <w:tcPr>
            <w:tcW w:type="dxa" w:w="1200"/>
            <w:shd w:fill="F3F4F6" w:color="auto" w:val="clear"/>
            <w:tcMar>
              <w:top w:type="dxa" w:w="80"/>
              <w:left w:type="dxa" w:w="100"/>
              <w:bottom w:type="dxa" w:w="80"/>
              <w:right w:type="dxa" w:w="100"/>
            </w:tcMar>
          </w:tcPr>
          <w:p>
            <w:r>
              <w:t xml:space="preserve">Cao</w:t>
            </w:r>
          </w:p>
        </w:tc>
      </w:tr>
      <w:tr>
        <w:tc>
          <w:tcPr>
            <w:tcW w:type="dxa" w:w="1200"/>
            <w:tcMar>
              <w:top w:type="dxa" w:w="80"/>
              <w:left w:type="dxa" w:w="100"/>
              <w:bottom w:type="dxa" w:w="80"/>
              <w:right w:type="dxa" w:w="100"/>
            </w:tcMar>
          </w:tcPr>
          <w:p>
            <w:r>
              <w:t xml:space="preserve">BR-09</w:t>
            </w:r>
          </w:p>
        </w:tc>
        <w:tc>
          <w:tcPr>
            <w:tcW w:type="dxa" w:w="6960"/>
            <w:tcMar>
              <w:top w:type="dxa" w:w="80"/>
              <w:left w:type="dxa" w:w="100"/>
              <w:bottom w:type="dxa" w:w="80"/>
              <w:right w:type="dxa" w:w="100"/>
            </w:tcMar>
          </w:tcPr>
          <w:p>
            <w:r>
              <w:t xml:space="preserve">Cho phép tải về (download) và chia sẻ (share) Avatar hoàn chỉnh.</w:t>
            </w:r>
          </w:p>
        </w:tc>
        <w:tc>
          <w:tcPr>
            <w:tcW w:type="dxa" w:w="1200"/>
            <w:tcMar>
              <w:top w:type="dxa" w:w="80"/>
              <w:left w:type="dxa" w:w="100"/>
              <w:bottom w:type="dxa" w:w="80"/>
              <w:right w:type="dxa" w:w="100"/>
            </w:tcMar>
          </w:tcPr>
          <w:p>
            <w:r>
              <w:t xml:space="preserve">Cao</w:t>
            </w:r>
          </w:p>
        </w:tc>
      </w:tr>
      <w:tr>
        <w:tc>
          <w:tcPr>
            <w:tcW w:type="dxa" w:w="1200"/>
            <w:shd w:fill="F3F4F6" w:color="auto" w:val="clear"/>
            <w:tcMar>
              <w:top w:type="dxa" w:w="80"/>
              <w:left w:type="dxa" w:w="100"/>
              <w:bottom w:type="dxa" w:w="80"/>
              <w:right w:type="dxa" w:w="100"/>
            </w:tcMar>
          </w:tcPr>
          <w:p>
            <w:r>
              <w:t xml:space="preserve">BR-10</w:t>
            </w:r>
          </w:p>
        </w:tc>
        <w:tc>
          <w:tcPr>
            <w:tcW w:type="dxa" w:w="6960"/>
            <w:shd w:fill="F3F4F6" w:color="auto" w:val="clear"/>
            <w:tcMar>
              <w:top w:type="dxa" w:w="80"/>
              <w:left w:type="dxa" w:w="100"/>
              <w:bottom w:type="dxa" w:w="80"/>
              <w:right w:type="dxa" w:w="100"/>
            </w:tcMar>
          </w:tcPr>
          <w:p>
            <w:r>
              <w:t xml:space="preserve">Không kết nối, chia sẻ hoặc truyền bất kỳ dữ liệu/điểm số nào sang hệ thống Card Battle Trạm 2.</w:t>
            </w:r>
          </w:p>
        </w:tc>
        <w:tc>
          <w:tcPr>
            <w:tcW w:type="dxa" w:w="1200"/>
            <w:shd w:fill="F3F4F6" w:color="auto" w:val="clear"/>
            <w:tcMar>
              <w:top w:type="dxa" w:w="80"/>
              <w:left w:type="dxa" w:w="100"/>
              <w:bottom w:type="dxa" w:w="80"/>
              <w:right w:type="dxa" w:w="100"/>
            </w:tcMar>
          </w:tcPr>
          <w:p>
            <w:r>
              <w:t xml:space="preserve">Bắt buộc (Compliance)</w:t>
            </w:r>
          </w:p>
        </w:tc>
      </w:tr>
      <w:tr>
        <w:tc>
          <w:tcPr>
            <w:tcW w:type="dxa" w:w="1200"/>
            <w:tcMar>
              <w:top w:type="dxa" w:w="80"/>
              <w:left w:type="dxa" w:w="100"/>
              <w:bottom w:type="dxa" w:w="80"/>
              <w:right w:type="dxa" w:w="100"/>
            </w:tcMar>
          </w:tcPr>
          <w:p>
            <w:r>
              <w:t xml:space="preserve">BR-11</w:t>
            </w:r>
          </w:p>
        </w:tc>
        <w:tc>
          <w:tcPr>
            <w:tcW w:type="dxa" w:w="6960"/>
            <w:tcMar>
              <w:top w:type="dxa" w:w="80"/>
              <w:left w:type="dxa" w:w="100"/>
              <w:bottom w:type="dxa" w:w="80"/>
              <w:right w:type="dxa" w:w="100"/>
            </w:tcMar>
          </w:tcPr>
          <w:p>
            <w:r>
              <w:t xml:space="preserve">Không sử dụng thuật ngữ "Fertility Score" hoặc "Reproductive Health Score" ở bất kỳ đâu trong sản phẩm.</w:t>
            </w:r>
          </w:p>
        </w:tc>
        <w:tc>
          <w:tcPr>
            <w:tcW w:type="dxa" w:w="1200"/>
            <w:tcMar>
              <w:top w:type="dxa" w:w="80"/>
              <w:left w:type="dxa" w:w="100"/>
              <w:bottom w:type="dxa" w:w="80"/>
              <w:right w:type="dxa" w:w="100"/>
            </w:tcMar>
          </w:tcPr>
          <w:p>
            <w:r>
              <w:t xml:space="preserve">Bắt buộc (Compliance)</w:t>
            </w:r>
          </w:p>
        </w:tc>
      </w:tr>
      <w:tr>
        <w:tc>
          <w:tcPr>
            <w:tcW w:type="dxa" w:w="1200"/>
            <w:shd w:fill="F3F4F6" w:color="auto" w:val="clear"/>
            <w:tcMar>
              <w:top w:type="dxa" w:w="80"/>
              <w:left w:type="dxa" w:w="100"/>
              <w:bottom w:type="dxa" w:w="80"/>
              <w:right w:type="dxa" w:w="100"/>
            </w:tcMar>
          </w:tcPr>
          <w:p>
            <w:r>
              <w:t xml:space="preserve">BR-12</w:t>
            </w:r>
          </w:p>
        </w:tc>
        <w:tc>
          <w:tcPr>
            <w:tcW w:type="dxa" w:w="6960"/>
            <w:shd w:fill="F3F4F6" w:color="auto" w:val="clear"/>
            <w:tcMar>
              <w:top w:type="dxa" w:w="80"/>
              <w:left w:type="dxa" w:w="100"/>
              <w:bottom w:type="dxa" w:w="80"/>
              <w:right w:type="dxa" w:w="100"/>
            </w:tcMar>
          </w:tcPr>
          <w:p>
            <w:r>
              <w:t xml:space="preserve">Không yêu cầu người chơi tạo tài khoản hoặc đăng nhập.</w:t>
            </w:r>
          </w:p>
        </w:tc>
        <w:tc>
          <w:tcPr>
            <w:tcW w:type="dxa" w:w="1200"/>
            <w:shd w:fill="F3F4F6" w:color="auto" w:val="clear"/>
            <w:tcMar>
              <w:top w:type="dxa" w:w="80"/>
              <w:left w:type="dxa" w:w="100"/>
              <w:bottom w:type="dxa" w:w="80"/>
              <w:right w:type="dxa" w:w="100"/>
            </w:tcMar>
          </w:tcPr>
          <w:p>
            <w:r>
              <w:t xml:space="preserve">Cao</w:t>
            </w:r>
          </w:p>
        </w:tc>
      </w:tr>
    </w:tbl>
    <w:p>
      <w:pPr>
        <w:pStyle w:val="Heading1"/>
        <w:spacing w:after="160" w:before="320"/>
      </w:pPr>
      <w:r>
        <w:t xml:space="preserve">7. YÊU CẦU PHI CHỨC NĂNG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2937" w:color="auto" w:val="clear"/>
            <w:tcMar>
              <w:top w:type="dxa" w:w="80"/>
              <w:left w:type="dxa" w:w="100"/>
              <w:bottom w:type="dxa" w:w="80"/>
              <w:right w:type="dxa" w:w="100"/>
            </w:tcMar>
          </w:tcPr>
          <w:p>
            <w:r>
              <w:rPr>
                <w:b/>
                <w:bCs/>
                <w:color w:val="FFFFFF"/>
              </w:rPr>
              <w:t xml:space="preserve">Hạng mục</w:t>
            </w:r>
          </w:p>
        </w:tc>
        <w:tc>
          <w:tcPr>
            <w:tcW w:type="dxa" w:w="6160"/>
            <w:shd w:fill="1F2937" w:color="auto" w:val="clear"/>
            <w:tcMar>
              <w:top w:type="dxa" w:w="80"/>
              <w:left w:type="dxa" w:w="100"/>
              <w:bottom w:type="dxa" w:w="80"/>
              <w:right w:type="dxa" w:w="100"/>
            </w:tcMar>
          </w:tcPr>
          <w:p>
            <w:r>
              <w:rPr>
                <w:b/>
                <w:bCs/>
                <w:color w:val="FFFFFF"/>
              </w:rPr>
              <w:t xml:space="preserve">Yêu cầu</w:t>
            </w:r>
          </w:p>
        </w:tc>
      </w:tr>
      <w:tr>
        <w:tc>
          <w:tcPr>
            <w:tcW w:type="dxa" w:w="3200"/>
            <w:tcMar>
              <w:top w:type="dxa" w:w="80"/>
              <w:left w:type="dxa" w:w="100"/>
              <w:bottom w:type="dxa" w:w="80"/>
              <w:right w:type="dxa" w:w="100"/>
            </w:tcMar>
          </w:tcPr>
          <w:p>
            <w:r>
              <w:t xml:space="preserve">Hiệu năng trải nghiệm</w:t>
            </w:r>
          </w:p>
        </w:tc>
        <w:tc>
          <w:tcPr>
            <w:tcW w:type="dxa" w:w="6160"/>
            <w:tcMar>
              <w:top w:type="dxa" w:w="80"/>
              <w:left w:type="dxa" w:w="100"/>
              <w:bottom w:type="dxa" w:w="80"/>
              <w:right w:type="dxa" w:w="100"/>
            </w:tcMar>
          </w:tcPr>
          <w:p>
            <w:r>
              <w:t xml:space="preserve">Toàn bộ flow hoàn thành trong khoảng 3–5 phút/người chơi</w:t>
            </w:r>
          </w:p>
        </w:tc>
      </w:tr>
      <w:tr>
        <w:tc>
          <w:tcPr>
            <w:tcW w:type="dxa" w:w="3200"/>
            <w:shd w:fill="F3F4F6" w:color="auto" w:val="clear"/>
            <w:tcMar>
              <w:top w:type="dxa" w:w="80"/>
              <w:left w:type="dxa" w:w="100"/>
              <w:bottom w:type="dxa" w:w="80"/>
              <w:right w:type="dxa" w:w="100"/>
            </w:tcMar>
          </w:tcPr>
          <w:p>
            <w:r>
              <w:t xml:space="preserve">Nền tảng</w:t>
            </w:r>
          </w:p>
        </w:tc>
        <w:tc>
          <w:tcPr>
            <w:tcW w:type="dxa" w:w="6160"/>
            <w:shd w:fill="F3F4F6" w:color="auto" w:val="clear"/>
            <w:tcMar>
              <w:top w:type="dxa" w:w="80"/>
              <w:left w:type="dxa" w:w="100"/>
              <w:bottom w:type="dxa" w:w="80"/>
              <w:right w:type="dxa" w:w="100"/>
            </w:tcMar>
          </w:tcPr>
          <w:p>
            <w:r>
              <w:t xml:space="preserve">Thiết kế Mobile First, tối ưu cho màn hình điện thoại</w:t>
            </w:r>
          </w:p>
        </w:tc>
      </w:tr>
      <w:tr>
        <w:tc>
          <w:tcPr>
            <w:tcW w:type="dxa" w:w="3200"/>
            <w:tcMar>
              <w:top w:type="dxa" w:w="80"/>
              <w:left w:type="dxa" w:w="100"/>
              <w:bottom w:type="dxa" w:w="80"/>
              <w:right w:type="dxa" w:w="100"/>
            </w:tcMar>
          </w:tcPr>
          <w:p>
            <w:r>
              <w:t xml:space="preserve">Khả dụng</w:t>
            </w:r>
          </w:p>
        </w:tc>
        <w:tc>
          <w:tcPr>
            <w:tcW w:type="dxa" w:w="6160"/>
            <w:tcMar>
              <w:top w:type="dxa" w:w="80"/>
              <w:left w:type="dxa" w:w="100"/>
              <w:bottom w:type="dxa" w:w="80"/>
              <w:right w:type="dxa" w:w="100"/>
            </w:tcMar>
          </w:tcPr>
          <w:p>
            <w:r>
              <w:t xml:space="preserve">Hoạt động ổn định liên tục trong suốt sự kiện; xử lý phần lớn logic ở phía client</w:t>
            </w:r>
          </w:p>
        </w:tc>
      </w:tr>
      <w:tr>
        <w:tc>
          <w:tcPr>
            <w:tcW w:type="dxa" w:w="3200"/>
            <w:shd w:fill="F3F4F6" w:color="auto" w:val="clear"/>
            <w:tcMar>
              <w:top w:type="dxa" w:w="80"/>
              <w:left w:type="dxa" w:w="100"/>
              <w:bottom w:type="dxa" w:w="80"/>
              <w:right w:type="dxa" w:w="100"/>
            </w:tcMar>
          </w:tcPr>
          <w:p>
            <w:r>
              <w:t xml:space="preserve">Bảo mật &amp; riêng tư</w:t>
            </w:r>
          </w:p>
        </w:tc>
        <w:tc>
          <w:tcPr>
            <w:tcW w:type="dxa" w:w="6160"/>
            <w:shd w:fill="F3F4F6" w:color="auto" w:val="clear"/>
            <w:tcMar>
              <w:top w:type="dxa" w:w="80"/>
              <w:left w:type="dxa" w:w="100"/>
              <w:bottom w:type="dxa" w:w="80"/>
              <w:right w:type="dxa" w:w="100"/>
            </w:tcMar>
          </w:tcPr>
          <w:p>
            <w:r>
              <w:t xml:space="preserve">Không lưu trữ ảnh/chỉ số cá nhân trên server sau khi phiên chơi kết thúc</w:t>
            </w:r>
          </w:p>
        </w:tc>
      </w:tr>
      <w:tr>
        <w:tc>
          <w:tcPr>
            <w:tcW w:type="dxa" w:w="3200"/>
            <w:tcMar>
              <w:top w:type="dxa" w:w="80"/>
              <w:left w:type="dxa" w:w="100"/>
              <w:bottom w:type="dxa" w:w="80"/>
              <w:right w:type="dxa" w:w="100"/>
            </w:tcMar>
          </w:tcPr>
          <w:p>
            <w:r>
              <w:t xml:space="preserve">Ngôn ngữ &amp; văn phong</w:t>
            </w:r>
          </w:p>
        </w:tc>
        <w:tc>
          <w:tcPr>
            <w:tcW w:type="dxa" w:w="6160"/>
            <w:tcMar>
              <w:top w:type="dxa" w:w="80"/>
              <w:left w:type="dxa" w:w="100"/>
              <w:bottom w:type="dxa" w:w="80"/>
              <w:right w:type="dxa" w:w="100"/>
            </w:tcMar>
          </w:tcPr>
          <w:p>
            <w:r>
              <w:t xml:space="preserve">Tiếng Việt, văn phong theo concept "tân binh / nhập ngũ"</w:t>
            </w:r>
          </w:p>
        </w:tc>
      </w:tr>
      <w:tr>
        <w:tc>
          <w:tcPr>
            <w:tcW w:type="dxa" w:w="3200"/>
            <w:shd w:fill="F3F4F6" w:color="auto" w:val="clear"/>
            <w:tcMar>
              <w:top w:type="dxa" w:w="80"/>
              <w:left w:type="dxa" w:w="100"/>
              <w:bottom w:type="dxa" w:w="80"/>
              <w:right w:type="dxa" w:w="100"/>
            </w:tcMar>
          </w:tcPr>
          <w:p>
            <w:r>
              <w:t xml:space="preserve">Vận hành</w:t>
            </w:r>
          </w:p>
        </w:tc>
        <w:tc>
          <w:tcPr>
            <w:tcW w:type="dxa" w:w="6160"/>
            <w:shd w:fill="F3F4F6" w:color="auto" w:val="clear"/>
            <w:tcMar>
              <w:top w:type="dxa" w:w="80"/>
              <w:left w:type="dxa" w:w="100"/>
              <w:bottom w:type="dxa" w:w="80"/>
              <w:right w:type="dxa" w:w="100"/>
            </w:tcMar>
          </w:tcPr>
          <w:p>
            <w:r>
              <w:t xml:space="preserve">Không cần đội ngũ kỹ thuật can thiệp trong lúc vận hành, trừ khi có sự cố hệ thống</w:t>
            </w:r>
          </w:p>
        </w:tc>
      </w:tr>
    </w:tbl>
    <w:p>
      <w:pPr>
        <w:pStyle w:val="Heading1"/>
        <w:spacing w:after="160" w:before="320"/>
      </w:pPr>
      <w:r>
        <w:t xml:space="preserve">8. GIẢ ĐỊNH (ASSUMPTIONS)</w:t>
      </w:r>
    </w:p>
    <w:p>
      <w:pPr>
        <w:pStyle w:val="ListParagraph"/>
        <w:numPr>
          <w:ilvl w:val="0"/>
          <w:numId w:val="2"/>
        </w:numPr>
        <w:spacing w:after="80"/>
      </w:pPr>
      <w:r>
        <w:t xml:space="preserve">Người tham gia đa số trong độ tuổi 18–25.</w:t>
      </w:r>
    </w:p>
    <w:p>
      <w:pPr>
        <w:pStyle w:val="ListParagraph"/>
        <w:numPr>
          <w:ilvl w:val="0"/>
          <w:numId w:val="2"/>
        </w:numPr>
        <w:spacing w:after="80"/>
      </w:pPr>
      <w:r>
        <w:t xml:space="preserve">Thiết bị sử dụng là smartphone cá nhân của người chơi hoặc thiết bị do BTC bố trí tại booth.</w:t>
      </w:r>
    </w:p>
    <w:p>
      <w:pPr>
        <w:pStyle w:val="ListParagraph"/>
        <w:numPr>
          <w:ilvl w:val="0"/>
          <w:numId w:val="2"/>
        </w:numPr>
        <w:spacing w:after="80"/>
      </w:pPr>
      <w:r>
        <w:t xml:space="preserve">Bài test thể lực (gập thanh lò xo) được thực hiện và ghi nhận thủ công bởi tình nguyện viên/BTC; App chỉ nhận input kết quả, không đo tự động.</w:t>
      </w:r>
    </w:p>
    <w:p>
      <w:pPr>
        <w:pStyle w:val="ListParagraph"/>
        <w:numPr>
          <w:ilvl w:val="0"/>
          <w:numId w:val="2"/>
        </w:numPr>
        <w:spacing w:after="80"/>
      </w:pPr>
      <w:r>
        <w:t xml:space="preserve">Có kết nối internet ổn định tại khu vực booth trong suốt thời gian sự kiện.</w:t>
      </w:r>
    </w:p>
    <w:p>
      <w:pPr>
        <w:pStyle w:val="ListParagraph"/>
        <w:numPr>
          <w:ilvl w:val="0"/>
          <w:numId w:val="2"/>
        </w:numPr>
        <w:spacing w:after="80"/>
      </w:pPr>
      <w:r>
        <w:t xml:space="preserve">BTC chịu trách nhiệm chuẩn bị thanh lò xo 20kg (nữ) và 30kg (nam) tại booth.</w:t>
      </w:r>
    </w:p>
    <w:p>
      <w:pPr>
        <w:pStyle w:val="Heading1"/>
        <w:spacing w:after="160" w:before="320"/>
      </w:pPr>
      <w:r>
        <w:t xml:space="preserve">9. RÀNG BUỘC (CONSTRAINTS)</w:t>
      </w:r>
    </w:p>
    <w:p>
      <w:pPr>
        <w:pStyle w:val="ListParagraph"/>
        <w:numPr>
          <w:ilvl w:val="0"/>
          <w:numId w:val="2"/>
        </w:numPr>
        <w:spacing w:after="80"/>
      </w:pPr>
      <w:r>
        <w:t xml:space="preserve">Thời gian trải nghiệm giới hạn 3–5 phút/người do lưu lượng người chơi tại sự kiện.</w:t>
      </w:r>
    </w:p>
    <w:p>
      <w:pPr>
        <w:pStyle w:val="ListParagraph"/>
        <w:numPr>
          <w:ilvl w:val="0"/>
          <w:numId w:val="2"/>
        </w:numPr>
        <w:spacing w:after="80"/>
      </w:pPr>
      <w:r>
        <w:t xml:space="preserve">Không được phép tích hợp hoặc chia sẻ dữ liệu với Card Battle Trạm 2 dưới bất kỳ hình thức nào.</w:t>
      </w:r>
    </w:p>
    <w:p>
      <w:pPr>
        <w:pStyle w:val="ListParagraph"/>
        <w:numPr>
          <w:ilvl w:val="0"/>
          <w:numId w:val="2"/>
        </w:numPr>
        <w:spacing w:after="80"/>
      </w:pPr>
      <w:r>
        <w:t xml:space="preserve">Benchmark bài test thể lực và thang điểm BMI hiện là benchmark vận hành do chưa có chuẩn y khoa chính thức áp dụng riêng cho sự kiện (chi tiết tại FSD, Phần 6–7); cần BTC/cố vấn chuyên môn duyệt trước khi go-live.</w:t>
      </w:r>
    </w:p>
    <w:p>
      <w:pPr>
        <w:pStyle w:val="ListParagraph"/>
        <w:numPr>
          <w:ilvl w:val="0"/>
          <w:numId w:val="2"/>
        </w:numPr>
        <w:spacing w:after="80"/>
      </w:pPr>
      <w:r>
        <w:t xml:space="preserve">Không có ngân sách/thời gian để xây dựng hệ thống backend lưu trữ dữ liệu người dùng lâu dài.</w:t>
      </w:r>
    </w:p>
    <w:p>
      <w:pPr>
        <w:pStyle w:val="Heading1"/>
        <w:spacing w:after="160" w:before="320"/>
      </w:pPr>
      <w:r>
        <w:t xml:space="preserve">10. RỦI RO &amp; GIẢI PHÁP GIẢM THIỂU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shd w:fill="1F2937" w:color="auto" w:val="clear"/>
            <w:tcMar>
              <w:top w:type="dxa" w:w="80"/>
              <w:left w:type="dxa" w:w="100"/>
              <w:bottom w:type="dxa" w:w="80"/>
              <w:right w:type="dxa" w:w="100"/>
            </w:tcMar>
          </w:tcPr>
          <w:p>
            <w:r>
              <w:rPr>
                <w:b/>
                <w:bCs/>
                <w:color w:val="FFFFFF"/>
              </w:rPr>
              <w:t xml:space="preserve">Rủi ro</w:t>
            </w:r>
          </w:p>
        </w:tc>
        <w:tc>
          <w:tcPr>
            <w:tcW w:type="dxa" w:w="1400"/>
            <w:shd w:fill="1F2937" w:color="auto" w:val="clear"/>
            <w:tcMar>
              <w:top w:type="dxa" w:w="80"/>
              <w:left w:type="dxa" w:w="100"/>
              <w:bottom w:type="dxa" w:w="80"/>
              <w:right w:type="dxa" w:w="100"/>
            </w:tcMar>
          </w:tcPr>
          <w:p>
            <w:r>
              <w:rPr>
                <w:b/>
                <w:bCs/>
                <w:color w:val="FFFFFF"/>
              </w:rPr>
              <w:t xml:space="preserve">Mức độ</w:t>
            </w:r>
          </w:p>
        </w:tc>
        <w:tc>
          <w:tcPr>
            <w:tcW w:type="dxa" w:w="4760"/>
            <w:shd w:fill="1F2937" w:color="auto" w:val="clear"/>
            <w:tcMar>
              <w:top w:type="dxa" w:w="80"/>
              <w:left w:type="dxa" w:w="100"/>
              <w:bottom w:type="dxa" w:w="80"/>
              <w:right w:type="dxa" w:w="100"/>
            </w:tcMar>
          </w:tcPr>
          <w:p>
            <w:r>
              <w:rPr>
                <w:b/>
                <w:bCs/>
                <w:color w:val="FFFFFF"/>
              </w:rPr>
              <w:t xml:space="preserve">Giải pháp giảm thiểu</w:t>
            </w:r>
          </w:p>
        </w:tc>
      </w:tr>
      <w:tr>
        <w:tc>
          <w:tcPr>
            <w:tcW w:type="dxa" w:w="3200"/>
            <w:tcMar>
              <w:top w:type="dxa" w:w="80"/>
              <w:left w:type="dxa" w:w="100"/>
              <w:bottom w:type="dxa" w:w="80"/>
              <w:right w:type="dxa" w:w="100"/>
            </w:tcMar>
          </w:tcPr>
          <w:p>
            <w:r>
              <w:t xml:space="preserve">Benchmark bài test thể lực / BMI chưa được chuyên môn y tế xác nhận</w:t>
            </w:r>
          </w:p>
        </w:tc>
        <w:tc>
          <w:tcPr>
            <w:tcW w:type="dxa" w:w="1400"/>
            <w:tcMar>
              <w:top w:type="dxa" w:w="80"/>
              <w:left w:type="dxa" w:w="100"/>
              <w:bottom w:type="dxa" w:w="80"/>
              <w:right w:type="dxa" w:w="100"/>
            </w:tcMar>
          </w:tcPr>
          <w:p>
            <w:r>
              <w:t xml:space="preserve">Trung bình</w:t>
            </w:r>
          </w:p>
        </w:tc>
        <w:tc>
          <w:tcPr>
            <w:tcW w:type="dxa" w:w="4760"/>
            <w:tcMar>
              <w:top w:type="dxa" w:w="80"/>
              <w:left w:type="dxa" w:w="100"/>
              <w:bottom w:type="dxa" w:w="80"/>
              <w:right w:type="dxa" w:w="100"/>
            </w:tcMar>
          </w:tcPr>
          <w:p>
            <w:r>
              <w:t xml:space="preserve">Gắn nhãn rõ "benchmark trải nghiệm"; xin ý kiến cố vấn y tế/BTC trước go-live</w:t>
            </w:r>
          </w:p>
        </w:tc>
      </w:tr>
      <w:tr>
        <w:tc>
          <w:tcPr>
            <w:tcW w:type="dxa" w:w="3200"/>
            <w:shd w:fill="F3F4F6" w:color="auto" w:val="clear"/>
            <w:tcMar>
              <w:top w:type="dxa" w:w="80"/>
              <w:left w:type="dxa" w:w="100"/>
              <w:bottom w:type="dxa" w:w="80"/>
              <w:right w:type="dxa" w:w="100"/>
            </w:tcMar>
          </w:tcPr>
          <w:p>
            <w:r>
              <w:t xml:space="preserve">Người chơi hiểu nhầm App là công cụ y tế hoặc công cụ đánh giá khả năng sinh sản</w:t>
            </w:r>
          </w:p>
        </w:tc>
        <w:tc>
          <w:tcPr>
            <w:tcW w:type="dxa" w:w="1400"/>
            <w:shd w:fill="F3F4F6" w:color="auto" w:val="clear"/>
            <w:tcMar>
              <w:top w:type="dxa" w:w="80"/>
              <w:left w:type="dxa" w:w="100"/>
              <w:bottom w:type="dxa" w:w="80"/>
              <w:right w:type="dxa" w:w="100"/>
            </w:tcMar>
          </w:tcPr>
          <w:p>
            <w:r>
              <w:t xml:space="preserve">Cao</w:t>
            </w:r>
          </w:p>
        </w:tc>
        <w:tc>
          <w:tcPr>
            <w:tcW w:type="dxa" w:w="4760"/>
            <w:shd w:fill="F3F4F6" w:color="auto" w:val="clear"/>
            <w:tcMar>
              <w:top w:type="dxa" w:w="80"/>
              <w:left w:type="dxa" w:w="100"/>
              <w:bottom w:type="dxa" w:w="80"/>
              <w:right w:type="dxa" w:w="100"/>
            </w:tcMar>
          </w:tcPr>
          <w:p>
            <w:r>
              <w:t xml:space="preserve">Hiển thị disclaimer rõ ràng ở màn hình Landing và màn hình kết quả</w:t>
            </w:r>
          </w:p>
        </w:tc>
      </w:tr>
      <w:tr>
        <w:tc>
          <w:tcPr>
            <w:tcW w:type="dxa" w:w="3200"/>
            <w:tcMar>
              <w:top w:type="dxa" w:w="80"/>
              <w:left w:type="dxa" w:w="100"/>
              <w:bottom w:type="dxa" w:w="80"/>
              <w:right w:type="dxa" w:w="100"/>
            </w:tcMar>
          </w:tcPr>
          <w:p>
            <w:r>
              <w:t xml:space="preserve">Đường truyền mạng yếu tại khu vực booth đông người</w:t>
            </w:r>
          </w:p>
        </w:tc>
        <w:tc>
          <w:tcPr>
            <w:tcW w:type="dxa" w:w="1400"/>
            <w:tcMar>
              <w:top w:type="dxa" w:w="80"/>
              <w:left w:type="dxa" w:w="100"/>
              <w:bottom w:type="dxa" w:w="80"/>
              <w:right w:type="dxa" w:w="100"/>
            </w:tcMar>
          </w:tcPr>
          <w:p>
            <w:r>
              <w:t xml:space="preserve">Trung bình</w:t>
            </w:r>
          </w:p>
        </w:tc>
        <w:tc>
          <w:tcPr>
            <w:tcW w:type="dxa" w:w="4760"/>
            <w:tcMar>
              <w:top w:type="dxa" w:w="80"/>
              <w:left w:type="dxa" w:w="100"/>
              <w:bottom w:type="dxa" w:w="80"/>
              <w:right w:type="dxa" w:w="100"/>
            </w:tcMar>
          </w:tcPr>
          <w:p>
            <w:r>
              <w:t xml:space="preserve">Thiết kế client xử lý phần lớn logic, hạn chế phụ thuộc gọi API</w:t>
            </w:r>
          </w:p>
        </w:tc>
      </w:tr>
      <w:tr>
        <w:tc>
          <w:tcPr>
            <w:tcW w:type="dxa" w:w="3200"/>
            <w:shd w:fill="F3F4F6" w:color="auto" w:val="clear"/>
            <w:tcMar>
              <w:top w:type="dxa" w:w="80"/>
              <w:left w:type="dxa" w:w="100"/>
              <w:bottom w:type="dxa" w:w="80"/>
              <w:right w:type="dxa" w:w="100"/>
            </w:tcMar>
          </w:tcPr>
          <w:p>
            <w:r>
              <w:t xml:space="preserve">Thời gian chơi vượt quá 5 phút gây ùn tắc tại booth</w:t>
            </w:r>
          </w:p>
        </w:tc>
        <w:tc>
          <w:tcPr>
            <w:tcW w:type="dxa" w:w="1400"/>
            <w:shd w:fill="F3F4F6" w:color="auto" w:val="clear"/>
            <w:tcMar>
              <w:top w:type="dxa" w:w="80"/>
              <w:left w:type="dxa" w:w="100"/>
              <w:bottom w:type="dxa" w:w="80"/>
              <w:right w:type="dxa" w:w="100"/>
            </w:tcMar>
          </w:tcPr>
          <w:p>
            <w:r>
              <w:t xml:space="preserve">Trung bình</w:t>
            </w:r>
          </w:p>
        </w:tc>
        <w:tc>
          <w:tcPr>
            <w:tcW w:type="dxa" w:w="4760"/>
            <w:shd w:fill="F3F4F6" w:color="auto" w:val="clear"/>
            <w:tcMar>
              <w:top w:type="dxa" w:w="80"/>
              <w:left w:type="dxa" w:w="100"/>
              <w:bottom w:type="dxa" w:w="80"/>
              <w:right w:type="dxa" w:w="100"/>
            </w:tcMar>
          </w:tcPr>
          <w:p>
            <w:r>
              <w:t xml:space="preserve">Giới hạn số lượng câu hỏi; kiểm thử UX thực tế trước sự kiện</w:t>
            </w:r>
          </w:p>
        </w:tc>
      </w:tr>
      <w:tr>
        <w:tc>
          <w:tcPr>
            <w:tcW w:type="dxa" w:w="3200"/>
            <w:tcMar>
              <w:top w:type="dxa" w:w="80"/>
              <w:left w:type="dxa" w:w="100"/>
              <w:bottom w:type="dxa" w:w="80"/>
              <w:right w:type="dxa" w:w="100"/>
            </w:tcMar>
          </w:tcPr>
          <w:p>
            <w:r>
              <w:t xml:space="preserve">Lỗi tích hợp code khiến dữ liệu vô tình liên kết sang Card Battle</w:t>
            </w:r>
          </w:p>
        </w:tc>
        <w:tc>
          <w:tcPr>
            <w:tcW w:type="dxa" w:w="1400"/>
            <w:tcMar>
              <w:top w:type="dxa" w:w="80"/>
              <w:left w:type="dxa" w:w="100"/>
              <w:bottom w:type="dxa" w:w="80"/>
              <w:right w:type="dxa" w:w="100"/>
            </w:tcMar>
          </w:tcPr>
          <w:p>
            <w:r>
              <w:t xml:space="preserve">Cao</w:t>
            </w:r>
          </w:p>
        </w:tc>
        <w:tc>
          <w:tcPr>
            <w:tcW w:type="dxa" w:w="4760"/>
            <w:tcMar>
              <w:top w:type="dxa" w:w="80"/>
              <w:left w:type="dxa" w:w="100"/>
              <w:bottom w:type="dxa" w:w="80"/>
              <w:right w:type="dxa" w:w="100"/>
            </w:tcMar>
          </w:tcPr>
          <w:p>
            <w:r>
              <w:t xml:space="preserve">Review code đảm bảo tách biệt hoàn toàn 2 hệ thống trước go-live</w:t>
            </w:r>
          </w:p>
        </w:tc>
      </w:tr>
    </w:tbl>
    <w:p>
      <w:pPr>
        <w:pStyle w:val="Heading1"/>
        <w:spacing w:after="160" w:before="320"/>
      </w:pPr>
      <w:r>
        <w:t xml:space="preserve">11. TIÊU CHÍ NGHIỆM THU / THÀNH CÔNG</w:t>
      </w:r>
    </w:p>
    <w:p>
      <w:pPr>
        <w:pStyle w:val="ListParagraph"/>
        <w:numPr>
          <w:ilvl w:val="0"/>
          <w:numId w:val="2"/>
        </w:numPr>
        <w:spacing w:after="80"/>
      </w:pPr>
      <w:r>
        <w:t xml:space="preserve">Người chơi hoàn thành toàn bộ flow (từ Landing đến Hoàn thành) trong khoảng 3–5 phút khi đo thực tế.</w:t>
      </w:r>
    </w:p>
    <w:p>
      <w:pPr>
        <w:pStyle w:val="ListParagraph"/>
        <w:numPr>
          <w:ilvl w:val="0"/>
          <w:numId w:val="2"/>
        </w:numPr>
        <w:spacing w:after="80"/>
      </w:pPr>
      <w:r>
        <w:t xml:space="preserve">Không phát sinh phản ánh/khiếu nại về việc App đưa ra kết luận y tế hoặc chẩn đoán sinh sản.</w:t>
      </w:r>
    </w:p>
    <w:p>
      <w:pPr>
        <w:pStyle w:val="ListParagraph"/>
        <w:numPr>
          <w:ilvl w:val="0"/>
          <w:numId w:val="2"/>
        </w:numPr>
        <w:spacing w:after="80"/>
      </w:pPr>
      <w:r>
        <w:t xml:space="preserve">Không phát sinh bất kỳ kết nối hoặc rò rỉ dữ liệu nào giữa App và Card Battle Trạm 2 trong suốt sự kiện.</w:t>
      </w:r>
    </w:p>
    <w:p>
      <w:pPr>
        <w:pStyle w:val="ListParagraph"/>
        <w:numPr>
          <w:ilvl w:val="0"/>
          <w:numId w:val="2"/>
        </w:numPr>
        <w:spacing w:after="80"/>
      </w:pPr>
      <w:r>
        <w:t xml:space="preserve">Tỷ lệ hoàn thành flow (từ Landing đến Hoàn thành) đạt tối thiểu 90% trên tổng số lượt bắt đầu.</w:t>
      </w:r>
    </w:p>
    <w:p>
      <w:pPr>
        <w:pStyle w:val="ListParagraph"/>
        <w:numPr>
          <w:ilvl w:val="0"/>
          <w:numId w:val="2"/>
        </w:numPr>
        <w:spacing w:after="80"/>
      </w:pPr>
      <w:r>
        <w:t xml:space="preserve">Avatar được người chơi tải về/chia sẻ thành công, đạt số lượng chia sẻ mục tiêu theo kế hoạch marketing của BTC.</w:t>
      </w:r>
    </w:p>
    <w:p>
      <w:pPr>
        <w:pStyle w:val="Heading1"/>
        <w:spacing w:after="160" w:before="320"/>
      </w:pPr>
      <w:r>
        <w:t xml:space="preserve">12. TÀI LIỆU LIÊN QUAN</w:t>
      </w:r>
    </w:p>
    <w:p>
      <w:pPr>
        <w:spacing w:after="120"/>
      </w:pPr>
      <w:r>
        <w:t xml:space="preserve">Chi tiết kỹ thuật, thiết kế màn hình, câu hỏi trắc nghiệm nguyên văn, công thức tính điểm, cấu trúc dữ liệu và acceptance criteria cho developer được quy định đầy đủ trong tài liệu: "Functional Specification for Developer — Booth 4" (đã bàn giao trước đó, dùng kèm với BRD này).</w:t>
      </w:r>
    </w:p>
    <w:sectPr>
      <w:pgSz w:w="11907" w:h="16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45309" w:sz="8" w:space="4"/>
      </w:pBdr>
      <w:spacing w:after="160" w:before="320"/>
    </w:pPr>
    <w:rPr>
      <w:b/>
      <w:bCs/>
      <w:color w:val="1F2937"/>
      <w:sz w:val="30"/>
      <w:szCs w:val="30"/>
    </w:rPr>
  </w:style>
  <w:style w:type="paragraph" w:styleId="Heading2">
    <w:name w:val="Heading 2"/>
    <w:basedOn w:val="Normal"/>
    <w:next w:val="Normal"/>
    <w:qFormat/>
    <w:pPr>
      <w:spacing w:after="120" w:before="240"/>
    </w:pPr>
    <w:rPr>
      <w:b/>
      <w:bCs/>
      <w:color w:val="B4530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2026-08-17T06:16:33.989Z</dcterms:created>
  <dcterms:modified xsi:type="dcterms:W3CDTF">2026-08-17T06:16:34.005Z</dcterms:modified>
</cp:coreProperties>
</file>

<file path=docProps/custom.xml><?xml version="1.0" encoding="utf-8"?>
<Properties xmlns="http://schemas.openxmlformats.org/officeDocument/2006/custom-properties" xmlns:vt="http://schemas.openxmlformats.org/officeDocument/2006/docPropsVTypes"/>
</file>