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67A67" w14:textId="77777777" w:rsidR="007722BB" w:rsidRDefault="005944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</w:p>
    <w:p w14:paraId="7482B781" w14:textId="77777777" w:rsidR="007722BB" w:rsidRDefault="00594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most basic techniques in Machine Learning is Linear Regression. In this project, we therefore implemented a closed-form algorithm as well as a gradient-descent algorithm to perfect our understanding of basic Machine Learning concepts. </w:t>
      </w:r>
    </w:p>
    <w:p w14:paraId="55C6B3E4" w14:textId="77777777" w:rsidR="007722BB" w:rsidRDefault="005944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42F01E8D" w14:textId="77777777" w:rsidR="007722BB" w:rsidRDefault="00594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trends behind popular content on the internet are often extremely hard to predict. In this project, we hence decided to build a machine learning model that aims at predicting the “popularity score” of comments on the social network “Reddi</w:t>
      </w:r>
      <w:r>
        <w:rPr>
          <w:rFonts w:ascii="Times New Roman" w:hAnsi="Times New Roman" w:cs="Times New Roman"/>
        </w:rPr>
        <w:t>t”. We used different features of a dataset of reddit comments (N = 12000) to build a model that uses Linear Regression to predict their “popularity scores”.</w:t>
      </w:r>
    </w:p>
    <w:p w14:paraId="10D0D035" w14:textId="77777777" w:rsidR="007722BB" w:rsidRDefault="005944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Dataset</w:t>
      </w:r>
    </w:p>
    <w:p w14:paraId="35D03195" w14:textId="77777777" w:rsidR="007722BB" w:rsidRDefault="005944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0F0B010A" w14:textId="77777777" w:rsidR="007722BB" w:rsidRDefault="00594421">
      <w:r>
        <w:rPr>
          <w:rFonts w:ascii="Times New Roman" w:hAnsi="Times New Roman" w:cs="Times New Roman"/>
        </w:rPr>
        <w:t xml:space="preserve">1) In this first section of the analysis, all tests were done with only the first </w:t>
      </w:r>
      <w:r>
        <w:rPr>
          <w:rFonts w:ascii="Times New Roman" w:hAnsi="Times New Roman" w:cs="Times New Roman"/>
        </w:rPr>
        <w:t>3 features (</w:t>
      </w:r>
      <w:r w:rsidR="00D43219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 xml:space="preserve">including a bias term and </w:t>
      </w:r>
      <w:r w:rsidR="00DC54E2">
        <w:rPr>
          <w:rFonts w:ascii="Times New Roman" w:hAnsi="Times New Roman" w:cs="Times New Roman"/>
        </w:rPr>
        <w:t>by excluding</w:t>
      </w:r>
      <w:r>
        <w:rPr>
          <w:rFonts w:ascii="Times New Roman" w:hAnsi="Times New Roman" w:cs="Times New Roman"/>
        </w:rPr>
        <w:t xml:space="preserve"> the text features). Before comparing the runtime, stability and performance of the closed form and gradient descent algorithms, we explored how to optimize the hyperparameters of the gradient descent</w:t>
      </w:r>
      <w:r w:rsidR="00D43219">
        <w:rPr>
          <w:rFonts w:ascii="Times New Roman" w:hAnsi="Times New Roman" w:cs="Times New Roman"/>
        </w:rPr>
        <w:t xml:space="preserve"> with 3 features</w:t>
      </w:r>
      <w:r>
        <w:rPr>
          <w:rFonts w:ascii="Times New Roman" w:hAnsi="Times New Roman" w:cs="Times New Roman"/>
        </w:rPr>
        <w:t>.</w:t>
      </w:r>
      <w:r w:rsidR="002A473D">
        <w:rPr>
          <w:rFonts w:ascii="Times New Roman" w:hAnsi="Times New Roman" w:cs="Times New Roman"/>
        </w:rPr>
        <w:t xml:space="preserve"> In this part of the analysis, the </w:t>
      </w:r>
      <w:r w:rsidR="002A473D">
        <w:rPr>
          <w:rFonts w:ascii="Times New Roman" w:hAnsi="Times New Roman" w:cs="Times New Roman"/>
        </w:rPr>
        <w:t>parameter vector w</w:t>
      </w:r>
      <w:r w:rsidR="002A473D">
        <w:rPr>
          <w:rFonts w:ascii="Times New Roman" w:hAnsi="Times New Roman" w:cs="Times New Roman"/>
          <w:vertAlign w:val="subscript"/>
        </w:rPr>
        <w:t>0</w:t>
      </w:r>
      <w:r w:rsidR="002A473D">
        <w:rPr>
          <w:rFonts w:ascii="Times New Roman" w:hAnsi="Times New Roman" w:cs="Times New Roman"/>
        </w:rPr>
        <w:t xml:space="preserve"> initialized to 0 for all features</w:t>
      </w:r>
      <w:r w:rsidR="002A473D">
        <w:rPr>
          <w:rFonts w:ascii="Times New Roman" w:hAnsi="Times New Roman" w:cs="Times New Roman"/>
        </w:rPr>
        <w:t>.</w:t>
      </w:r>
    </w:p>
    <w:p w14:paraId="3433A34B" w14:textId="77777777" w:rsidR="00373CD1" w:rsidRDefault="000023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We first</w:t>
      </w:r>
      <w:r w:rsidR="00594421">
        <w:rPr>
          <w:rFonts w:ascii="Times New Roman" w:hAnsi="Times New Roman" w:cs="Times New Roman"/>
        </w:rPr>
        <w:t xml:space="preserve"> compared </w:t>
      </w:r>
      <w:r>
        <w:rPr>
          <w:rFonts w:ascii="Times New Roman" w:hAnsi="Times New Roman" w:cs="Times New Roman"/>
        </w:rPr>
        <w:t>how the convergence of the gradient descent is influenced by the</w:t>
      </w:r>
      <w:r w:rsidR="00CD327F">
        <w:rPr>
          <w:rFonts w:ascii="Times New Roman" w:hAnsi="Times New Roman" w:cs="Times New Roman"/>
        </w:rPr>
        <w:t xml:space="preserve"> </w:t>
      </w:r>
      <w:r w:rsidR="00CD327F" w:rsidRPr="00CD327F">
        <w:rPr>
          <w:rFonts w:ascii="Times New Roman" w:hAnsi="Times New Roman" w:cs="Times New Roman"/>
          <w:lang w:val="el-GR"/>
        </w:rPr>
        <w:t>β</w:t>
      </w:r>
      <w:r>
        <w:rPr>
          <w:rFonts w:ascii="Times New Roman" w:hAnsi="Times New Roman" w:cs="Times New Roman"/>
        </w:rPr>
        <w:t xml:space="preserve"> </w:t>
      </w:r>
      <w:r w:rsidR="00CD327F">
        <w:rPr>
          <w:rFonts w:ascii="Times New Roman" w:hAnsi="Times New Roman" w:cs="Times New Roman"/>
        </w:rPr>
        <w:t>parameter (figure 1).</w:t>
      </w:r>
      <w:r w:rsidR="00331022">
        <w:rPr>
          <w:rFonts w:ascii="Times New Roman" w:hAnsi="Times New Roman" w:cs="Times New Roman"/>
        </w:rPr>
        <w:t xml:space="preserve"> By setting the initial learning rate (</w:t>
      </w:r>
      <w:r w:rsidR="00331022" w:rsidRPr="00331022">
        <w:rPr>
          <w:rFonts w:ascii="Times New Roman" w:hAnsi="Times New Roman" w:cs="Times New Roman"/>
          <w:lang w:val="el-GR"/>
        </w:rPr>
        <w:t>η</w:t>
      </w:r>
      <w:r w:rsidR="00331022" w:rsidRPr="00331022">
        <w:rPr>
          <w:rFonts w:ascii="Times New Roman" w:hAnsi="Times New Roman" w:cs="Times New Roman"/>
          <w:vertAlign w:val="subscript"/>
        </w:rPr>
        <w:t>0</w:t>
      </w:r>
      <w:r w:rsidR="00331022">
        <w:rPr>
          <w:rFonts w:ascii="Times New Roman" w:hAnsi="Times New Roman" w:cs="Times New Roman"/>
        </w:rPr>
        <w:t xml:space="preserve">) to </w:t>
      </w:r>
      <w:r w:rsidR="00331022">
        <w:rPr>
          <w:rFonts w:ascii="Times New Roman" w:hAnsi="Times New Roman" w:cs="Times New Roman"/>
        </w:rPr>
        <w:t>1e-5</w:t>
      </w:r>
      <w:r w:rsidR="00331022">
        <w:rPr>
          <w:rFonts w:ascii="Times New Roman" w:hAnsi="Times New Roman" w:cs="Times New Roman"/>
        </w:rPr>
        <w:t xml:space="preserve"> and the convergence threshold (</w:t>
      </w:r>
      <w:r w:rsidR="00331022" w:rsidRPr="00331022">
        <w:rPr>
          <w:rFonts w:ascii="Times New Roman" w:hAnsi="Times New Roman" w:cs="Times New Roman"/>
          <w:lang w:val="el-GR"/>
        </w:rPr>
        <w:t>ε</w:t>
      </w:r>
      <w:r w:rsidR="00331022">
        <w:rPr>
          <w:rFonts w:ascii="Times New Roman" w:hAnsi="Times New Roman" w:cs="Times New Roman"/>
        </w:rPr>
        <w:t xml:space="preserve">) to </w:t>
      </w:r>
      <w:r w:rsidR="00331022">
        <w:rPr>
          <w:rFonts w:ascii="Times New Roman" w:hAnsi="Times New Roman" w:cs="Times New Roman"/>
        </w:rPr>
        <w:t>1e-4</w:t>
      </w:r>
      <w:r w:rsidR="00331022">
        <w:rPr>
          <w:rFonts w:ascii="Times New Roman" w:hAnsi="Times New Roman" w:cs="Times New Roman"/>
        </w:rPr>
        <w:t xml:space="preserve">, </w:t>
      </w:r>
      <w:r w:rsidR="00617030">
        <w:rPr>
          <w:rFonts w:ascii="Times New Roman" w:hAnsi="Times New Roman" w:cs="Times New Roman"/>
        </w:rPr>
        <w:t>we observed both how the mean square error (MSE) (fig.1a) and the speed of convergence (</w:t>
      </w:r>
      <w:r w:rsidR="00617030">
        <w:rPr>
          <w:rFonts w:ascii="Times New Roman" w:hAnsi="Times New Roman" w:cs="Times New Roman"/>
        </w:rPr>
        <w:t>fig.1</w:t>
      </w:r>
      <w:r w:rsidR="00617030">
        <w:rPr>
          <w:rFonts w:ascii="Times New Roman" w:hAnsi="Times New Roman" w:cs="Times New Roman"/>
        </w:rPr>
        <w:t xml:space="preserve">b) is affected by </w:t>
      </w:r>
      <w:r w:rsidR="00617030" w:rsidRPr="00CD327F">
        <w:rPr>
          <w:rFonts w:ascii="Times New Roman" w:hAnsi="Times New Roman" w:cs="Times New Roman"/>
          <w:lang w:val="el-GR"/>
        </w:rPr>
        <w:t>β</w:t>
      </w:r>
      <w:r w:rsidR="00617030">
        <w:rPr>
          <w:rFonts w:ascii="Times New Roman" w:hAnsi="Times New Roman" w:cs="Times New Roman"/>
          <w:lang w:val="en-US"/>
        </w:rPr>
        <w:t xml:space="preserve">. We can observe that there is a tradeoff between the reduction of MSE and the number of iterations, where higher </w:t>
      </w:r>
      <w:r w:rsidR="00617030" w:rsidRPr="00CD327F">
        <w:rPr>
          <w:rFonts w:ascii="Times New Roman" w:hAnsi="Times New Roman" w:cs="Times New Roman"/>
          <w:lang w:val="el-GR"/>
        </w:rPr>
        <w:t>β</w:t>
      </w:r>
      <w:r w:rsidR="00617030">
        <w:rPr>
          <w:rFonts w:ascii="Times New Roman" w:hAnsi="Times New Roman" w:cs="Times New Roman"/>
          <w:lang w:val="en-US"/>
        </w:rPr>
        <w:t xml:space="preserve"> will converge faster, but with </w:t>
      </w:r>
      <w:r w:rsidR="001276CA">
        <w:rPr>
          <w:rFonts w:ascii="Times New Roman" w:hAnsi="Times New Roman" w:cs="Times New Roman"/>
          <w:lang w:val="en-US"/>
        </w:rPr>
        <w:t>higher MSE, and vice-versa</w:t>
      </w:r>
      <w:r w:rsidR="00617030">
        <w:rPr>
          <w:rFonts w:ascii="Times New Roman" w:hAnsi="Times New Roman" w:cs="Times New Roman"/>
          <w:lang w:val="en-US"/>
        </w:rPr>
        <w:t xml:space="preserve">. We determined that a </w:t>
      </w:r>
      <w:r w:rsidR="00617030" w:rsidRPr="00CD327F">
        <w:rPr>
          <w:rFonts w:ascii="Times New Roman" w:hAnsi="Times New Roman" w:cs="Times New Roman"/>
          <w:lang w:val="el-GR"/>
        </w:rPr>
        <w:t>β</w:t>
      </w:r>
      <w:r w:rsidR="00617030">
        <w:rPr>
          <w:rFonts w:ascii="Times New Roman" w:hAnsi="Times New Roman" w:cs="Times New Roman"/>
          <w:lang w:val="en-US"/>
        </w:rPr>
        <w:t xml:space="preserve"> of 1/10 offers a strong tradeoff between the</w:t>
      </w:r>
      <w:r w:rsidR="001276CA">
        <w:rPr>
          <w:rFonts w:ascii="Times New Roman" w:hAnsi="Times New Roman" w:cs="Times New Roman"/>
          <w:lang w:val="en-US"/>
        </w:rPr>
        <w:t>se two</w:t>
      </w:r>
      <w:r w:rsidR="00617030">
        <w:rPr>
          <w:rFonts w:ascii="Times New Roman" w:hAnsi="Times New Roman" w:cs="Times New Roman"/>
          <w:lang w:val="en-US"/>
        </w:rPr>
        <w:t xml:space="preserve"> </w:t>
      </w:r>
      <w:r w:rsidR="00373CD1">
        <w:rPr>
          <w:rFonts w:ascii="Times New Roman" w:hAnsi="Times New Roman" w:cs="Times New Roman"/>
          <w:lang w:val="en-US"/>
        </w:rPr>
        <w:t>variables, and hence, this value was selected for further analysis with 3 features.</w:t>
      </w:r>
      <w:r w:rsidR="002A473D">
        <w:rPr>
          <w:rFonts w:ascii="Times New Roman" w:hAnsi="Times New Roman" w:cs="Times New Roman"/>
          <w:lang w:val="en-US"/>
        </w:rPr>
        <w:t xml:space="preserve"> </w:t>
      </w:r>
      <w:r w:rsidR="00373CD1">
        <w:rPr>
          <w:rFonts w:ascii="Times New Roman" w:hAnsi="Times New Roman" w:cs="Times New Roman"/>
          <w:lang w:val="en-US"/>
        </w:rPr>
        <w:t xml:space="preserve">Next, we investigated which value for </w:t>
      </w:r>
      <w:r w:rsidR="00373CD1" w:rsidRPr="00331022">
        <w:rPr>
          <w:rFonts w:ascii="Times New Roman" w:hAnsi="Times New Roman" w:cs="Times New Roman"/>
          <w:lang w:val="el-GR"/>
        </w:rPr>
        <w:t>η</w:t>
      </w:r>
      <w:r w:rsidR="00373CD1" w:rsidRPr="00331022">
        <w:rPr>
          <w:rFonts w:ascii="Times New Roman" w:hAnsi="Times New Roman" w:cs="Times New Roman"/>
          <w:vertAlign w:val="subscript"/>
        </w:rPr>
        <w:t>0</w:t>
      </w:r>
      <w:r w:rsidR="00373CD1">
        <w:rPr>
          <w:rFonts w:ascii="Times New Roman" w:hAnsi="Times New Roman" w:cs="Times New Roman"/>
          <w:vertAlign w:val="subscript"/>
        </w:rPr>
        <w:t xml:space="preserve"> </w:t>
      </w:r>
      <w:r w:rsidR="00373CD1">
        <w:rPr>
          <w:rFonts w:ascii="Times New Roman" w:hAnsi="Times New Roman" w:cs="Times New Roman"/>
          <w:lang w:val="en-US"/>
        </w:rPr>
        <w:t>is be optimal for 3 features (figure 2). We figured out that, when setting</w:t>
      </w:r>
      <w:r w:rsidR="00373CD1" w:rsidRPr="00373CD1">
        <w:rPr>
          <w:rFonts w:ascii="Times New Roman" w:hAnsi="Times New Roman" w:cs="Times New Roman"/>
        </w:rPr>
        <w:t xml:space="preserve"> </w:t>
      </w:r>
      <w:r w:rsidR="00373CD1" w:rsidRPr="00373CD1">
        <w:rPr>
          <w:rFonts w:ascii="Times New Roman" w:hAnsi="Times New Roman" w:cs="Times New Roman"/>
          <w:lang w:val="el-GR"/>
        </w:rPr>
        <w:t xml:space="preserve">ε </w:t>
      </w:r>
      <w:r w:rsidR="00373CD1" w:rsidRPr="00373CD1">
        <w:rPr>
          <w:rFonts w:ascii="Times New Roman" w:hAnsi="Times New Roman" w:cs="Times New Roman"/>
        </w:rPr>
        <w:t xml:space="preserve">= </w:t>
      </w:r>
      <w:r w:rsidR="00373CD1" w:rsidRPr="00373CD1">
        <w:rPr>
          <w:rFonts w:ascii="Times New Roman" w:hAnsi="Times New Roman" w:cs="Times New Roman"/>
          <w:lang w:val="el-GR"/>
        </w:rPr>
        <w:t>η</w:t>
      </w:r>
      <w:r w:rsidR="00373CD1" w:rsidRPr="00373CD1">
        <w:rPr>
          <w:rFonts w:ascii="Times New Roman" w:hAnsi="Times New Roman" w:cs="Times New Roman"/>
          <w:vertAlign w:val="subscript"/>
        </w:rPr>
        <w:t>0</w:t>
      </w:r>
      <w:r w:rsidR="00373CD1">
        <w:rPr>
          <w:rFonts w:ascii="Times New Roman" w:hAnsi="Times New Roman" w:cs="Times New Roman"/>
          <w:lang w:val="en-US"/>
        </w:rPr>
        <w:t xml:space="preserve">, higher values of </w:t>
      </w:r>
      <w:r w:rsidR="00373CD1" w:rsidRPr="00331022">
        <w:rPr>
          <w:rFonts w:ascii="Times New Roman" w:hAnsi="Times New Roman" w:cs="Times New Roman"/>
          <w:lang w:val="el-GR"/>
        </w:rPr>
        <w:t>η</w:t>
      </w:r>
      <w:r w:rsidR="00373CD1" w:rsidRPr="00331022">
        <w:rPr>
          <w:rFonts w:ascii="Times New Roman" w:hAnsi="Times New Roman" w:cs="Times New Roman"/>
          <w:vertAlign w:val="subscript"/>
        </w:rPr>
        <w:t>0</w:t>
      </w:r>
      <w:r w:rsidR="00373CD1">
        <w:rPr>
          <w:rFonts w:ascii="Times New Roman" w:hAnsi="Times New Roman" w:cs="Times New Roman"/>
          <w:lang w:val="en-US"/>
        </w:rPr>
        <w:t xml:space="preserve"> tend to reduce both the final MSE reached on the training and the validation datasets (fig.2a) </w:t>
      </w:r>
      <w:r w:rsidR="00B0327F">
        <w:rPr>
          <w:rFonts w:ascii="Times New Roman" w:hAnsi="Times New Roman" w:cs="Times New Roman"/>
          <w:lang w:val="en-US"/>
        </w:rPr>
        <w:t>and</w:t>
      </w:r>
      <w:r w:rsidR="00373CD1">
        <w:rPr>
          <w:rFonts w:ascii="Times New Roman" w:hAnsi="Times New Roman" w:cs="Times New Roman"/>
          <w:lang w:val="en-US"/>
        </w:rPr>
        <w:t xml:space="preserve"> the number of iterations required to reach convergence to a large degree </w:t>
      </w:r>
      <w:r w:rsidR="00373CD1">
        <w:rPr>
          <w:rFonts w:ascii="Times New Roman" w:hAnsi="Times New Roman" w:cs="Times New Roman"/>
          <w:lang w:val="en-US"/>
        </w:rPr>
        <w:t>(fig.2a)</w:t>
      </w:r>
      <w:r w:rsidR="00373CD1">
        <w:rPr>
          <w:rFonts w:ascii="Times New Roman" w:hAnsi="Times New Roman" w:cs="Times New Roman"/>
          <w:lang w:val="en-US"/>
        </w:rPr>
        <w:t>.</w:t>
      </w:r>
      <w:r w:rsidR="00B0327F">
        <w:rPr>
          <w:rFonts w:ascii="Times New Roman" w:hAnsi="Times New Roman" w:cs="Times New Roman"/>
          <w:lang w:val="en-US"/>
        </w:rPr>
        <w:t xml:space="preserve"> Although in principle smaller learning rates would eventually reach better convergence than larger learning rates since the linear regression has a convex error function with a single global minimum, </w:t>
      </w:r>
      <w:r w:rsidR="001440F8">
        <w:rPr>
          <w:rFonts w:ascii="Times New Roman" w:hAnsi="Times New Roman" w:cs="Times New Roman"/>
          <w:lang w:val="en-US"/>
        </w:rPr>
        <w:t xml:space="preserve">the runtime required with decreasing </w:t>
      </w:r>
      <w:r w:rsidR="00C06870">
        <w:rPr>
          <w:rFonts w:ascii="Times New Roman" w:hAnsi="Times New Roman" w:cs="Times New Roman"/>
          <w:lang w:val="en-US"/>
        </w:rPr>
        <w:t>learning rates grows extremely fast (</w:t>
      </w:r>
      <w:r w:rsidR="00C06870" w:rsidRPr="00C06870">
        <w:rPr>
          <w:rFonts w:ascii="Times New Roman" w:hAnsi="Times New Roman" w:cs="Times New Roman"/>
          <w:highlight w:val="yellow"/>
          <w:lang w:val="en-US"/>
        </w:rPr>
        <w:t>exponentially?</w:t>
      </w:r>
      <w:r w:rsidR="00C06870">
        <w:rPr>
          <w:rFonts w:ascii="Times New Roman" w:hAnsi="Times New Roman" w:cs="Times New Roman"/>
          <w:lang w:val="en-US"/>
        </w:rPr>
        <w:t xml:space="preserve">). </w:t>
      </w:r>
      <w:r w:rsidR="00C65264">
        <w:rPr>
          <w:rFonts w:ascii="Times New Roman" w:hAnsi="Times New Roman" w:cs="Times New Roman"/>
          <w:lang w:val="en-US"/>
        </w:rPr>
        <w:t xml:space="preserve">Hence, a </w:t>
      </w:r>
      <w:r w:rsidR="00C65264" w:rsidRPr="00373CD1">
        <w:rPr>
          <w:rFonts w:ascii="Times New Roman" w:hAnsi="Times New Roman" w:cs="Times New Roman"/>
          <w:lang w:val="el-GR"/>
        </w:rPr>
        <w:t>η</w:t>
      </w:r>
      <w:r w:rsidR="00C65264" w:rsidRPr="00373CD1">
        <w:rPr>
          <w:rFonts w:ascii="Times New Roman" w:hAnsi="Times New Roman" w:cs="Times New Roman"/>
          <w:vertAlign w:val="subscript"/>
        </w:rPr>
        <w:t>0</w:t>
      </w:r>
      <w:r w:rsidR="00C65264">
        <w:rPr>
          <w:rFonts w:ascii="Times New Roman" w:hAnsi="Times New Roman" w:cs="Times New Roman"/>
          <w:lang w:val="en-US"/>
        </w:rPr>
        <w:t xml:space="preserve"> of </w:t>
      </w:r>
      <w:r w:rsidR="00C65264">
        <w:rPr>
          <w:rFonts w:ascii="Times New Roman" w:hAnsi="Times New Roman" w:cs="Times New Roman"/>
        </w:rPr>
        <w:t>1e-4</w:t>
      </w:r>
      <w:r w:rsidR="00C65264">
        <w:rPr>
          <w:rFonts w:ascii="Times New Roman" w:hAnsi="Times New Roman" w:cs="Times New Roman"/>
        </w:rPr>
        <w:t xml:space="preserve"> was selected, since learning rates above this value tended to diverge.</w:t>
      </w:r>
      <w:r w:rsidR="00660998">
        <w:rPr>
          <w:rFonts w:ascii="Times New Roman" w:hAnsi="Times New Roman" w:cs="Times New Roman"/>
        </w:rPr>
        <w:t xml:space="preserve"> An </w:t>
      </w:r>
      <w:r w:rsidR="00660998" w:rsidRPr="00373CD1">
        <w:rPr>
          <w:rFonts w:ascii="Times New Roman" w:hAnsi="Times New Roman" w:cs="Times New Roman"/>
          <w:lang w:val="el-GR"/>
        </w:rPr>
        <w:t>ε</w:t>
      </w:r>
      <w:r w:rsidR="00660998">
        <w:rPr>
          <w:rFonts w:ascii="Times New Roman" w:hAnsi="Times New Roman" w:cs="Times New Roman"/>
        </w:rPr>
        <w:t xml:space="preserve"> of </w:t>
      </w:r>
      <w:r w:rsidR="00660998">
        <w:rPr>
          <w:rFonts w:ascii="Times New Roman" w:hAnsi="Times New Roman" w:cs="Times New Roman"/>
        </w:rPr>
        <w:t>1e-4</w:t>
      </w:r>
      <w:r w:rsidR="00660998">
        <w:rPr>
          <w:rFonts w:ascii="Times New Roman" w:hAnsi="Times New Roman" w:cs="Times New Roman"/>
        </w:rPr>
        <w:t xml:space="preserve"> was selected since smaller values would tend to extend greatly the runtime of the algorithm.</w:t>
      </w:r>
    </w:p>
    <w:p w14:paraId="3C0C32BD" w14:textId="77777777" w:rsidR="00F627C3" w:rsidRPr="002A473D" w:rsidRDefault="002A473D">
      <w:pPr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 xml:space="preserve">Then, we compared the performances of the closed-form and gradient descent algorithms. </w:t>
      </w:r>
      <w:r w:rsidR="00594421">
        <w:rPr>
          <w:rFonts w:ascii="Times New Roman" w:hAnsi="Times New Roman" w:cs="Times New Roman"/>
        </w:rPr>
        <w:t>The runtime of the closed-form algorithm</w:t>
      </w:r>
      <w:r w:rsidR="005D20AF">
        <w:rPr>
          <w:rFonts w:ascii="Times New Roman" w:hAnsi="Times New Roman" w:cs="Times New Roman"/>
        </w:rPr>
        <w:t xml:space="preserve"> was </w:t>
      </w:r>
      <w:r w:rsidR="00F32C93">
        <w:rPr>
          <w:rFonts w:ascii="Times New Roman" w:hAnsi="Times New Roman" w:cs="Times New Roman"/>
        </w:rPr>
        <w:t xml:space="preserve">much faster with a runtime of </w:t>
      </w:r>
      <w:r w:rsidR="00594421">
        <w:rPr>
          <w:rFonts w:ascii="Times New Roman" w:hAnsi="Times New Roman" w:cs="Times New Roman"/>
        </w:rPr>
        <w:t>approximately 2.72</w:t>
      </w:r>
      <w:r w:rsidR="00594421">
        <w:rPr>
          <w:rFonts w:ascii="Times New Roman" w:hAnsi="Times New Roman" w:cs="Times New Roman"/>
        </w:rPr>
        <w:t xml:space="preserve"> </w:t>
      </w:r>
      <w:proofErr w:type="spellStart"/>
      <w:r w:rsidR="00594421">
        <w:rPr>
          <w:rFonts w:ascii="Times New Roman" w:hAnsi="Times New Roman" w:cs="Times New Roman"/>
        </w:rPr>
        <w:t>ms</w:t>
      </w:r>
      <w:proofErr w:type="spellEnd"/>
      <w:r w:rsidR="00594421">
        <w:rPr>
          <w:rFonts w:ascii="Times New Roman" w:hAnsi="Times New Roman" w:cs="Times New Roman"/>
        </w:rPr>
        <w:t>, whereas the runtime of the gradient-descent</w:t>
      </w:r>
      <w:r w:rsidR="00594421">
        <w:rPr>
          <w:rFonts w:ascii="Times New Roman" w:hAnsi="Times New Roman" w:cs="Times New Roman"/>
        </w:rPr>
        <w:t xml:space="preserve"> with the</w:t>
      </w:r>
      <w:r w:rsidR="004C4EC1">
        <w:rPr>
          <w:rFonts w:ascii="Times New Roman" w:hAnsi="Times New Roman" w:cs="Times New Roman"/>
        </w:rPr>
        <w:t xml:space="preserve"> previously optimized hyperparameters</w:t>
      </w:r>
      <w:r w:rsidR="00594421">
        <w:rPr>
          <w:rFonts w:ascii="Times New Roman" w:hAnsi="Times New Roman" w:cs="Times New Roman"/>
        </w:rPr>
        <w:t xml:space="preserve"> </w:t>
      </w:r>
      <w:r w:rsidR="004C4EC1">
        <w:rPr>
          <w:rFonts w:ascii="Times New Roman" w:hAnsi="Times New Roman" w:cs="Times New Roman"/>
        </w:rPr>
        <w:t xml:space="preserve">was </w:t>
      </w:r>
      <w:r w:rsidR="00594421">
        <w:rPr>
          <w:rFonts w:ascii="Times New Roman" w:hAnsi="Times New Roman" w:cs="Times New Roman"/>
        </w:rPr>
        <w:t>of approximately 816.0</w:t>
      </w:r>
      <w:r w:rsidR="004C4EC1">
        <w:rPr>
          <w:rFonts w:ascii="Times New Roman" w:hAnsi="Times New Roman" w:cs="Times New Roman"/>
        </w:rPr>
        <w:t>5</w:t>
      </w:r>
      <w:r w:rsidR="00594421">
        <w:rPr>
          <w:rFonts w:ascii="Times New Roman" w:hAnsi="Times New Roman" w:cs="Times New Roman"/>
        </w:rPr>
        <w:t xml:space="preserve"> </w:t>
      </w:r>
      <w:proofErr w:type="spellStart"/>
      <w:r w:rsidR="00594421">
        <w:rPr>
          <w:rFonts w:ascii="Times New Roman" w:hAnsi="Times New Roman" w:cs="Times New Roman"/>
        </w:rPr>
        <w:t>ms.</w:t>
      </w:r>
      <w:proofErr w:type="spellEnd"/>
      <w:r w:rsidR="00F627C3">
        <w:rPr>
          <w:rFonts w:ascii="Times New Roman" w:hAnsi="Times New Roman" w:cs="Times New Roman"/>
        </w:rPr>
        <w:t xml:space="preserve"> We </w:t>
      </w:r>
      <w:r w:rsidR="00D66197">
        <w:rPr>
          <w:rFonts w:ascii="Times New Roman" w:hAnsi="Times New Roman" w:cs="Times New Roman"/>
        </w:rPr>
        <w:t xml:space="preserve">next </w:t>
      </w:r>
      <w:r w:rsidR="00F627C3">
        <w:rPr>
          <w:rFonts w:ascii="Times New Roman" w:hAnsi="Times New Roman" w:cs="Times New Roman"/>
        </w:rPr>
        <w:t>investigated the stability of learning for the two different algorithms by evaluating how the learned weights vary depending the</w:t>
      </w:r>
      <w:r w:rsidR="00C77C00">
        <w:rPr>
          <w:rFonts w:ascii="Times New Roman" w:hAnsi="Times New Roman" w:cs="Times New Roman"/>
        </w:rPr>
        <w:t xml:space="preserve"> training samples. </w:t>
      </w:r>
      <w:r w:rsidR="00D44867">
        <w:rPr>
          <w:rFonts w:ascii="Times New Roman" w:hAnsi="Times New Roman" w:cs="Times New Roman"/>
        </w:rPr>
        <w:t>The training set was separated into 10 different sub-samples of 1000 examples, and each algorithm was run over each of these sub-samples.</w:t>
      </w:r>
      <w:r w:rsidR="00D768B2">
        <w:rPr>
          <w:rFonts w:ascii="Times New Roman" w:hAnsi="Times New Roman" w:cs="Times New Roman"/>
        </w:rPr>
        <w:t xml:space="preserve"> We then computed the standard deviation of the learned weights across the different subsamples. The mean standard deviation was of 0.122 for the closed-form algorithm and 0.052 for the gradient descent. Hence, t</w:t>
      </w:r>
      <w:r w:rsidR="00C12E5D">
        <w:rPr>
          <w:rFonts w:ascii="Times New Roman" w:hAnsi="Times New Roman" w:cs="Times New Roman"/>
        </w:rPr>
        <w:t>he gradient descent demonstrated clearly a more stable learning with only half the variability of the closed-form algorithm.</w:t>
      </w:r>
      <w:r w:rsidR="00610E8A">
        <w:rPr>
          <w:rFonts w:ascii="Times New Roman" w:hAnsi="Times New Roman" w:cs="Times New Roman"/>
        </w:rPr>
        <w:t xml:space="preserve"> Finally, the performance of the two algorithms was compared according to their MSE between the training and validation datasets. The closed-form had </w:t>
      </w:r>
      <w:proofErr w:type="gramStart"/>
      <w:r w:rsidR="00610E8A">
        <w:rPr>
          <w:rFonts w:ascii="Times New Roman" w:hAnsi="Times New Roman" w:cs="Times New Roman"/>
        </w:rPr>
        <w:t>a</w:t>
      </w:r>
      <w:proofErr w:type="gramEnd"/>
      <w:r w:rsidR="00610E8A">
        <w:rPr>
          <w:rFonts w:ascii="Times New Roman" w:hAnsi="Times New Roman" w:cs="Times New Roman"/>
        </w:rPr>
        <w:t xml:space="preserve"> MSE of </w:t>
      </w:r>
      <w:r w:rsidR="00610E8A">
        <w:rPr>
          <w:rFonts w:ascii="Times New Roman" w:hAnsi="Times New Roman" w:cs="Times New Roman"/>
        </w:rPr>
        <w:t>1.08468</w:t>
      </w:r>
      <w:r w:rsidR="00610E8A">
        <w:rPr>
          <w:rFonts w:ascii="Times New Roman" w:hAnsi="Times New Roman" w:cs="Times New Roman"/>
        </w:rPr>
        <w:t xml:space="preserve"> and </w:t>
      </w:r>
      <w:r w:rsidR="00610E8A">
        <w:rPr>
          <w:rFonts w:ascii="Times New Roman" w:hAnsi="Times New Roman" w:cs="Times New Roman"/>
        </w:rPr>
        <w:t>1.02032</w:t>
      </w:r>
      <w:r w:rsidR="00610E8A">
        <w:rPr>
          <w:rFonts w:ascii="Times New Roman" w:hAnsi="Times New Roman" w:cs="Times New Roman"/>
        </w:rPr>
        <w:t xml:space="preserve"> on the training and validation sets respectively, whereas the gradient-descent obtained an MSE of </w:t>
      </w:r>
      <w:r w:rsidR="00610E8A">
        <w:rPr>
          <w:rFonts w:ascii="Times New Roman" w:hAnsi="Times New Roman" w:cs="Times New Roman"/>
        </w:rPr>
        <w:t>1.08639</w:t>
      </w:r>
      <w:r w:rsidR="00610E8A">
        <w:rPr>
          <w:rFonts w:ascii="Times New Roman" w:hAnsi="Times New Roman" w:cs="Times New Roman"/>
        </w:rPr>
        <w:t xml:space="preserve"> </w:t>
      </w:r>
      <w:r w:rsidR="00610E8A">
        <w:rPr>
          <w:rFonts w:ascii="Times New Roman" w:hAnsi="Times New Roman" w:cs="Times New Roman"/>
        </w:rPr>
        <w:lastRenderedPageBreak/>
        <w:t xml:space="preserve">and </w:t>
      </w:r>
      <w:r w:rsidR="00610E8A">
        <w:rPr>
          <w:rFonts w:ascii="Times New Roman" w:hAnsi="Times New Roman" w:cs="Times New Roman"/>
        </w:rPr>
        <w:t>1.02310</w:t>
      </w:r>
      <w:r w:rsidR="00610E8A">
        <w:rPr>
          <w:rFonts w:ascii="Times New Roman" w:hAnsi="Times New Roman" w:cs="Times New Roman"/>
        </w:rPr>
        <w:t>.</w:t>
      </w:r>
      <w:r w:rsidR="00A76492">
        <w:rPr>
          <w:rFonts w:ascii="Times New Roman" w:hAnsi="Times New Roman" w:cs="Times New Roman"/>
        </w:rPr>
        <w:t xml:space="preserve"> The two algorithms thus had a very similar performance, although the closed-form performed slightly better on both the training and validation sets.</w:t>
      </w:r>
      <w:commentRangeEnd w:id="0"/>
      <w:r w:rsidR="00594421">
        <w:rPr>
          <w:rStyle w:val="Marquedecommentaire"/>
        </w:rPr>
        <w:commentReference w:id="0"/>
      </w:r>
    </w:p>
    <w:p w14:paraId="3B0342DE" w14:textId="77777777" w:rsidR="007722BB" w:rsidRDefault="00594421">
      <w:r>
        <w:rPr>
          <w:rFonts w:ascii="Times New Roman" w:hAnsi="Times New Roman" w:cs="Times New Roman"/>
        </w:rPr>
        <w:t>2) Using the closed-form approach, by using 3 features, we obtain a Mean-Squared Error (MSE) of 1.08468307 for the training set, and 1.02032668 for the validation set. By using 63 features, we obtain an MSE of 1.06142257 for the training set, and 0</w:t>
      </w:r>
      <w:r>
        <w:rPr>
          <w:rFonts w:ascii="Times New Roman" w:hAnsi="Times New Roman" w:cs="Times New Roman"/>
        </w:rPr>
        <w:t>.98696264 for the validation set. By using the 163 features, we obtain an MSE of 1.04871848 for the training set, and 0.99454456 for the validation set.</w:t>
      </w:r>
    </w:p>
    <w:p w14:paraId="0729200F" w14:textId="77777777" w:rsidR="007722BB" w:rsidRDefault="00594421">
      <w:r>
        <w:rPr>
          <w:rFonts w:ascii="Times New Roman" w:hAnsi="Times New Roman" w:cs="Times New Roman"/>
        </w:rPr>
        <w:t xml:space="preserve">-&gt;overfitting with </w:t>
      </w:r>
      <w:proofErr w:type="gramStart"/>
      <w:r>
        <w:rPr>
          <w:rFonts w:ascii="Times New Roman" w:hAnsi="Times New Roman" w:cs="Times New Roman"/>
        </w:rPr>
        <w:t>163 word</w:t>
      </w:r>
      <w:proofErr w:type="gramEnd"/>
      <w:r>
        <w:rPr>
          <w:rFonts w:ascii="Times New Roman" w:hAnsi="Times New Roman" w:cs="Times New Roman"/>
        </w:rPr>
        <w:t xml:space="preserve"> features; get better performance on training set but worse on validation se</w:t>
      </w:r>
      <w:r>
        <w:rPr>
          <w:rFonts w:ascii="Times New Roman" w:hAnsi="Times New Roman" w:cs="Times New Roman"/>
        </w:rPr>
        <w:t>t</w:t>
      </w:r>
    </w:p>
    <w:p w14:paraId="4FBF9805" w14:textId="77777777" w:rsidR="007722BB" w:rsidRDefault="00594421">
      <w:r>
        <w:rPr>
          <w:rFonts w:ascii="Times New Roman" w:hAnsi="Times New Roman" w:cs="Times New Roman"/>
        </w:rPr>
        <w:t>Using the gradient descent, with hyperparameters epsilon=1e-4 and learning rate= 1e-4, MSE with 3 features is 1.0863914454752952 on training set and 1.0231009744676112. With 63 features and an alpha=1e-5, it is 1.081090406594019 for training and 1.012970</w:t>
      </w:r>
      <w:r>
        <w:rPr>
          <w:rFonts w:ascii="Times New Roman" w:hAnsi="Times New Roman" w:cs="Times New Roman"/>
        </w:rPr>
        <w:t>5833879499 for validation. With 163 features, it is 1.075314229923179 for training and 1.0073406707196304for validation.</w:t>
      </w:r>
    </w:p>
    <w:p w14:paraId="0437D6FB" w14:textId="77777777" w:rsidR="007722BB" w:rsidRDefault="00594421">
      <w:r>
        <w:rPr>
          <w:rFonts w:ascii="Times New Roman" w:hAnsi="Times New Roman" w:cs="Times New Roman"/>
        </w:rPr>
        <w:t xml:space="preserve">*we should consider that although the closed form </w:t>
      </w:r>
      <w:proofErr w:type="gramStart"/>
      <w:r>
        <w:rPr>
          <w:rFonts w:ascii="Times New Roman" w:hAnsi="Times New Roman" w:cs="Times New Roman"/>
        </w:rPr>
        <w:t>tend</w:t>
      </w:r>
      <w:proofErr w:type="gramEnd"/>
      <w:r>
        <w:rPr>
          <w:rFonts w:ascii="Times New Roman" w:hAnsi="Times New Roman" w:cs="Times New Roman"/>
        </w:rPr>
        <w:t xml:space="preserve"> to overfit with 163 features, the gradient descent doesn’t necessarily</w:t>
      </w:r>
    </w:p>
    <w:p w14:paraId="6D3F0285" w14:textId="77777777" w:rsidR="007722BB" w:rsidRDefault="00594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25509005" w14:textId="77777777" w:rsidR="007722BB" w:rsidRDefault="005944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</w:t>
      </w:r>
      <w:r>
        <w:rPr>
          <w:rFonts w:ascii="Times New Roman" w:hAnsi="Times New Roman" w:cs="Times New Roman"/>
          <w:b/>
        </w:rPr>
        <w:t>sion and Conclusion</w:t>
      </w:r>
    </w:p>
    <w:p w14:paraId="1EB1D248" w14:textId="77777777" w:rsidR="007722BB" w:rsidRDefault="005944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Statement of Contribution</w:t>
      </w:r>
    </w:p>
    <w:p w14:paraId="26DCCC0E" w14:textId="77777777" w:rsidR="007722BB" w:rsidRDefault="007722BB">
      <w:pPr>
        <w:rPr>
          <w:rFonts w:ascii="Times New Roman" w:hAnsi="Times New Roman" w:cs="Times New Roman"/>
          <w:b/>
        </w:rPr>
      </w:pPr>
    </w:p>
    <w:p w14:paraId="7F8CFBE4" w14:textId="77777777" w:rsidR="007722BB" w:rsidRDefault="007722BB"/>
    <w:sectPr w:rsidR="007722B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abriel Desrosiers-Grégoire" w:date="2019-01-29T12:01:00Z" w:initials="GD">
    <w:p w14:paraId="15AA2003" w14:textId="77777777" w:rsidR="00594421" w:rsidRDefault="00594421">
      <w:pPr>
        <w:pStyle w:val="Commentaire"/>
      </w:pPr>
      <w:r>
        <w:rPr>
          <w:rStyle w:val="Marquedecommentaire"/>
        </w:rPr>
        <w:annotationRef/>
      </w:r>
      <w:r>
        <w:t>Maybe making a table would cut the text shorter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AA20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AA2003" w16cid:durableId="1FFABF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briel Desrosiers-Grégoire">
    <w15:presenceInfo w15:providerId="Windows Live" w15:userId="3c8b91c1458ee4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B"/>
    <w:rsid w:val="00002352"/>
    <w:rsid w:val="0011470B"/>
    <w:rsid w:val="001276CA"/>
    <w:rsid w:val="001440F8"/>
    <w:rsid w:val="002A473D"/>
    <w:rsid w:val="00331022"/>
    <w:rsid w:val="00373CD1"/>
    <w:rsid w:val="004C4EC1"/>
    <w:rsid w:val="00594421"/>
    <w:rsid w:val="005D20AF"/>
    <w:rsid w:val="00610E8A"/>
    <w:rsid w:val="00617030"/>
    <w:rsid w:val="00660998"/>
    <w:rsid w:val="007722BB"/>
    <w:rsid w:val="00A76492"/>
    <w:rsid w:val="00A93478"/>
    <w:rsid w:val="00B0327F"/>
    <w:rsid w:val="00BB2154"/>
    <w:rsid w:val="00C06870"/>
    <w:rsid w:val="00C12E5D"/>
    <w:rsid w:val="00C65264"/>
    <w:rsid w:val="00C77C00"/>
    <w:rsid w:val="00CD327F"/>
    <w:rsid w:val="00D43219"/>
    <w:rsid w:val="00D44867"/>
    <w:rsid w:val="00D66197"/>
    <w:rsid w:val="00D768B2"/>
    <w:rsid w:val="00DA70C8"/>
    <w:rsid w:val="00DC54E2"/>
    <w:rsid w:val="00F32C93"/>
    <w:rsid w:val="00F6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DED7"/>
  <w15:docId w15:val="{C5C8F722-5B94-47EE-863F-703D778A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Marquedecommentaire">
    <w:name w:val="annotation reference"/>
    <w:basedOn w:val="Policepardfaut"/>
    <w:uiPriority w:val="99"/>
    <w:semiHidden/>
    <w:unhideWhenUsed/>
    <w:rsid w:val="0059442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9442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94421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9442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94421"/>
    <w:rPr>
      <w:b/>
      <w:bCs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4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4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Bazinet</dc:creator>
  <dc:description/>
  <cp:lastModifiedBy>Gabriel Desrosiers-Grégoire</cp:lastModifiedBy>
  <cp:revision>61</cp:revision>
  <dcterms:created xsi:type="dcterms:W3CDTF">2019-01-26T04:38:00Z</dcterms:created>
  <dcterms:modified xsi:type="dcterms:W3CDTF">2019-01-29T17:01:00Z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