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9C6AF" w14:textId="77777777" w:rsidR="00F87146" w:rsidRPr="00E768A9" w:rsidRDefault="00F87146" w:rsidP="00F87146">
      <w:pPr>
        <w:pStyle w:val="Header"/>
        <w:jc w:val="center"/>
        <w:rPr>
          <w:rFonts w:ascii="Century Gothic" w:hAnsi="Century Gothic"/>
          <w:b/>
          <w:bCs/>
          <w:sz w:val="28"/>
          <w:szCs w:val="28"/>
        </w:rPr>
      </w:pPr>
    </w:p>
    <w:p w14:paraId="62A8277A" w14:textId="77777777" w:rsidR="00F87146" w:rsidRPr="00E768A9" w:rsidRDefault="00F87146" w:rsidP="00F87146">
      <w:pPr>
        <w:pStyle w:val="Header"/>
        <w:jc w:val="center"/>
        <w:rPr>
          <w:rFonts w:ascii="Century Gothic" w:hAnsi="Century Gothic"/>
          <w:b/>
          <w:bCs/>
          <w:sz w:val="28"/>
          <w:szCs w:val="28"/>
        </w:rPr>
      </w:pPr>
    </w:p>
    <w:p w14:paraId="67FF4F7B" w14:textId="77777777" w:rsidR="00F87146" w:rsidRPr="00E768A9" w:rsidRDefault="00F87146" w:rsidP="00F87146">
      <w:pPr>
        <w:pStyle w:val="Header"/>
        <w:jc w:val="center"/>
        <w:rPr>
          <w:rFonts w:ascii="Century Gothic" w:hAnsi="Century Gothic"/>
          <w:b/>
          <w:bCs/>
          <w:sz w:val="28"/>
          <w:szCs w:val="28"/>
        </w:rPr>
      </w:pPr>
    </w:p>
    <w:p w14:paraId="48990B8F" w14:textId="77777777" w:rsidR="00F87146" w:rsidRPr="00E768A9" w:rsidRDefault="00F87146" w:rsidP="00F87146">
      <w:pPr>
        <w:pStyle w:val="Header"/>
        <w:jc w:val="center"/>
        <w:rPr>
          <w:rFonts w:ascii="Century Gothic" w:hAnsi="Century Gothic"/>
          <w:b/>
          <w:bCs/>
          <w:sz w:val="28"/>
          <w:szCs w:val="28"/>
        </w:rPr>
      </w:pPr>
    </w:p>
    <w:p w14:paraId="325D39AD" w14:textId="77777777" w:rsidR="00F87146" w:rsidRPr="00E768A9" w:rsidRDefault="00F87146" w:rsidP="00F87146">
      <w:pPr>
        <w:pStyle w:val="Header"/>
        <w:jc w:val="center"/>
        <w:rPr>
          <w:rFonts w:ascii="Century Gothic" w:hAnsi="Century Gothic"/>
          <w:b/>
          <w:bCs/>
          <w:sz w:val="28"/>
          <w:szCs w:val="28"/>
        </w:rPr>
      </w:pPr>
    </w:p>
    <w:p w14:paraId="3D7A7BB0" w14:textId="2D3144C5" w:rsidR="00F87146" w:rsidRPr="00E768A9" w:rsidRDefault="00F87146" w:rsidP="00F87146">
      <w:pPr>
        <w:pStyle w:val="Header"/>
        <w:jc w:val="center"/>
        <w:rPr>
          <w:rFonts w:ascii="Century Gothic" w:hAnsi="Century Gothic"/>
          <w:b/>
          <w:bCs/>
          <w:sz w:val="28"/>
          <w:szCs w:val="28"/>
        </w:rPr>
      </w:pPr>
      <w:commentRangeStart w:id="0"/>
      <w:commentRangeEnd w:id="0"/>
      <w:r>
        <w:commentReference w:id="0"/>
      </w:r>
    </w:p>
    <w:p w14:paraId="1EE7E09D" w14:textId="77777777" w:rsidR="00F87146" w:rsidRPr="00E768A9" w:rsidRDefault="00F87146" w:rsidP="00F87146">
      <w:pPr>
        <w:pStyle w:val="Header"/>
        <w:jc w:val="center"/>
        <w:rPr>
          <w:rFonts w:ascii="Century Gothic" w:hAnsi="Century Gothic"/>
          <w:b/>
          <w:bCs/>
          <w:sz w:val="28"/>
          <w:szCs w:val="28"/>
        </w:rPr>
      </w:pPr>
    </w:p>
    <w:p w14:paraId="40A09A10" w14:textId="77777777" w:rsidR="00F87146" w:rsidRPr="00E768A9" w:rsidRDefault="00F87146" w:rsidP="00F87146">
      <w:pPr>
        <w:pStyle w:val="Header"/>
        <w:jc w:val="center"/>
        <w:rPr>
          <w:rFonts w:ascii="Century Gothic" w:hAnsi="Century Gothic"/>
          <w:b/>
          <w:bCs/>
          <w:sz w:val="28"/>
          <w:szCs w:val="28"/>
        </w:rPr>
      </w:pPr>
    </w:p>
    <w:p w14:paraId="67171962" w14:textId="77777777" w:rsidR="00F87146" w:rsidRPr="00E768A9" w:rsidRDefault="00F87146" w:rsidP="00F87146">
      <w:pPr>
        <w:pStyle w:val="Header"/>
        <w:jc w:val="center"/>
        <w:rPr>
          <w:rFonts w:ascii="Century Gothic" w:hAnsi="Century Gothic"/>
          <w:b/>
          <w:bCs/>
          <w:sz w:val="28"/>
          <w:szCs w:val="28"/>
        </w:rPr>
      </w:pPr>
    </w:p>
    <w:p w14:paraId="7C35B704" w14:textId="65F8559B" w:rsidR="00F87146" w:rsidRPr="00E768A9" w:rsidRDefault="002646FD" w:rsidP="00F87146">
      <w:pPr>
        <w:pStyle w:val="Header"/>
        <w:jc w:val="center"/>
        <w:rPr>
          <w:rFonts w:ascii="Century Gothic" w:hAnsi="Century Gothic"/>
          <w:b/>
          <w:bCs/>
          <w:sz w:val="28"/>
          <w:szCs w:val="28"/>
        </w:rPr>
      </w:pPr>
      <w:r>
        <w:rPr>
          <w:rFonts w:ascii="Century Gothic" w:hAnsi="Century Gothic"/>
          <w:b/>
          <w:bCs/>
          <w:sz w:val="28"/>
          <w:szCs w:val="28"/>
        </w:rPr>
        <w:t>SURTECH TEST</w:t>
      </w:r>
      <w:r w:rsidR="00F87146" w:rsidRPr="6717EBAA">
        <w:rPr>
          <w:rFonts w:ascii="Century Gothic" w:hAnsi="Century Gothic"/>
          <w:b/>
          <w:bCs/>
          <w:sz w:val="28"/>
          <w:szCs w:val="28"/>
        </w:rPr>
        <w:t xml:space="preserve"> </w:t>
      </w:r>
    </w:p>
    <w:p w14:paraId="33BAFC4E" w14:textId="77777777" w:rsidR="00F87146" w:rsidRPr="00E768A9" w:rsidRDefault="00F87146" w:rsidP="00F87146">
      <w:pPr>
        <w:pStyle w:val="Header"/>
        <w:jc w:val="center"/>
        <w:rPr>
          <w:rFonts w:ascii="Century Gothic" w:hAnsi="Century Gothic"/>
          <w:b/>
          <w:bCs/>
          <w:sz w:val="28"/>
          <w:szCs w:val="28"/>
        </w:rPr>
      </w:pPr>
      <w:commentRangeStart w:id="1"/>
      <w:r w:rsidRPr="6717EBAA">
        <w:rPr>
          <w:rFonts w:ascii="Century Gothic" w:hAnsi="Century Gothic"/>
          <w:b/>
          <w:bCs/>
          <w:sz w:val="28"/>
          <w:szCs w:val="28"/>
        </w:rPr>
        <w:t>INTERNAL AUDIT REPORT</w:t>
      </w:r>
      <w:commentRangeEnd w:id="1"/>
      <w:r>
        <w:commentReference w:id="1"/>
      </w:r>
    </w:p>
    <w:p w14:paraId="276E0CE3" w14:textId="77777777" w:rsidR="00F87146" w:rsidRPr="00E768A9" w:rsidRDefault="00F87146" w:rsidP="00F87146">
      <w:pPr>
        <w:pStyle w:val="Header"/>
        <w:jc w:val="center"/>
        <w:rPr>
          <w:rFonts w:ascii="Century Gothic" w:hAnsi="Century Gothic"/>
          <w:b/>
          <w:bCs/>
          <w:sz w:val="28"/>
          <w:szCs w:val="28"/>
        </w:rPr>
      </w:pPr>
    </w:p>
    <w:p w14:paraId="43F11E0E" w14:textId="41714279" w:rsidR="00F87146" w:rsidRPr="00E768A9" w:rsidRDefault="00F87146" w:rsidP="00F87146">
      <w:pPr>
        <w:pStyle w:val="Header"/>
        <w:jc w:val="center"/>
        <w:rPr>
          <w:rFonts w:ascii="Century Gothic" w:hAnsi="Century Gothic"/>
          <w:b/>
          <w:bCs/>
          <w:sz w:val="28"/>
          <w:szCs w:val="28"/>
        </w:rPr>
      </w:pPr>
      <w:r w:rsidRPr="6717EBAA">
        <w:rPr>
          <w:rFonts w:ascii="Century Gothic" w:hAnsi="Century Gothic"/>
          <w:b/>
          <w:bCs/>
          <w:sz w:val="28"/>
          <w:szCs w:val="28"/>
        </w:rPr>
        <w:t>OPERATIONS DEPARTMENT</w:t>
      </w:r>
      <w:commentRangeStart w:id="2"/>
      <w:commentRangeEnd w:id="2"/>
      <w:r>
        <w:commentReference w:id="2"/>
      </w:r>
    </w:p>
    <w:p w14:paraId="141AE4C4" w14:textId="0CD5A3D1" w:rsidR="00F87146" w:rsidRPr="00E768A9" w:rsidRDefault="002646FD" w:rsidP="00F87146">
      <w:pPr>
        <w:pStyle w:val="Header"/>
        <w:jc w:val="center"/>
        <w:rPr>
          <w:rFonts w:ascii="Century Gothic" w:hAnsi="Century Gothic"/>
          <w:b/>
          <w:bCs/>
          <w:sz w:val="28"/>
          <w:szCs w:val="28"/>
        </w:rPr>
      </w:pPr>
      <w:r>
        <w:rPr>
          <w:rFonts w:ascii="Century Gothic" w:hAnsi="Century Gothic"/>
          <w:b/>
          <w:bCs/>
          <w:sz w:val="28"/>
          <w:szCs w:val="28"/>
        </w:rPr>
        <w:t>TEST</w:t>
      </w:r>
      <w:commentRangeStart w:id="3"/>
      <w:r w:rsidR="00F87146" w:rsidRPr="6717EBAA">
        <w:rPr>
          <w:rFonts w:ascii="Century Gothic" w:hAnsi="Century Gothic"/>
          <w:b/>
          <w:bCs/>
          <w:sz w:val="28"/>
          <w:szCs w:val="28"/>
        </w:rPr>
        <w:t xml:space="preserve"> AUDIT</w:t>
      </w:r>
      <w:commentRangeEnd w:id="3"/>
      <w:r w:rsidR="00F87146">
        <w:commentReference w:id="3"/>
      </w:r>
    </w:p>
    <w:p w14:paraId="66C6F955" w14:textId="77777777" w:rsidR="00F87146" w:rsidRPr="00E768A9" w:rsidRDefault="00F87146" w:rsidP="00F87146">
      <w:pPr>
        <w:pStyle w:val="Header"/>
        <w:jc w:val="center"/>
        <w:rPr>
          <w:rFonts w:ascii="Century Gothic" w:hAnsi="Century Gothic"/>
          <w:b/>
          <w:bCs/>
          <w:sz w:val="28"/>
          <w:szCs w:val="28"/>
        </w:rPr>
      </w:pPr>
    </w:p>
    <w:p w14:paraId="7A5832AD" w14:textId="7C29263F" w:rsidR="00F87146" w:rsidRDefault="00B00BDE" w:rsidP="00F87146">
      <w:pPr>
        <w:pStyle w:val="Header"/>
        <w:jc w:val="center"/>
        <w:rPr>
          <w:rFonts w:ascii="Century Gothic" w:hAnsi="Century Gothic"/>
          <w:b/>
          <w:bCs/>
          <w:sz w:val="28"/>
          <w:szCs w:val="28"/>
        </w:rPr>
      </w:pPr>
      <w:commentRangeStart w:id="4"/>
      <w:r w:rsidRPr="6717EBAA">
        <w:rPr>
          <w:rFonts w:ascii="Century Gothic" w:hAnsi="Century Gothic"/>
          <w:b/>
          <w:bCs/>
          <w:sz w:val="28"/>
          <w:szCs w:val="28"/>
        </w:rPr>
        <w:t>OCTOBER</w:t>
      </w:r>
      <w:r w:rsidR="00F87146" w:rsidRPr="6717EBAA">
        <w:rPr>
          <w:rFonts w:ascii="Century Gothic" w:hAnsi="Century Gothic"/>
          <w:b/>
          <w:bCs/>
          <w:sz w:val="28"/>
          <w:szCs w:val="28"/>
        </w:rPr>
        <w:t xml:space="preserve"> 2023</w:t>
      </w:r>
      <w:commentRangeEnd w:id="4"/>
      <w:r>
        <w:commentReference w:id="4"/>
      </w:r>
    </w:p>
    <w:p w14:paraId="52B2F1A5" w14:textId="77777777" w:rsidR="00B72DCB" w:rsidRPr="00E768A9" w:rsidRDefault="00B72DCB" w:rsidP="00F87146">
      <w:pPr>
        <w:pStyle w:val="Header"/>
        <w:jc w:val="center"/>
        <w:rPr>
          <w:rFonts w:ascii="Century Gothic" w:hAnsi="Century Gothic"/>
          <w:b/>
          <w:bCs/>
          <w:sz w:val="28"/>
          <w:szCs w:val="28"/>
        </w:rPr>
      </w:pPr>
    </w:p>
    <w:p w14:paraId="4F809A2F" w14:textId="77777777" w:rsidR="007D1E5A" w:rsidRPr="00E768A9" w:rsidRDefault="007D1E5A">
      <w:pPr>
        <w:rPr>
          <w:rFonts w:ascii="Century Gothic" w:hAnsi="Century Gothic"/>
        </w:rPr>
      </w:pPr>
    </w:p>
    <w:p w14:paraId="5531C4B0" w14:textId="77777777" w:rsidR="00F87146" w:rsidRPr="00E768A9" w:rsidRDefault="00F87146">
      <w:pPr>
        <w:rPr>
          <w:rFonts w:ascii="Century Gothic" w:hAnsi="Century Gothic"/>
        </w:rPr>
      </w:pPr>
    </w:p>
    <w:p w14:paraId="29BB308D" w14:textId="77777777" w:rsidR="00F87146" w:rsidRPr="00E768A9" w:rsidRDefault="00F87146">
      <w:pPr>
        <w:rPr>
          <w:rFonts w:ascii="Century Gothic" w:hAnsi="Century Gothic"/>
        </w:rPr>
      </w:pPr>
    </w:p>
    <w:p w14:paraId="463AABB2" w14:textId="77777777" w:rsidR="00F87146" w:rsidRPr="00E768A9" w:rsidRDefault="00F87146">
      <w:pPr>
        <w:rPr>
          <w:rFonts w:ascii="Century Gothic" w:hAnsi="Century Gothic"/>
        </w:rPr>
      </w:pPr>
    </w:p>
    <w:p w14:paraId="5D6A71A8" w14:textId="77777777" w:rsidR="00F87146" w:rsidRPr="00E768A9" w:rsidRDefault="00F87146">
      <w:pPr>
        <w:rPr>
          <w:rFonts w:ascii="Century Gothic" w:hAnsi="Century Gothic"/>
        </w:rPr>
      </w:pPr>
    </w:p>
    <w:p w14:paraId="5DD5F629" w14:textId="77777777" w:rsidR="00F87146" w:rsidRPr="00E768A9" w:rsidRDefault="00F87146">
      <w:pPr>
        <w:rPr>
          <w:rFonts w:ascii="Century Gothic" w:hAnsi="Century Gothic"/>
        </w:rPr>
      </w:pPr>
    </w:p>
    <w:p w14:paraId="71621E54" w14:textId="77777777" w:rsidR="00F87146" w:rsidRPr="00E768A9" w:rsidRDefault="00F87146">
      <w:pPr>
        <w:rPr>
          <w:rFonts w:ascii="Century Gothic" w:hAnsi="Century Gothic"/>
        </w:rPr>
      </w:pPr>
    </w:p>
    <w:p w14:paraId="13FF1D99" w14:textId="77777777" w:rsidR="00F87146" w:rsidRPr="00E768A9" w:rsidRDefault="00F87146">
      <w:pPr>
        <w:rPr>
          <w:rFonts w:ascii="Century Gothic" w:hAnsi="Century Gothic"/>
        </w:rPr>
      </w:pPr>
    </w:p>
    <w:p w14:paraId="72CACE85" w14:textId="77777777" w:rsidR="00F87146" w:rsidRPr="00E768A9" w:rsidRDefault="00F87146">
      <w:pPr>
        <w:rPr>
          <w:rFonts w:ascii="Century Gothic" w:hAnsi="Century Gothic"/>
        </w:rPr>
      </w:pPr>
    </w:p>
    <w:p w14:paraId="645E6F46" w14:textId="77777777" w:rsidR="00F87146" w:rsidRPr="00E768A9" w:rsidRDefault="00F87146">
      <w:pPr>
        <w:rPr>
          <w:rFonts w:ascii="Century Gothic" w:hAnsi="Century Gothic"/>
        </w:rPr>
      </w:pPr>
    </w:p>
    <w:p w14:paraId="4456DF6A" w14:textId="77777777" w:rsidR="00F87146" w:rsidRPr="00E768A9" w:rsidRDefault="00F87146">
      <w:pPr>
        <w:rPr>
          <w:rFonts w:ascii="Century Gothic" w:hAnsi="Century Gothic"/>
        </w:rPr>
      </w:pPr>
    </w:p>
    <w:p w14:paraId="644D6ADF" w14:textId="77777777" w:rsidR="00F87146" w:rsidRPr="00E768A9" w:rsidRDefault="00F87146">
      <w:pPr>
        <w:rPr>
          <w:rFonts w:ascii="Century Gothic" w:hAnsi="Century Gothic"/>
        </w:rPr>
      </w:pPr>
    </w:p>
    <w:p w14:paraId="5C2ED08A" w14:textId="77777777" w:rsidR="00F87146" w:rsidRPr="00E768A9" w:rsidRDefault="00F87146">
      <w:pPr>
        <w:rPr>
          <w:rFonts w:ascii="Century Gothic" w:hAnsi="Century Gothic"/>
        </w:rPr>
      </w:pPr>
    </w:p>
    <w:sdt>
      <w:sdtPr>
        <w:rPr>
          <w:rFonts w:asciiTheme="minorHAnsi" w:eastAsiaTheme="minorEastAsia" w:hAnsiTheme="minorHAnsi" w:cstheme="minorBidi"/>
          <w:color w:val="auto"/>
          <w:kern w:val="2"/>
          <w:sz w:val="22"/>
          <w:szCs w:val="22"/>
          <w:lang w:val="en-GB"/>
          <w14:ligatures w14:val="standardContextual"/>
        </w:rPr>
        <w:id w:val="1504015241"/>
        <w:docPartObj>
          <w:docPartGallery w:val="Table of Contents"/>
          <w:docPartUnique/>
        </w:docPartObj>
      </w:sdtPr>
      <w:sdtEndPr>
        <w:rPr>
          <w:b/>
          <w:bCs/>
          <w:noProof/>
        </w:rPr>
      </w:sdtEndPr>
      <w:sdtContent>
        <w:p w14:paraId="32C2EAB3" w14:textId="7265D838" w:rsidR="007354B2" w:rsidRDefault="007354B2">
          <w:pPr>
            <w:pStyle w:val="TOCHeading"/>
          </w:pPr>
          <w:r>
            <w:t>Contents</w:t>
          </w:r>
        </w:p>
        <w:p w14:paraId="3CAEAE90" w14:textId="5586E003" w:rsidR="008B6629" w:rsidRDefault="007354B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9142517" w:history="1">
            <w:r w:rsidR="008B6629" w:rsidRPr="00624AEF">
              <w:rPr>
                <w:rStyle w:val="Hyperlink"/>
                <w:rFonts w:ascii="Century Gothic" w:hAnsi="Century Gothic"/>
                <w:b/>
                <w:bCs/>
                <w:noProof/>
              </w:rPr>
              <w:t>Executive Summary</w:t>
            </w:r>
            <w:r w:rsidR="008B6629">
              <w:rPr>
                <w:noProof/>
                <w:webHidden/>
              </w:rPr>
              <w:tab/>
            </w:r>
            <w:r w:rsidR="008B6629">
              <w:rPr>
                <w:noProof/>
                <w:webHidden/>
              </w:rPr>
              <w:fldChar w:fldCharType="begin"/>
            </w:r>
            <w:r w:rsidR="008B6629">
              <w:rPr>
                <w:noProof/>
                <w:webHidden/>
              </w:rPr>
              <w:instrText xml:space="preserve"> PAGEREF _Toc149142517 \h </w:instrText>
            </w:r>
            <w:r w:rsidR="008B6629">
              <w:rPr>
                <w:noProof/>
                <w:webHidden/>
              </w:rPr>
            </w:r>
            <w:r w:rsidR="008B6629">
              <w:rPr>
                <w:noProof/>
                <w:webHidden/>
              </w:rPr>
              <w:fldChar w:fldCharType="separate"/>
            </w:r>
            <w:r w:rsidR="008B6629">
              <w:rPr>
                <w:noProof/>
                <w:webHidden/>
              </w:rPr>
              <w:t>1</w:t>
            </w:r>
            <w:r w:rsidR="008B6629">
              <w:rPr>
                <w:noProof/>
                <w:webHidden/>
              </w:rPr>
              <w:fldChar w:fldCharType="end"/>
            </w:r>
          </w:hyperlink>
        </w:p>
        <w:p w14:paraId="146BA1D5" w14:textId="4BEA554D" w:rsidR="008B6629" w:rsidRDefault="008B6629">
          <w:pPr>
            <w:pStyle w:val="TOC1"/>
            <w:tabs>
              <w:tab w:val="left" w:pos="440"/>
              <w:tab w:val="right" w:leader="dot" w:pos="9016"/>
            </w:tabs>
            <w:rPr>
              <w:rFonts w:eastAsiaTheme="minorEastAsia"/>
              <w:noProof/>
              <w:lang w:eastAsia="en-GB"/>
            </w:rPr>
          </w:pPr>
          <w:hyperlink w:anchor="_Toc149142518" w:history="1">
            <w:r w:rsidRPr="00624AEF">
              <w:rPr>
                <w:rStyle w:val="Hyperlink"/>
                <w:b/>
                <w:bCs/>
                <w:noProof/>
              </w:rPr>
              <w:t>1.</w:t>
            </w:r>
            <w:r>
              <w:rPr>
                <w:rFonts w:eastAsiaTheme="minorEastAsia"/>
                <w:noProof/>
                <w:lang w:eastAsia="en-GB"/>
              </w:rPr>
              <w:tab/>
            </w:r>
            <w:r w:rsidRPr="00624AEF">
              <w:rPr>
                <w:rStyle w:val="Hyperlink"/>
                <w:rFonts w:ascii="Century Gothic" w:hAnsi="Century Gothic"/>
                <w:b/>
                <w:bCs/>
                <w:noProof/>
              </w:rPr>
              <w:t>Introduction</w:t>
            </w:r>
            <w:r>
              <w:rPr>
                <w:noProof/>
                <w:webHidden/>
              </w:rPr>
              <w:tab/>
            </w:r>
            <w:r>
              <w:rPr>
                <w:noProof/>
                <w:webHidden/>
              </w:rPr>
              <w:fldChar w:fldCharType="begin"/>
            </w:r>
            <w:r>
              <w:rPr>
                <w:noProof/>
                <w:webHidden/>
              </w:rPr>
              <w:instrText xml:space="preserve"> PAGEREF _Toc149142518 \h </w:instrText>
            </w:r>
            <w:r>
              <w:rPr>
                <w:noProof/>
                <w:webHidden/>
              </w:rPr>
            </w:r>
            <w:r>
              <w:rPr>
                <w:noProof/>
                <w:webHidden/>
              </w:rPr>
              <w:fldChar w:fldCharType="separate"/>
            </w:r>
            <w:r>
              <w:rPr>
                <w:noProof/>
                <w:webHidden/>
              </w:rPr>
              <w:t>1</w:t>
            </w:r>
            <w:r>
              <w:rPr>
                <w:noProof/>
                <w:webHidden/>
              </w:rPr>
              <w:fldChar w:fldCharType="end"/>
            </w:r>
          </w:hyperlink>
        </w:p>
        <w:p w14:paraId="002C21DA" w14:textId="4AEF2905" w:rsidR="008B6629" w:rsidRDefault="008B6629">
          <w:pPr>
            <w:pStyle w:val="TOC1"/>
            <w:tabs>
              <w:tab w:val="left" w:pos="440"/>
              <w:tab w:val="right" w:leader="dot" w:pos="9016"/>
            </w:tabs>
            <w:rPr>
              <w:rFonts w:eastAsiaTheme="minorEastAsia"/>
              <w:noProof/>
              <w:lang w:eastAsia="en-GB"/>
            </w:rPr>
          </w:pPr>
          <w:hyperlink w:anchor="_Toc149142519" w:history="1">
            <w:r w:rsidRPr="00624AEF">
              <w:rPr>
                <w:rStyle w:val="Hyperlink"/>
                <w:rFonts w:ascii="Century Gothic" w:hAnsi="Century Gothic"/>
                <w:b/>
                <w:bCs/>
                <w:noProof/>
              </w:rPr>
              <w:t>2.</w:t>
            </w:r>
            <w:r>
              <w:rPr>
                <w:rFonts w:eastAsiaTheme="minorEastAsia"/>
                <w:noProof/>
                <w:lang w:eastAsia="en-GB"/>
              </w:rPr>
              <w:tab/>
            </w:r>
            <w:r w:rsidRPr="00624AEF">
              <w:rPr>
                <w:rStyle w:val="Hyperlink"/>
                <w:rFonts w:ascii="Century Gothic" w:hAnsi="Century Gothic"/>
                <w:b/>
                <w:bCs/>
                <w:noProof/>
              </w:rPr>
              <w:t>Background/Context</w:t>
            </w:r>
            <w:r>
              <w:rPr>
                <w:noProof/>
                <w:webHidden/>
              </w:rPr>
              <w:tab/>
            </w:r>
            <w:r>
              <w:rPr>
                <w:noProof/>
                <w:webHidden/>
              </w:rPr>
              <w:fldChar w:fldCharType="begin"/>
            </w:r>
            <w:r>
              <w:rPr>
                <w:noProof/>
                <w:webHidden/>
              </w:rPr>
              <w:instrText xml:space="preserve"> PAGEREF _Toc149142519 \h </w:instrText>
            </w:r>
            <w:r>
              <w:rPr>
                <w:noProof/>
                <w:webHidden/>
              </w:rPr>
            </w:r>
            <w:r>
              <w:rPr>
                <w:noProof/>
                <w:webHidden/>
              </w:rPr>
              <w:fldChar w:fldCharType="separate"/>
            </w:r>
            <w:r>
              <w:rPr>
                <w:noProof/>
                <w:webHidden/>
              </w:rPr>
              <w:t>1</w:t>
            </w:r>
            <w:r>
              <w:rPr>
                <w:noProof/>
                <w:webHidden/>
              </w:rPr>
              <w:fldChar w:fldCharType="end"/>
            </w:r>
          </w:hyperlink>
        </w:p>
        <w:p w14:paraId="381B67E3" w14:textId="33D1B8D4" w:rsidR="008B6629" w:rsidRDefault="008B6629">
          <w:pPr>
            <w:pStyle w:val="TOC1"/>
            <w:tabs>
              <w:tab w:val="left" w:pos="440"/>
              <w:tab w:val="right" w:leader="dot" w:pos="9016"/>
            </w:tabs>
            <w:rPr>
              <w:rFonts w:eastAsiaTheme="minorEastAsia"/>
              <w:noProof/>
              <w:lang w:eastAsia="en-GB"/>
            </w:rPr>
          </w:pPr>
          <w:hyperlink w:anchor="_Toc149142520" w:history="1">
            <w:r w:rsidRPr="00624AEF">
              <w:rPr>
                <w:rStyle w:val="Hyperlink"/>
                <w:rFonts w:ascii="Century Gothic" w:hAnsi="Century Gothic"/>
                <w:b/>
                <w:bCs/>
                <w:noProof/>
              </w:rPr>
              <w:t>3.</w:t>
            </w:r>
            <w:r>
              <w:rPr>
                <w:rFonts w:eastAsiaTheme="minorEastAsia"/>
                <w:noProof/>
                <w:lang w:eastAsia="en-GB"/>
              </w:rPr>
              <w:tab/>
            </w:r>
            <w:r w:rsidRPr="00624AEF">
              <w:rPr>
                <w:rStyle w:val="Hyperlink"/>
                <w:rFonts w:ascii="Century Gothic" w:hAnsi="Century Gothic"/>
                <w:b/>
                <w:bCs/>
                <w:noProof/>
              </w:rPr>
              <w:t>Objective</w:t>
            </w:r>
            <w:r>
              <w:rPr>
                <w:noProof/>
                <w:webHidden/>
              </w:rPr>
              <w:tab/>
            </w:r>
            <w:r>
              <w:rPr>
                <w:noProof/>
                <w:webHidden/>
              </w:rPr>
              <w:fldChar w:fldCharType="begin"/>
            </w:r>
            <w:r>
              <w:rPr>
                <w:noProof/>
                <w:webHidden/>
              </w:rPr>
              <w:instrText xml:space="preserve"> PAGEREF _Toc149142520 \h </w:instrText>
            </w:r>
            <w:r>
              <w:rPr>
                <w:noProof/>
                <w:webHidden/>
              </w:rPr>
            </w:r>
            <w:r>
              <w:rPr>
                <w:noProof/>
                <w:webHidden/>
              </w:rPr>
              <w:fldChar w:fldCharType="separate"/>
            </w:r>
            <w:r>
              <w:rPr>
                <w:noProof/>
                <w:webHidden/>
              </w:rPr>
              <w:t>1</w:t>
            </w:r>
            <w:r>
              <w:rPr>
                <w:noProof/>
                <w:webHidden/>
              </w:rPr>
              <w:fldChar w:fldCharType="end"/>
            </w:r>
          </w:hyperlink>
        </w:p>
        <w:p w14:paraId="0E6D3215" w14:textId="76DDEAFF" w:rsidR="008B6629" w:rsidRDefault="008B6629">
          <w:pPr>
            <w:pStyle w:val="TOC1"/>
            <w:tabs>
              <w:tab w:val="left" w:pos="440"/>
              <w:tab w:val="right" w:leader="dot" w:pos="9016"/>
            </w:tabs>
            <w:rPr>
              <w:rFonts w:eastAsiaTheme="minorEastAsia"/>
              <w:noProof/>
              <w:lang w:eastAsia="en-GB"/>
            </w:rPr>
          </w:pPr>
          <w:hyperlink w:anchor="_Toc149142521" w:history="1">
            <w:r w:rsidRPr="00624AEF">
              <w:rPr>
                <w:rStyle w:val="Hyperlink"/>
                <w:rFonts w:ascii="Century Gothic" w:hAnsi="Century Gothic"/>
                <w:b/>
                <w:bCs/>
                <w:noProof/>
              </w:rPr>
              <w:t>4.</w:t>
            </w:r>
            <w:r>
              <w:rPr>
                <w:rFonts w:eastAsiaTheme="minorEastAsia"/>
                <w:noProof/>
                <w:lang w:eastAsia="en-GB"/>
              </w:rPr>
              <w:tab/>
            </w:r>
            <w:r w:rsidRPr="00624AEF">
              <w:rPr>
                <w:rStyle w:val="Hyperlink"/>
                <w:rFonts w:ascii="Century Gothic" w:hAnsi="Century Gothic"/>
                <w:b/>
                <w:bCs/>
                <w:noProof/>
              </w:rPr>
              <w:t>Scope</w:t>
            </w:r>
            <w:r>
              <w:rPr>
                <w:noProof/>
                <w:webHidden/>
              </w:rPr>
              <w:tab/>
            </w:r>
            <w:r>
              <w:rPr>
                <w:noProof/>
                <w:webHidden/>
              </w:rPr>
              <w:fldChar w:fldCharType="begin"/>
            </w:r>
            <w:r>
              <w:rPr>
                <w:noProof/>
                <w:webHidden/>
              </w:rPr>
              <w:instrText xml:space="preserve"> PAGEREF _Toc149142521 \h </w:instrText>
            </w:r>
            <w:r>
              <w:rPr>
                <w:noProof/>
                <w:webHidden/>
              </w:rPr>
            </w:r>
            <w:r>
              <w:rPr>
                <w:noProof/>
                <w:webHidden/>
              </w:rPr>
              <w:fldChar w:fldCharType="separate"/>
            </w:r>
            <w:r>
              <w:rPr>
                <w:noProof/>
                <w:webHidden/>
              </w:rPr>
              <w:t>2</w:t>
            </w:r>
            <w:r>
              <w:rPr>
                <w:noProof/>
                <w:webHidden/>
              </w:rPr>
              <w:fldChar w:fldCharType="end"/>
            </w:r>
          </w:hyperlink>
        </w:p>
        <w:p w14:paraId="0E26FD7D" w14:textId="4357F590" w:rsidR="008B6629" w:rsidRDefault="008B6629">
          <w:pPr>
            <w:pStyle w:val="TOC1"/>
            <w:tabs>
              <w:tab w:val="left" w:pos="440"/>
              <w:tab w:val="right" w:leader="dot" w:pos="9016"/>
            </w:tabs>
            <w:rPr>
              <w:rFonts w:eastAsiaTheme="minorEastAsia"/>
              <w:noProof/>
              <w:lang w:eastAsia="en-GB"/>
            </w:rPr>
          </w:pPr>
          <w:hyperlink w:anchor="_Toc149142522" w:history="1">
            <w:r w:rsidRPr="00624AEF">
              <w:rPr>
                <w:rStyle w:val="Hyperlink"/>
                <w:rFonts w:ascii="Century Gothic" w:hAnsi="Century Gothic"/>
                <w:b/>
                <w:bCs/>
                <w:noProof/>
              </w:rPr>
              <w:t>5.</w:t>
            </w:r>
            <w:r>
              <w:rPr>
                <w:rFonts w:eastAsiaTheme="minorEastAsia"/>
                <w:noProof/>
                <w:lang w:eastAsia="en-GB"/>
              </w:rPr>
              <w:tab/>
            </w:r>
            <w:r w:rsidRPr="00624AEF">
              <w:rPr>
                <w:rStyle w:val="Hyperlink"/>
                <w:rFonts w:ascii="Century Gothic" w:hAnsi="Century Gothic"/>
                <w:b/>
                <w:bCs/>
                <w:noProof/>
              </w:rPr>
              <w:t>Overall Audit Opinion</w:t>
            </w:r>
            <w:r>
              <w:rPr>
                <w:noProof/>
                <w:webHidden/>
              </w:rPr>
              <w:tab/>
            </w:r>
            <w:r>
              <w:rPr>
                <w:noProof/>
                <w:webHidden/>
              </w:rPr>
              <w:fldChar w:fldCharType="begin"/>
            </w:r>
            <w:r>
              <w:rPr>
                <w:noProof/>
                <w:webHidden/>
              </w:rPr>
              <w:instrText xml:space="preserve"> PAGEREF _Toc149142522 \h </w:instrText>
            </w:r>
            <w:r>
              <w:rPr>
                <w:noProof/>
                <w:webHidden/>
              </w:rPr>
            </w:r>
            <w:r>
              <w:rPr>
                <w:noProof/>
                <w:webHidden/>
              </w:rPr>
              <w:fldChar w:fldCharType="separate"/>
            </w:r>
            <w:r>
              <w:rPr>
                <w:noProof/>
                <w:webHidden/>
              </w:rPr>
              <w:t>2</w:t>
            </w:r>
            <w:r>
              <w:rPr>
                <w:noProof/>
                <w:webHidden/>
              </w:rPr>
              <w:fldChar w:fldCharType="end"/>
            </w:r>
          </w:hyperlink>
        </w:p>
        <w:p w14:paraId="08D75E2F" w14:textId="498C18E5" w:rsidR="008B6629" w:rsidRDefault="008B6629">
          <w:pPr>
            <w:pStyle w:val="TOC1"/>
            <w:tabs>
              <w:tab w:val="left" w:pos="440"/>
              <w:tab w:val="right" w:leader="dot" w:pos="9016"/>
            </w:tabs>
            <w:rPr>
              <w:rFonts w:eastAsiaTheme="minorEastAsia"/>
              <w:noProof/>
              <w:lang w:eastAsia="en-GB"/>
            </w:rPr>
          </w:pPr>
          <w:hyperlink w:anchor="_Toc149142523" w:history="1">
            <w:r w:rsidRPr="00624AEF">
              <w:rPr>
                <w:rStyle w:val="Hyperlink"/>
                <w:rFonts w:ascii="Century Gothic" w:hAnsi="Century Gothic"/>
                <w:b/>
                <w:bCs/>
                <w:noProof/>
              </w:rPr>
              <w:t>6.</w:t>
            </w:r>
            <w:r>
              <w:rPr>
                <w:rFonts w:eastAsiaTheme="minorEastAsia"/>
                <w:noProof/>
                <w:lang w:eastAsia="en-GB"/>
              </w:rPr>
              <w:tab/>
            </w:r>
            <w:r w:rsidRPr="00624AEF">
              <w:rPr>
                <w:rStyle w:val="Hyperlink"/>
                <w:rFonts w:ascii="Century Gothic" w:hAnsi="Century Gothic"/>
                <w:b/>
                <w:bCs/>
                <w:noProof/>
              </w:rPr>
              <w:t>Opinion per Risk:</w:t>
            </w:r>
            <w:r>
              <w:rPr>
                <w:noProof/>
                <w:webHidden/>
              </w:rPr>
              <w:tab/>
            </w:r>
            <w:r>
              <w:rPr>
                <w:noProof/>
                <w:webHidden/>
              </w:rPr>
              <w:fldChar w:fldCharType="begin"/>
            </w:r>
            <w:r>
              <w:rPr>
                <w:noProof/>
                <w:webHidden/>
              </w:rPr>
              <w:instrText xml:space="preserve"> PAGEREF _Toc149142523 \h </w:instrText>
            </w:r>
            <w:r>
              <w:rPr>
                <w:noProof/>
                <w:webHidden/>
              </w:rPr>
            </w:r>
            <w:r>
              <w:rPr>
                <w:noProof/>
                <w:webHidden/>
              </w:rPr>
              <w:fldChar w:fldCharType="separate"/>
            </w:r>
            <w:r>
              <w:rPr>
                <w:noProof/>
                <w:webHidden/>
              </w:rPr>
              <w:t>3</w:t>
            </w:r>
            <w:r>
              <w:rPr>
                <w:noProof/>
                <w:webHidden/>
              </w:rPr>
              <w:fldChar w:fldCharType="end"/>
            </w:r>
          </w:hyperlink>
        </w:p>
        <w:p w14:paraId="4944E646" w14:textId="58CD9221" w:rsidR="008B6629" w:rsidRDefault="008B6629">
          <w:pPr>
            <w:pStyle w:val="TOC1"/>
            <w:tabs>
              <w:tab w:val="left" w:pos="440"/>
              <w:tab w:val="right" w:leader="dot" w:pos="9016"/>
            </w:tabs>
            <w:rPr>
              <w:rFonts w:eastAsiaTheme="minorEastAsia"/>
              <w:noProof/>
              <w:lang w:eastAsia="en-GB"/>
            </w:rPr>
          </w:pPr>
          <w:hyperlink w:anchor="_Toc149142524" w:history="1">
            <w:r w:rsidRPr="00624AEF">
              <w:rPr>
                <w:rStyle w:val="Hyperlink"/>
                <w:rFonts w:ascii="Century Gothic" w:hAnsi="Century Gothic"/>
                <w:b/>
                <w:bCs/>
                <w:noProof/>
              </w:rPr>
              <w:t>7.</w:t>
            </w:r>
            <w:r>
              <w:rPr>
                <w:rFonts w:eastAsiaTheme="minorEastAsia"/>
                <w:noProof/>
                <w:lang w:eastAsia="en-GB"/>
              </w:rPr>
              <w:tab/>
            </w:r>
            <w:r w:rsidRPr="00624AEF">
              <w:rPr>
                <w:rStyle w:val="Hyperlink"/>
                <w:rFonts w:ascii="Century Gothic" w:hAnsi="Century Gothic"/>
                <w:b/>
                <w:bCs/>
                <w:noProof/>
              </w:rPr>
              <w:t>Acknowledgement</w:t>
            </w:r>
            <w:r>
              <w:rPr>
                <w:noProof/>
                <w:webHidden/>
              </w:rPr>
              <w:tab/>
            </w:r>
            <w:r>
              <w:rPr>
                <w:noProof/>
                <w:webHidden/>
              </w:rPr>
              <w:fldChar w:fldCharType="begin"/>
            </w:r>
            <w:r>
              <w:rPr>
                <w:noProof/>
                <w:webHidden/>
              </w:rPr>
              <w:instrText xml:space="preserve"> PAGEREF _Toc149142524 \h </w:instrText>
            </w:r>
            <w:r>
              <w:rPr>
                <w:noProof/>
                <w:webHidden/>
              </w:rPr>
            </w:r>
            <w:r>
              <w:rPr>
                <w:noProof/>
                <w:webHidden/>
              </w:rPr>
              <w:fldChar w:fldCharType="separate"/>
            </w:r>
            <w:r>
              <w:rPr>
                <w:noProof/>
                <w:webHidden/>
              </w:rPr>
              <w:t>3</w:t>
            </w:r>
            <w:r>
              <w:rPr>
                <w:noProof/>
                <w:webHidden/>
              </w:rPr>
              <w:fldChar w:fldCharType="end"/>
            </w:r>
          </w:hyperlink>
        </w:p>
        <w:p w14:paraId="7342E3EB" w14:textId="14F47B38" w:rsidR="008B6629" w:rsidRDefault="008B6629">
          <w:pPr>
            <w:pStyle w:val="TOC1"/>
            <w:tabs>
              <w:tab w:val="left" w:pos="440"/>
              <w:tab w:val="right" w:leader="dot" w:pos="9016"/>
            </w:tabs>
            <w:rPr>
              <w:rFonts w:eastAsiaTheme="minorEastAsia"/>
              <w:noProof/>
              <w:lang w:eastAsia="en-GB"/>
            </w:rPr>
          </w:pPr>
          <w:hyperlink w:anchor="_Toc149142525" w:history="1">
            <w:r w:rsidRPr="00624AEF">
              <w:rPr>
                <w:rStyle w:val="Hyperlink"/>
                <w:rFonts w:ascii="Century Gothic" w:hAnsi="Century Gothic"/>
                <w:b/>
                <w:bCs/>
                <w:noProof/>
              </w:rPr>
              <w:t>8.</w:t>
            </w:r>
            <w:r>
              <w:rPr>
                <w:rFonts w:eastAsiaTheme="minorEastAsia"/>
                <w:noProof/>
                <w:lang w:eastAsia="en-GB"/>
              </w:rPr>
              <w:tab/>
            </w:r>
            <w:r w:rsidRPr="00624AEF">
              <w:rPr>
                <w:rStyle w:val="Hyperlink"/>
                <w:rFonts w:ascii="Century Gothic" w:hAnsi="Century Gothic"/>
                <w:b/>
                <w:bCs/>
                <w:noProof/>
              </w:rPr>
              <w:t>Summary of Audit Results</w:t>
            </w:r>
            <w:r>
              <w:rPr>
                <w:noProof/>
                <w:webHidden/>
              </w:rPr>
              <w:tab/>
            </w:r>
            <w:r>
              <w:rPr>
                <w:noProof/>
                <w:webHidden/>
              </w:rPr>
              <w:fldChar w:fldCharType="begin"/>
            </w:r>
            <w:r>
              <w:rPr>
                <w:noProof/>
                <w:webHidden/>
              </w:rPr>
              <w:instrText xml:space="preserve"> PAGEREF _Toc149142525 \h </w:instrText>
            </w:r>
            <w:r>
              <w:rPr>
                <w:noProof/>
                <w:webHidden/>
              </w:rPr>
            </w:r>
            <w:r>
              <w:rPr>
                <w:noProof/>
                <w:webHidden/>
              </w:rPr>
              <w:fldChar w:fldCharType="separate"/>
            </w:r>
            <w:r>
              <w:rPr>
                <w:noProof/>
                <w:webHidden/>
              </w:rPr>
              <w:t>4</w:t>
            </w:r>
            <w:r>
              <w:rPr>
                <w:noProof/>
                <w:webHidden/>
              </w:rPr>
              <w:fldChar w:fldCharType="end"/>
            </w:r>
          </w:hyperlink>
        </w:p>
        <w:p w14:paraId="682E9C10" w14:textId="3F82DF18" w:rsidR="008B6629" w:rsidRDefault="008B6629">
          <w:pPr>
            <w:pStyle w:val="TOC1"/>
            <w:tabs>
              <w:tab w:val="left" w:pos="440"/>
              <w:tab w:val="right" w:leader="dot" w:pos="9016"/>
            </w:tabs>
            <w:rPr>
              <w:rFonts w:eastAsiaTheme="minorEastAsia"/>
              <w:noProof/>
              <w:lang w:eastAsia="en-GB"/>
            </w:rPr>
          </w:pPr>
          <w:hyperlink w:anchor="_Toc149142526" w:history="1">
            <w:r w:rsidRPr="00624AEF">
              <w:rPr>
                <w:rStyle w:val="Hyperlink"/>
                <w:rFonts w:ascii="Century Gothic" w:hAnsi="Century Gothic"/>
                <w:b/>
                <w:bCs/>
                <w:noProof/>
              </w:rPr>
              <w:t>9.</w:t>
            </w:r>
            <w:r>
              <w:rPr>
                <w:rFonts w:eastAsiaTheme="minorEastAsia"/>
                <w:noProof/>
                <w:lang w:eastAsia="en-GB"/>
              </w:rPr>
              <w:tab/>
            </w:r>
            <w:r w:rsidRPr="00624AEF">
              <w:rPr>
                <w:rStyle w:val="Hyperlink"/>
                <w:rFonts w:ascii="Century Gothic" w:hAnsi="Century Gothic"/>
                <w:b/>
                <w:bCs/>
                <w:noProof/>
              </w:rPr>
              <w:t>Detailed Audit Findings</w:t>
            </w:r>
            <w:r>
              <w:rPr>
                <w:noProof/>
                <w:webHidden/>
              </w:rPr>
              <w:tab/>
            </w:r>
            <w:r>
              <w:rPr>
                <w:noProof/>
                <w:webHidden/>
              </w:rPr>
              <w:fldChar w:fldCharType="begin"/>
            </w:r>
            <w:r>
              <w:rPr>
                <w:noProof/>
                <w:webHidden/>
              </w:rPr>
              <w:instrText xml:space="preserve"> PAGEREF _Toc149142526 \h </w:instrText>
            </w:r>
            <w:r>
              <w:rPr>
                <w:noProof/>
                <w:webHidden/>
              </w:rPr>
            </w:r>
            <w:r>
              <w:rPr>
                <w:noProof/>
                <w:webHidden/>
              </w:rPr>
              <w:fldChar w:fldCharType="separate"/>
            </w:r>
            <w:r>
              <w:rPr>
                <w:noProof/>
                <w:webHidden/>
              </w:rPr>
              <w:t>6</w:t>
            </w:r>
            <w:r>
              <w:rPr>
                <w:noProof/>
                <w:webHidden/>
              </w:rPr>
              <w:fldChar w:fldCharType="end"/>
            </w:r>
          </w:hyperlink>
        </w:p>
        <w:p w14:paraId="5F260F04" w14:textId="38DD9F2C" w:rsidR="008B6629" w:rsidRDefault="008B6629">
          <w:pPr>
            <w:pStyle w:val="TOC2"/>
            <w:tabs>
              <w:tab w:val="right" w:leader="dot" w:pos="9016"/>
            </w:tabs>
            <w:rPr>
              <w:rFonts w:eastAsiaTheme="minorEastAsia"/>
              <w:noProof/>
              <w:lang w:eastAsia="en-GB"/>
            </w:rPr>
          </w:pPr>
          <w:hyperlink w:anchor="_Toc149142527" w:history="1">
            <w:r w:rsidRPr="00624AEF">
              <w:rPr>
                <w:rStyle w:val="Hyperlink"/>
                <w:rFonts w:ascii="Century Gothic" w:hAnsi="Century Gothic"/>
                <w:b/>
                <w:bCs/>
                <w:noProof/>
              </w:rPr>
              <w:t>Appendix 1: Risk Assessment Criteria Matrix (RACM)</w:t>
            </w:r>
            <w:r>
              <w:rPr>
                <w:noProof/>
                <w:webHidden/>
              </w:rPr>
              <w:tab/>
            </w:r>
            <w:r>
              <w:rPr>
                <w:noProof/>
                <w:webHidden/>
              </w:rPr>
              <w:fldChar w:fldCharType="begin"/>
            </w:r>
            <w:r>
              <w:rPr>
                <w:noProof/>
                <w:webHidden/>
              </w:rPr>
              <w:instrText xml:space="preserve"> PAGEREF _Toc149142527 \h </w:instrText>
            </w:r>
            <w:r>
              <w:rPr>
                <w:noProof/>
                <w:webHidden/>
              </w:rPr>
            </w:r>
            <w:r>
              <w:rPr>
                <w:noProof/>
                <w:webHidden/>
              </w:rPr>
              <w:fldChar w:fldCharType="separate"/>
            </w:r>
            <w:r>
              <w:rPr>
                <w:noProof/>
                <w:webHidden/>
              </w:rPr>
              <w:t>12</w:t>
            </w:r>
            <w:r>
              <w:rPr>
                <w:noProof/>
                <w:webHidden/>
              </w:rPr>
              <w:fldChar w:fldCharType="end"/>
            </w:r>
          </w:hyperlink>
        </w:p>
        <w:p w14:paraId="521AFA4C" w14:textId="3509E290" w:rsidR="008B6629" w:rsidRDefault="008B6629">
          <w:pPr>
            <w:pStyle w:val="TOC2"/>
            <w:tabs>
              <w:tab w:val="right" w:leader="dot" w:pos="9016"/>
            </w:tabs>
            <w:rPr>
              <w:rFonts w:eastAsiaTheme="minorEastAsia"/>
              <w:noProof/>
              <w:lang w:eastAsia="en-GB"/>
            </w:rPr>
          </w:pPr>
          <w:hyperlink w:anchor="_Toc149142528" w:history="1">
            <w:r w:rsidRPr="00624AEF">
              <w:rPr>
                <w:rStyle w:val="Hyperlink"/>
                <w:rFonts w:ascii="Century Gothic" w:hAnsi="Century Gothic"/>
                <w:b/>
                <w:bCs/>
                <w:noProof/>
              </w:rPr>
              <w:t>Appendix 2: Adherence rate to PMP in Depots</w:t>
            </w:r>
            <w:r>
              <w:rPr>
                <w:noProof/>
                <w:webHidden/>
              </w:rPr>
              <w:tab/>
            </w:r>
            <w:r>
              <w:rPr>
                <w:noProof/>
                <w:webHidden/>
              </w:rPr>
              <w:fldChar w:fldCharType="begin"/>
            </w:r>
            <w:r>
              <w:rPr>
                <w:noProof/>
                <w:webHidden/>
              </w:rPr>
              <w:instrText xml:space="preserve"> PAGEREF _Toc149142528 \h </w:instrText>
            </w:r>
            <w:r>
              <w:rPr>
                <w:noProof/>
                <w:webHidden/>
              </w:rPr>
            </w:r>
            <w:r>
              <w:rPr>
                <w:noProof/>
                <w:webHidden/>
              </w:rPr>
              <w:fldChar w:fldCharType="separate"/>
            </w:r>
            <w:r>
              <w:rPr>
                <w:noProof/>
                <w:webHidden/>
              </w:rPr>
              <w:t>13</w:t>
            </w:r>
            <w:r>
              <w:rPr>
                <w:noProof/>
                <w:webHidden/>
              </w:rPr>
              <w:fldChar w:fldCharType="end"/>
            </w:r>
          </w:hyperlink>
        </w:p>
        <w:p w14:paraId="70011A63" w14:textId="778EE299" w:rsidR="008B6629" w:rsidRDefault="008B6629">
          <w:pPr>
            <w:pStyle w:val="TOC2"/>
            <w:tabs>
              <w:tab w:val="right" w:leader="dot" w:pos="9016"/>
            </w:tabs>
            <w:rPr>
              <w:rFonts w:eastAsiaTheme="minorEastAsia"/>
              <w:noProof/>
              <w:lang w:eastAsia="en-GB"/>
            </w:rPr>
          </w:pPr>
          <w:hyperlink w:anchor="_Toc149142529" w:history="1">
            <w:r w:rsidRPr="00624AEF">
              <w:rPr>
                <w:rStyle w:val="Hyperlink"/>
                <w:rFonts w:ascii="Century Gothic" w:hAnsi="Century Gothic"/>
                <w:b/>
                <w:bCs/>
                <w:noProof/>
              </w:rPr>
              <w:t>Appendix 3: Rust development on the foam tank and diesel tank cooling ring at Lilongwe Depot</w:t>
            </w:r>
            <w:r>
              <w:rPr>
                <w:noProof/>
                <w:webHidden/>
              </w:rPr>
              <w:tab/>
            </w:r>
            <w:r>
              <w:rPr>
                <w:noProof/>
                <w:webHidden/>
              </w:rPr>
              <w:fldChar w:fldCharType="begin"/>
            </w:r>
            <w:r>
              <w:rPr>
                <w:noProof/>
                <w:webHidden/>
              </w:rPr>
              <w:instrText xml:space="preserve"> PAGEREF _Toc149142529 \h </w:instrText>
            </w:r>
            <w:r>
              <w:rPr>
                <w:noProof/>
                <w:webHidden/>
              </w:rPr>
            </w:r>
            <w:r>
              <w:rPr>
                <w:noProof/>
                <w:webHidden/>
              </w:rPr>
              <w:fldChar w:fldCharType="separate"/>
            </w:r>
            <w:r>
              <w:rPr>
                <w:noProof/>
                <w:webHidden/>
              </w:rPr>
              <w:t>14</w:t>
            </w:r>
            <w:r>
              <w:rPr>
                <w:noProof/>
                <w:webHidden/>
              </w:rPr>
              <w:fldChar w:fldCharType="end"/>
            </w:r>
          </w:hyperlink>
        </w:p>
        <w:p w14:paraId="7AB2A38D" w14:textId="755E2D91" w:rsidR="007354B2" w:rsidRDefault="007354B2">
          <w:r>
            <w:rPr>
              <w:b/>
              <w:bCs/>
              <w:noProof/>
            </w:rPr>
            <w:fldChar w:fldCharType="end"/>
          </w:r>
        </w:p>
      </w:sdtContent>
    </w:sdt>
    <w:p w14:paraId="77C503A0" w14:textId="090CD53F" w:rsidR="00F87146" w:rsidRPr="00E768A9" w:rsidRDefault="00F87146">
      <w:pPr>
        <w:rPr>
          <w:rFonts w:ascii="Century Gothic" w:hAnsi="Century Gothic"/>
        </w:rPr>
      </w:pPr>
    </w:p>
    <w:p w14:paraId="1F5B111F" w14:textId="77777777" w:rsidR="00A71E78" w:rsidRPr="00E768A9" w:rsidRDefault="00A71E78">
      <w:pPr>
        <w:rPr>
          <w:rFonts w:ascii="Century Gothic" w:hAnsi="Century Gothic"/>
        </w:rPr>
      </w:pPr>
    </w:p>
    <w:p w14:paraId="0FE36F2F" w14:textId="77777777" w:rsidR="00A71E78" w:rsidRPr="00E768A9" w:rsidRDefault="00A71E78">
      <w:pPr>
        <w:rPr>
          <w:rFonts w:ascii="Century Gothic" w:hAnsi="Century Gothic"/>
        </w:rPr>
      </w:pPr>
    </w:p>
    <w:p w14:paraId="14BEEC1C" w14:textId="77777777" w:rsidR="00A71E78" w:rsidRPr="00E768A9" w:rsidRDefault="00A71E78">
      <w:pPr>
        <w:rPr>
          <w:rFonts w:ascii="Century Gothic" w:hAnsi="Century Gothic"/>
        </w:rPr>
      </w:pPr>
    </w:p>
    <w:p w14:paraId="4797AA61" w14:textId="77777777" w:rsidR="00A71E78" w:rsidRPr="00E768A9" w:rsidRDefault="00A71E78">
      <w:pPr>
        <w:rPr>
          <w:rFonts w:ascii="Century Gothic" w:hAnsi="Century Gothic"/>
        </w:rPr>
      </w:pPr>
    </w:p>
    <w:p w14:paraId="06EF9D1A" w14:textId="77777777" w:rsidR="00A71E78" w:rsidRPr="00E768A9" w:rsidRDefault="00A71E78">
      <w:pPr>
        <w:rPr>
          <w:rFonts w:ascii="Century Gothic" w:hAnsi="Century Gothic"/>
        </w:rPr>
      </w:pPr>
    </w:p>
    <w:p w14:paraId="6037CA68" w14:textId="77777777" w:rsidR="00A71E78" w:rsidRPr="00E768A9" w:rsidRDefault="00A71E78">
      <w:pPr>
        <w:rPr>
          <w:rFonts w:ascii="Century Gothic" w:hAnsi="Century Gothic"/>
        </w:rPr>
      </w:pPr>
    </w:p>
    <w:p w14:paraId="241E162B" w14:textId="77777777" w:rsidR="00A71E78" w:rsidRPr="00E768A9" w:rsidRDefault="00A71E78">
      <w:pPr>
        <w:rPr>
          <w:rFonts w:ascii="Century Gothic" w:hAnsi="Century Gothic"/>
        </w:rPr>
      </w:pPr>
    </w:p>
    <w:p w14:paraId="49B88A32" w14:textId="77777777" w:rsidR="00A71E78" w:rsidRPr="00E768A9" w:rsidRDefault="00A71E78">
      <w:pPr>
        <w:rPr>
          <w:rFonts w:ascii="Century Gothic" w:hAnsi="Century Gothic"/>
        </w:rPr>
      </w:pPr>
    </w:p>
    <w:p w14:paraId="0B72939C" w14:textId="77777777" w:rsidR="00A71E78" w:rsidRPr="00E768A9" w:rsidRDefault="00A71E78">
      <w:pPr>
        <w:rPr>
          <w:rFonts w:ascii="Century Gothic" w:hAnsi="Century Gothic"/>
        </w:rPr>
      </w:pPr>
    </w:p>
    <w:p w14:paraId="1246369E" w14:textId="77777777" w:rsidR="00A71E78" w:rsidRPr="00E768A9" w:rsidRDefault="00A71E78">
      <w:pPr>
        <w:rPr>
          <w:rFonts w:ascii="Century Gothic" w:hAnsi="Century Gothic"/>
        </w:rPr>
      </w:pPr>
    </w:p>
    <w:p w14:paraId="59164CDA" w14:textId="77777777" w:rsidR="00A71E78" w:rsidRPr="00E768A9" w:rsidRDefault="00A71E78">
      <w:pPr>
        <w:rPr>
          <w:rFonts w:ascii="Century Gothic" w:hAnsi="Century Gothic"/>
        </w:rPr>
      </w:pPr>
    </w:p>
    <w:p w14:paraId="5C3A822D" w14:textId="77777777" w:rsidR="00A71E78" w:rsidRPr="00E768A9" w:rsidRDefault="00A71E78">
      <w:pPr>
        <w:rPr>
          <w:rFonts w:ascii="Century Gothic" w:hAnsi="Century Gothic"/>
        </w:rPr>
      </w:pPr>
    </w:p>
    <w:p w14:paraId="773E63FB" w14:textId="77777777" w:rsidR="00A71E78" w:rsidRPr="00E768A9" w:rsidRDefault="00A71E78">
      <w:pPr>
        <w:rPr>
          <w:rFonts w:ascii="Century Gothic" w:hAnsi="Century Gothic"/>
        </w:rPr>
      </w:pPr>
    </w:p>
    <w:p w14:paraId="0AE27719" w14:textId="77777777" w:rsidR="00A71E78" w:rsidRPr="00E768A9" w:rsidRDefault="00A71E78">
      <w:pPr>
        <w:rPr>
          <w:rFonts w:ascii="Century Gothic" w:hAnsi="Century Gothic"/>
        </w:rPr>
      </w:pPr>
    </w:p>
    <w:p w14:paraId="65875194" w14:textId="77777777" w:rsidR="00A71E78" w:rsidRPr="00E768A9" w:rsidRDefault="00A71E78">
      <w:pPr>
        <w:rPr>
          <w:rFonts w:ascii="Century Gothic" w:hAnsi="Century Gothic"/>
        </w:rPr>
      </w:pPr>
    </w:p>
    <w:p w14:paraId="02649F2A" w14:textId="77777777" w:rsidR="009C369B" w:rsidRDefault="009C369B" w:rsidP="00A71E78">
      <w:pPr>
        <w:pStyle w:val="Heading1"/>
        <w:jc w:val="both"/>
        <w:rPr>
          <w:rFonts w:ascii="Century Gothic" w:hAnsi="Century Gothic"/>
          <w:b/>
          <w:bCs/>
          <w:color w:val="auto"/>
          <w:sz w:val="22"/>
          <w:szCs w:val="22"/>
        </w:rPr>
        <w:sectPr w:rsidR="009C369B" w:rsidSect="00F52D9C">
          <w:headerReference w:type="default" r:id="rId15"/>
          <w:footerReference w:type="default" r:id="rId16"/>
          <w:footerReference w:type="first" r:id="rId17"/>
          <w:pgSz w:w="11906" w:h="16838"/>
          <w:pgMar w:top="1440" w:right="1440" w:bottom="1440" w:left="1440" w:header="708" w:footer="708" w:gutter="0"/>
          <w:cols w:space="708"/>
          <w:titlePg/>
          <w:docGrid w:linePitch="360"/>
        </w:sectPr>
      </w:pPr>
    </w:p>
    <w:p w14:paraId="1C570FB2" w14:textId="39A78C10" w:rsidR="00A71E78" w:rsidRPr="00E768A9" w:rsidRDefault="00A71E78" w:rsidP="00A71E78">
      <w:pPr>
        <w:pStyle w:val="Heading1"/>
        <w:jc w:val="both"/>
        <w:rPr>
          <w:rFonts w:ascii="Century Gothic" w:hAnsi="Century Gothic"/>
          <w:b/>
          <w:bCs/>
          <w:color w:val="auto"/>
          <w:sz w:val="22"/>
          <w:szCs w:val="22"/>
        </w:rPr>
      </w:pPr>
      <w:bookmarkStart w:id="5" w:name="_Toc149142517"/>
      <w:r w:rsidRPr="00E768A9">
        <w:rPr>
          <w:rFonts w:ascii="Century Gothic" w:hAnsi="Century Gothic"/>
          <w:b/>
          <w:bCs/>
          <w:color w:val="auto"/>
          <w:sz w:val="22"/>
          <w:szCs w:val="22"/>
        </w:rPr>
        <w:lastRenderedPageBreak/>
        <w:t>Executive Summary</w:t>
      </w:r>
      <w:bookmarkEnd w:id="5"/>
    </w:p>
    <w:p w14:paraId="1A1E7371" w14:textId="11202013" w:rsidR="00A71E78" w:rsidRPr="00E768A9" w:rsidRDefault="00A71E78" w:rsidP="006E7EA2">
      <w:pPr>
        <w:pStyle w:val="Heading1"/>
        <w:numPr>
          <w:ilvl w:val="0"/>
          <w:numId w:val="6"/>
        </w:numPr>
      </w:pPr>
      <w:bookmarkStart w:id="6" w:name="_Ref144798172"/>
      <w:bookmarkStart w:id="7" w:name="_Toc149142518"/>
      <w:r w:rsidRPr="006E7EA2">
        <w:rPr>
          <w:rFonts w:ascii="Century Gothic" w:hAnsi="Century Gothic"/>
          <w:b/>
          <w:bCs/>
          <w:color w:val="auto"/>
          <w:sz w:val="22"/>
          <w:szCs w:val="22"/>
        </w:rPr>
        <w:t>Introduction</w:t>
      </w:r>
      <w:bookmarkEnd w:id="6"/>
      <w:bookmarkEnd w:id="7"/>
    </w:p>
    <w:p w14:paraId="51C18737" w14:textId="377A0BA4" w:rsidR="00A71E78" w:rsidRPr="00E768A9" w:rsidRDefault="00A71E78" w:rsidP="6717EBAA">
      <w:pPr>
        <w:ind w:left="360"/>
        <w:jc w:val="both"/>
        <w:rPr>
          <w:rFonts w:ascii="Century Gothic" w:hAnsi="Century Gothic"/>
        </w:rPr>
      </w:pPr>
      <w:commentRangeStart w:id="8"/>
      <w:r w:rsidRPr="6717EBAA">
        <w:rPr>
          <w:rFonts w:ascii="Century Gothic" w:hAnsi="Century Gothic"/>
          <w:highlight w:val="yellow"/>
        </w:rPr>
        <w:t>A</w:t>
      </w:r>
      <w:r w:rsidRPr="6717EBAA">
        <w:rPr>
          <w:rFonts w:ascii="Century Gothic" w:hAnsi="Century Gothic"/>
        </w:rPr>
        <w:t xml:space="preserve">s part of the </w:t>
      </w:r>
      <w:proofErr w:type="spellStart"/>
      <w:r w:rsidR="00273FA4">
        <w:rPr>
          <w:rFonts w:ascii="Century Gothic" w:hAnsi="Century Gothic"/>
        </w:rPr>
        <w:t>Surtech</w:t>
      </w:r>
      <w:proofErr w:type="spellEnd"/>
      <w:r w:rsidRPr="6717EBAA">
        <w:rPr>
          <w:rFonts w:ascii="Century Gothic" w:hAnsi="Century Gothic"/>
        </w:rPr>
        <w:t xml:space="preserve"> independent review process, Internal Audit and Risk Function conducted a </w:t>
      </w:r>
      <w:r w:rsidR="00273FA4">
        <w:rPr>
          <w:rFonts w:ascii="Century Gothic" w:hAnsi="Century Gothic"/>
        </w:rPr>
        <w:t>Test</w:t>
      </w:r>
      <w:r w:rsidRPr="6717EBAA">
        <w:rPr>
          <w:rFonts w:ascii="Century Gothic" w:hAnsi="Century Gothic"/>
        </w:rPr>
        <w:t xml:space="preserve"> Audit. This is included in the Approved 2023/2024 Annual Internal Audit Plan.</w:t>
      </w:r>
    </w:p>
    <w:p w14:paraId="61A4303B" w14:textId="3A99C2BF" w:rsidR="00A71E78" w:rsidRPr="00E768A9" w:rsidRDefault="00A71E78" w:rsidP="6717EBAA">
      <w:pPr>
        <w:ind w:left="360"/>
        <w:jc w:val="both"/>
        <w:rPr>
          <w:rFonts w:ascii="Century Gothic" w:hAnsi="Century Gothic"/>
        </w:rPr>
      </w:pPr>
      <w:r w:rsidRPr="6717EBAA">
        <w:rPr>
          <w:rFonts w:ascii="Century Gothic" w:hAnsi="Century Gothic"/>
        </w:rPr>
        <w:t>Internal Audit and Risk Function’s work predominantly uses the risk-based approach. That is, the team obtains an understanding of the work that the auditable section does, areas that expose the Company to risks are identified and then audit responses are developed to test if the controls put in place are operating effectively in mitigating the identified risks.</w:t>
      </w:r>
      <w:commentRangeEnd w:id="8"/>
      <w:r>
        <w:commentReference w:id="8"/>
      </w:r>
    </w:p>
    <w:p w14:paraId="01E32505" w14:textId="56A79297" w:rsidR="00A71E78" w:rsidRPr="00E768A9" w:rsidRDefault="00A71E78" w:rsidP="006E7EA2">
      <w:pPr>
        <w:pStyle w:val="Heading1"/>
        <w:numPr>
          <w:ilvl w:val="0"/>
          <w:numId w:val="6"/>
        </w:numPr>
        <w:rPr>
          <w:rFonts w:ascii="Century Gothic" w:hAnsi="Century Gothic"/>
          <w:b/>
          <w:bCs/>
          <w:color w:val="auto"/>
          <w:sz w:val="22"/>
          <w:szCs w:val="22"/>
        </w:rPr>
      </w:pPr>
      <w:bookmarkStart w:id="9" w:name="_Toc149142519"/>
      <w:r w:rsidRPr="6717EBAA">
        <w:rPr>
          <w:rFonts w:ascii="Century Gothic" w:hAnsi="Century Gothic"/>
          <w:b/>
          <w:bCs/>
          <w:color w:val="auto"/>
          <w:sz w:val="22"/>
          <w:szCs w:val="22"/>
        </w:rPr>
        <w:t>Background/Context</w:t>
      </w:r>
      <w:bookmarkEnd w:id="9"/>
    </w:p>
    <w:p w14:paraId="5FD81ACD" w14:textId="2FF38AC7" w:rsidR="000849B7" w:rsidRDefault="00273FA4" w:rsidP="000849B7">
      <w:pPr>
        <w:ind w:left="360"/>
        <w:jc w:val="both"/>
        <w:rPr>
          <w:rFonts w:ascii="Century Gothic" w:hAnsi="Century Gothic"/>
        </w:rPr>
      </w:pPr>
      <w:proofErr w:type="spellStart"/>
      <w:r>
        <w:rPr>
          <w:rFonts w:ascii="Century Gothic" w:hAnsi="Century Gothic"/>
        </w:rPr>
        <w:t>Surtech</w:t>
      </w:r>
      <w:proofErr w:type="spellEnd"/>
      <w:r w:rsidR="00A71E78" w:rsidRPr="6717EBAA">
        <w:rPr>
          <w:rFonts w:ascii="Century Gothic" w:hAnsi="Century Gothic"/>
        </w:rPr>
        <w:t xml:space="preserve">, as an organisation that </w:t>
      </w:r>
      <w:bookmarkStart w:id="10" w:name="_Toc149142520"/>
      <w:r w:rsidR="000849B7">
        <w:rPr>
          <w:rFonts w:ascii="Century Gothic" w:hAnsi="Century Gothic"/>
        </w:rPr>
        <w:t>……………………</w:t>
      </w:r>
    </w:p>
    <w:p w14:paraId="4759D68E" w14:textId="3F66A516" w:rsidR="00782CB4" w:rsidRPr="00E768A9" w:rsidRDefault="00782CB4" w:rsidP="000849B7">
      <w:pPr>
        <w:ind w:left="360"/>
        <w:jc w:val="both"/>
        <w:rPr>
          <w:rFonts w:ascii="Century Gothic" w:hAnsi="Century Gothic"/>
          <w:b/>
          <w:bCs/>
        </w:rPr>
      </w:pPr>
      <w:r w:rsidRPr="6717EBAA">
        <w:rPr>
          <w:rFonts w:ascii="Century Gothic" w:hAnsi="Century Gothic"/>
          <w:b/>
          <w:bCs/>
        </w:rPr>
        <w:t>Objective</w:t>
      </w:r>
      <w:bookmarkEnd w:id="10"/>
    </w:p>
    <w:p w14:paraId="165C695C" w14:textId="43CEE63E" w:rsidR="00782CB4" w:rsidRPr="00E768A9" w:rsidRDefault="00B37D62" w:rsidP="008C49D7">
      <w:pPr>
        <w:ind w:left="360"/>
        <w:jc w:val="both"/>
        <w:rPr>
          <w:rFonts w:ascii="Century Gothic" w:hAnsi="Century Gothic"/>
        </w:rPr>
      </w:pPr>
      <w:commentRangeStart w:id="11"/>
      <w:r w:rsidRPr="6717EBAA">
        <w:rPr>
          <w:rFonts w:ascii="Century Gothic" w:hAnsi="Century Gothic"/>
        </w:rPr>
        <w:t xml:space="preserve">The objective of this engagement was to provide assurance over the operating effectiveness of controls put in place to maintain critical </w:t>
      </w:r>
      <w:r w:rsidR="000849B7">
        <w:rPr>
          <w:rFonts w:ascii="Century Gothic" w:hAnsi="Century Gothic"/>
        </w:rPr>
        <w:t>services</w:t>
      </w:r>
      <w:r w:rsidR="000849B7" w:rsidRPr="6717EBAA">
        <w:rPr>
          <w:rFonts w:ascii="Century Gothic" w:hAnsi="Century Gothic"/>
        </w:rPr>
        <w:t xml:space="preserve"> </w:t>
      </w:r>
      <w:r w:rsidR="000849B7">
        <w:rPr>
          <w:rFonts w:ascii="Century Gothic" w:hAnsi="Century Gothic"/>
        </w:rPr>
        <w:t xml:space="preserve">and </w:t>
      </w:r>
      <w:r w:rsidRPr="6717EBAA">
        <w:rPr>
          <w:rFonts w:ascii="Century Gothic" w:hAnsi="Century Gothic"/>
        </w:rPr>
        <w:t xml:space="preserve">to ensure integrity of operations at </w:t>
      </w:r>
      <w:proofErr w:type="spellStart"/>
      <w:r w:rsidR="000849B7">
        <w:rPr>
          <w:rFonts w:ascii="Century Gothic" w:hAnsi="Century Gothic"/>
        </w:rPr>
        <w:t>Surtech</w:t>
      </w:r>
      <w:proofErr w:type="spellEnd"/>
      <w:r w:rsidRPr="6717EBAA">
        <w:rPr>
          <w:rFonts w:ascii="Century Gothic" w:hAnsi="Century Gothic"/>
        </w:rPr>
        <w:t xml:space="preserve"> </w:t>
      </w:r>
      <w:r w:rsidR="000849B7">
        <w:rPr>
          <w:rFonts w:ascii="Century Gothic" w:hAnsi="Century Gothic"/>
        </w:rPr>
        <w:t xml:space="preserve">HQ </w:t>
      </w:r>
      <w:r w:rsidRPr="6717EBAA">
        <w:rPr>
          <w:rFonts w:ascii="Century Gothic" w:hAnsi="Century Gothic"/>
        </w:rPr>
        <w:t xml:space="preserve">and Satellite </w:t>
      </w:r>
      <w:r w:rsidR="000849B7">
        <w:rPr>
          <w:rFonts w:ascii="Century Gothic" w:hAnsi="Century Gothic"/>
        </w:rPr>
        <w:t>offices</w:t>
      </w:r>
      <w:r w:rsidRPr="6717EBAA">
        <w:rPr>
          <w:rFonts w:ascii="Century Gothic" w:hAnsi="Century Gothic"/>
        </w:rPr>
        <w:t>.</w:t>
      </w:r>
      <w:commentRangeEnd w:id="11"/>
      <w:r>
        <w:commentReference w:id="11"/>
      </w:r>
    </w:p>
    <w:p w14:paraId="36B12440" w14:textId="77777777" w:rsidR="00DA0CA5" w:rsidRDefault="00DA0CA5" w:rsidP="6717EBAA">
      <w:pPr>
        <w:rPr>
          <w:rFonts w:ascii="Century Gothic" w:eastAsiaTheme="majorEastAsia" w:hAnsi="Century Gothic" w:cstheme="majorBidi"/>
          <w:b/>
          <w:bCs/>
        </w:rPr>
      </w:pPr>
      <w:r w:rsidRPr="6717EBAA">
        <w:rPr>
          <w:rFonts w:ascii="Century Gothic" w:hAnsi="Century Gothic"/>
          <w:b/>
          <w:bCs/>
        </w:rPr>
        <w:br w:type="page"/>
      </w:r>
    </w:p>
    <w:p w14:paraId="6B969F33" w14:textId="10CD7FEB" w:rsidR="00A6367F" w:rsidRPr="00E768A9" w:rsidRDefault="00A6367F" w:rsidP="008C49D7">
      <w:pPr>
        <w:pStyle w:val="Heading1"/>
        <w:numPr>
          <w:ilvl w:val="0"/>
          <w:numId w:val="6"/>
        </w:numPr>
        <w:rPr>
          <w:rFonts w:ascii="Century Gothic" w:hAnsi="Century Gothic"/>
          <w:b/>
          <w:bCs/>
          <w:color w:val="auto"/>
          <w:sz w:val="22"/>
          <w:szCs w:val="22"/>
        </w:rPr>
      </w:pPr>
      <w:bookmarkStart w:id="12" w:name="_Toc149142521"/>
      <w:r w:rsidRPr="6717EBAA">
        <w:rPr>
          <w:rFonts w:ascii="Century Gothic" w:hAnsi="Century Gothic"/>
          <w:b/>
          <w:bCs/>
          <w:color w:val="auto"/>
          <w:sz w:val="22"/>
          <w:szCs w:val="22"/>
        </w:rPr>
        <w:lastRenderedPageBreak/>
        <w:t>S</w:t>
      </w:r>
      <w:r w:rsidR="00932899" w:rsidRPr="6717EBAA">
        <w:rPr>
          <w:rFonts w:ascii="Century Gothic" w:hAnsi="Century Gothic"/>
          <w:b/>
          <w:bCs/>
          <w:color w:val="auto"/>
          <w:sz w:val="22"/>
          <w:szCs w:val="22"/>
        </w:rPr>
        <w:t>cope</w:t>
      </w:r>
      <w:bookmarkEnd w:id="12"/>
    </w:p>
    <w:p w14:paraId="290BA03D" w14:textId="7111FE0E" w:rsidR="00961049" w:rsidRPr="00553D96" w:rsidRDefault="000B1C5C" w:rsidP="00553D96">
      <w:pPr>
        <w:ind w:left="360"/>
        <w:jc w:val="both"/>
        <w:rPr>
          <w:rFonts w:ascii="Century Gothic" w:hAnsi="Century Gothic"/>
        </w:rPr>
      </w:pPr>
      <w:r w:rsidRPr="6717EBAA">
        <w:rPr>
          <w:rFonts w:ascii="Century Gothic" w:hAnsi="Century Gothic"/>
        </w:rPr>
        <w:t xml:space="preserve">In general, this Engagement involved testing the appropriateness of the design and operating effectiveness of controls designed to mitigate the risks identified </w:t>
      </w:r>
      <w:r w:rsidR="00EF5934" w:rsidRPr="6717EBAA">
        <w:rPr>
          <w:rFonts w:ascii="Century Gothic" w:hAnsi="Century Gothic"/>
        </w:rPr>
        <w:t xml:space="preserve">during the planning </w:t>
      </w:r>
      <w:r w:rsidR="009724EE" w:rsidRPr="6717EBAA">
        <w:rPr>
          <w:rFonts w:ascii="Century Gothic" w:hAnsi="Century Gothic"/>
        </w:rPr>
        <w:t>phase as shown in 6 below</w:t>
      </w:r>
      <w:r w:rsidRPr="6717EBAA">
        <w:rPr>
          <w:rFonts w:ascii="Century Gothic" w:hAnsi="Century Gothic"/>
        </w:rPr>
        <w:t xml:space="preserve">. </w:t>
      </w:r>
      <w:r w:rsidR="008C49D7" w:rsidRPr="00553D96">
        <w:rPr>
          <w:rFonts w:ascii="Century Gothic" w:hAnsi="Century Gothic"/>
        </w:rPr>
        <w:t xml:space="preserve"> </w:t>
      </w:r>
    </w:p>
    <w:p w14:paraId="4755C5D0" w14:textId="65DA82D2" w:rsidR="00F60ADB" w:rsidRPr="00E768A9" w:rsidRDefault="007A3848" w:rsidP="008C49D7">
      <w:pPr>
        <w:pStyle w:val="Heading1"/>
        <w:numPr>
          <w:ilvl w:val="0"/>
          <w:numId w:val="6"/>
        </w:numPr>
        <w:rPr>
          <w:rFonts w:ascii="Century Gothic" w:hAnsi="Century Gothic"/>
          <w:b/>
          <w:bCs/>
          <w:color w:val="auto"/>
          <w:sz w:val="22"/>
          <w:szCs w:val="22"/>
        </w:rPr>
      </w:pPr>
      <w:bookmarkStart w:id="13" w:name="_Toc149142522"/>
      <w:commentRangeStart w:id="14"/>
      <w:r w:rsidRPr="6717EBAA">
        <w:rPr>
          <w:rFonts w:ascii="Century Gothic" w:hAnsi="Century Gothic"/>
          <w:b/>
          <w:bCs/>
          <w:color w:val="auto"/>
          <w:sz w:val="22"/>
          <w:szCs w:val="22"/>
        </w:rPr>
        <w:t>Overall Audit Opinion</w:t>
      </w:r>
      <w:bookmarkEnd w:id="13"/>
      <w:commentRangeEnd w:id="14"/>
      <w:r>
        <w:commentReference w:id="14"/>
      </w:r>
    </w:p>
    <w:p w14:paraId="63E283FC" w14:textId="090E5805" w:rsidR="001E3F62" w:rsidRDefault="00187928" w:rsidP="008C49D7">
      <w:pPr>
        <w:ind w:left="360"/>
        <w:jc w:val="both"/>
        <w:rPr>
          <w:rFonts w:ascii="Century Gothic" w:eastAsia="Trebuchet MS" w:hAnsi="Century Gothic" w:cs="Trebuchet MS"/>
        </w:rPr>
      </w:pPr>
      <w:r w:rsidRPr="5FD9032B">
        <w:rPr>
          <w:rFonts w:ascii="Century Gothic" w:hAnsi="Century Gothic"/>
          <w:b/>
          <w:bCs/>
        </w:rPr>
        <w:t>Improvement Required</w:t>
      </w:r>
    </w:p>
    <w:p w14:paraId="2567FA65" w14:textId="77777777" w:rsidR="003047AD" w:rsidRDefault="007A1ABB" w:rsidP="003047AD">
      <w:pPr>
        <w:ind w:left="360"/>
        <w:jc w:val="both"/>
        <w:rPr>
          <w:rFonts w:ascii="Century Gothic" w:eastAsia="Trebuchet MS" w:hAnsi="Century Gothic" w:cs="Trebuchet MS"/>
        </w:rPr>
      </w:pPr>
      <w:commentRangeStart w:id="15"/>
      <w:r w:rsidRPr="6717EBAA">
        <w:rPr>
          <w:rFonts w:ascii="Century Gothic" w:eastAsia="Trebuchet MS" w:hAnsi="Century Gothic" w:cs="Trebuchet MS"/>
          <w:b/>
          <w:bCs/>
        </w:rPr>
        <w:t>Basis of Opinion</w:t>
      </w:r>
      <w:r w:rsidRPr="6717EBAA">
        <w:rPr>
          <w:rFonts w:ascii="Century Gothic" w:eastAsia="Trebuchet MS" w:hAnsi="Century Gothic" w:cs="Trebuchet MS"/>
        </w:rPr>
        <w:t>:</w:t>
      </w:r>
      <w:r w:rsidR="00437799" w:rsidRPr="6717EBAA">
        <w:rPr>
          <w:rFonts w:ascii="Century Gothic" w:eastAsia="Trebuchet MS" w:hAnsi="Century Gothic" w:cs="Trebuchet MS"/>
        </w:rPr>
        <w:t xml:space="preserve"> </w:t>
      </w:r>
      <w:commentRangeEnd w:id="15"/>
      <w:r>
        <w:commentReference w:id="15"/>
      </w:r>
      <w:r w:rsidR="00553D96" w:rsidRPr="00553D96">
        <w:rPr>
          <w:rFonts w:ascii="Century Gothic" w:hAnsi="Century Gothic"/>
        </w:rPr>
        <w:t xml:space="preserve"> </w:t>
      </w:r>
      <w:proofErr w:type="spellStart"/>
      <w:proofErr w:type="gramStart"/>
      <w:r w:rsidR="00553D96">
        <w:rPr>
          <w:rFonts w:ascii="Century Gothic" w:hAnsi="Century Gothic"/>
        </w:rPr>
        <w:t>Surtech</w:t>
      </w:r>
      <w:r w:rsidR="00A71A29">
        <w:rPr>
          <w:rFonts w:ascii="Century Gothic" w:eastAsia="Trebuchet MS" w:hAnsi="Century Gothic" w:cs="Trebuchet MS"/>
        </w:rPr>
        <w:t>‘</w:t>
      </w:r>
      <w:proofErr w:type="gramEnd"/>
      <w:r w:rsidR="00A71A29">
        <w:rPr>
          <w:rFonts w:ascii="Century Gothic" w:eastAsia="Trebuchet MS" w:hAnsi="Century Gothic" w:cs="Trebuchet MS"/>
        </w:rPr>
        <w:t>s</w:t>
      </w:r>
      <w:proofErr w:type="spellEnd"/>
      <w:r w:rsidR="00437799" w:rsidRPr="6717EBAA">
        <w:rPr>
          <w:rFonts w:ascii="Century Gothic" w:eastAsia="Trebuchet MS" w:hAnsi="Century Gothic" w:cs="Trebuchet MS"/>
        </w:rPr>
        <w:t xml:space="preserve"> </w:t>
      </w:r>
      <w:r w:rsidR="00A66A86" w:rsidRPr="6717EBAA">
        <w:rPr>
          <w:rFonts w:ascii="Century Gothic" w:eastAsia="Trebuchet MS" w:hAnsi="Century Gothic" w:cs="Trebuchet MS"/>
        </w:rPr>
        <w:t>Preventive Maintenance System</w:t>
      </w:r>
      <w:r w:rsidR="00A71A29">
        <w:rPr>
          <w:rFonts w:ascii="Century Gothic" w:eastAsia="Trebuchet MS" w:hAnsi="Century Gothic" w:cs="Trebuchet MS"/>
        </w:rPr>
        <w:t xml:space="preserve"> for </w:t>
      </w:r>
      <w:proofErr w:type="spellStart"/>
      <w:proofErr w:type="gramStart"/>
      <w:r w:rsidR="00A71A29">
        <w:rPr>
          <w:rFonts w:ascii="Century Gothic" w:eastAsia="Trebuchet MS" w:hAnsi="Century Gothic" w:cs="Trebuchet MS"/>
        </w:rPr>
        <w:t>it’s</w:t>
      </w:r>
      <w:proofErr w:type="spellEnd"/>
      <w:proofErr w:type="gramEnd"/>
      <w:r w:rsidR="00A71A29">
        <w:rPr>
          <w:rFonts w:ascii="Century Gothic" w:eastAsia="Trebuchet MS" w:hAnsi="Century Gothic" w:cs="Trebuchet MS"/>
        </w:rPr>
        <w:t xml:space="preserve"> assets</w:t>
      </w:r>
      <w:r w:rsidR="00A66A86" w:rsidRPr="6717EBAA">
        <w:rPr>
          <w:rFonts w:ascii="Century Gothic" w:eastAsia="Trebuchet MS" w:hAnsi="Century Gothic" w:cs="Trebuchet MS"/>
        </w:rPr>
        <w:t xml:space="preserve"> is still in the early stages </w:t>
      </w:r>
      <w:r w:rsidR="007A5859" w:rsidRPr="6717EBAA">
        <w:rPr>
          <w:rFonts w:ascii="Century Gothic" w:eastAsia="Trebuchet MS" w:hAnsi="Century Gothic" w:cs="Trebuchet MS"/>
        </w:rPr>
        <w:t xml:space="preserve">if we are to use a </w:t>
      </w:r>
      <w:r w:rsidR="00E333BA" w:rsidRPr="6717EBAA">
        <w:rPr>
          <w:rFonts w:ascii="Century Gothic" w:eastAsia="Trebuchet MS" w:hAnsi="Century Gothic" w:cs="Trebuchet MS"/>
        </w:rPr>
        <w:t xml:space="preserve">Capability </w:t>
      </w:r>
      <w:r w:rsidR="007A5859" w:rsidRPr="6717EBAA">
        <w:rPr>
          <w:rFonts w:ascii="Century Gothic" w:eastAsia="Trebuchet MS" w:hAnsi="Century Gothic" w:cs="Trebuchet MS"/>
        </w:rPr>
        <w:t xml:space="preserve">maturity model. Processes to </w:t>
      </w:r>
      <w:r w:rsidR="00E30BC3" w:rsidRPr="6717EBAA">
        <w:rPr>
          <w:rFonts w:ascii="Century Gothic" w:eastAsia="Trebuchet MS" w:hAnsi="Century Gothic" w:cs="Trebuchet MS"/>
        </w:rPr>
        <w:t xml:space="preserve">improve the maintenance system are </w:t>
      </w:r>
      <w:r w:rsidR="00B172EE" w:rsidRPr="6717EBAA">
        <w:rPr>
          <w:rFonts w:ascii="Century Gothic" w:eastAsia="Trebuchet MS" w:hAnsi="Century Gothic" w:cs="Trebuchet MS"/>
        </w:rPr>
        <w:t>on-going as seen in the recent development of some job cards</w:t>
      </w:r>
      <w:r w:rsidR="00883C43" w:rsidRPr="6717EBAA">
        <w:rPr>
          <w:rFonts w:ascii="Century Gothic" w:eastAsia="Trebuchet MS" w:hAnsi="Century Gothic" w:cs="Trebuchet MS"/>
        </w:rPr>
        <w:t xml:space="preserve">. As a result, there are some </w:t>
      </w:r>
      <w:r w:rsidR="00B97077" w:rsidRPr="6717EBAA">
        <w:rPr>
          <w:rFonts w:ascii="Century Gothic" w:eastAsia="Trebuchet MS" w:hAnsi="Century Gothic" w:cs="Trebuchet MS"/>
        </w:rPr>
        <w:t xml:space="preserve">improvement areas that have been highlighted that need a </w:t>
      </w:r>
      <w:r w:rsidR="003E7879" w:rsidRPr="6717EBAA">
        <w:rPr>
          <w:rFonts w:ascii="Century Gothic" w:eastAsia="Trebuchet MS" w:hAnsi="Century Gothic" w:cs="Trebuchet MS"/>
        </w:rPr>
        <w:t>coordinated cross functional effort</w:t>
      </w:r>
      <w:r w:rsidR="009D3497" w:rsidRPr="6717EBAA">
        <w:rPr>
          <w:rFonts w:ascii="Century Gothic" w:eastAsia="Trebuchet MS" w:hAnsi="Century Gothic" w:cs="Trebuchet MS"/>
        </w:rPr>
        <w:t xml:space="preserve"> to ensure an effective maintenance program is implement</w:t>
      </w:r>
      <w:r w:rsidR="00D67E72" w:rsidRPr="6717EBAA">
        <w:rPr>
          <w:rFonts w:ascii="Century Gothic" w:eastAsia="Trebuchet MS" w:hAnsi="Century Gothic" w:cs="Trebuchet MS"/>
        </w:rPr>
        <w:t>ed</w:t>
      </w:r>
      <w:r w:rsidR="009D3497" w:rsidRPr="6717EBAA">
        <w:rPr>
          <w:rFonts w:ascii="Century Gothic" w:eastAsia="Trebuchet MS" w:hAnsi="Century Gothic" w:cs="Trebuchet MS"/>
        </w:rPr>
        <w:t xml:space="preserve"> at the Company.</w:t>
      </w:r>
      <w:r w:rsidR="00A61B11" w:rsidRPr="6717EBAA">
        <w:rPr>
          <w:rFonts w:ascii="Century Gothic" w:eastAsia="Trebuchet MS" w:hAnsi="Century Gothic" w:cs="Trebuchet MS"/>
        </w:rPr>
        <w:t xml:space="preserve"> </w:t>
      </w:r>
    </w:p>
    <w:p w14:paraId="54A323A1" w14:textId="4823EDD6" w:rsidR="00DB23F7" w:rsidRPr="008C49D7" w:rsidRDefault="00DB23F7" w:rsidP="003047AD">
      <w:pPr>
        <w:ind w:left="360"/>
        <w:jc w:val="both"/>
        <w:rPr>
          <w:rFonts w:ascii="Century Gothic" w:hAnsi="Century Gothic"/>
          <w:b/>
          <w:bCs/>
        </w:rPr>
      </w:pPr>
      <w:commentRangeStart w:id="16"/>
      <w:r w:rsidRPr="6717EBAA">
        <w:rPr>
          <w:rFonts w:ascii="Century Gothic" w:hAnsi="Century Gothic"/>
          <w:b/>
          <w:bCs/>
        </w:rPr>
        <w:t>Key to Ov</w:t>
      </w:r>
      <w:r w:rsidR="00E55D7E" w:rsidRPr="6717EBAA">
        <w:rPr>
          <w:rFonts w:ascii="Century Gothic" w:hAnsi="Century Gothic"/>
          <w:b/>
          <w:bCs/>
        </w:rPr>
        <w:t>erall Audit Opinion</w:t>
      </w:r>
      <w:commentRangeEnd w:id="16"/>
      <w:r>
        <w:commentReference w:id="16"/>
      </w:r>
    </w:p>
    <w:tbl>
      <w:tblPr>
        <w:tblStyle w:val="TableGrid1"/>
        <w:tblW w:w="10710" w:type="dxa"/>
        <w:tblInd w:w="-635" w:type="dxa"/>
        <w:tblCellMar>
          <w:left w:w="107" w:type="dxa"/>
          <w:right w:w="38" w:type="dxa"/>
        </w:tblCellMar>
        <w:tblLook w:val="04A0" w:firstRow="1" w:lastRow="0" w:firstColumn="1" w:lastColumn="0" w:noHBand="0" w:noVBand="1"/>
      </w:tblPr>
      <w:tblGrid>
        <w:gridCol w:w="1980"/>
        <w:gridCol w:w="8730"/>
      </w:tblGrid>
      <w:tr w:rsidR="00FB0451" w:rsidRPr="00FB0451" w14:paraId="685076D6" w14:textId="77777777">
        <w:trPr>
          <w:trHeight w:val="844"/>
        </w:trPr>
        <w:tc>
          <w:tcPr>
            <w:tcW w:w="1980" w:type="dxa"/>
            <w:tcBorders>
              <w:top w:val="single" w:sz="4" w:space="0" w:color="000000"/>
              <w:left w:val="single" w:sz="4" w:space="0" w:color="000000"/>
              <w:bottom w:val="single" w:sz="4" w:space="0" w:color="000000"/>
              <w:right w:val="single" w:sz="4" w:space="0" w:color="000000"/>
            </w:tcBorders>
            <w:shd w:val="clear" w:color="auto" w:fill="FF0000"/>
          </w:tcPr>
          <w:p w14:paraId="65661CFC" w14:textId="77777777" w:rsidR="00FB0451" w:rsidRPr="00FB0451" w:rsidRDefault="00FB0451" w:rsidP="00B00BDE">
            <w:pPr>
              <w:jc w:val="both"/>
              <w:rPr>
                <w:rFonts w:ascii="Century Gothic" w:hAnsi="Century Gothic"/>
              </w:rPr>
            </w:pPr>
            <w:r w:rsidRPr="00FB0451">
              <w:rPr>
                <w:rFonts w:ascii="Century Gothic" w:eastAsia="Trebuchet MS" w:hAnsi="Century Gothic" w:cs="Trebuchet MS"/>
                <w:b/>
              </w:rPr>
              <w:t xml:space="preserve">Unsatisfactory </w:t>
            </w:r>
          </w:p>
        </w:tc>
        <w:tc>
          <w:tcPr>
            <w:tcW w:w="8730" w:type="dxa"/>
            <w:tcBorders>
              <w:top w:val="single" w:sz="4" w:space="0" w:color="000000"/>
              <w:left w:val="single" w:sz="4" w:space="0" w:color="000000"/>
              <w:bottom w:val="single" w:sz="4" w:space="0" w:color="000000"/>
              <w:right w:val="single" w:sz="4" w:space="0" w:color="000000"/>
            </w:tcBorders>
          </w:tcPr>
          <w:p w14:paraId="1972E88F" w14:textId="77777777" w:rsidR="00FB0451" w:rsidRPr="00FB0451" w:rsidRDefault="00FB0451" w:rsidP="00B00BDE">
            <w:pPr>
              <w:ind w:left="1" w:right="70"/>
              <w:jc w:val="both"/>
              <w:rPr>
                <w:rFonts w:ascii="Century Gothic" w:hAnsi="Century Gothic"/>
              </w:rPr>
            </w:pPr>
            <w:r w:rsidRPr="00FB0451">
              <w:rPr>
                <w:rFonts w:ascii="Century Gothic" w:eastAsia="Trebuchet MS" w:hAnsi="Century Gothic" w:cs="Trebuchet MS"/>
              </w:rPr>
              <w:t xml:space="preserve">Audit results indicate that assurance cannot be placed on the adequacy and effectiveness of internal controls to mitigate and/or manage one or more of the inherent risks evaluated within the environment under review. </w:t>
            </w:r>
          </w:p>
        </w:tc>
      </w:tr>
      <w:tr w:rsidR="00FB0451" w:rsidRPr="00FB0451" w14:paraId="014F8707" w14:textId="77777777">
        <w:trPr>
          <w:trHeight w:val="847"/>
        </w:trPr>
        <w:tc>
          <w:tcPr>
            <w:tcW w:w="1980" w:type="dxa"/>
            <w:tcBorders>
              <w:top w:val="single" w:sz="4" w:space="0" w:color="000000"/>
              <w:left w:val="single" w:sz="4" w:space="0" w:color="000000"/>
              <w:bottom w:val="single" w:sz="4" w:space="0" w:color="000000"/>
              <w:right w:val="single" w:sz="4" w:space="0" w:color="000000"/>
            </w:tcBorders>
            <w:shd w:val="clear" w:color="auto" w:fill="FFFF00"/>
          </w:tcPr>
          <w:p w14:paraId="71EBD51E" w14:textId="77777777" w:rsidR="00FB0451" w:rsidRPr="00FB0451" w:rsidRDefault="00FB0451" w:rsidP="00B00BDE">
            <w:pPr>
              <w:jc w:val="both"/>
              <w:rPr>
                <w:rFonts w:ascii="Century Gothic" w:hAnsi="Century Gothic"/>
              </w:rPr>
            </w:pPr>
            <w:r w:rsidRPr="00FB0451">
              <w:rPr>
                <w:rFonts w:ascii="Century Gothic" w:eastAsia="Trebuchet MS" w:hAnsi="Century Gothic" w:cs="Trebuchet MS"/>
                <w:b/>
              </w:rPr>
              <w:t xml:space="preserve">Improvement Required </w:t>
            </w:r>
          </w:p>
        </w:tc>
        <w:tc>
          <w:tcPr>
            <w:tcW w:w="8730" w:type="dxa"/>
            <w:tcBorders>
              <w:top w:val="single" w:sz="4" w:space="0" w:color="000000"/>
              <w:left w:val="single" w:sz="4" w:space="0" w:color="000000"/>
              <w:bottom w:val="single" w:sz="4" w:space="0" w:color="000000"/>
              <w:right w:val="single" w:sz="4" w:space="0" w:color="000000"/>
            </w:tcBorders>
          </w:tcPr>
          <w:p w14:paraId="7F5BD6E2" w14:textId="77777777" w:rsidR="00FB0451" w:rsidRPr="00FB0451" w:rsidRDefault="00FB0451" w:rsidP="00B00BDE">
            <w:pPr>
              <w:ind w:left="1" w:right="72"/>
              <w:jc w:val="both"/>
              <w:rPr>
                <w:rFonts w:ascii="Century Gothic" w:hAnsi="Century Gothic"/>
              </w:rPr>
            </w:pPr>
            <w:r w:rsidRPr="00FB0451">
              <w:rPr>
                <w:rFonts w:ascii="Century Gothic" w:eastAsia="Trebuchet MS" w:hAnsi="Century Gothic" w:cs="Trebuchet MS"/>
              </w:rPr>
              <w:t xml:space="preserve">Audit results indicate that limited assurance can be placed on the adequacy and effectiveness of internal controls to mitigate and/or manage one or more of the inherent risks evaluated within the environment under review. </w:t>
            </w:r>
          </w:p>
        </w:tc>
      </w:tr>
      <w:tr w:rsidR="00FB0451" w:rsidRPr="00FB0451" w14:paraId="50BFB4E4" w14:textId="77777777">
        <w:trPr>
          <w:trHeight w:val="844"/>
        </w:trPr>
        <w:tc>
          <w:tcPr>
            <w:tcW w:w="1980" w:type="dxa"/>
            <w:tcBorders>
              <w:top w:val="single" w:sz="4" w:space="0" w:color="000000"/>
              <w:left w:val="single" w:sz="4" w:space="0" w:color="000000"/>
              <w:bottom w:val="single" w:sz="4" w:space="0" w:color="000000"/>
              <w:right w:val="single" w:sz="4" w:space="0" w:color="000000"/>
            </w:tcBorders>
            <w:shd w:val="clear" w:color="auto" w:fill="00B050"/>
          </w:tcPr>
          <w:p w14:paraId="62FBD2CF" w14:textId="77777777" w:rsidR="00FB0451" w:rsidRPr="00FB0451" w:rsidRDefault="00FB0451" w:rsidP="00B00BDE">
            <w:pPr>
              <w:jc w:val="both"/>
              <w:rPr>
                <w:rFonts w:ascii="Century Gothic" w:hAnsi="Century Gothic"/>
              </w:rPr>
            </w:pPr>
            <w:r w:rsidRPr="00FB0451">
              <w:rPr>
                <w:rFonts w:ascii="Century Gothic" w:eastAsia="Trebuchet MS" w:hAnsi="Century Gothic" w:cs="Trebuchet MS"/>
                <w:b/>
              </w:rPr>
              <w:t xml:space="preserve">Satisfactory </w:t>
            </w:r>
          </w:p>
        </w:tc>
        <w:tc>
          <w:tcPr>
            <w:tcW w:w="8730" w:type="dxa"/>
            <w:tcBorders>
              <w:top w:val="single" w:sz="4" w:space="0" w:color="000000"/>
              <w:left w:val="single" w:sz="4" w:space="0" w:color="000000"/>
              <w:bottom w:val="single" w:sz="4" w:space="0" w:color="000000"/>
              <w:right w:val="single" w:sz="4" w:space="0" w:color="000000"/>
            </w:tcBorders>
          </w:tcPr>
          <w:p w14:paraId="71D34309" w14:textId="544AA196" w:rsidR="00FB0451" w:rsidRPr="00FB0451" w:rsidRDefault="00FB0451" w:rsidP="00B00BDE">
            <w:pPr>
              <w:ind w:left="1" w:right="72"/>
              <w:jc w:val="both"/>
              <w:rPr>
                <w:rFonts w:ascii="Century Gothic" w:hAnsi="Century Gothic"/>
              </w:rPr>
            </w:pPr>
            <w:r w:rsidRPr="00FB0451">
              <w:rPr>
                <w:rFonts w:ascii="Century Gothic" w:eastAsia="Trebuchet MS" w:hAnsi="Century Gothic" w:cs="Trebuchet MS"/>
              </w:rPr>
              <w:t xml:space="preserve">Audit results indicate that reasonable assurance can be placed on the adequacy and effectiveness of internal controls to mitigate and/or manage </w:t>
            </w:r>
            <w:r w:rsidR="00A01771" w:rsidRPr="00E768A9">
              <w:rPr>
                <w:rFonts w:ascii="Century Gothic" w:eastAsia="Trebuchet MS" w:hAnsi="Century Gothic" w:cs="Trebuchet MS"/>
              </w:rPr>
              <w:t>all</w:t>
            </w:r>
            <w:r w:rsidRPr="00FB0451">
              <w:rPr>
                <w:rFonts w:ascii="Century Gothic" w:eastAsia="Trebuchet MS" w:hAnsi="Century Gothic" w:cs="Trebuchet MS"/>
              </w:rPr>
              <w:t xml:space="preserve"> the inherent risks evaluated within the environment under review. </w:t>
            </w:r>
          </w:p>
        </w:tc>
      </w:tr>
    </w:tbl>
    <w:p w14:paraId="183B7AE1" w14:textId="77777777" w:rsidR="00E55D7E" w:rsidRDefault="00E55D7E" w:rsidP="00B00BDE">
      <w:pPr>
        <w:pStyle w:val="ListParagraph"/>
        <w:ind w:left="1440"/>
        <w:jc w:val="both"/>
        <w:rPr>
          <w:rFonts w:ascii="Century Gothic" w:hAnsi="Century Gothic"/>
        </w:rPr>
      </w:pPr>
    </w:p>
    <w:p w14:paraId="1E218517" w14:textId="77777777" w:rsidR="00713A0A" w:rsidRDefault="00713A0A" w:rsidP="00B00BDE">
      <w:pPr>
        <w:pStyle w:val="ListParagraph"/>
        <w:ind w:left="1440"/>
        <w:jc w:val="both"/>
        <w:rPr>
          <w:rFonts w:ascii="Century Gothic" w:hAnsi="Century Gothic"/>
        </w:rPr>
      </w:pPr>
    </w:p>
    <w:p w14:paraId="25B46486" w14:textId="7867C9A3" w:rsidR="00713A0A" w:rsidRPr="00713A0A" w:rsidRDefault="00713A0A" w:rsidP="6717EBAA">
      <w:pPr>
        <w:pStyle w:val="Heading1"/>
        <w:numPr>
          <w:ilvl w:val="0"/>
          <w:numId w:val="6"/>
        </w:numPr>
        <w:rPr>
          <w:rFonts w:ascii="Century Gothic" w:hAnsi="Century Gothic"/>
          <w:b/>
          <w:bCs/>
          <w:color w:val="auto"/>
          <w:sz w:val="22"/>
          <w:szCs w:val="22"/>
          <w:highlight w:val="cyan"/>
        </w:rPr>
      </w:pPr>
      <w:bookmarkStart w:id="17" w:name="_Toc149142523"/>
      <w:r w:rsidRPr="6717EBAA">
        <w:rPr>
          <w:rFonts w:ascii="Century Gothic" w:hAnsi="Century Gothic"/>
          <w:b/>
          <w:bCs/>
          <w:color w:val="auto"/>
          <w:sz w:val="22"/>
          <w:szCs w:val="22"/>
          <w:highlight w:val="cyan"/>
        </w:rPr>
        <w:t>Opinion per Risk:</w:t>
      </w:r>
      <w:bookmarkEnd w:id="17"/>
      <w:r w:rsidRPr="6717EBAA">
        <w:rPr>
          <w:rFonts w:ascii="Century Gothic" w:hAnsi="Century Gothic"/>
          <w:b/>
          <w:bCs/>
          <w:color w:val="auto"/>
          <w:sz w:val="22"/>
          <w:szCs w:val="22"/>
        </w:rPr>
        <w:t xml:space="preserve"> </w:t>
      </w:r>
    </w:p>
    <w:p w14:paraId="4BFDA4D5" w14:textId="64B1907B" w:rsidR="00713A0A" w:rsidRPr="00713A0A" w:rsidRDefault="00713A0A" w:rsidP="00B00BDE">
      <w:pPr>
        <w:jc w:val="both"/>
        <w:rPr>
          <w:rFonts w:ascii="Century Gothic" w:hAnsi="Century Gothic"/>
          <w:lang w:val="en-US"/>
        </w:rPr>
      </w:pPr>
    </w:p>
    <w:tbl>
      <w:tblPr>
        <w:tblStyle w:val="TableGrid1"/>
        <w:tblW w:w="10620" w:type="dxa"/>
        <w:tblInd w:w="-545" w:type="dxa"/>
        <w:tblCellMar>
          <w:left w:w="107" w:type="dxa"/>
          <w:right w:w="46" w:type="dxa"/>
        </w:tblCellMar>
        <w:tblLook w:val="04A0" w:firstRow="1" w:lastRow="0" w:firstColumn="1" w:lastColumn="0" w:noHBand="0" w:noVBand="1"/>
      </w:tblPr>
      <w:tblGrid>
        <w:gridCol w:w="1804"/>
        <w:gridCol w:w="8816"/>
      </w:tblGrid>
      <w:tr w:rsidR="00713A0A" w:rsidRPr="00713A0A" w14:paraId="330FB1E2" w14:textId="77777777">
        <w:trPr>
          <w:trHeight w:val="566"/>
        </w:trPr>
        <w:tc>
          <w:tcPr>
            <w:tcW w:w="1804" w:type="dxa"/>
            <w:tcBorders>
              <w:top w:val="single" w:sz="4" w:space="0" w:color="000000"/>
              <w:left w:val="single" w:sz="4" w:space="0" w:color="000000"/>
              <w:bottom w:val="single" w:sz="4" w:space="0" w:color="000000"/>
              <w:right w:val="single" w:sz="4" w:space="0" w:color="000000"/>
            </w:tcBorders>
            <w:shd w:val="clear" w:color="auto" w:fill="FF0000"/>
          </w:tcPr>
          <w:p w14:paraId="5CA94CDA" w14:textId="77777777" w:rsidR="00713A0A" w:rsidRPr="00713A0A" w:rsidRDefault="00713A0A" w:rsidP="00B00BDE">
            <w:pPr>
              <w:spacing w:after="160" w:line="259" w:lineRule="auto"/>
              <w:jc w:val="both"/>
              <w:rPr>
                <w:rFonts w:ascii="Century Gothic" w:eastAsiaTheme="minorHAnsi" w:hAnsi="Century Gothic"/>
                <w:kern w:val="2"/>
                <w14:ligatures w14:val="standardContextual"/>
              </w:rPr>
            </w:pPr>
            <w:r w:rsidRPr="00713A0A">
              <w:rPr>
                <w:rFonts w:ascii="Century Gothic" w:eastAsiaTheme="minorHAnsi" w:hAnsi="Century Gothic"/>
                <w:b/>
                <w:kern w:val="2"/>
                <w14:ligatures w14:val="standardContextual"/>
              </w:rPr>
              <w:t xml:space="preserve">Red </w:t>
            </w:r>
          </w:p>
        </w:tc>
        <w:tc>
          <w:tcPr>
            <w:tcW w:w="8816" w:type="dxa"/>
            <w:tcBorders>
              <w:top w:val="single" w:sz="4" w:space="0" w:color="000000"/>
              <w:left w:val="single" w:sz="4" w:space="0" w:color="000000"/>
              <w:bottom w:val="single" w:sz="4" w:space="0" w:color="000000"/>
              <w:right w:val="single" w:sz="4" w:space="0" w:color="000000"/>
            </w:tcBorders>
          </w:tcPr>
          <w:p w14:paraId="65F6405A" w14:textId="77777777" w:rsidR="00713A0A" w:rsidRPr="00713A0A" w:rsidRDefault="00713A0A" w:rsidP="00B00BDE">
            <w:pPr>
              <w:spacing w:after="160" w:line="259" w:lineRule="auto"/>
              <w:jc w:val="both"/>
              <w:rPr>
                <w:rFonts w:ascii="Century Gothic" w:eastAsiaTheme="minorHAnsi" w:hAnsi="Century Gothic"/>
                <w:kern w:val="2"/>
                <w14:ligatures w14:val="standardContextual"/>
              </w:rPr>
            </w:pPr>
            <w:r w:rsidRPr="00713A0A">
              <w:rPr>
                <w:rFonts w:ascii="Century Gothic" w:eastAsiaTheme="minorHAnsi" w:hAnsi="Century Gothic"/>
                <w:kern w:val="2"/>
                <w14:ligatures w14:val="standardContextual"/>
              </w:rPr>
              <w:t>Key controls assessed are generally inadequate, ineffective or both to properly mitigate the risk for which they were intended.</w:t>
            </w:r>
            <w:r w:rsidRPr="00713A0A">
              <w:rPr>
                <w:rFonts w:ascii="Century Gothic" w:eastAsiaTheme="minorHAnsi" w:hAnsi="Century Gothic"/>
                <w:b/>
                <w:kern w:val="2"/>
                <w14:ligatures w14:val="standardContextual"/>
              </w:rPr>
              <w:t xml:space="preserve"> </w:t>
            </w:r>
          </w:p>
        </w:tc>
      </w:tr>
      <w:tr w:rsidR="00713A0A" w:rsidRPr="00713A0A" w14:paraId="35CF8E70" w14:textId="77777777">
        <w:trPr>
          <w:trHeight w:val="566"/>
        </w:trPr>
        <w:tc>
          <w:tcPr>
            <w:tcW w:w="1804" w:type="dxa"/>
            <w:tcBorders>
              <w:top w:val="single" w:sz="4" w:space="0" w:color="000000"/>
              <w:left w:val="single" w:sz="4" w:space="0" w:color="000000"/>
              <w:bottom w:val="single" w:sz="4" w:space="0" w:color="000000"/>
              <w:right w:val="single" w:sz="4" w:space="0" w:color="000000"/>
            </w:tcBorders>
            <w:shd w:val="clear" w:color="auto" w:fill="FFFF00"/>
          </w:tcPr>
          <w:p w14:paraId="7C28083C" w14:textId="77777777" w:rsidR="00713A0A" w:rsidRPr="00713A0A" w:rsidRDefault="00713A0A" w:rsidP="00B00BDE">
            <w:pPr>
              <w:spacing w:after="160" w:line="259" w:lineRule="auto"/>
              <w:jc w:val="both"/>
              <w:rPr>
                <w:rFonts w:ascii="Century Gothic" w:eastAsiaTheme="minorHAnsi" w:hAnsi="Century Gothic"/>
                <w:kern w:val="2"/>
                <w14:ligatures w14:val="standardContextual"/>
              </w:rPr>
            </w:pPr>
            <w:r w:rsidRPr="00713A0A">
              <w:rPr>
                <w:rFonts w:ascii="Century Gothic" w:eastAsiaTheme="minorHAnsi" w:hAnsi="Century Gothic"/>
                <w:b/>
                <w:kern w:val="2"/>
                <w14:ligatures w14:val="standardContextual"/>
              </w:rPr>
              <w:t xml:space="preserve">Amber </w:t>
            </w:r>
          </w:p>
        </w:tc>
        <w:tc>
          <w:tcPr>
            <w:tcW w:w="8816" w:type="dxa"/>
            <w:tcBorders>
              <w:top w:val="single" w:sz="4" w:space="0" w:color="000000"/>
              <w:left w:val="single" w:sz="4" w:space="0" w:color="000000"/>
              <w:bottom w:val="single" w:sz="4" w:space="0" w:color="000000"/>
              <w:right w:val="single" w:sz="4" w:space="0" w:color="000000"/>
            </w:tcBorders>
          </w:tcPr>
          <w:p w14:paraId="26D0DD89" w14:textId="77777777" w:rsidR="00713A0A" w:rsidRPr="00713A0A" w:rsidRDefault="00713A0A" w:rsidP="00B00BDE">
            <w:pPr>
              <w:spacing w:after="160" w:line="259" w:lineRule="auto"/>
              <w:jc w:val="both"/>
              <w:rPr>
                <w:rFonts w:ascii="Century Gothic" w:eastAsiaTheme="minorHAnsi" w:hAnsi="Century Gothic"/>
                <w:kern w:val="2"/>
                <w14:ligatures w14:val="standardContextual"/>
              </w:rPr>
            </w:pPr>
            <w:r w:rsidRPr="00713A0A">
              <w:rPr>
                <w:rFonts w:ascii="Century Gothic" w:eastAsiaTheme="minorHAnsi" w:hAnsi="Century Gothic"/>
                <w:kern w:val="2"/>
                <w:u w:val="single"/>
                <w14:ligatures w14:val="standardContextual"/>
              </w:rPr>
              <w:t>Some but not all</w:t>
            </w:r>
            <w:r w:rsidRPr="00713A0A">
              <w:rPr>
                <w:rFonts w:ascii="Century Gothic" w:eastAsiaTheme="minorHAnsi" w:hAnsi="Century Gothic"/>
                <w:kern w:val="2"/>
                <w14:ligatures w14:val="standardContextual"/>
              </w:rPr>
              <w:t xml:space="preserve"> key controls assessed are inadequate, ineffective or both to sufficiently mitigate the risk for which they were intended.  </w:t>
            </w:r>
          </w:p>
        </w:tc>
      </w:tr>
      <w:tr w:rsidR="00713A0A" w:rsidRPr="00713A0A" w14:paraId="3703A47C" w14:textId="77777777">
        <w:trPr>
          <w:trHeight w:val="568"/>
        </w:trPr>
        <w:tc>
          <w:tcPr>
            <w:tcW w:w="1804" w:type="dxa"/>
            <w:tcBorders>
              <w:top w:val="single" w:sz="4" w:space="0" w:color="000000"/>
              <w:left w:val="single" w:sz="4" w:space="0" w:color="000000"/>
              <w:bottom w:val="single" w:sz="4" w:space="0" w:color="000000"/>
              <w:right w:val="single" w:sz="4" w:space="0" w:color="000000"/>
            </w:tcBorders>
            <w:shd w:val="clear" w:color="auto" w:fill="00B050"/>
          </w:tcPr>
          <w:p w14:paraId="769824F8" w14:textId="77777777" w:rsidR="00713A0A" w:rsidRPr="00713A0A" w:rsidRDefault="00713A0A" w:rsidP="00B00BDE">
            <w:pPr>
              <w:spacing w:after="160" w:line="259" w:lineRule="auto"/>
              <w:jc w:val="both"/>
              <w:rPr>
                <w:rFonts w:ascii="Century Gothic" w:eastAsiaTheme="minorHAnsi" w:hAnsi="Century Gothic"/>
                <w:kern w:val="2"/>
                <w14:ligatures w14:val="standardContextual"/>
              </w:rPr>
            </w:pPr>
            <w:r w:rsidRPr="00713A0A">
              <w:rPr>
                <w:rFonts w:ascii="Century Gothic" w:eastAsiaTheme="minorHAnsi" w:hAnsi="Century Gothic"/>
                <w:b/>
                <w:kern w:val="2"/>
                <w14:ligatures w14:val="standardContextual"/>
              </w:rPr>
              <w:t xml:space="preserve">Green </w:t>
            </w:r>
          </w:p>
        </w:tc>
        <w:tc>
          <w:tcPr>
            <w:tcW w:w="8816" w:type="dxa"/>
            <w:tcBorders>
              <w:top w:val="single" w:sz="4" w:space="0" w:color="000000"/>
              <w:left w:val="single" w:sz="4" w:space="0" w:color="000000"/>
              <w:bottom w:val="single" w:sz="4" w:space="0" w:color="000000"/>
              <w:right w:val="single" w:sz="4" w:space="0" w:color="000000"/>
            </w:tcBorders>
          </w:tcPr>
          <w:p w14:paraId="45CF2678" w14:textId="77777777" w:rsidR="00713A0A" w:rsidRPr="00713A0A" w:rsidRDefault="00713A0A" w:rsidP="00B00BDE">
            <w:pPr>
              <w:spacing w:after="160" w:line="259" w:lineRule="auto"/>
              <w:jc w:val="both"/>
              <w:rPr>
                <w:rFonts w:ascii="Century Gothic" w:eastAsiaTheme="minorHAnsi" w:hAnsi="Century Gothic"/>
                <w:kern w:val="2"/>
                <w14:ligatures w14:val="standardContextual"/>
              </w:rPr>
            </w:pPr>
            <w:r w:rsidRPr="00713A0A">
              <w:rPr>
                <w:rFonts w:ascii="Century Gothic" w:eastAsiaTheme="minorHAnsi" w:hAnsi="Century Gothic"/>
                <w:kern w:val="2"/>
                <w14:ligatures w14:val="standardContextual"/>
              </w:rPr>
              <w:t>Key controls assessed are adequate and effective to properly mitigate the risk for which they were intended.</w:t>
            </w:r>
            <w:r w:rsidRPr="00713A0A">
              <w:rPr>
                <w:rFonts w:ascii="Century Gothic" w:eastAsiaTheme="minorHAnsi" w:hAnsi="Century Gothic"/>
                <w:b/>
                <w:kern w:val="2"/>
                <w14:ligatures w14:val="standardContextual"/>
              </w:rPr>
              <w:t xml:space="preserve"> </w:t>
            </w:r>
          </w:p>
        </w:tc>
      </w:tr>
    </w:tbl>
    <w:p w14:paraId="0CEBE192" w14:textId="77777777" w:rsidR="0022126C" w:rsidRDefault="0022126C" w:rsidP="0022126C">
      <w:pPr>
        <w:pStyle w:val="Heading1"/>
        <w:numPr>
          <w:ilvl w:val="0"/>
          <w:numId w:val="6"/>
        </w:numPr>
        <w:rPr>
          <w:rFonts w:ascii="Century Gothic" w:hAnsi="Century Gothic"/>
          <w:b/>
          <w:bCs/>
          <w:color w:val="auto"/>
          <w:sz w:val="24"/>
          <w:szCs w:val="24"/>
        </w:rPr>
      </w:pPr>
      <w:bookmarkStart w:id="18" w:name="_Toc149142524"/>
      <w:r w:rsidRPr="0022126C">
        <w:rPr>
          <w:rFonts w:ascii="Century Gothic" w:hAnsi="Century Gothic"/>
          <w:b/>
          <w:bCs/>
          <w:color w:val="auto"/>
          <w:sz w:val="24"/>
          <w:szCs w:val="24"/>
        </w:rPr>
        <w:t>Acknowledgement</w:t>
      </w:r>
      <w:bookmarkEnd w:id="18"/>
    </w:p>
    <w:p w14:paraId="23CE05CC" w14:textId="3EA4E5BB" w:rsidR="00806267" w:rsidRPr="00592E2B" w:rsidRDefault="00806267" w:rsidP="00806267">
      <w:pPr>
        <w:pStyle w:val="ListParagraph"/>
        <w:tabs>
          <w:tab w:val="left" w:pos="360"/>
        </w:tabs>
        <w:spacing w:after="0" w:line="240" w:lineRule="auto"/>
        <w:ind w:left="360"/>
        <w:jc w:val="both"/>
        <w:rPr>
          <w:rFonts w:ascii="Century Gothic" w:eastAsia="Times New Roman" w:hAnsi="Century Gothic" w:cs="Times New Roman"/>
          <w:lang w:val="en-US"/>
        </w:rPr>
      </w:pPr>
      <w:r w:rsidRPr="00592E2B">
        <w:rPr>
          <w:rFonts w:ascii="Century Gothic" w:eastAsia="Times New Roman" w:hAnsi="Century Gothic" w:cs="Times New Roman"/>
          <w:lang w:val="en-US"/>
        </w:rPr>
        <w:t xml:space="preserve">We would like to thank the </w:t>
      </w:r>
      <w:r>
        <w:rPr>
          <w:rFonts w:ascii="Century Gothic" w:eastAsia="Times New Roman" w:hAnsi="Century Gothic" w:cs="Times New Roman"/>
          <w:lang w:val="en-US"/>
        </w:rPr>
        <w:t>Director of Operations</w:t>
      </w:r>
      <w:r w:rsidR="003047AD">
        <w:rPr>
          <w:rFonts w:ascii="Century Gothic" w:eastAsia="Times New Roman" w:hAnsi="Century Gothic" w:cs="Times New Roman"/>
          <w:lang w:val="en-US"/>
        </w:rPr>
        <w:t xml:space="preserve"> </w:t>
      </w:r>
      <w:r w:rsidRPr="00592E2B">
        <w:rPr>
          <w:rFonts w:ascii="Century Gothic" w:eastAsia="Times New Roman" w:hAnsi="Century Gothic" w:cs="Times New Roman"/>
          <w:lang w:val="en-US"/>
        </w:rPr>
        <w:t xml:space="preserve">and the entire team </w:t>
      </w:r>
      <w:r w:rsidR="00560DA2">
        <w:rPr>
          <w:rFonts w:ascii="Century Gothic" w:eastAsia="Times New Roman" w:hAnsi="Century Gothic" w:cs="Times New Roman"/>
          <w:lang w:val="en-US"/>
        </w:rPr>
        <w:t xml:space="preserve">in Operations </w:t>
      </w:r>
      <w:r w:rsidR="009F0234">
        <w:rPr>
          <w:rFonts w:ascii="Century Gothic" w:eastAsia="Times New Roman" w:hAnsi="Century Gothic" w:cs="Times New Roman"/>
          <w:lang w:val="en-US"/>
        </w:rPr>
        <w:t xml:space="preserve">including the Technical Services </w:t>
      </w:r>
      <w:r w:rsidR="00827277">
        <w:rPr>
          <w:rFonts w:ascii="Century Gothic" w:eastAsia="Times New Roman" w:hAnsi="Century Gothic" w:cs="Times New Roman"/>
          <w:lang w:val="en-US"/>
        </w:rPr>
        <w:t>Manager</w:t>
      </w:r>
      <w:r w:rsidR="009F0234">
        <w:rPr>
          <w:rFonts w:ascii="Century Gothic" w:eastAsia="Times New Roman" w:hAnsi="Century Gothic" w:cs="Times New Roman"/>
          <w:lang w:val="en-US"/>
        </w:rPr>
        <w:t xml:space="preserve"> and </w:t>
      </w:r>
      <w:r w:rsidR="00827277">
        <w:rPr>
          <w:rFonts w:ascii="Century Gothic" w:eastAsia="Times New Roman" w:hAnsi="Century Gothic" w:cs="Times New Roman"/>
          <w:lang w:val="en-US"/>
        </w:rPr>
        <w:t xml:space="preserve">all Depot Managers, </w:t>
      </w:r>
      <w:r w:rsidR="002C4C0F">
        <w:rPr>
          <w:rFonts w:ascii="Century Gothic" w:eastAsia="Times New Roman" w:hAnsi="Century Gothic" w:cs="Times New Roman"/>
          <w:lang w:val="en-US"/>
        </w:rPr>
        <w:t>S</w:t>
      </w:r>
      <w:r w:rsidR="00827277">
        <w:rPr>
          <w:rFonts w:ascii="Century Gothic" w:eastAsia="Times New Roman" w:hAnsi="Century Gothic" w:cs="Times New Roman"/>
          <w:lang w:val="en-US"/>
        </w:rPr>
        <w:t xml:space="preserve">upervisors and </w:t>
      </w:r>
      <w:r w:rsidR="002C4C0F">
        <w:rPr>
          <w:rFonts w:ascii="Century Gothic" w:eastAsia="Times New Roman" w:hAnsi="Century Gothic" w:cs="Times New Roman"/>
          <w:lang w:val="en-US"/>
        </w:rPr>
        <w:t>T</w:t>
      </w:r>
      <w:r w:rsidR="00827277">
        <w:rPr>
          <w:rFonts w:ascii="Century Gothic" w:eastAsia="Times New Roman" w:hAnsi="Century Gothic" w:cs="Times New Roman"/>
          <w:lang w:val="en-US"/>
        </w:rPr>
        <w:t>echnicians for the</w:t>
      </w:r>
      <w:r w:rsidRPr="00592E2B">
        <w:rPr>
          <w:rFonts w:ascii="Century Gothic" w:eastAsia="Times New Roman" w:hAnsi="Century Gothic" w:cs="Times New Roman"/>
          <w:lang w:val="en-US"/>
        </w:rPr>
        <w:t xml:space="preserve"> assistance rendered to us during the audit. </w:t>
      </w:r>
    </w:p>
    <w:p w14:paraId="31C12F16" w14:textId="77777777" w:rsidR="00806267" w:rsidRPr="00592E2B" w:rsidRDefault="00806267" w:rsidP="00806267">
      <w:pPr>
        <w:pStyle w:val="ListParagraph"/>
        <w:spacing w:after="0" w:line="240" w:lineRule="auto"/>
        <w:ind w:left="360"/>
        <w:jc w:val="both"/>
        <w:rPr>
          <w:rFonts w:ascii="Century Gothic" w:eastAsia="Times New Roman" w:hAnsi="Century Gothic" w:cs="Times New Roman"/>
          <w:lang w:val="en-US"/>
        </w:rPr>
      </w:pPr>
    </w:p>
    <w:p w14:paraId="5B383FE0" w14:textId="77777777" w:rsidR="00806267" w:rsidRPr="00592E2B" w:rsidRDefault="00806267" w:rsidP="00806267">
      <w:pPr>
        <w:pStyle w:val="ListParagraph"/>
        <w:spacing w:after="0" w:line="240" w:lineRule="auto"/>
        <w:ind w:left="360"/>
        <w:jc w:val="both"/>
        <w:rPr>
          <w:rFonts w:ascii="Century Gothic" w:eastAsia="Times New Roman" w:hAnsi="Century Gothic" w:cs="Times New Roman"/>
        </w:rPr>
      </w:pPr>
      <w:r w:rsidRPr="00592E2B">
        <w:rPr>
          <w:rFonts w:ascii="Century Gothic" w:eastAsia="Times New Roman" w:hAnsi="Century Gothic" w:cs="Times New Roman"/>
        </w:rPr>
        <w:t>Yours Faithfully,</w:t>
      </w:r>
    </w:p>
    <w:p w14:paraId="17F748E6" w14:textId="77777777" w:rsidR="00806267" w:rsidRPr="00592E2B" w:rsidRDefault="00806267" w:rsidP="00806267">
      <w:pPr>
        <w:pStyle w:val="ListParagraph"/>
        <w:spacing w:after="0" w:line="240" w:lineRule="auto"/>
        <w:ind w:left="360"/>
        <w:jc w:val="both"/>
        <w:rPr>
          <w:rFonts w:ascii="Century Gothic" w:eastAsia="Times New Roman" w:hAnsi="Century Gothic" w:cs="Times New Roman"/>
        </w:rPr>
      </w:pPr>
    </w:p>
    <w:p w14:paraId="144132D3" w14:textId="77777777" w:rsidR="00806267" w:rsidRPr="00592E2B" w:rsidRDefault="00806267" w:rsidP="00806267">
      <w:pPr>
        <w:pStyle w:val="ListParagraph"/>
        <w:spacing w:after="0" w:line="240" w:lineRule="auto"/>
        <w:ind w:left="360"/>
        <w:jc w:val="both"/>
        <w:rPr>
          <w:rFonts w:ascii="Century Gothic" w:eastAsia="Times New Roman" w:hAnsi="Century Gothic" w:cs="Times New Roman"/>
          <w:b/>
          <w:u w:val="single"/>
        </w:rPr>
      </w:pPr>
      <w:r w:rsidRPr="00592E2B">
        <w:rPr>
          <w:rFonts w:ascii="Century Gothic" w:eastAsia="Times New Roman" w:hAnsi="Century Gothic" w:cs="Times New Roman"/>
          <w:b/>
          <w:u w:val="single"/>
        </w:rPr>
        <w:t>Internal Audit</w:t>
      </w:r>
      <w:r>
        <w:rPr>
          <w:rFonts w:ascii="Century Gothic" w:eastAsia="Times New Roman" w:hAnsi="Century Gothic" w:cs="Times New Roman"/>
          <w:b/>
          <w:u w:val="single"/>
        </w:rPr>
        <w:t xml:space="preserve"> and Risk Manager</w:t>
      </w:r>
    </w:p>
    <w:p w14:paraId="30278ACA" w14:textId="77777777" w:rsidR="00E906BC" w:rsidRPr="00E906BC" w:rsidRDefault="00E906BC" w:rsidP="00E906BC">
      <w:pPr>
        <w:ind w:left="360"/>
      </w:pPr>
    </w:p>
    <w:p w14:paraId="41273011" w14:textId="77777777" w:rsidR="00DF11FF" w:rsidRDefault="00DF11FF" w:rsidP="00DF11FF"/>
    <w:p w14:paraId="5EDAB6BA" w14:textId="1E2E0851" w:rsidR="00DF11FF" w:rsidRPr="00DF11FF" w:rsidRDefault="00DF11FF" w:rsidP="00DF11FF">
      <w:pPr>
        <w:ind w:left="1440"/>
        <w:sectPr w:rsidR="00DF11FF" w:rsidRPr="00DF11FF" w:rsidSect="009C369B">
          <w:headerReference w:type="first" r:id="rId18"/>
          <w:footerReference w:type="first" r:id="rId19"/>
          <w:pgSz w:w="11906" w:h="16838"/>
          <w:pgMar w:top="1440" w:right="1440" w:bottom="1440" w:left="1440" w:header="708" w:footer="708" w:gutter="0"/>
          <w:pgNumType w:start="1"/>
          <w:cols w:space="708"/>
          <w:titlePg/>
          <w:docGrid w:linePitch="360"/>
        </w:sectPr>
      </w:pPr>
    </w:p>
    <w:p w14:paraId="1ADF86EF" w14:textId="3F15623D" w:rsidR="00A01771" w:rsidRPr="00E768A9" w:rsidRDefault="00940436" w:rsidP="008C49D7">
      <w:pPr>
        <w:pStyle w:val="Heading1"/>
        <w:numPr>
          <w:ilvl w:val="0"/>
          <w:numId w:val="6"/>
        </w:numPr>
        <w:rPr>
          <w:rFonts w:ascii="Century Gothic" w:hAnsi="Century Gothic"/>
          <w:b/>
          <w:bCs/>
          <w:color w:val="auto"/>
          <w:sz w:val="22"/>
          <w:szCs w:val="22"/>
        </w:rPr>
      </w:pPr>
      <w:bookmarkStart w:id="19" w:name="_Toc149142525"/>
      <w:r w:rsidRPr="00E768A9">
        <w:rPr>
          <w:rFonts w:ascii="Century Gothic" w:hAnsi="Century Gothic"/>
          <w:b/>
          <w:bCs/>
          <w:color w:val="auto"/>
          <w:sz w:val="22"/>
          <w:szCs w:val="22"/>
        </w:rPr>
        <w:lastRenderedPageBreak/>
        <w:t>Summary of Audit</w:t>
      </w:r>
      <w:r w:rsidR="00665570" w:rsidRPr="00E768A9">
        <w:rPr>
          <w:rFonts w:ascii="Century Gothic" w:hAnsi="Century Gothic"/>
          <w:b/>
          <w:bCs/>
          <w:color w:val="auto"/>
          <w:sz w:val="22"/>
          <w:szCs w:val="22"/>
        </w:rPr>
        <w:t xml:space="preserve"> Results</w:t>
      </w:r>
      <w:bookmarkEnd w:id="19"/>
    </w:p>
    <w:tbl>
      <w:tblPr>
        <w:tblW w:w="14520" w:type="dxa"/>
        <w:tblInd w:w="-572" w:type="dxa"/>
        <w:tblLook w:val="04A0" w:firstRow="1" w:lastRow="0" w:firstColumn="1" w:lastColumn="0" w:noHBand="0" w:noVBand="1"/>
      </w:tblPr>
      <w:tblGrid>
        <w:gridCol w:w="1177"/>
        <w:gridCol w:w="3245"/>
        <w:gridCol w:w="1674"/>
        <w:gridCol w:w="1342"/>
        <w:gridCol w:w="3590"/>
        <w:gridCol w:w="1024"/>
        <w:gridCol w:w="2468"/>
      </w:tblGrid>
      <w:tr w:rsidR="00C84060" w:rsidRPr="0077222B" w14:paraId="4AC5F01D" w14:textId="77777777" w:rsidTr="007F2390">
        <w:trPr>
          <w:trHeight w:val="271"/>
          <w:tblHeader/>
        </w:trPr>
        <w:tc>
          <w:tcPr>
            <w:tcW w:w="117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hideMark/>
          </w:tcPr>
          <w:p w14:paraId="02ABDE1F" w14:textId="4E6AABCF" w:rsidR="00197D82" w:rsidRPr="0077222B" w:rsidRDefault="00197D82" w:rsidP="00713A0A">
            <w:pPr>
              <w:spacing w:after="0" w:line="240" w:lineRule="auto"/>
              <w:rPr>
                <w:rFonts w:ascii="Century Gothic" w:eastAsia="Times New Roman" w:hAnsi="Century Gothic" w:cs="Calibri"/>
                <w:b/>
                <w:bCs/>
                <w:color w:val="000000"/>
                <w:kern w:val="0"/>
                <w:sz w:val="24"/>
                <w:szCs w:val="24"/>
                <w:lang w:eastAsia="en-GB"/>
                <w14:ligatures w14:val="none"/>
              </w:rPr>
            </w:pPr>
            <w:r w:rsidRPr="0077222B">
              <w:rPr>
                <w:rFonts w:ascii="Century Gothic" w:eastAsia="Times New Roman" w:hAnsi="Century Gothic" w:cs="Calibri"/>
                <w:b/>
                <w:bCs/>
                <w:color w:val="000000"/>
                <w:kern w:val="0"/>
                <w:sz w:val="24"/>
                <w:szCs w:val="24"/>
                <w:lang w:eastAsia="en-GB"/>
                <w14:ligatures w14:val="none"/>
              </w:rPr>
              <w:t>R</w:t>
            </w:r>
            <w:r w:rsidR="00CF26B0" w:rsidRPr="0077222B">
              <w:rPr>
                <w:rFonts w:ascii="Century Gothic" w:eastAsia="Times New Roman" w:hAnsi="Century Gothic" w:cs="Calibri"/>
                <w:b/>
                <w:bCs/>
                <w:color w:val="000000"/>
                <w:kern w:val="0"/>
                <w:sz w:val="24"/>
                <w:szCs w:val="24"/>
                <w:lang w:eastAsia="en-GB"/>
                <w14:ligatures w14:val="none"/>
              </w:rPr>
              <w:t>isk ID</w:t>
            </w:r>
          </w:p>
        </w:tc>
        <w:tc>
          <w:tcPr>
            <w:tcW w:w="3245" w:type="dxa"/>
            <w:tcBorders>
              <w:top w:val="single" w:sz="4" w:space="0" w:color="auto"/>
              <w:left w:val="nil"/>
              <w:bottom w:val="single" w:sz="4" w:space="0" w:color="auto"/>
              <w:right w:val="single" w:sz="4" w:space="0" w:color="auto"/>
            </w:tcBorders>
            <w:shd w:val="clear" w:color="auto" w:fill="A6A6A6" w:themeFill="background1" w:themeFillShade="A6"/>
            <w:noWrap/>
            <w:hideMark/>
          </w:tcPr>
          <w:p w14:paraId="1674F79F" w14:textId="66CAA859" w:rsidR="00197D82" w:rsidRPr="0077222B" w:rsidRDefault="00197D82" w:rsidP="00713A0A">
            <w:pPr>
              <w:spacing w:after="0" w:line="240" w:lineRule="auto"/>
              <w:rPr>
                <w:rFonts w:ascii="Century Gothic" w:eastAsia="Times New Roman" w:hAnsi="Century Gothic" w:cs="Calibri"/>
                <w:b/>
                <w:bCs/>
                <w:color w:val="000000"/>
                <w:kern w:val="0"/>
                <w:sz w:val="24"/>
                <w:szCs w:val="24"/>
                <w:lang w:eastAsia="en-GB"/>
                <w14:ligatures w14:val="none"/>
              </w:rPr>
            </w:pPr>
            <w:r w:rsidRPr="0077222B">
              <w:rPr>
                <w:rFonts w:ascii="Century Gothic" w:eastAsia="Times New Roman" w:hAnsi="Century Gothic" w:cs="Calibri"/>
                <w:b/>
                <w:bCs/>
                <w:color w:val="000000"/>
                <w:kern w:val="0"/>
                <w:sz w:val="24"/>
                <w:szCs w:val="24"/>
                <w:lang w:eastAsia="en-GB"/>
                <w14:ligatures w14:val="none"/>
              </w:rPr>
              <w:t>Risk</w:t>
            </w:r>
            <w:r w:rsidR="00D51797">
              <w:rPr>
                <w:rFonts w:ascii="Century Gothic" w:eastAsia="Times New Roman" w:hAnsi="Century Gothic" w:cs="Calibri"/>
                <w:b/>
                <w:bCs/>
                <w:color w:val="000000"/>
                <w:kern w:val="0"/>
                <w:sz w:val="24"/>
                <w:szCs w:val="24"/>
                <w:lang w:eastAsia="en-GB"/>
                <w14:ligatures w14:val="none"/>
              </w:rPr>
              <w:t xml:space="preserve"> Description</w:t>
            </w:r>
          </w:p>
        </w:tc>
        <w:tc>
          <w:tcPr>
            <w:tcW w:w="1674" w:type="dxa"/>
            <w:tcBorders>
              <w:top w:val="single" w:sz="4" w:space="0" w:color="auto"/>
              <w:left w:val="nil"/>
              <w:bottom w:val="single" w:sz="4" w:space="0" w:color="auto"/>
              <w:right w:val="single" w:sz="4" w:space="0" w:color="auto"/>
            </w:tcBorders>
            <w:shd w:val="clear" w:color="auto" w:fill="A6A6A6" w:themeFill="background1" w:themeFillShade="A6"/>
            <w:noWrap/>
            <w:hideMark/>
          </w:tcPr>
          <w:p w14:paraId="204C569F" w14:textId="77777777" w:rsidR="00197D82" w:rsidRPr="0077222B" w:rsidRDefault="00197D82" w:rsidP="00713A0A">
            <w:pPr>
              <w:spacing w:after="0" w:line="240" w:lineRule="auto"/>
              <w:rPr>
                <w:rFonts w:ascii="Century Gothic" w:eastAsia="Times New Roman" w:hAnsi="Century Gothic" w:cs="Calibri"/>
                <w:b/>
                <w:bCs/>
                <w:color w:val="000000"/>
                <w:kern w:val="0"/>
                <w:sz w:val="24"/>
                <w:szCs w:val="24"/>
                <w:lang w:eastAsia="en-GB"/>
                <w14:ligatures w14:val="none"/>
              </w:rPr>
            </w:pPr>
            <w:r w:rsidRPr="0077222B">
              <w:rPr>
                <w:rFonts w:ascii="Century Gothic" w:eastAsia="Times New Roman" w:hAnsi="Century Gothic" w:cs="Calibri"/>
                <w:b/>
                <w:bCs/>
                <w:color w:val="000000"/>
                <w:kern w:val="0"/>
                <w:sz w:val="24"/>
                <w:szCs w:val="24"/>
                <w:lang w:eastAsia="en-GB"/>
                <w14:ligatures w14:val="none"/>
              </w:rPr>
              <w:t>Rating</w:t>
            </w:r>
          </w:p>
        </w:tc>
        <w:tc>
          <w:tcPr>
            <w:tcW w:w="1342" w:type="dxa"/>
            <w:tcBorders>
              <w:top w:val="single" w:sz="4" w:space="0" w:color="auto"/>
              <w:left w:val="nil"/>
              <w:bottom w:val="single" w:sz="4" w:space="0" w:color="auto"/>
              <w:right w:val="single" w:sz="4" w:space="0" w:color="auto"/>
            </w:tcBorders>
            <w:shd w:val="clear" w:color="auto" w:fill="A6A6A6" w:themeFill="background1" w:themeFillShade="A6"/>
            <w:noWrap/>
            <w:hideMark/>
          </w:tcPr>
          <w:p w14:paraId="2BA3E3A9" w14:textId="77777777" w:rsidR="00197D82" w:rsidRPr="0077222B" w:rsidRDefault="00197D82" w:rsidP="00713A0A">
            <w:pPr>
              <w:spacing w:after="0" w:line="240" w:lineRule="auto"/>
              <w:rPr>
                <w:rFonts w:ascii="Century Gothic" w:eastAsia="Times New Roman" w:hAnsi="Century Gothic" w:cs="Calibri"/>
                <w:b/>
                <w:bCs/>
                <w:color w:val="000000"/>
                <w:kern w:val="0"/>
                <w:sz w:val="24"/>
                <w:szCs w:val="24"/>
                <w:lang w:eastAsia="en-GB"/>
                <w14:ligatures w14:val="none"/>
              </w:rPr>
            </w:pPr>
            <w:r w:rsidRPr="0077222B">
              <w:rPr>
                <w:rFonts w:ascii="Century Gothic" w:eastAsia="Times New Roman" w:hAnsi="Century Gothic" w:cs="Calibri"/>
                <w:b/>
                <w:bCs/>
                <w:color w:val="000000"/>
                <w:kern w:val="0"/>
                <w:sz w:val="24"/>
                <w:szCs w:val="24"/>
                <w:lang w:eastAsia="en-GB"/>
                <w14:ligatures w14:val="none"/>
              </w:rPr>
              <w:t>Site</w:t>
            </w:r>
          </w:p>
        </w:tc>
        <w:tc>
          <w:tcPr>
            <w:tcW w:w="3590" w:type="dxa"/>
            <w:tcBorders>
              <w:top w:val="single" w:sz="4" w:space="0" w:color="auto"/>
              <w:left w:val="nil"/>
              <w:bottom w:val="single" w:sz="4" w:space="0" w:color="auto"/>
              <w:right w:val="single" w:sz="4" w:space="0" w:color="auto"/>
            </w:tcBorders>
            <w:shd w:val="clear" w:color="auto" w:fill="A6A6A6" w:themeFill="background1" w:themeFillShade="A6"/>
            <w:noWrap/>
            <w:hideMark/>
          </w:tcPr>
          <w:p w14:paraId="49619253" w14:textId="77777777" w:rsidR="00197D82" w:rsidRPr="0077222B" w:rsidRDefault="00197D82" w:rsidP="00713A0A">
            <w:pPr>
              <w:spacing w:after="0" w:line="240" w:lineRule="auto"/>
              <w:rPr>
                <w:rFonts w:ascii="Century Gothic" w:eastAsia="Times New Roman" w:hAnsi="Century Gothic" w:cs="Calibri"/>
                <w:b/>
                <w:bCs/>
                <w:color w:val="000000"/>
                <w:kern w:val="0"/>
                <w:sz w:val="24"/>
                <w:szCs w:val="24"/>
                <w:lang w:eastAsia="en-GB"/>
                <w14:ligatures w14:val="none"/>
              </w:rPr>
            </w:pPr>
            <w:r w:rsidRPr="0077222B">
              <w:rPr>
                <w:rFonts w:ascii="Century Gothic" w:eastAsia="Times New Roman" w:hAnsi="Century Gothic" w:cs="Calibri"/>
                <w:b/>
                <w:bCs/>
                <w:color w:val="000000"/>
                <w:kern w:val="0"/>
                <w:sz w:val="24"/>
                <w:szCs w:val="24"/>
                <w:lang w:eastAsia="en-GB"/>
                <w14:ligatures w14:val="none"/>
              </w:rPr>
              <w:t>Finding</w:t>
            </w:r>
          </w:p>
        </w:tc>
        <w:tc>
          <w:tcPr>
            <w:tcW w:w="1024" w:type="dxa"/>
            <w:tcBorders>
              <w:top w:val="single" w:sz="4" w:space="0" w:color="auto"/>
              <w:left w:val="nil"/>
              <w:bottom w:val="single" w:sz="4" w:space="0" w:color="auto"/>
              <w:right w:val="single" w:sz="4" w:space="0" w:color="auto"/>
            </w:tcBorders>
            <w:shd w:val="clear" w:color="auto" w:fill="A6A6A6" w:themeFill="background1" w:themeFillShade="A6"/>
          </w:tcPr>
          <w:p w14:paraId="768AE753" w14:textId="5F521FF4" w:rsidR="00197D82" w:rsidRPr="0077222B" w:rsidRDefault="009E5332" w:rsidP="00713A0A">
            <w:pPr>
              <w:spacing w:after="0" w:line="240" w:lineRule="auto"/>
              <w:rPr>
                <w:rFonts w:ascii="Century Gothic" w:eastAsia="Times New Roman" w:hAnsi="Century Gothic" w:cs="Calibri"/>
                <w:b/>
                <w:bCs/>
                <w:color w:val="000000"/>
                <w:kern w:val="0"/>
                <w:sz w:val="24"/>
                <w:szCs w:val="24"/>
                <w:lang w:eastAsia="en-GB"/>
                <w14:ligatures w14:val="none"/>
              </w:rPr>
            </w:pPr>
            <w:r w:rsidRPr="0077222B">
              <w:rPr>
                <w:rFonts w:ascii="Century Gothic" w:eastAsia="Times New Roman" w:hAnsi="Century Gothic" w:cs="Calibri"/>
                <w:b/>
                <w:bCs/>
                <w:color w:val="000000"/>
                <w:kern w:val="0"/>
                <w:sz w:val="24"/>
                <w:szCs w:val="24"/>
                <w:lang w:eastAsia="en-GB"/>
                <w14:ligatures w14:val="none"/>
              </w:rPr>
              <w:t>Ref</w:t>
            </w:r>
          </w:p>
        </w:tc>
        <w:tc>
          <w:tcPr>
            <w:tcW w:w="2468"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hideMark/>
          </w:tcPr>
          <w:p w14:paraId="3F376261" w14:textId="4E2B849A" w:rsidR="00197D82" w:rsidRPr="0077222B" w:rsidRDefault="00197D82" w:rsidP="00713A0A">
            <w:pPr>
              <w:spacing w:after="0" w:line="240" w:lineRule="auto"/>
              <w:rPr>
                <w:rFonts w:ascii="Century Gothic" w:eastAsia="Times New Roman" w:hAnsi="Century Gothic" w:cs="Calibri"/>
                <w:b/>
                <w:bCs/>
                <w:color w:val="000000"/>
                <w:kern w:val="0"/>
                <w:sz w:val="24"/>
                <w:szCs w:val="24"/>
                <w:lang w:eastAsia="en-GB"/>
                <w14:ligatures w14:val="none"/>
              </w:rPr>
            </w:pPr>
            <w:r w:rsidRPr="0077222B">
              <w:rPr>
                <w:rFonts w:ascii="Century Gothic" w:eastAsia="Times New Roman" w:hAnsi="Century Gothic" w:cs="Calibri"/>
                <w:b/>
                <w:bCs/>
                <w:color w:val="000000"/>
                <w:kern w:val="0"/>
                <w:sz w:val="24"/>
                <w:szCs w:val="24"/>
                <w:lang w:eastAsia="en-GB"/>
                <w14:ligatures w14:val="none"/>
              </w:rPr>
              <w:t>Opinion per Risk</w:t>
            </w:r>
          </w:p>
        </w:tc>
      </w:tr>
      <w:tr w:rsidR="007F2390" w:rsidRPr="0077222B" w14:paraId="19AF405A" w14:textId="77777777" w:rsidTr="007F2390">
        <w:trPr>
          <w:trHeight w:val="636"/>
        </w:trPr>
        <w:tc>
          <w:tcPr>
            <w:tcW w:w="1177" w:type="dxa"/>
            <w:vMerge w:val="restart"/>
            <w:tcBorders>
              <w:top w:val="nil"/>
              <w:left w:val="single" w:sz="4" w:space="0" w:color="auto"/>
              <w:bottom w:val="single" w:sz="4" w:space="0" w:color="000000" w:themeColor="text1"/>
              <w:right w:val="single" w:sz="4" w:space="0" w:color="auto"/>
            </w:tcBorders>
            <w:noWrap/>
            <w:hideMark/>
          </w:tcPr>
          <w:p w14:paraId="26997050" w14:textId="77777777"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commentRangeStart w:id="20"/>
            <w:r w:rsidRPr="0077222B">
              <w:rPr>
                <w:rFonts w:ascii="Century Gothic" w:eastAsia="Times New Roman" w:hAnsi="Century Gothic" w:cs="Calibri"/>
                <w:color w:val="000000"/>
                <w:kern w:val="0"/>
                <w:sz w:val="24"/>
                <w:szCs w:val="24"/>
                <w:lang w:eastAsia="en-GB"/>
                <w14:ligatures w14:val="none"/>
              </w:rPr>
              <w:t>R1</w:t>
            </w:r>
            <w:commentRangeEnd w:id="20"/>
            <w:r>
              <w:commentReference w:id="20"/>
            </w:r>
          </w:p>
        </w:tc>
        <w:tc>
          <w:tcPr>
            <w:tcW w:w="3245" w:type="dxa"/>
            <w:vMerge w:val="restart"/>
            <w:tcBorders>
              <w:top w:val="nil"/>
              <w:left w:val="single" w:sz="4" w:space="0" w:color="auto"/>
              <w:bottom w:val="single" w:sz="4" w:space="0" w:color="000000" w:themeColor="text1"/>
              <w:right w:val="single" w:sz="4" w:space="0" w:color="auto"/>
            </w:tcBorders>
            <w:hideMark/>
          </w:tcPr>
          <w:p w14:paraId="6776767D" w14:textId="1CF07E36"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t xml:space="preserve">Non-adherence to approved Preventive Maintenance Plan (PMP) of critical </w:t>
            </w:r>
            <w:r>
              <w:rPr>
                <w:rFonts w:ascii="Century Gothic" w:eastAsia="Times New Roman" w:hAnsi="Century Gothic" w:cs="Calibri"/>
                <w:color w:val="000000"/>
                <w:kern w:val="0"/>
                <w:sz w:val="24"/>
                <w:szCs w:val="24"/>
                <w:lang w:eastAsia="en-GB"/>
                <w14:ligatures w14:val="none"/>
              </w:rPr>
              <w:t>assets</w:t>
            </w:r>
            <w:r w:rsidRPr="0077222B">
              <w:rPr>
                <w:rFonts w:ascii="Century Gothic" w:eastAsia="Times New Roman" w:hAnsi="Century Gothic" w:cs="Calibri"/>
                <w:color w:val="000000"/>
                <w:kern w:val="0"/>
                <w:sz w:val="24"/>
                <w:szCs w:val="24"/>
                <w:lang w:eastAsia="en-GB"/>
                <w14:ligatures w14:val="none"/>
              </w:rPr>
              <w:t xml:space="preserve"> that might compromise the safety of the operations </w:t>
            </w:r>
          </w:p>
        </w:tc>
        <w:tc>
          <w:tcPr>
            <w:tcW w:w="1674" w:type="dxa"/>
            <w:vMerge w:val="restart"/>
            <w:tcBorders>
              <w:top w:val="nil"/>
              <w:left w:val="single" w:sz="4" w:space="0" w:color="auto"/>
              <w:bottom w:val="single" w:sz="4" w:space="0" w:color="7B7B7B" w:themeColor="accent3" w:themeShade="BF"/>
              <w:right w:val="single" w:sz="4" w:space="0" w:color="auto"/>
            </w:tcBorders>
            <w:shd w:val="clear" w:color="auto" w:fill="FF0000"/>
            <w:hideMark/>
          </w:tcPr>
          <w:p w14:paraId="46AC99E9" w14:textId="77777777"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commentRangeStart w:id="21"/>
            <w:proofErr w:type="gramStart"/>
            <w:r w:rsidRPr="0077222B">
              <w:rPr>
                <w:rFonts w:ascii="Century Gothic" w:eastAsia="Times New Roman" w:hAnsi="Century Gothic" w:cs="Calibri"/>
                <w:color w:val="000000"/>
                <w:kern w:val="0"/>
                <w:sz w:val="24"/>
                <w:szCs w:val="24"/>
                <w:lang w:eastAsia="en-GB"/>
                <w14:ligatures w14:val="none"/>
              </w:rPr>
              <w:t>VH(</w:t>
            </w:r>
            <w:proofErr w:type="gramEnd"/>
            <w:r w:rsidRPr="0077222B">
              <w:rPr>
                <w:rFonts w:ascii="Century Gothic" w:eastAsia="Times New Roman" w:hAnsi="Century Gothic" w:cs="Calibri"/>
                <w:color w:val="000000"/>
                <w:kern w:val="0"/>
                <w:sz w:val="24"/>
                <w:szCs w:val="24"/>
                <w:lang w:eastAsia="en-GB"/>
                <w14:ligatures w14:val="none"/>
              </w:rPr>
              <w:t>16)</w:t>
            </w:r>
            <w:commentRangeEnd w:id="21"/>
            <w:r>
              <w:commentReference w:id="21"/>
            </w:r>
          </w:p>
        </w:tc>
        <w:tc>
          <w:tcPr>
            <w:tcW w:w="1342" w:type="dxa"/>
            <w:vMerge w:val="restart"/>
            <w:tcBorders>
              <w:top w:val="nil"/>
              <w:left w:val="nil"/>
              <w:bottom w:val="single" w:sz="4" w:space="0" w:color="auto"/>
              <w:right w:val="single" w:sz="4" w:space="0" w:color="auto"/>
            </w:tcBorders>
            <w:noWrap/>
            <w:hideMark/>
          </w:tcPr>
          <w:p w14:paraId="0BA310C5" w14:textId="77777777"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r>
              <w:rPr>
                <w:rFonts w:ascii="Century Gothic" w:eastAsia="Times New Roman" w:hAnsi="Century Gothic" w:cs="Calibri"/>
                <w:color w:val="000000"/>
                <w:kern w:val="0"/>
                <w:sz w:val="24"/>
                <w:szCs w:val="24"/>
                <w:lang w:eastAsia="en-GB"/>
                <w14:ligatures w14:val="none"/>
              </w:rPr>
              <w:t>Nairobi</w:t>
            </w:r>
          </w:p>
          <w:p w14:paraId="59057A23" w14:textId="77777777"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r>
              <w:rPr>
                <w:rFonts w:ascii="Century Gothic" w:eastAsia="Times New Roman" w:hAnsi="Century Gothic" w:cs="Calibri"/>
                <w:color w:val="000000"/>
                <w:kern w:val="0"/>
                <w:sz w:val="24"/>
                <w:szCs w:val="24"/>
                <w:lang w:eastAsia="en-GB"/>
                <w14:ligatures w14:val="none"/>
              </w:rPr>
              <w:t>Nigeria</w:t>
            </w:r>
          </w:p>
          <w:p w14:paraId="5E4D28AB" w14:textId="77777777"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t xml:space="preserve">All </w:t>
            </w:r>
            <w:r>
              <w:rPr>
                <w:rFonts w:ascii="Century Gothic" w:eastAsia="Times New Roman" w:hAnsi="Century Gothic" w:cs="Calibri"/>
                <w:color w:val="000000"/>
                <w:kern w:val="0"/>
                <w:sz w:val="24"/>
                <w:szCs w:val="24"/>
                <w:lang w:eastAsia="en-GB"/>
                <w14:ligatures w14:val="none"/>
              </w:rPr>
              <w:t>Office</w:t>
            </w:r>
            <w:r w:rsidRPr="0077222B">
              <w:rPr>
                <w:rFonts w:ascii="Century Gothic" w:eastAsia="Times New Roman" w:hAnsi="Century Gothic" w:cs="Calibri"/>
                <w:color w:val="000000"/>
                <w:kern w:val="0"/>
                <w:sz w:val="24"/>
                <w:szCs w:val="24"/>
                <w:lang w:eastAsia="en-GB"/>
                <w14:ligatures w14:val="none"/>
              </w:rPr>
              <w:t>s</w:t>
            </w:r>
          </w:p>
          <w:p w14:paraId="66996D30" w14:textId="511E23D4"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t xml:space="preserve">All </w:t>
            </w:r>
            <w:r>
              <w:rPr>
                <w:rFonts w:ascii="Century Gothic" w:eastAsia="Times New Roman" w:hAnsi="Century Gothic" w:cs="Calibri"/>
                <w:color w:val="000000"/>
                <w:kern w:val="0"/>
                <w:sz w:val="24"/>
                <w:szCs w:val="24"/>
                <w:lang w:eastAsia="en-GB"/>
                <w14:ligatures w14:val="none"/>
              </w:rPr>
              <w:t>Offices</w:t>
            </w:r>
          </w:p>
        </w:tc>
        <w:tc>
          <w:tcPr>
            <w:tcW w:w="3590" w:type="dxa"/>
            <w:tcBorders>
              <w:top w:val="nil"/>
              <w:left w:val="nil"/>
              <w:bottom w:val="single" w:sz="4" w:space="0" w:color="auto"/>
              <w:right w:val="single" w:sz="4" w:space="0" w:color="auto"/>
            </w:tcBorders>
            <w:hideMark/>
          </w:tcPr>
          <w:p w14:paraId="26FEB9B5" w14:textId="78BC80BB"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r w:rsidRPr="00872C09">
              <w:rPr>
                <w:rFonts w:ascii="Century Gothic" w:eastAsia="Times New Roman" w:hAnsi="Century Gothic" w:cs="Calibri"/>
                <w:color w:val="000000"/>
                <w:kern w:val="0"/>
                <w:sz w:val="24"/>
                <w:szCs w:val="24"/>
                <w:lang w:eastAsia="en-GB"/>
                <w14:ligatures w14:val="none"/>
              </w:rPr>
              <w:t xml:space="preserve">No preventive maintenance or condition monitoring </w:t>
            </w:r>
            <w:r w:rsidRPr="0091475E">
              <w:rPr>
                <w:rFonts w:ascii="Century Gothic" w:eastAsia="Times New Roman" w:hAnsi="Century Gothic" w:cs="Calibri"/>
                <w:kern w:val="0"/>
                <w:sz w:val="24"/>
                <w:szCs w:val="24"/>
                <w:lang w:eastAsia="en-GB"/>
                <w14:ligatures w14:val="none"/>
              </w:rPr>
              <w:t xml:space="preserve">for some </w:t>
            </w:r>
            <w:r w:rsidRPr="00872C09">
              <w:rPr>
                <w:rFonts w:ascii="Century Gothic" w:eastAsia="Times New Roman" w:hAnsi="Century Gothic" w:cs="Calibri"/>
                <w:color w:val="000000"/>
                <w:kern w:val="0"/>
                <w:sz w:val="24"/>
                <w:szCs w:val="24"/>
                <w:lang w:eastAsia="en-GB"/>
                <w14:ligatures w14:val="none"/>
              </w:rPr>
              <w:t>equipment</w:t>
            </w:r>
          </w:p>
        </w:tc>
        <w:tc>
          <w:tcPr>
            <w:tcW w:w="1024" w:type="dxa"/>
            <w:tcBorders>
              <w:top w:val="nil"/>
              <w:left w:val="single" w:sz="4" w:space="0" w:color="auto"/>
              <w:bottom w:val="single" w:sz="4" w:space="0" w:color="000000" w:themeColor="text1"/>
              <w:right w:val="single" w:sz="4" w:space="0" w:color="auto"/>
            </w:tcBorders>
          </w:tcPr>
          <w:p w14:paraId="28ACC41A" w14:textId="04F38EC3"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r>
              <w:rPr>
                <w:rFonts w:ascii="Century Gothic" w:eastAsia="Times New Roman" w:hAnsi="Century Gothic" w:cs="Calibri"/>
                <w:color w:val="000000"/>
                <w:kern w:val="0"/>
                <w:sz w:val="24"/>
                <w:szCs w:val="24"/>
                <w:lang w:eastAsia="en-GB"/>
                <w14:ligatures w14:val="none"/>
              </w:rPr>
              <w:t>8</w:t>
            </w:r>
          </w:p>
        </w:tc>
        <w:tc>
          <w:tcPr>
            <w:tcW w:w="2468" w:type="dxa"/>
            <w:vMerge w:val="restart"/>
            <w:tcBorders>
              <w:top w:val="nil"/>
              <w:left w:val="single" w:sz="4" w:space="0" w:color="auto"/>
              <w:bottom w:val="single" w:sz="4" w:space="0" w:color="000000" w:themeColor="text1"/>
              <w:right w:val="single" w:sz="4" w:space="0" w:color="auto"/>
            </w:tcBorders>
            <w:shd w:val="clear" w:color="auto" w:fill="FFFF00"/>
            <w:hideMark/>
          </w:tcPr>
          <w:p w14:paraId="022E71EC" w14:textId="77777777"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t xml:space="preserve">Inadequate design </w:t>
            </w:r>
          </w:p>
          <w:p w14:paraId="1527247B" w14:textId="4AD525B4"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val="en-US" w:eastAsia="en-GB"/>
                <w14:ligatures w14:val="none"/>
              </w:rPr>
              <w:t>Appropriate design but operating ineffectively</w:t>
            </w:r>
          </w:p>
        </w:tc>
      </w:tr>
      <w:tr w:rsidR="006653F4" w:rsidRPr="0077222B" w14:paraId="137AFAD5" w14:textId="77777777" w:rsidTr="007F2390">
        <w:trPr>
          <w:trHeight w:val="314"/>
        </w:trPr>
        <w:tc>
          <w:tcPr>
            <w:tcW w:w="1177" w:type="dxa"/>
            <w:vMerge/>
            <w:hideMark/>
          </w:tcPr>
          <w:p w14:paraId="734482FA" w14:textId="77777777"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3245" w:type="dxa"/>
            <w:vMerge/>
            <w:hideMark/>
          </w:tcPr>
          <w:p w14:paraId="26619933" w14:textId="77777777"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1674" w:type="dxa"/>
            <w:vMerge/>
            <w:hideMark/>
          </w:tcPr>
          <w:p w14:paraId="093EEE0E" w14:textId="77777777"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1342" w:type="dxa"/>
            <w:vMerge/>
            <w:tcBorders>
              <w:top w:val="nil"/>
              <w:left w:val="nil"/>
              <w:bottom w:val="single" w:sz="4" w:space="0" w:color="auto"/>
              <w:right w:val="single" w:sz="4" w:space="0" w:color="auto"/>
            </w:tcBorders>
            <w:hideMark/>
          </w:tcPr>
          <w:p w14:paraId="4E3F4F39" w14:textId="77777777"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3590" w:type="dxa"/>
            <w:tcBorders>
              <w:top w:val="nil"/>
              <w:left w:val="nil"/>
              <w:bottom w:val="single" w:sz="4" w:space="0" w:color="auto"/>
              <w:right w:val="single" w:sz="4" w:space="0" w:color="auto"/>
            </w:tcBorders>
            <w:hideMark/>
          </w:tcPr>
          <w:p w14:paraId="6DCF2A20" w14:textId="27A5FAFD"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r w:rsidRPr="00872C09">
              <w:rPr>
                <w:rFonts w:ascii="Century Gothic" w:eastAsia="Times New Roman" w:hAnsi="Century Gothic" w:cs="Calibri"/>
                <w:color w:val="000000"/>
                <w:kern w:val="0"/>
                <w:sz w:val="24"/>
                <w:szCs w:val="24"/>
                <w:lang w:eastAsia="en-GB"/>
                <w14:ligatures w14:val="none"/>
              </w:rPr>
              <w:t>Lack of equipment register and out-of-date PMP</w:t>
            </w:r>
          </w:p>
        </w:tc>
        <w:tc>
          <w:tcPr>
            <w:tcW w:w="1024" w:type="dxa"/>
            <w:tcBorders>
              <w:top w:val="nil"/>
              <w:left w:val="single" w:sz="4" w:space="0" w:color="auto"/>
              <w:bottom w:val="single" w:sz="4" w:space="0" w:color="000000" w:themeColor="text1"/>
              <w:right w:val="single" w:sz="4" w:space="0" w:color="auto"/>
            </w:tcBorders>
          </w:tcPr>
          <w:p w14:paraId="0A9FC8E1" w14:textId="34C36BB1"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r>
              <w:rPr>
                <w:rFonts w:ascii="Century Gothic" w:eastAsia="Times New Roman" w:hAnsi="Century Gothic" w:cs="Calibri"/>
                <w:color w:val="000000"/>
                <w:kern w:val="0"/>
                <w:sz w:val="24"/>
                <w:szCs w:val="24"/>
                <w:lang w:eastAsia="en-GB"/>
                <w14:ligatures w14:val="none"/>
              </w:rPr>
              <w:t>9</w:t>
            </w:r>
          </w:p>
        </w:tc>
        <w:tc>
          <w:tcPr>
            <w:tcW w:w="2468" w:type="dxa"/>
            <w:vMerge/>
            <w:hideMark/>
          </w:tcPr>
          <w:p w14:paraId="3F900775" w14:textId="3709B634"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p>
        </w:tc>
      </w:tr>
      <w:tr w:rsidR="006653F4" w:rsidRPr="0077222B" w14:paraId="73EA3B26" w14:textId="77777777" w:rsidTr="007F2390">
        <w:trPr>
          <w:trHeight w:val="523"/>
        </w:trPr>
        <w:tc>
          <w:tcPr>
            <w:tcW w:w="1177" w:type="dxa"/>
            <w:vMerge/>
            <w:hideMark/>
          </w:tcPr>
          <w:p w14:paraId="6FF5835C" w14:textId="77777777"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3245" w:type="dxa"/>
            <w:vMerge/>
            <w:hideMark/>
          </w:tcPr>
          <w:p w14:paraId="38BD534A" w14:textId="77777777"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1674" w:type="dxa"/>
            <w:vMerge/>
            <w:hideMark/>
          </w:tcPr>
          <w:p w14:paraId="523102E4" w14:textId="77777777"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1342" w:type="dxa"/>
            <w:vMerge/>
            <w:tcBorders>
              <w:top w:val="nil"/>
              <w:left w:val="single" w:sz="4" w:space="0" w:color="auto"/>
              <w:bottom w:val="single" w:sz="4" w:space="0" w:color="auto"/>
              <w:right w:val="single" w:sz="4" w:space="0" w:color="auto"/>
            </w:tcBorders>
            <w:hideMark/>
          </w:tcPr>
          <w:p w14:paraId="3D48C9D5" w14:textId="77777777"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3590" w:type="dxa"/>
            <w:tcBorders>
              <w:top w:val="nil"/>
              <w:left w:val="nil"/>
              <w:bottom w:val="single" w:sz="4" w:space="0" w:color="auto"/>
              <w:right w:val="single" w:sz="4" w:space="0" w:color="auto"/>
            </w:tcBorders>
            <w:hideMark/>
          </w:tcPr>
          <w:p w14:paraId="2C73C486" w14:textId="37D5A11B"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r w:rsidRPr="000D6B6C">
              <w:rPr>
                <w:rFonts w:ascii="Century Gothic" w:eastAsia="Times New Roman" w:hAnsi="Century Gothic" w:cs="Calibri"/>
                <w:color w:val="000000"/>
                <w:kern w:val="0"/>
                <w:sz w:val="24"/>
                <w:szCs w:val="24"/>
                <w:lang w:eastAsia="en-GB"/>
                <w14:ligatures w14:val="none"/>
              </w:rPr>
              <w:t xml:space="preserve">No proper training schedule/ plan </w:t>
            </w:r>
            <w:r>
              <w:rPr>
                <w:rFonts w:ascii="Century Gothic" w:eastAsia="Times New Roman" w:hAnsi="Century Gothic" w:cs="Calibri"/>
                <w:color w:val="000000"/>
                <w:kern w:val="0"/>
                <w:sz w:val="24"/>
                <w:szCs w:val="24"/>
                <w:lang w:eastAsia="en-GB"/>
                <w14:ligatures w14:val="none"/>
              </w:rPr>
              <w:t>to address</w:t>
            </w:r>
            <w:r w:rsidRPr="000D6B6C">
              <w:rPr>
                <w:rFonts w:ascii="Century Gothic" w:eastAsia="Times New Roman" w:hAnsi="Century Gothic" w:cs="Calibri"/>
                <w:color w:val="000000"/>
                <w:kern w:val="0"/>
                <w:sz w:val="24"/>
                <w:szCs w:val="24"/>
                <w:lang w:eastAsia="en-GB"/>
                <w14:ligatures w14:val="none"/>
              </w:rPr>
              <w:t xml:space="preserve"> </w:t>
            </w:r>
            <w:r w:rsidR="003C7E5B">
              <w:rPr>
                <w:rFonts w:ascii="Century Gothic" w:eastAsia="Times New Roman" w:hAnsi="Century Gothic" w:cs="Calibri"/>
                <w:color w:val="000000"/>
                <w:kern w:val="0"/>
                <w:sz w:val="24"/>
                <w:szCs w:val="24"/>
                <w:lang w:eastAsia="en-GB"/>
                <w14:ligatures w14:val="none"/>
              </w:rPr>
              <w:t>support</w:t>
            </w:r>
            <w:r>
              <w:rPr>
                <w:rFonts w:ascii="Century Gothic" w:eastAsia="Times New Roman" w:hAnsi="Century Gothic" w:cs="Calibri"/>
                <w:color w:val="000000"/>
                <w:kern w:val="0"/>
                <w:sz w:val="24"/>
                <w:szCs w:val="24"/>
                <w:lang w:eastAsia="en-GB"/>
                <w14:ligatures w14:val="none"/>
              </w:rPr>
              <w:t xml:space="preserve"> needs</w:t>
            </w:r>
          </w:p>
        </w:tc>
        <w:tc>
          <w:tcPr>
            <w:tcW w:w="1024" w:type="dxa"/>
            <w:tcBorders>
              <w:top w:val="nil"/>
              <w:left w:val="nil"/>
              <w:bottom w:val="single" w:sz="4" w:space="0" w:color="auto"/>
              <w:right w:val="nil"/>
            </w:tcBorders>
          </w:tcPr>
          <w:p w14:paraId="7080829F" w14:textId="244B324D"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r>
              <w:rPr>
                <w:rFonts w:ascii="Century Gothic" w:eastAsia="Times New Roman" w:hAnsi="Century Gothic" w:cs="Calibri"/>
                <w:color w:val="000000"/>
                <w:kern w:val="0"/>
                <w:sz w:val="24"/>
                <w:szCs w:val="24"/>
                <w:lang w:val="en-US" w:eastAsia="en-GB"/>
                <w14:ligatures w14:val="none"/>
              </w:rPr>
              <w:t>10</w:t>
            </w:r>
          </w:p>
        </w:tc>
        <w:tc>
          <w:tcPr>
            <w:tcW w:w="2468" w:type="dxa"/>
            <w:vMerge/>
            <w:hideMark/>
          </w:tcPr>
          <w:p w14:paraId="704721D7" w14:textId="2E00D1E1"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p>
        </w:tc>
      </w:tr>
      <w:tr w:rsidR="006653F4" w:rsidRPr="0077222B" w14:paraId="19FC7879" w14:textId="77777777" w:rsidTr="007F2390">
        <w:trPr>
          <w:trHeight w:val="323"/>
        </w:trPr>
        <w:tc>
          <w:tcPr>
            <w:tcW w:w="1177" w:type="dxa"/>
            <w:vMerge/>
            <w:hideMark/>
          </w:tcPr>
          <w:p w14:paraId="7BEC1F5B" w14:textId="77777777"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3245" w:type="dxa"/>
            <w:vMerge/>
            <w:hideMark/>
          </w:tcPr>
          <w:p w14:paraId="2C7BDE52" w14:textId="77777777"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1674" w:type="dxa"/>
            <w:tcBorders>
              <w:top w:val="nil"/>
              <w:left w:val="nil"/>
              <w:bottom w:val="nil"/>
              <w:right w:val="single" w:sz="4" w:space="0" w:color="auto"/>
            </w:tcBorders>
            <w:shd w:val="clear" w:color="auto" w:fill="FF0000"/>
            <w:hideMark/>
          </w:tcPr>
          <w:p w14:paraId="270CB7CC" w14:textId="77777777"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t> </w:t>
            </w:r>
          </w:p>
        </w:tc>
        <w:tc>
          <w:tcPr>
            <w:tcW w:w="1342" w:type="dxa"/>
            <w:vMerge/>
            <w:tcBorders>
              <w:top w:val="nil"/>
              <w:left w:val="single" w:sz="4" w:space="0" w:color="auto"/>
              <w:bottom w:val="single" w:sz="4" w:space="0" w:color="auto"/>
              <w:right w:val="single" w:sz="4" w:space="0" w:color="auto"/>
            </w:tcBorders>
            <w:hideMark/>
          </w:tcPr>
          <w:p w14:paraId="2DF3D5F1" w14:textId="77777777"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3590" w:type="dxa"/>
            <w:tcBorders>
              <w:top w:val="nil"/>
              <w:left w:val="nil"/>
              <w:bottom w:val="single" w:sz="4" w:space="0" w:color="auto"/>
              <w:right w:val="single" w:sz="4" w:space="0" w:color="auto"/>
            </w:tcBorders>
            <w:hideMark/>
          </w:tcPr>
          <w:p w14:paraId="7E63474D" w14:textId="26B3AB9B"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r w:rsidRPr="00137542">
              <w:rPr>
                <w:rFonts w:ascii="Century Gothic" w:eastAsia="Times New Roman" w:hAnsi="Century Gothic" w:cs="Calibri"/>
                <w:color w:val="000000"/>
                <w:kern w:val="0"/>
                <w:sz w:val="24"/>
                <w:szCs w:val="24"/>
                <w:lang w:eastAsia="en-GB"/>
                <w14:ligatures w14:val="none"/>
              </w:rPr>
              <w:t>Underutilisation of SAP maintenance Modules</w:t>
            </w:r>
          </w:p>
        </w:tc>
        <w:tc>
          <w:tcPr>
            <w:tcW w:w="1024" w:type="dxa"/>
            <w:tcBorders>
              <w:top w:val="nil"/>
              <w:left w:val="nil"/>
              <w:bottom w:val="single" w:sz="4" w:space="0" w:color="auto"/>
              <w:right w:val="nil"/>
            </w:tcBorders>
          </w:tcPr>
          <w:p w14:paraId="0E969F74" w14:textId="6A5A2551"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r>
              <w:rPr>
                <w:rFonts w:ascii="Century Gothic" w:eastAsia="Times New Roman" w:hAnsi="Century Gothic" w:cs="Calibri"/>
                <w:color w:val="000000"/>
                <w:kern w:val="0"/>
                <w:sz w:val="24"/>
                <w:szCs w:val="24"/>
                <w:lang w:val="en-US" w:eastAsia="en-GB"/>
                <w14:ligatures w14:val="none"/>
              </w:rPr>
              <w:t>11</w:t>
            </w:r>
          </w:p>
        </w:tc>
        <w:tc>
          <w:tcPr>
            <w:tcW w:w="2468" w:type="dxa"/>
            <w:vMerge/>
            <w:hideMark/>
          </w:tcPr>
          <w:p w14:paraId="41B3637D" w14:textId="61A83F70"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p>
        </w:tc>
      </w:tr>
      <w:tr w:rsidR="006653F4" w:rsidRPr="0077222B" w14:paraId="62C51AF4" w14:textId="77777777" w:rsidTr="007F2390">
        <w:trPr>
          <w:trHeight w:val="602"/>
        </w:trPr>
        <w:tc>
          <w:tcPr>
            <w:tcW w:w="1177" w:type="dxa"/>
            <w:vMerge/>
            <w:hideMark/>
          </w:tcPr>
          <w:p w14:paraId="05A66711" w14:textId="77777777"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3245" w:type="dxa"/>
            <w:vMerge/>
            <w:hideMark/>
          </w:tcPr>
          <w:p w14:paraId="5BCCB7FD" w14:textId="77777777"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1674" w:type="dxa"/>
            <w:tcBorders>
              <w:top w:val="nil"/>
              <w:left w:val="nil"/>
              <w:bottom w:val="nil"/>
              <w:right w:val="single" w:sz="4" w:space="0" w:color="auto"/>
            </w:tcBorders>
            <w:shd w:val="clear" w:color="auto" w:fill="FF0000"/>
            <w:hideMark/>
          </w:tcPr>
          <w:p w14:paraId="57BB4352" w14:textId="77777777"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t> </w:t>
            </w:r>
          </w:p>
        </w:tc>
        <w:tc>
          <w:tcPr>
            <w:tcW w:w="1342" w:type="dxa"/>
            <w:tcBorders>
              <w:top w:val="nil"/>
              <w:left w:val="single" w:sz="4" w:space="0" w:color="auto"/>
              <w:bottom w:val="single" w:sz="4" w:space="0" w:color="000000" w:themeColor="text1"/>
              <w:right w:val="single" w:sz="4" w:space="0" w:color="auto"/>
            </w:tcBorders>
            <w:hideMark/>
          </w:tcPr>
          <w:p w14:paraId="46127588" w14:textId="56CA5F15"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t>Head Office</w:t>
            </w:r>
          </w:p>
        </w:tc>
        <w:tc>
          <w:tcPr>
            <w:tcW w:w="3590" w:type="dxa"/>
            <w:tcBorders>
              <w:top w:val="nil"/>
              <w:left w:val="nil"/>
              <w:bottom w:val="single" w:sz="4" w:space="0" w:color="auto"/>
              <w:right w:val="single" w:sz="4" w:space="0" w:color="auto"/>
            </w:tcBorders>
            <w:hideMark/>
          </w:tcPr>
          <w:p w14:paraId="4D33CCF4" w14:textId="401D4CC1"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r w:rsidRPr="00723C8B">
              <w:rPr>
                <w:rFonts w:ascii="Century Gothic" w:eastAsia="Times New Roman" w:hAnsi="Century Gothic" w:cs="Calibri"/>
                <w:color w:val="000000"/>
                <w:kern w:val="0"/>
                <w:sz w:val="24"/>
                <w:szCs w:val="24"/>
                <w:lang w:eastAsia="en-GB"/>
                <w14:ligatures w14:val="none"/>
              </w:rPr>
              <w:t>Prolonged delays in the processes of procurement</w:t>
            </w:r>
          </w:p>
        </w:tc>
        <w:tc>
          <w:tcPr>
            <w:tcW w:w="1024" w:type="dxa"/>
            <w:tcBorders>
              <w:top w:val="nil"/>
              <w:left w:val="single" w:sz="4" w:space="0" w:color="auto"/>
              <w:bottom w:val="single" w:sz="4" w:space="0" w:color="000000" w:themeColor="text1"/>
              <w:right w:val="single" w:sz="4" w:space="0" w:color="auto"/>
            </w:tcBorders>
          </w:tcPr>
          <w:p w14:paraId="2AB3B896" w14:textId="5887C183"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r>
              <w:rPr>
                <w:rFonts w:ascii="Century Gothic" w:eastAsia="Times New Roman" w:hAnsi="Century Gothic" w:cs="Calibri"/>
                <w:color w:val="000000"/>
                <w:kern w:val="0"/>
                <w:sz w:val="24"/>
                <w:szCs w:val="24"/>
                <w:lang w:val="en-US" w:eastAsia="en-GB"/>
                <w14:ligatures w14:val="none"/>
              </w:rPr>
              <w:t>12</w:t>
            </w:r>
          </w:p>
        </w:tc>
        <w:tc>
          <w:tcPr>
            <w:tcW w:w="2468" w:type="dxa"/>
            <w:vMerge/>
            <w:tcBorders>
              <w:top w:val="nil"/>
              <w:left w:val="nil"/>
              <w:bottom w:val="single" w:sz="4" w:space="0" w:color="auto"/>
              <w:right w:val="single" w:sz="4" w:space="0" w:color="auto"/>
            </w:tcBorders>
            <w:shd w:val="clear" w:color="auto" w:fill="FF0000"/>
            <w:hideMark/>
          </w:tcPr>
          <w:p w14:paraId="574A91B8" w14:textId="0ED8B566"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p>
        </w:tc>
      </w:tr>
      <w:tr w:rsidR="006653F4" w:rsidRPr="0077222B" w14:paraId="2195A554" w14:textId="77777777" w:rsidTr="007F2390">
        <w:trPr>
          <w:trHeight w:val="644"/>
        </w:trPr>
        <w:tc>
          <w:tcPr>
            <w:tcW w:w="1177" w:type="dxa"/>
            <w:vMerge w:val="restart"/>
            <w:tcBorders>
              <w:top w:val="nil"/>
              <w:left w:val="single" w:sz="4" w:space="0" w:color="auto"/>
              <w:bottom w:val="single" w:sz="4" w:space="0" w:color="000000" w:themeColor="text1"/>
              <w:right w:val="single" w:sz="4" w:space="0" w:color="auto"/>
            </w:tcBorders>
            <w:noWrap/>
            <w:hideMark/>
          </w:tcPr>
          <w:p w14:paraId="3EA7FE0C" w14:textId="77777777"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t>R2</w:t>
            </w:r>
          </w:p>
        </w:tc>
        <w:tc>
          <w:tcPr>
            <w:tcW w:w="3245" w:type="dxa"/>
            <w:vMerge w:val="restart"/>
            <w:tcBorders>
              <w:top w:val="nil"/>
              <w:left w:val="single" w:sz="4" w:space="0" w:color="auto"/>
              <w:bottom w:val="single" w:sz="4" w:space="0" w:color="000000" w:themeColor="text1"/>
              <w:right w:val="single" w:sz="4" w:space="0" w:color="auto"/>
            </w:tcBorders>
            <w:hideMark/>
          </w:tcPr>
          <w:p w14:paraId="4DC9F26B" w14:textId="77777777"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t>Incompleteness of the PMP may result in rejected claims by the Insurance company in case of breakdowns.</w:t>
            </w:r>
          </w:p>
        </w:tc>
        <w:tc>
          <w:tcPr>
            <w:tcW w:w="1674" w:type="dxa"/>
            <w:vMerge w:val="restart"/>
            <w:tcBorders>
              <w:top w:val="single" w:sz="4" w:space="0" w:color="7B7B7B" w:themeColor="accent3" w:themeShade="BF"/>
              <w:left w:val="single" w:sz="4" w:space="0" w:color="auto"/>
              <w:bottom w:val="single" w:sz="4" w:space="0" w:color="7B7B7B" w:themeColor="accent3" w:themeShade="BF"/>
              <w:right w:val="single" w:sz="4" w:space="0" w:color="auto"/>
            </w:tcBorders>
            <w:shd w:val="clear" w:color="auto" w:fill="FF0000"/>
            <w:noWrap/>
            <w:hideMark/>
          </w:tcPr>
          <w:p w14:paraId="5765C777" w14:textId="77777777"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proofErr w:type="gramStart"/>
            <w:r w:rsidRPr="0077222B">
              <w:rPr>
                <w:rFonts w:ascii="Century Gothic" w:eastAsia="Times New Roman" w:hAnsi="Century Gothic" w:cs="Calibri"/>
                <w:color w:val="000000"/>
                <w:kern w:val="0"/>
                <w:sz w:val="24"/>
                <w:szCs w:val="24"/>
                <w:lang w:eastAsia="en-GB"/>
                <w14:ligatures w14:val="none"/>
              </w:rPr>
              <w:t>VH(</w:t>
            </w:r>
            <w:proofErr w:type="gramEnd"/>
            <w:r w:rsidRPr="0077222B">
              <w:rPr>
                <w:rFonts w:ascii="Century Gothic" w:eastAsia="Times New Roman" w:hAnsi="Century Gothic" w:cs="Calibri"/>
                <w:color w:val="000000"/>
                <w:kern w:val="0"/>
                <w:sz w:val="24"/>
                <w:szCs w:val="24"/>
                <w:lang w:eastAsia="en-GB"/>
                <w14:ligatures w14:val="none"/>
              </w:rPr>
              <w:t>16)</w:t>
            </w:r>
          </w:p>
        </w:tc>
        <w:tc>
          <w:tcPr>
            <w:tcW w:w="1342" w:type="dxa"/>
            <w:hideMark/>
          </w:tcPr>
          <w:p w14:paraId="1A429758" w14:textId="77777777"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t>Head Office</w:t>
            </w:r>
          </w:p>
          <w:p w14:paraId="76A1FCD7" w14:textId="6AE5678F"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3590" w:type="dxa"/>
            <w:tcBorders>
              <w:top w:val="nil"/>
              <w:left w:val="nil"/>
              <w:bottom w:val="single" w:sz="4" w:space="0" w:color="auto"/>
              <w:right w:val="single" w:sz="4" w:space="0" w:color="auto"/>
            </w:tcBorders>
            <w:hideMark/>
          </w:tcPr>
          <w:p w14:paraId="3F6DB16D" w14:textId="2202E5E4"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r w:rsidRPr="00723C8B">
              <w:rPr>
                <w:rFonts w:ascii="Century Gothic" w:eastAsia="Times New Roman" w:hAnsi="Century Gothic" w:cs="Calibri"/>
                <w:color w:val="000000"/>
                <w:kern w:val="0"/>
                <w:sz w:val="24"/>
                <w:szCs w:val="24"/>
                <w:lang w:eastAsia="en-GB"/>
                <w14:ligatures w14:val="none"/>
              </w:rPr>
              <w:t>Missing procurement files</w:t>
            </w:r>
          </w:p>
        </w:tc>
        <w:tc>
          <w:tcPr>
            <w:tcW w:w="1024" w:type="dxa"/>
            <w:tcBorders>
              <w:top w:val="nil"/>
              <w:left w:val="single" w:sz="4" w:space="0" w:color="auto"/>
              <w:bottom w:val="single" w:sz="4" w:space="0" w:color="000000" w:themeColor="text1"/>
              <w:right w:val="single" w:sz="4" w:space="0" w:color="auto"/>
            </w:tcBorders>
          </w:tcPr>
          <w:p w14:paraId="4DDC3C60" w14:textId="27801A6D"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r>
              <w:rPr>
                <w:rFonts w:ascii="Century Gothic" w:eastAsia="Times New Roman" w:hAnsi="Century Gothic" w:cs="Calibri"/>
                <w:color w:val="000000"/>
                <w:kern w:val="0"/>
                <w:sz w:val="24"/>
                <w:szCs w:val="24"/>
                <w:lang w:eastAsia="en-GB"/>
                <w14:ligatures w14:val="none"/>
              </w:rPr>
              <w:t>13</w:t>
            </w:r>
          </w:p>
        </w:tc>
        <w:tc>
          <w:tcPr>
            <w:tcW w:w="2468" w:type="dxa"/>
            <w:vMerge w:val="restart"/>
            <w:tcBorders>
              <w:top w:val="nil"/>
              <w:left w:val="nil"/>
              <w:bottom w:val="single" w:sz="4" w:space="0" w:color="auto"/>
              <w:right w:val="single" w:sz="4" w:space="0" w:color="auto"/>
            </w:tcBorders>
            <w:shd w:val="clear" w:color="auto" w:fill="FF0000"/>
            <w:hideMark/>
          </w:tcPr>
          <w:p w14:paraId="08ACC366" w14:textId="77777777"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val="en-US" w:eastAsia="en-GB"/>
                <w14:ligatures w14:val="none"/>
              </w:rPr>
              <w:t>Appropriate design but operating ineffectively</w:t>
            </w:r>
          </w:p>
          <w:p w14:paraId="4E9B16EE" w14:textId="77777777"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val="en-US" w:eastAsia="en-GB"/>
                <w14:ligatures w14:val="none"/>
              </w:rPr>
              <w:t>Appropriate design but operating ineffectively</w:t>
            </w:r>
          </w:p>
          <w:p w14:paraId="2ECB74E4" w14:textId="77777777"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t>Appropriate design but operating ineffectively</w:t>
            </w:r>
          </w:p>
          <w:p w14:paraId="4E500CCB" w14:textId="77777777" w:rsidR="006653F4" w:rsidRPr="0077222B" w:rsidRDefault="006653F4" w:rsidP="007354B2">
            <w:pPr>
              <w:rPr>
                <w:rFonts w:ascii="Century Gothic" w:eastAsia="Times New Roman" w:hAnsi="Century Gothic" w:cs="Calibri"/>
                <w:sz w:val="24"/>
                <w:szCs w:val="24"/>
                <w:lang w:eastAsia="en-GB"/>
              </w:rPr>
            </w:pPr>
          </w:p>
          <w:p w14:paraId="7007A9E6" w14:textId="77777777" w:rsidR="006653F4" w:rsidRPr="0077222B" w:rsidRDefault="006653F4" w:rsidP="007354B2">
            <w:pPr>
              <w:rPr>
                <w:rFonts w:ascii="Century Gothic" w:eastAsia="Times New Roman" w:hAnsi="Century Gothic" w:cs="Calibri"/>
                <w:color w:val="000000"/>
                <w:kern w:val="0"/>
                <w:sz w:val="24"/>
                <w:szCs w:val="24"/>
                <w:lang w:eastAsia="en-GB"/>
                <w14:ligatures w14:val="none"/>
              </w:rPr>
            </w:pPr>
          </w:p>
          <w:p w14:paraId="6E3C7D09" w14:textId="2A9C70AB"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p>
        </w:tc>
      </w:tr>
      <w:tr w:rsidR="006653F4" w:rsidRPr="0077222B" w14:paraId="5714358D" w14:textId="77777777" w:rsidTr="007F2390">
        <w:trPr>
          <w:trHeight w:val="748"/>
        </w:trPr>
        <w:tc>
          <w:tcPr>
            <w:tcW w:w="1177" w:type="dxa"/>
            <w:vMerge/>
            <w:hideMark/>
          </w:tcPr>
          <w:p w14:paraId="04F44017" w14:textId="77777777"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3245" w:type="dxa"/>
            <w:vMerge/>
            <w:hideMark/>
          </w:tcPr>
          <w:p w14:paraId="294B6B27" w14:textId="77777777"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1674" w:type="dxa"/>
            <w:vMerge/>
            <w:hideMark/>
          </w:tcPr>
          <w:p w14:paraId="4D5A84DE" w14:textId="77777777"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1342" w:type="dxa"/>
            <w:tcBorders>
              <w:top w:val="nil"/>
              <w:left w:val="single" w:sz="4" w:space="0" w:color="auto"/>
              <w:bottom w:val="single" w:sz="4" w:space="0" w:color="auto"/>
              <w:right w:val="single" w:sz="4" w:space="0" w:color="auto"/>
            </w:tcBorders>
            <w:noWrap/>
            <w:hideMark/>
          </w:tcPr>
          <w:p w14:paraId="1C54ACB5" w14:textId="77777777"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t>Head Office</w:t>
            </w:r>
          </w:p>
          <w:p w14:paraId="24A8205A" w14:textId="6B40499B" w:rsidR="006653F4" w:rsidRPr="0077222B" w:rsidRDefault="006653F4" w:rsidP="006653F4">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3590" w:type="dxa"/>
            <w:tcBorders>
              <w:top w:val="nil"/>
              <w:left w:val="nil"/>
              <w:bottom w:val="single" w:sz="4" w:space="0" w:color="auto"/>
              <w:right w:val="single" w:sz="4" w:space="0" w:color="auto"/>
            </w:tcBorders>
            <w:hideMark/>
          </w:tcPr>
          <w:p w14:paraId="60EDDF28" w14:textId="5A99AE6A"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r w:rsidRPr="00794588">
              <w:rPr>
                <w:rFonts w:ascii="Century Gothic" w:eastAsia="Times New Roman" w:hAnsi="Century Gothic" w:cs="Calibri"/>
                <w:color w:val="000000"/>
                <w:kern w:val="0"/>
                <w:sz w:val="24"/>
                <w:szCs w:val="24"/>
                <w:lang w:eastAsia="en-GB"/>
                <w14:ligatures w14:val="none"/>
              </w:rPr>
              <w:t>Failure to execute disposals of obsolete, unused and damaged items -for the period 2022-2023</w:t>
            </w:r>
          </w:p>
        </w:tc>
        <w:tc>
          <w:tcPr>
            <w:tcW w:w="1024" w:type="dxa"/>
            <w:tcBorders>
              <w:top w:val="nil"/>
              <w:left w:val="nil"/>
              <w:bottom w:val="single" w:sz="4" w:space="0" w:color="auto"/>
              <w:right w:val="nil"/>
            </w:tcBorders>
          </w:tcPr>
          <w:p w14:paraId="05547874" w14:textId="22CB8F6B"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r>
              <w:rPr>
                <w:rFonts w:ascii="Century Gothic" w:eastAsia="Times New Roman" w:hAnsi="Century Gothic" w:cs="Calibri"/>
                <w:color w:val="000000"/>
                <w:kern w:val="0"/>
                <w:sz w:val="24"/>
                <w:szCs w:val="24"/>
                <w:lang w:eastAsia="en-GB"/>
                <w14:ligatures w14:val="none"/>
              </w:rPr>
              <w:t>14</w:t>
            </w:r>
          </w:p>
        </w:tc>
        <w:tc>
          <w:tcPr>
            <w:tcW w:w="2468" w:type="dxa"/>
            <w:vMerge/>
            <w:tcBorders>
              <w:top w:val="nil"/>
              <w:left w:val="single" w:sz="4" w:space="0" w:color="auto"/>
              <w:bottom w:val="single" w:sz="4" w:space="0" w:color="000000" w:themeColor="text1"/>
              <w:right w:val="single" w:sz="4" w:space="0" w:color="auto"/>
            </w:tcBorders>
            <w:shd w:val="clear" w:color="auto" w:fill="FF0000"/>
            <w:hideMark/>
          </w:tcPr>
          <w:p w14:paraId="2096DFCB" w14:textId="04211CA4"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p>
        </w:tc>
      </w:tr>
      <w:tr w:rsidR="006653F4" w:rsidRPr="0077222B" w14:paraId="06B94323" w14:textId="77777777" w:rsidTr="007F2390">
        <w:trPr>
          <w:trHeight w:val="854"/>
        </w:trPr>
        <w:tc>
          <w:tcPr>
            <w:tcW w:w="1177" w:type="dxa"/>
            <w:vMerge/>
            <w:hideMark/>
          </w:tcPr>
          <w:p w14:paraId="3D575503" w14:textId="77777777"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3245" w:type="dxa"/>
            <w:vMerge/>
            <w:hideMark/>
          </w:tcPr>
          <w:p w14:paraId="5A65386B" w14:textId="77777777"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1674" w:type="dxa"/>
            <w:vMerge/>
            <w:hideMark/>
          </w:tcPr>
          <w:p w14:paraId="78324306" w14:textId="77777777"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1342" w:type="dxa"/>
            <w:tcBorders>
              <w:top w:val="nil"/>
              <w:left w:val="single" w:sz="4" w:space="0" w:color="auto"/>
              <w:bottom w:val="single" w:sz="4" w:space="0" w:color="auto"/>
              <w:right w:val="single" w:sz="4" w:space="0" w:color="auto"/>
            </w:tcBorders>
            <w:hideMark/>
          </w:tcPr>
          <w:p w14:paraId="3B423B6F" w14:textId="5D33F5C4"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t xml:space="preserve">All </w:t>
            </w:r>
            <w:r>
              <w:rPr>
                <w:rFonts w:ascii="Century Gothic" w:eastAsia="Times New Roman" w:hAnsi="Century Gothic" w:cs="Calibri"/>
                <w:color w:val="000000"/>
                <w:kern w:val="0"/>
                <w:sz w:val="24"/>
                <w:szCs w:val="24"/>
                <w:lang w:eastAsia="en-GB"/>
                <w14:ligatures w14:val="none"/>
              </w:rPr>
              <w:t>Office</w:t>
            </w:r>
            <w:r w:rsidRPr="0077222B">
              <w:rPr>
                <w:rFonts w:ascii="Century Gothic" w:eastAsia="Times New Roman" w:hAnsi="Century Gothic" w:cs="Calibri"/>
                <w:color w:val="000000"/>
                <w:kern w:val="0"/>
                <w:sz w:val="24"/>
                <w:szCs w:val="24"/>
                <w:lang w:eastAsia="en-GB"/>
                <w14:ligatures w14:val="none"/>
              </w:rPr>
              <w:t>s</w:t>
            </w:r>
          </w:p>
        </w:tc>
        <w:tc>
          <w:tcPr>
            <w:tcW w:w="3590" w:type="dxa"/>
            <w:tcBorders>
              <w:top w:val="nil"/>
              <w:left w:val="nil"/>
              <w:bottom w:val="single" w:sz="4" w:space="0" w:color="auto"/>
              <w:right w:val="single" w:sz="4" w:space="0" w:color="auto"/>
            </w:tcBorders>
            <w:hideMark/>
          </w:tcPr>
          <w:p w14:paraId="76EEEDB5" w14:textId="7324E786"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1024" w:type="dxa"/>
            <w:tcBorders>
              <w:top w:val="nil"/>
              <w:left w:val="nil"/>
              <w:bottom w:val="single" w:sz="4" w:space="0" w:color="auto"/>
              <w:right w:val="nil"/>
            </w:tcBorders>
          </w:tcPr>
          <w:p w14:paraId="0A8D71B3" w14:textId="69D30606"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2468" w:type="dxa"/>
            <w:vMerge/>
            <w:hideMark/>
          </w:tcPr>
          <w:p w14:paraId="47223788" w14:textId="54B6F979"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p>
        </w:tc>
      </w:tr>
      <w:tr w:rsidR="006653F4" w:rsidRPr="0077222B" w14:paraId="33E74059" w14:textId="77777777" w:rsidTr="007F2390">
        <w:trPr>
          <w:trHeight w:val="629"/>
        </w:trPr>
        <w:tc>
          <w:tcPr>
            <w:tcW w:w="1177" w:type="dxa"/>
            <w:vMerge/>
            <w:hideMark/>
          </w:tcPr>
          <w:p w14:paraId="0C514A51" w14:textId="77777777"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3245" w:type="dxa"/>
            <w:vMerge/>
            <w:hideMark/>
          </w:tcPr>
          <w:p w14:paraId="259CCC89" w14:textId="77777777"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1674" w:type="dxa"/>
            <w:vMerge/>
            <w:hideMark/>
          </w:tcPr>
          <w:p w14:paraId="0B5F65B6" w14:textId="77777777"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1342" w:type="dxa"/>
            <w:tcBorders>
              <w:top w:val="nil"/>
              <w:left w:val="single" w:sz="4" w:space="0" w:color="auto"/>
              <w:bottom w:val="single" w:sz="4" w:space="0" w:color="auto"/>
              <w:right w:val="single" w:sz="4" w:space="0" w:color="auto"/>
            </w:tcBorders>
            <w:noWrap/>
            <w:hideMark/>
          </w:tcPr>
          <w:p w14:paraId="65CDA499" w14:textId="5F9B083E"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3590" w:type="dxa"/>
            <w:tcBorders>
              <w:top w:val="nil"/>
              <w:left w:val="nil"/>
              <w:bottom w:val="single" w:sz="4" w:space="0" w:color="auto"/>
              <w:right w:val="single" w:sz="4" w:space="0" w:color="auto"/>
            </w:tcBorders>
            <w:hideMark/>
          </w:tcPr>
          <w:p w14:paraId="1D30653D" w14:textId="59981A39"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1024" w:type="dxa"/>
            <w:tcBorders>
              <w:top w:val="nil"/>
              <w:left w:val="nil"/>
              <w:bottom w:val="single" w:sz="4" w:space="0" w:color="auto"/>
              <w:right w:val="nil"/>
            </w:tcBorders>
          </w:tcPr>
          <w:p w14:paraId="153C718C" w14:textId="3B32E588"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2468" w:type="dxa"/>
            <w:vMerge/>
            <w:tcBorders>
              <w:top w:val="nil"/>
              <w:left w:val="nil"/>
              <w:bottom w:val="single" w:sz="4" w:space="0" w:color="auto"/>
              <w:right w:val="single" w:sz="4" w:space="0" w:color="auto"/>
            </w:tcBorders>
            <w:shd w:val="clear" w:color="auto" w:fill="FFFF00"/>
            <w:hideMark/>
          </w:tcPr>
          <w:p w14:paraId="64A89EF6" w14:textId="3AC79218" w:rsidR="006653F4" w:rsidRPr="0077222B" w:rsidRDefault="006653F4" w:rsidP="00B00BDE">
            <w:pPr>
              <w:spacing w:after="0" w:line="240" w:lineRule="auto"/>
              <w:jc w:val="both"/>
              <w:rPr>
                <w:rFonts w:ascii="Century Gothic" w:eastAsia="Times New Roman" w:hAnsi="Century Gothic" w:cs="Calibri"/>
                <w:color w:val="000000"/>
                <w:kern w:val="0"/>
                <w:sz w:val="24"/>
                <w:szCs w:val="24"/>
                <w:lang w:eastAsia="en-GB"/>
                <w14:ligatures w14:val="none"/>
              </w:rPr>
            </w:pPr>
          </w:p>
        </w:tc>
      </w:tr>
      <w:tr w:rsidR="007F2390" w:rsidRPr="0077222B" w14:paraId="0C9332FD" w14:textId="77777777" w:rsidTr="007F2390">
        <w:trPr>
          <w:trHeight w:val="1259"/>
        </w:trPr>
        <w:tc>
          <w:tcPr>
            <w:tcW w:w="1177" w:type="dxa"/>
            <w:tcBorders>
              <w:top w:val="nil"/>
              <w:left w:val="single" w:sz="4" w:space="0" w:color="auto"/>
              <w:bottom w:val="single" w:sz="4" w:space="0" w:color="auto"/>
              <w:right w:val="single" w:sz="4" w:space="0" w:color="auto"/>
            </w:tcBorders>
            <w:noWrap/>
            <w:hideMark/>
          </w:tcPr>
          <w:p w14:paraId="499C6F46" w14:textId="77777777" w:rsidR="007F2390" w:rsidRPr="0077222B" w:rsidRDefault="007F2390" w:rsidP="007F2390">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lastRenderedPageBreak/>
              <w:t>R3</w:t>
            </w:r>
          </w:p>
        </w:tc>
        <w:tc>
          <w:tcPr>
            <w:tcW w:w="3245" w:type="dxa"/>
            <w:tcBorders>
              <w:top w:val="nil"/>
              <w:left w:val="nil"/>
              <w:bottom w:val="single" w:sz="4" w:space="0" w:color="auto"/>
              <w:right w:val="single" w:sz="4" w:space="0" w:color="auto"/>
            </w:tcBorders>
            <w:hideMark/>
          </w:tcPr>
          <w:p w14:paraId="11659B36" w14:textId="2ACE8926" w:rsidR="007F2390" w:rsidRPr="0077222B" w:rsidRDefault="007F2390" w:rsidP="007F2390">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t xml:space="preserve">Lack of inhouse technical expertise on some critical </w:t>
            </w:r>
            <w:r>
              <w:rPr>
                <w:rFonts w:ascii="Century Gothic" w:eastAsia="Times New Roman" w:hAnsi="Century Gothic" w:cs="Calibri"/>
                <w:color w:val="000000"/>
                <w:kern w:val="0"/>
                <w:sz w:val="24"/>
                <w:szCs w:val="24"/>
                <w:lang w:eastAsia="en-GB"/>
                <w14:ligatures w14:val="none"/>
              </w:rPr>
              <w:t>asset</w:t>
            </w:r>
            <w:r w:rsidRPr="0077222B">
              <w:rPr>
                <w:rFonts w:ascii="Century Gothic" w:eastAsia="Times New Roman" w:hAnsi="Century Gothic" w:cs="Calibri"/>
                <w:color w:val="000000"/>
                <w:kern w:val="0"/>
                <w:sz w:val="24"/>
                <w:szCs w:val="24"/>
                <w:lang w:eastAsia="en-GB"/>
                <w14:ligatures w14:val="none"/>
              </w:rPr>
              <w:t xml:space="preserve"> for example </w:t>
            </w:r>
            <w:r>
              <w:rPr>
                <w:rFonts w:ascii="Century Gothic" w:eastAsia="Times New Roman" w:hAnsi="Century Gothic" w:cs="Calibri"/>
                <w:color w:val="000000"/>
                <w:kern w:val="0"/>
                <w:sz w:val="24"/>
                <w:szCs w:val="24"/>
                <w:lang w:eastAsia="en-GB"/>
                <w14:ligatures w14:val="none"/>
              </w:rPr>
              <w:t>Impact Report Mapping system</w:t>
            </w:r>
          </w:p>
        </w:tc>
        <w:tc>
          <w:tcPr>
            <w:tcW w:w="1674" w:type="dxa"/>
            <w:tcBorders>
              <w:top w:val="nil"/>
              <w:left w:val="single" w:sz="4" w:space="0" w:color="7B7B7B" w:themeColor="accent3" w:themeShade="BF"/>
              <w:bottom w:val="single" w:sz="4" w:space="0" w:color="7B7B7B" w:themeColor="accent3" w:themeShade="BF"/>
              <w:right w:val="single" w:sz="4" w:space="0" w:color="7B7B7B" w:themeColor="accent3" w:themeShade="BF"/>
            </w:tcBorders>
            <w:shd w:val="clear" w:color="auto" w:fill="FF0000"/>
            <w:noWrap/>
            <w:hideMark/>
          </w:tcPr>
          <w:p w14:paraId="020024BD" w14:textId="77777777" w:rsidR="007F2390" w:rsidRPr="0077222B" w:rsidRDefault="007F2390" w:rsidP="007F2390">
            <w:pPr>
              <w:spacing w:after="0" w:line="240" w:lineRule="auto"/>
              <w:jc w:val="both"/>
              <w:rPr>
                <w:rFonts w:ascii="Century Gothic" w:eastAsia="Times New Roman" w:hAnsi="Century Gothic" w:cs="Calibri"/>
                <w:color w:val="000000"/>
                <w:kern w:val="0"/>
                <w:sz w:val="24"/>
                <w:szCs w:val="24"/>
                <w:lang w:eastAsia="en-GB"/>
                <w14:ligatures w14:val="none"/>
              </w:rPr>
            </w:pPr>
            <w:proofErr w:type="gramStart"/>
            <w:r w:rsidRPr="0077222B">
              <w:rPr>
                <w:rFonts w:ascii="Century Gothic" w:eastAsia="Times New Roman" w:hAnsi="Century Gothic" w:cs="Calibri"/>
                <w:color w:val="000000"/>
                <w:kern w:val="0"/>
                <w:sz w:val="24"/>
                <w:szCs w:val="24"/>
                <w:lang w:eastAsia="en-GB"/>
                <w14:ligatures w14:val="none"/>
              </w:rPr>
              <w:t>VH(</w:t>
            </w:r>
            <w:proofErr w:type="gramEnd"/>
            <w:r w:rsidRPr="0077222B">
              <w:rPr>
                <w:rFonts w:ascii="Century Gothic" w:eastAsia="Times New Roman" w:hAnsi="Century Gothic" w:cs="Calibri"/>
                <w:color w:val="000000"/>
                <w:kern w:val="0"/>
                <w:sz w:val="24"/>
                <w:szCs w:val="24"/>
                <w:lang w:eastAsia="en-GB"/>
                <w14:ligatures w14:val="none"/>
              </w:rPr>
              <w:t>16)</w:t>
            </w:r>
          </w:p>
        </w:tc>
        <w:tc>
          <w:tcPr>
            <w:tcW w:w="1342" w:type="dxa"/>
            <w:tcBorders>
              <w:top w:val="nil"/>
              <w:left w:val="single" w:sz="4" w:space="0" w:color="auto"/>
              <w:bottom w:val="single" w:sz="4" w:space="0" w:color="000000" w:themeColor="text1"/>
              <w:right w:val="single" w:sz="4" w:space="0" w:color="auto"/>
            </w:tcBorders>
            <w:noWrap/>
          </w:tcPr>
          <w:p w14:paraId="5A8E0A06" w14:textId="655E7832" w:rsidR="007F2390" w:rsidRPr="0077222B" w:rsidRDefault="007F2390" w:rsidP="007F2390">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t xml:space="preserve">All </w:t>
            </w:r>
            <w:r>
              <w:rPr>
                <w:rFonts w:ascii="Century Gothic" w:eastAsia="Times New Roman" w:hAnsi="Century Gothic" w:cs="Calibri"/>
                <w:color w:val="000000"/>
                <w:kern w:val="0"/>
                <w:sz w:val="24"/>
                <w:szCs w:val="24"/>
                <w:lang w:eastAsia="en-GB"/>
                <w14:ligatures w14:val="none"/>
              </w:rPr>
              <w:t>Office</w:t>
            </w:r>
            <w:r w:rsidRPr="0077222B">
              <w:rPr>
                <w:rFonts w:ascii="Century Gothic" w:eastAsia="Times New Roman" w:hAnsi="Century Gothic" w:cs="Calibri"/>
                <w:color w:val="000000"/>
                <w:kern w:val="0"/>
                <w:sz w:val="24"/>
                <w:szCs w:val="24"/>
                <w:lang w:eastAsia="en-GB"/>
                <w14:ligatures w14:val="none"/>
              </w:rPr>
              <w:t>s</w:t>
            </w:r>
          </w:p>
        </w:tc>
        <w:tc>
          <w:tcPr>
            <w:tcW w:w="3590" w:type="dxa"/>
            <w:tcBorders>
              <w:top w:val="nil"/>
              <w:left w:val="nil"/>
              <w:bottom w:val="single" w:sz="4" w:space="0" w:color="auto"/>
              <w:right w:val="single" w:sz="4" w:space="0" w:color="auto"/>
            </w:tcBorders>
          </w:tcPr>
          <w:p w14:paraId="16237E32" w14:textId="47730088" w:rsidR="007F2390" w:rsidRPr="0077222B" w:rsidRDefault="007F2390" w:rsidP="007F2390">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1024" w:type="dxa"/>
            <w:tcBorders>
              <w:top w:val="nil"/>
              <w:left w:val="single" w:sz="4" w:space="0" w:color="auto"/>
              <w:bottom w:val="single" w:sz="4" w:space="0" w:color="000000" w:themeColor="text1"/>
              <w:right w:val="single" w:sz="4" w:space="0" w:color="auto"/>
            </w:tcBorders>
          </w:tcPr>
          <w:p w14:paraId="3FD7DD34" w14:textId="1B953DDD" w:rsidR="007F2390" w:rsidRPr="0077222B" w:rsidRDefault="007F2390" w:rsidP="007F2390">
            <w:pPr>
              <w:spacing w:after="0" w:line="240" w:lineRule="auto"/>
              <w:jc w:val="both"/>
              <w:rPr>
                <w:rFonts w:ascii="Century Gothic" w:eastAsia="Times New Roman" w:hAnsi="Century Gothic" w:cs="Calibri"/>
                <w:color w:val="000000"/>
                <w:kern w:val="0"/>
                <w:sz w:val="24"/>
                <w:szCs w:val="24"/>
                <w:lang w:val="en-US" w:eastAsia="en-GB"/>
                <w14:ligatures w14:val="none"/>
              </w:rPr>
            </w:pPr>
          </w:p>
        </w:tc>
        <w:tc>
          <w:tcPr>
            <w:tcW w:w="2468" w:type="dxa"/>
            <w:tcBorders>
              <w:top w:val="nil"/>
              <w:left w:val="nil"/>
              <w:bottom w:val="single" w:sz="4" w:space="0" w:color="auto"/>
              <w:right w:val="single" w:sz="4" w:space="0" w:color="auto"/>
            </w:tcBorders>
            <w:shd w:val="clear" w:color="auto" w:fill="FF0000"/>
          </w:tcPr>
          <w:p w14:paraId="6AAD11DD" w14:textId="54BE176B" w:rsidR="007F2390" w:rsidRPr="0077222B" w:rsidRDefault="007F2390" w:rsidP="007F2390">
            <w:pPr>
              <w:spacing w:after="0" w:line="240" w:lineRule="auto"/>
              <w:jc w:val="both"/>
              <w:rPr>
                <w:rFonts w:ascii="Century Gothic" w:eastAsia="Times New Roman" w:hAnsi="Century Gothic" w:cs="Calibri"/>
                <w:color w:val="000000"/>
                <w:kern w:val="0"/>
                <w:sz w:val="24"/>
                <w:szCs w:val="24"/>
                <w:lang w:eastAsia="en-GB"/>
                <w14:ligatures w14:val="none"/>
              </w:rPr>
            </w:pPr>
          </w:p>
        </w:tc>
      </w:tr>
      <w:tr w:rsidR="007F2390" w:rsidRPr="0077222B" w14:paraId="45420B21" w14:textId="77777777" w:rsidTr="007F2390">
        <w:trPr>
          <w:trHeight w:val="677"/>
        </w:trPr>
        <w:tc>
          <w:tcPr>
            <w:tcW w:w="1177" w:type="dxa"/>
            <w:vMerge w:val="restart"/>
            <w:tcBorders>
              <w:top w:val="nil"/>
              <w:left w:val="single" w:sz="4" w:space="0" w:color="auto"/>
              <w:bottom w:val="single" w:sz="4" w:space="0" w:color="000000" w:themeColor="text1"/>
              <w:right w:val="single" w:sz="4" w:space="0" w:color="auto"/>
            </w:tcBorders>
            <w:noWrap/>
            <w:hideMark/>
          </w:tcPr>
          <w:p w14:paraId="612A2E25" w14:textId="79E11BA0" w:rsidR="007F2390" w:rsidRPr="0077222B" w:rsidRDefault="007F2390" w:rsidP="007F2390">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t>R</w:t>
            </w:r>
            <w:r>
              <w:rPr>
                <w:rFonts w:ascii="Century Gothic" w:eastAsia="Times New Roman" w:hAnsi="Century Gothic" w:cs="Calibri"/>
                <w:color w:val="000000"/>
                <w:kern w:val="0"/>
                <w:sz w:val="24"/>
                <w:szCs w:val="24"/>
                <w:lang w:eastAsia="en-GB"/>
                <w14:ligatures w14:val="none"/>
              </w:rPr>
              <w:t>4</w:t>
            </w:r>
          </w:p>
        </w:tc>
        <w:tc>
          <w:tcPr>
            <w:tcW w:w="3245" w:type="dxa"/>
            <w:vMerge w:val="restart"/>
            <w:tcBorders>
              <w:top w:val="nil"/>
              <w:left w:val="single" w:sz="4" w:space="0" w:color="auto"/>
              <w:bottom w:val="single" w:sz="4" w:space="0" w:color="000000" w:themeColor="text1"/>
              <w:right w:val="single" w:sz="4" w:space="0" w:color="auto"/>
            </w:tcBorders>
            <w:hideMark/>
          </w:tcPr>
          <w:p w14:paraId="2A393941" w14:textId="4BEDCA73" w:rsidR="007F2390" w:rsidRPr="0077222B" w:rsidRDefault="007F2390" w:rsidP="007F2390">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t xml:space="preserve">Delays in purchase and delivery of maintenance related services, spares and equipment which results in loss of time and money, and compromise safety and security (in case of CCTV) of operations </w:t>
            </w:r>
          </w:p>
        </w:tc>
        <w:tc>
          <w:tcPr>
            <w:tcW w:w="1674" w:type="dxa"/>
            <w:tcBorders>
              <w:top w:val="nil"/>
              <w:left w:val="single" w:sz="4" w:space="0" w:color="7B7B7B" w:themeColor="accent3" w:themeShade="BF"/>
              <w:bottom w:val="single" w:sz="4" w:space="0" w:color="7B7B7B" w:themeColor="accent3" w:themeShade="BF"/>
              <w:right w:val="single" w:sz="4" w:space="0" w:color="auto"/>
            </w:tcBorders>
            <w:shd w:val="clear" w:color="auto" w:fill="FF0000"/>
            <w:noWrap/>
            <w:hideMark/>
          </w:tcPr>
          <w:p w14:paraId="70563718" w14:textId="77777777" w:rsidR="007F2390" w:rsidRPr="0077222B" w:rsidRDefault="007F2390" w:rsidP="007F2390">
            <w:pPr>
              <w:spacing w:after="0" w:line="240" w:lineRule="auto"/>
              <w:jc w:val="both"/>
              <w:rPr>
                <w:rFonts w:ascii="Century Gothic" w:eastAsia="Times New Roman" w:hAnsi="Century Gothic" w:cs="Calibri"/>
                <w:color w:val="000000"/>
                <w:kern w:val="0"/>
                <w:sz w:val="24"/>
                <w:szCs w:val="24"/>
                <w:lang w:eastAsia="en-GB"/>
                <w14:ligatures w14:val="none"/>
              </w:rPr>
            </w:pPr>
            <w:proofErr w:type="gramStart"/>
            <w:r w:rsidRPr="0077222B">
              <w:rPr>
                <w:rFonts w:ascii="Century Gothic" w:eastAsia="Times New Roman" w:hAnsi="Century Gothic" w:cs="Calibri"/>
                <w:color w:val="000000"/>
                <w:kern w:val="0"/>
                <w:sz w:val="24"/>
                <w:szCs w:val="24"/>
                <w:lang w:eastAsia="en-GB"/>
                <w14:ligatures w14:val="none"/>
              </w:rPr>
              <w:t>VH(</w:t>
            </w:r>
            <w:proofErr w:type="gramEnd"/>
            <w:r w:rsidRPr="0077222B">
              <w:rPr>
                <w:rFonts w:ascii="Century Gothic" w:eastAsia="Times New Roman" w:hAnsi="Century Gothic" w:cs="Calibri"/>
                <w:color w:val="000000"/>
                <w:kern w:val="0"/>
                <w:sz w:val="24"/>
                <w:szCs w:val="24"/>
                <w:lang w:eastAsia="en-GB"/>
                <w14:ligatures w14:val="none"/>
              </w:rPr>
              <w:t>20l)</w:t>
            </w:r>
          </w:p>
        </w:tc>
        <w:tc>
          <w:tcPr>
            <w:tcW w:w="1342" w:type="dxa"/>
            <w:vMerge w:val="restart"/>
            <w:tcBorders>
              <w:top w:val="nil"/>
              <w:left w:val="single" w:sz="4" w:space="0" w:color="auto"/>
              <w:bottom w:val="single" w:sz="4" w:space="0" w:color="auto"/>
              <w:right w:val="single" w:sz="4" w:space="0" w:color="auto"/>
            </w:tcBorders>
            <w:noWrap/>
          </w:tcPr>
          <w:p w14:paraId="368C94AC" w14:textId="7D77436B" w:rsidR="007F2390" w:rsidRPr="0077222B" w:rsidRDefault="007F2390" w:rsidP="007F2390">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3590" w:type="dxa"/>
            <w:tcBorders>
              <w:top w:val="nil"/>
              <w:left w:val="nil"/>
              <w:bottom w:val="single" w:sz="4" w:space="0" w:color="auto"/>
              <w:right w:val="single" w:sz="4" w:space="0" w:color="auto"/>
            </w:tcBorders>
          </w:tcPr>
          <w:p w14:paraId="4A305530" w14:textId="7FAB1F7E" w:rsidR="007F2390" w:rsidRPr="0077222B" w:rsidRDefault="007F2390" w:rsidP="007F2390">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1024" w:type="dxa"/>
            <w:tcBorders>
              <w:top w:val="nil"/>
              <w:left w:val="nil"/>
              <w:bottom w:val="single" w:sz="4" w:space="0" w:color="auto"/>
              <w:right w:val="nil"/>
            </w:tcBorders>
          </w:tcPr>
          <w:p w14:paraId="51BE2C80" w14:textId="61F7EF7B" w:rsidR="007F2390" w:rsidRPr="0077222B" w:rsidRDefault="007F2390" w:rsidP="007F2390">
            <w:pPr>
              <w:spacing w:after="0" w:line="240" w:lineRule="auto"/>
              <w:jc w:val="both"/>
              <w:rPr>
                <w:rFonts w:ascii="Century Gothic" w:eastAsia="Times New Roman" w:hAnsi="Century Gothic" w:cs="Calibri"/>
                <w:color w:val="000000"/>
                <w:kern w:val="0"/>
                <w:sz w:val="24"/>
                <w:szCs w:val="24"/>
                <w:lang w:val="en-US" w:eastAsia="en-GB"/>
                <w14:ligatures w14:val="none"/>
              </w:rPr>
            </w:pPr>
          </w:p>
        </w:tc>
        <w:tc>
          <w:tcPr>
            <w:tcW w:w="2468" w:type="dxa"/>
            <w:vMerge w:val="restart"/>
            <w:tcBorders>
              <w:top w:val="nil"/>
              <w:left w:val="single" w:sz="4" w:space="0" w:color="auto"/>
              <w:bottom w:val="single" w:sz="4" w:space="0" w:color="000000" w:themeColor="text1"/>
              <w:right w:val="single" w:sz="4" w:space="0" w:color="auto"/>
            </w:tcBorders>
            <w:shd w:val="clear" w:color="auto" w:fill="FF0000"/>
          </w:tcPr>
          <w:p w14:paraId="3B40EFF3" w14:textId="4258C12F" w:rsidR="007F2390" w:rsidRPr="0077222B" w:rsidRDefault="007F2390" w:rsidP="007F2390">
            <w:pPr>
              <w:spacing w:after="0" w:line="240" w:lineRule="auto"/>
              <w:jc w:val="both"/>
              <w:rPr>
                <w:rFonts w:ascii="Century Gothic" w:eastAsia="Times New Roman" w:hAnsi="Century Gothic" w:cs="Calibri"/>
                <w:color w:val="000000"/>
                <w:kern w:val="0"/>
                <w:sz w:val="24"/>
                <w:szCs w:val="24"/>
                <w:lang w:eastAsia="en-GB"/>
                <w14:ligatures w14:val="none"/>
              </w:rPr>
            </w:pPr>
          </w:p>
        </w:tc>
      </w:tr>
      <w:tr w:rsidR="007F2390" w:rsidRPr="0077222B" w14:paraId="60B2412B" w14:textId="77777777" w:rsidTr="007A3A61">
        <w:trPr>
          <w:trHeight w:val="944"/>
        </w:trPr>
        <w:tc>
          <w:tcPr>
            <w:tcW w:w="1177" w:type="dxa"/>
            <w:vMerge/>
            <w:tcBorders>
              <w:left w:val="single" w:sz="4" w:space="0" w:color="auto"/>
              <w:bottom w:val="single" w:sz="4" w:space="0" w:color="auto"/>
            </w:tcBorders>
            <w:hideMark/>
          </w:tcPr>
          <w:p w14:paraId="11B1C044" w14:textId="77777777" w:rsidR="007F2390" w:rsidRPr="0077222B" w:rsidRDefault="007F2390" w:rsidP="007F2390">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3245" w:type="dxa"/>
            <w:vMerge/>
            <w:tcBorders>
              <w:bottom w:val="single" w:sz="4" w:space="0" w:color="auto"/>
            </w:tcBorders>
            <w:hideMark/>
          </w:tcPr>
          <w:p w14:paraId="6B29AAEC" w14:textId="77777777" w:rsidR="007F2390" w:rsidRPr="0077222B" w:rsidRDefault="007F2390" w:rsidP="007F2390">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1674" w:type="dxa"/>
            <w:tcBorders>
              <w:top w:val="nil"/>
              <w:left w:val="single" w:sz="4" w:space="0" w:color="7B7B7B" w:themeColor="accent3" w:themeShade="BF"/>
              <w:bottom w:val="single" w:sz="4" w:space="0" w:color="auto"/>
              <w:right w:val="nil"/>
            </w:tcBorders>
            <w:shd w:val="clear" w:color="auto" w:fill="FF0000"/>
            <w:noWrap/>
            <w:hideMark/>
          </w:tcPr>
          <w:p w14:paraId="388EFEBF" w14:textId="77777777" w:rsidR="007F2390" w:rsidRPr="0077222B" w:rsidRDefault="007F2390" w:rsidP="007F2390">
            <w:pPr>
              <w:spacing w:after="0" w:line="240" w:lineRule="auto"/>
              <w:jc w:val="both"/>
              <w:rPr>
                <w:rFonts w:ascii="Century Gothic" w:eastAsia="Times New Roman" w:hAnsi="Century Gothic" w:cs="Calibri"/>
                <w:color w:val="000000"/>
                <w:kern w:val="0"/>
                <w:sz w:val="24"/>
                <w:szCs w:val="24"/>
                <w:lang w:eastAsia="en-GB"/>
                <w14:ligatures w14:val="none"/>
              </w:rPr>
            </w:pPr>
            <w:r w:rsidRPr="0077222B">
              <w:rPr>
                <w:rFonts w:ascii="Century Gothic" w:eastAsia="Times New Roman" w:hAnsi="Century Gothic" w:cs="Calibri"/>
                <w:color w:val="000000"/>
                <w:kern w:val="0"/>
                <w:sz w:val="24"/>
                <w:szCs w:val="24"/>
                <w:lang w:eastAsia="en-GB"/>
                <w14:ligatures w14:val="none"/>
              </w:rPr>
              <w:t> </w:t>
            </w:r>
          </w:p>
        </w:tc>
        <w:tc>
          <w:tcPr>
            <w:tcW w:w="1342" w:type="dxa"/>
            <w:vMerge/>
            <w:tcBorders>
              <w:top w:val="nil"/>
              <w:left w:val="single" w:sz="4" w:space="0" w:color="auto"/>
              <w:bottom w:val="single" w:sz="4" w:space="0" w:color="auto"/>
              <w:right w:val="single" w:sz="4" w:space="0" w:color="auto"/>
            </w:tcBorders>
          </w:tcPr>
          <w:p w14:paraId="60CFA526" w14:textId="77777777" w:rsidR="007F2390" w:rsidRPr="0077222B" w:rsidRDefault="007F2390" w:rsidP="007F2390">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3590" w:type="dxa"/>
            <w:tcBorders>
              <w:top w:val="nil"/>
              <w:left w:val="nil"/>
              <w:bottom w:val="single" w:sz="4" w:space="0" w:color="auto"/>
              <w:right w:val="single" w:sz="4" w:space="0" w:color="auto"/>
            </w:tcBorders>
          </w:tcPr>
          <w:p w14:paraId="18FF92C0" w14:textId="5142FCAE" w:rsidR="007F2390" w:rsidRPr="0077222B" w:rsidRDefault="007F2390" w:rsidP="007F2390">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1024" w:type="dxa"/>
            <w:tcBorders>
              <w:top w:val="nil"/>
              <w:left w:val="nil"/>
              <w:bottom w:val="single" w:sz="4" w:space="0" w:color="auto"/>
              <w:right w:val="nil"/>
            </w:tcBorders>
          </w:tcPr>
          <w:p w14:paraId="25025173" w14:textId="11E48EDB" w:rsidR="007F2390" w:rsidRPr="0077222B" w:rsidRDefault="007F2390" w:rsidP="007F2390">
            <w:pPr>
              <w:spacing w:after="0" w:line="240" w:lineRule="auto"/>
              <w:jc w:val="both"/>
              <w:rPr>
                <w:rFonts w:ascii="Century Gothic" w:eastAsia="Times New Roman" w:hAnsi="Century Gothic" w:cs="Calibri"/>
                <w:color w:val="000000"/>
                <w:kern w:val="0"/>
                <w:sz w:val="24"/>
                <w:szCs w:val="24"/>
                <w:lang w:eastAsia="en-GB"/>
                <w14:ligatures w14:val="none"/>
              </w:rPr>
            </w:pPr>
          </w:p>
        </w:tc>
        <w:tc>
          <w:tcPr>
            <w:tcW w:w="2468" w:type="dxa"/>
            <w:vMerge/>
          </w:tcPr>
          <w:p w14:paraId="1FAD9177" w14:textId="6D991688" w:rsidR="007F2390" w:rsidRPr="0077222B" w:rsidRDefault="007F2390" w:rsidP="007F2390">
            <w:pPr>
              <w:spacing w:after="0" w:line="240" w:lineRule="auto"/>
              <w:jc w:val="both"/>
              <w:rPr>
                <w:rFonts w:ascii="Century Gothic" w:eastAsia="Times New Roman" w:hAnsi="Century Gothic" w:cs="Calibri"/>
                <w:color w:val="000000"/>
                <w:kern w:val="0"/>
                <w:sz w:val="24"/>
                <w:szCs w:val="24"/>
                <w:lang w:eastAsia="en-GB"/>
                <w14:ligatures w14:val="none"/>
              </w:rPr>
            </w:pPr>
          </w:p>
        </w:tc>
      </w:tr>
    </w:tbl>
    <w:p w14:paraId="7C466145" w14:textId="77777777" w:rsidR="004C3D5F" w:rsidRPr="004C3D5F" w:rsidRDefault="004C3D5F" w:rsidP="004C3D5F">
      <w:pPr>
        <w:pStyle w:val="Heading1"/>
        <w:numPr>
          <w:ilvl w:val="0"/>
          <w:numId w:val="6"/>
        </w:numPr>
        <w:rPr>
          <w:rFonts w:ascii="Century Gothic" w:hAnsi="Century Gothic"/>
          <w:b/>
          <w:bCs/>
          <w:color w:val="auto"/>
          <w:sz w:val="22"/>
          <w:szCs w:val="22"/>
        </w:rPr>
      </w:pPr>
      <w:r w:rsidRPr="004C3D5F">
        <w:rPr>
          <w:rFonts w:ascii="Century Gothic" w:hAnsi="Century Gothic"/>
          <w:b/>
          <w:bCs/>
        </w:rPr>
        <w:br w:type="page"/>
      </w:r>
    </w:p>
    <w:p w14:paraId="3071BAE6" w14:textId="6CA47A31" w:rsidR="00713A0A" w:rsidRDefault="00713A0A" w:rsidP="00B65E1A">
      <w:pPr>
        <w:pStyle w:val="Heading1"/>
        <w:numPr>
          <w:ilvl w:val="0"/>
          <w:numId w:val="14"/>
        </w:numPr>
        <w:rPr>
          <w:rFonts w:ascii="Century Gothic" w:hAnsi="Century Gothic"/>
          <w:b/>
          <w:bCs/>
          <w:color w:val="auto"/>
          <w:sz w:val="22"/>
          <w:szCs w:val="22"/>
        </w:rPr>
      </w:pPr>
      <w:bookmarkStart w:id="22" w:name="_Toc149142526"/>
      <w:r w:rsidRPr="00713A0A">
        <w:rPr>
          <w:rFonts w:ascii="Century Gothic" w:hAnsi="Century Gothic"/>
          <w:b/>
          <w:bCs/>
          <w:color w:val="auto"/>
          <w:sz w:val="22"/>
          <w:szCs w:val="22"/>
        </w:rPr>
        <w:lastRenderedPageBreak/>
        <w:t>Detailed Audit Findings</w:t>
      </w:r>
      <w:bookmarkEnd w:id="22"/>
      <w:r w:rsidRPr="00713A0A">
        <w:rPr>
          <w:rFonts w:ascii="Century Gothic" w:hAnsi="Century Gothic"/>
          <w:b/>
          <w:bCs/>
          <w:color w:val="auto"/>
          <w:sz w:val="22"/>
          <w:szCs w:val="22"/>
        </w:rPr>
        <w:t xml:space="preserve"> </w:t>
      </w:r>
    </w:p>
    <w:tbl>
      <w:tblPr>
        <w:tblW w:w="16444"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0"/>
        <w:gridCol w:w="1183"/>
        <w:gridCol w:w="993"/>
        <w:gridCol w:w="3118"/>
        <w:gridCol w:w="1843"/>
        <w:gridCol w:w="1843"/>
        <w:gridCol w:w="2693"/>
        <w:gridCol w:w="2551"/>
        <w:gridCol w:w="1560"/>
      </w:tblGrid>
      <w:tr w:rsidR="00D17E65" w:rsidRPr="007204AD" w14:paraId="6553CF35" w14:textId="77777777" w:rsidTr="6717EBAA">
        <w:trPr>
          <w:cantSplit/>
          <w:trHeight w:val="855"/>
          <w:tblHeader/>
        </w:trPr>
        <w:tc>
          <w:tcPr>
            <w:tcW w:w="660" w:type="dxa"/>
            <w:shd w:val="clear" w:color="auto" w:fill="A6A6A6" w:themeFill="background1" w:themeFillShade="A6"/>
            <w:noWrap/>
            <w:hideMark/>
          </w:tcPr>
          <w:p w14:paraId="3DB54B53" w14:textId="77777777" w:rsidR="00713A0A" w:rsidRPr="007204AD" w:rsidRDefault="00713A0A" w:rsidP="6717EBAA">
            <w:pPr>
              <w:jc w:val="both"/>
              <w:rPr>
                <w:rFonts w:ascii="Century Gothic" w:hAnsi="Century Gothic"/>
                <w:b/>
                <w:bCs/>
                <w:sz w:val="20"/>
                <w:szCs w:val="20"/>
              </w:rPr>
            </w:pPr>
            <w:r w:rsidRPr="6717EBAA">
              <w:rPr>
                <w:rFonts w:ascii="Century Gothic" w:hAnsi="Century Gothic"/>
                <w:b/>
                <w:bCs/>
                <w:sz w:val="20"/>
                <w:szCs w:val="20"/>
              </w:rPr>
              <w:t>Ref</w:t>
            </w:r>
          </w:p>
        </w:tc>
        <w:tc>
          <w:tcPr>
            <w:tcW w:w="1183" w:type="dxa"/>
            <w:shd w:val="clear" w:color="auto" w:fill="A6A6A6" w:themeFill="background1" w:themeFillShade="A6"/>
            <w:noWrap/>
            <w:hideMark/>
          </w:tcPr>
          <w:p w14:paraId="6F178EFC" w14:textId="04CC161E" w:rsidR="00713A0A" w:rsidRPr="007204AD" w:rsidRDefault="00861E82" w:rsidP="6717EBAA">
            <w:pPr>
              <w:jc w:val="both"/>
              <w:rPr>
                <w:rFonts w:ascii="Century Gothic" w:hAnsi="Century Gothic"/>
                <w:b/>
                <w:bCs/>
                <w:sz w:val="20"/>
                <w:szCs w:val="20"/>
              </w:rPr>
            </w:pPr>
            <w:r w:rsidRPr="6717EBAA">
              <w:rPr>
                <w:rFonts w:ascii="Century Gothic" w:hAnsi="Century Gothic"/>
                <w:b/>
                <w:bCs/>
                <w:sz w:val="20"/>
                <w:szCs w:val="20"/>
              </w:rPr>
              <w:t>Finding</w:t>
            </w:r>
          </w:p>
        </w:tc>
        <w:tc>
          <w:tcPr>
            <w:tcW w:w="993" w:type="dxa"/>
            <w:shd w:val="clear" w:color="auto" w:fill="A6A6A6" w:themeFill="background1" w:themeFillShade="A6"/>
            <w:noWrap/>
            <w:hideMark/>
          </w:tcPr>
          <w:p w14:paraId="75D53F99" w14:textId="77777777" w:rsidR="00713A0A" w:rsidRPr="007204AD" w:rsidRDefault="00713A0A" w:rsidP="6717EBAA">
            <w:pPr>
              <w:jc w:val="both"/>
              <w:rPr>
                <w:rFonts w:ascii="Century Gothic" w:hAnsi="Century Gothic"/>
                <w:b/>
                <w:bCs/>
                <w:sz w:val="20"/>
                <w:szCs w:val="20"/>
              </w:rPr>
            </w:pPr>
            <w:r w:rsidRPr="6717EBAA">
              <w:rPr>
                <w:rFonts w:ascii="Century Gothic" w:hAnsi="Century Gothic"/>
                <w:b/>
                <w:bCs/>
                <w:sz w:val="20"/>
                <w:szCs w:val="20"/>
              </w:rPr>
              <w:t>Site</w:t>
            </w:r>
          </w:p>
        </w:tc>
        <w:tc>
          <w:tcPr>
            <w:tcW w:w="3118" w:type="dxa"/>
            <w:shd w:val="clear" w:color="auto" w:fill="A6A6A6" w:themeFill="background1" w:themeFillShade="A6"/>
            <w:noWrap/>
            <w:hideMark/>
          </w:tcPr>
          <w:p w14:paraId="10F5B9B6" w14:textId="6F9FE284" w:rsidR="00713A0A" w:rsidRPr="007204AD" w:rsidRDefault="00713A0A" w:rsidP="6717EBAA">
            <w:pPr>
              <w:jc w:val="both"/>
              <w:rPr>
                <w:rFonts w:ascii="Century Gothic" w:hAnsi="Century Gothic"/>
                <w:b/>
                <w:bCs/>
                <w:sz w:val="20"/>
                <w:szCs w:val="20"/>
              </w:rPr>
            </w:pPr>
            <w:r w:rsidRPr="6717EBAA">
              <w:rPr>
                <w:rFonts w:ascii="Century Gothic" w:hAnsi="Century Gothic"/>
                <w:b/>
                <w:bCs/>
                <w:sz w:val="20"/>
                <w:szCs w:val="20"/>
              </w:rPr>
              <w:t>Observations</w:t>
            </w:r>
          </w:p>
        </w:tc>
        <w:tc>
          <w:tcPr>
            <w:tcW w:w="1843" w:type="dxa"/>
            <w:shd w:val="clear" w:color="auto" w:fill="A6A6A6" w:themeFill="background1" w:themeFillShade="A6"/>
            <w:noWrap/>
            <w:hideMark/>
          </w:tcPr>
          <w:p w14:paraId="3DE22899" w14:textId="77777777" w:rsidR="00713A0A" w:rsidRPr="007204AD" w:rsidRDefault="00713A0A" w:rsidP="6717EBAA">
            <w:pPr>
              <w:jc w:val="both"/>
              <w:rPr>
                <w:rFonts w:ascii="Century Gothic" w:hAnsi="Century Gothic"/>
                <w:b/>
                <w:bCs/>
                <w:sz w:val="20"/>
                <w:szCs w:val="20"/>
              </w:rPr>
            </w:pPr>
            <w:r w:rsidRPr="6717EBAA">
              <w:rPr>
                <w:rFonts w:ascii="Century Gothic" w:hAnsi="Century Gothic"/>
                <w:b/>
                <w:bCs/>
                <w:sz w:val="20"/>
                <w:szCs w:val="20"/>
              </w:rPr>
              <w:t>Impact</w:t>
            </w:r>
          </w:p>
        </w:tc>
        <w:tc>
          <w:tcPr>
            <w:tcW w:w="1843" w:type="dxa"/>
            <w:shd w:val="clear" w:color="auto" w:fill="A6A6A6" w:themeFill="background1" w:themeFillShade="A6"/>
            <w:noWrap/>
            <w:hideMark/>
          </w:tcPr>
          <w:p w14:paraId="283C593D" w14:textId="0689CAE4" w:rsidR="00713A0A" w:rsidRPr="007204AD" w:rsidRDefault="00861E82" w:rsidP="6717EBAA">
            <w:pPr>
              <w:jc w:val="both"/>
              <w:rPr>
                <w:rFonts w:ascii="Century Gothic" w:hAnsi="Century Gothic"/>
                <w:b/>
                <w:bCs/>
                <w:sz w:val="20"/>
                <w:szCs w:val="20"/>
              </w:rPr>
            </w:pPr>
            <w:r w:rsidRPr="6717EBAA">
              <w:rPr>
                <w:rFonts w:ascii="Century Gothic" w:hAnsi="Century Gothic"/>
                <w:b/>
                <w:bCs/>
                <w:sz w:val="20"/>
                <w:szCs w:val="20"/>
              </w:rPr>
              <w:t xml:space="preserve">Other </w:t>
            </w:r>
            <w:r w:rsidR="00713A0A" w:rsidRPr="6717EBAA">
              <w:rPr>
                <w:rFonts w:ascii="Century Gothic" w:hAnsi="Century Gothic"/>
                <w:b/>
                <w:bCs/>
                <w:sz w:val="20"/>
                <w:szCs w:val="20"/>
              </w:rPr>
              <w:t>Existing mitigation</w:t>
            </w:r>
          </w:p>
        </w:tc>
        <w:tc>
          <w:tcPr>
            <w:tcW w:w="2693" w:type="dxa"/>
            <w:shd w:val="clear" w:color="auto" w:fill="A6A6A6" w:themeFill="background1" w:themeFillShade="A6"/>
            <w:noWrap/>
            <w:hideMark/>
          </w:tcPr>
          <w:p w14:paraId="2E3842F7" w14:textId="77777777" w:rsidR="00713A0A" w:rsidRPr="007204AD" w:rsidRDefault="00713A0A" w:rsidP="6717EBAA">
            <w:pPr>
              <w:jc w:val="both"/>
              <w:rPr>
                <w:rFonts w:ascii="Century Gothic" w:hAnsi="Century Gothic"/>
                <w:b/>
                <w:bCs/>
                <w:sz w:val="20"/>
                <w:szCs w:val="20"/>
              </w:rPr>
            </w:pPr>
            <w:r w:rsidRPr="6717EBAA">
              <w:rPr>
                <w:rFonts w:ascii="Century Gothic" w:hAnsi="Century Gothic"/>
                <w:b/>
                <w:bCs/>
                <w:sz w:val="20"/>
                <w:szCs w:val="20"/>
              </w:rPr>
              <w:t>Recommendation</w:t>
            </w:r>
          </w:p>
        </w:tc>
        <w:tc>
          <w:tcPr>
            <w:tcW w:w="2551" w:type="dxa"/>
            <w:shd w:val="clear" w:color="auto" w:fill="A6A6A6" w:themeFill="background1" w:themeFillShade="A6"/>
            <w:noWrap/>
            <w:hideMark/>
          </w:tcPr>
          <w:p w14:paraId="3F6DD459" w14:textId="77777777" w:rsidR="00713A0A" w:rsidRPr="007204AD" w:rsidRDefault="00713A0A" w:rsidP="00B00BDE">
            <w:pPr>
              <w:jc w:val="both"/>
              <w:rPr>
                <w:rFonts w:ascii="Century Gothic" w:hAnsi="Century Gothic"/>
                <w:b/>
                <w:bCs/>
                <w:sz w:val="20"/>
                <w:szCs w:val="20"/>
              </w:rPr>
            </w:pPr>
            <w:r w:rsidRPr="6717EBAA">
              <w:rPr>
                <w:rFonts w:ascii="Century Gothic" w:hAnsi="Century Gothic"/>
                <w:b/>
                <w:bCs/>
                <w:sz w:val="20"/>
                <w:szCs w:val="20"/>
              </w:rPr>
              <w:t>Agreed action Plan</w:t>
            </w:r>
          </w:p>
        </w:tc>
        <w:tc>
          <w:tcPr>
            <w:tcW w:w="1560" w:type="dxa"/>
            <w:shd w:val="clear" w:color="auto" w:fill="A6A6A6" w:themeFill="background1" w:themeFillShade="A6"/>
            <w:hideMark/>
          </w:tcPr>
          <w:p w14:paraId="73783345" w14:textId="77777777" w:rsidR="00713A0A" w:rsidRPr="007204AD" w:rsidRDefault="00713A0A" w:rsidP="00B00BDE">
            <w:pPr>
              <w:jc w:val="both"/>
              <w:rPr>
                <w:rFonts w:ascii="Century Gothic" w:hAnsi="Century Gothic"/>
                <w:b/>
                <w:bCs/>
                <w:sz w:val="20"/>
                <w:szCs w:val="20"/>
              </w:rPr>
            </w:pPr>
            <w:r w:rsidRPr="007204AD">
              <w:rPr>
                <w:rFonts w:ascii="Century Gothic" w:hAnsi="Century Gothic"/>
                <w:b/>
                <w:bCs/>
                <w:sz w:val="20"/>
                <w:szCs w:val="20"/>
              </w:rPr>
              <w:t>Responsible Personnel/ Due date</w:t>
            </w:r>
          </w:p>
        </w:tc>
      </w:tr>
      <w:tr w:rsidR="00094D46" w:rsidRPr="007204AD" w14:paraId="0645C9FD" w14:textId="77777777" w:rsidTr="6717EBAA">
        <w:trPr>
          <w:trHeight w:val="855"/>
        </w:trPr>
        <w:tc>
          <w:tcPr>
            <w:tcW w:w="660" w:type="dxa"/>
            <w:noWrap/>
          </w:tcPr>
          <w:p w14:paraId="4D1A4338" w14:textId="62152183" w:rsidR="008C49D7" w:rsidRPr="007204AD" w:rsidRDefault="00357563" w:rsidP="6717EBAA">
            <w:pPr>
              <w:jc w:val="both"/>
              <w:rPr>
                <w:rFonts w:ascii="Century Gothic" w:hAnsi="Century Gothic"/>
                <w:sz w:val="20"/>
                <w:szCs w:val="20"/>
              </w:rPr>
            </w:pPr>
            <w:commentRangeStart w:id="23"/>
            <w:r w:rsidRPr="6717EBAA">
              <w:rPr>
                <w:rFonts w:ascii="Century Gothic" w:hAnsi="Century Gothic"/>
                <w:sz w:val="20"/>
                <w:szCs w:val="20"/>
              </w:rPr>
              <w:t>1.</w:t>
            </w:r>
            <w:commentRangeEnd w:id="23"/>
            <w:r>
              <w:commentReference w:id="23"/>
            </w:r>
          </w:p>
        </w:tc>
        <w:tc>
          <w:tcPr>
            <w:tcW w:w="1183" w:type="dxa"/>
            <w:noWrap/>
          </w:tcPr>
          <w:p w14:paraId="03918D9E" w14:textId="11997A29" w:rsidR="008C49D7" w:rsidRPr="007204AD" w:rsidRDefault="00357563" w:rsidP="6717EBAA">
            <w:pPr>
              <w:jc w:val="both"/>
              <w:rPr>
                <w:rFonts w:ascii="Century Gothic" w:hAnsi="Century Gothic"/>
                <w:sz w:val="20"/>
                <w:szCs w:val="20"/>
              </w:rPr>
            </w:pPr>
            <w:commentRangeStart w:id="24"/>
            <w:r w:rsidRPr="6717EBAA">
              <w:rPr>
                <w:rFonts w:ascii="Century Gothic" w:hAnsi="Century Gothic"/>
                <w:sz w:val="20"/>
                <w:szCs w:val="20"/>
              </w:rPr>
              <w:t>Lack of user manual or reference documents for some critical equipment</w:t>
            </w:r>
            <w:commentRangeEnd w:id="24"/>
            <w:r>
              <w:commentReference w:id="24"/>
            </w:r>
          </w:p>
        </w:tc>
        <w:tc>
          <w:tcPr>
            <w:tcW w:w="993" w:type="dxa"/>
            <w:noWrap/>
          </w:tcPr>
          <w:p w14:paraId="01F2AAD0" w14:textId="5BACBE52" w:rsidR="008C49D7" w:rsidRPr="007204AD" w:rsidRDefault="008C49D7" w:rsidP="6717EBAA">
            <w:pPr>
              <w:jc w:val="both"/>
              <w:rPr>
                <w:rFonts w:ascii="Century Gothic" w:hAnsi="Century Gothic"/>
                <w:sz w:val="20"/>
                <w:szCs w:val="20"/>
              </w:rPr>
            </w:pPr>
            <w:r w:rsidRPr="6717EBAA">
              <w:rPr>
                <w:rFonts w:ascii="Century Gothic" w:hAnsi="Century Gothic"/>
                <w:sz w:val="20"/>
                <w:szCs w:val="20"/>
              </w:rPr>
              <w:t xml:space="preserve">All </w:t>
            </w:r>
            <w:r w:rsidR="00C806DC">
              <w:rPr>
                <w:rFonts w:ascii="Century Gothic" w:hAnsi="Century Gothic"/>
                <w:sz w:val="20"/>
                <w:szCs w:val="20"/>
              </w:rPr>
              <w:t>Offices</w:t>
            </w:r>
          </w:p>
        </w:tc>
        <w:tc>
          <w:tcPr>
            <w:tcW w:w="3118" w:type="dxa"/>
            <w:noWrap/>
          </w:tcPr>
          <w:p w14:paraId="646E8436" w14:textId="51CD7203" w:rsidR="00357563" w:rsidRPr="007204AD" w:rsidRDefault="008C49D7" w:rsidP="6717EBAA">
            <w:pPr>
              <w:jc w:val="both"/>
              <w:rPr>
                <w:rFonts w:ascii="Century Gothic" w:hAnsi="Century Gothic"/>
                <w:sz w:val="20"/>
                <w:szCs w:val="20"/>
              </w:rPr>
            </w:pPr>
            <w:commentRangeStart w:id="25"/>
            <w:r w:rsidRPr="6717EBAA">
              <w:rPr>
                <w:rFonts w:ascii="Century Gothic" w:hAnsi="Century Gothic"/>
                <w:sz w:val="20"/>
                <w:szCs w:val="20"/>
              </w:rPr>
              <w:t xml:space="preserve">Lack of user manuals or reference documents for some critical </w:t>
            </w:r>
            <w:r w:rsidR="00C806DC">
              <w:rPr>
                <w:rFonts w:ascii="Century Gothic" w:hAnsi="Century Gothic"/>
                <w:sz w:val="20"/>
                <w:szCs w:val="20"/>
              </w:rPr>
              <w:t>assets</w:t>
            </w:r>
            <w:r w:rsidRPr="6717EBAA">
              <w:rPr>
                <w:rFonts w:ascii="Century Gothic" w:hAnsi="Century Gothic"/>
                <w:sz w:val="20"/>
                <w:szCs w:val="20"/>
              </w:rPr>
              <w:t xml:space="preserve"> which provide guidance into the</w:t>
            </w:r>
            <w:r w:rsidR="00357563" w:rsidRPr="6717EBAA">
              <w:rPr>
                <w:rFonts w:ascii="Century Gothic" w:hAnsi="Century Gothic"/>
                <w:sz w:val="20"/>
                <w:szCs w:val="20"/>
              </w:rPr>
              <w:t>ir</w:t>
            </w:r>
            <w:r w:rsidRPr="6717EBAA">
              <w:rPr>
                <w:rFonts w:ascii="Century Gothic" w:hAnsi="Century Gothic"/>
                <w:sz w:val="20"/>
                <w:szCs w:val="20"/>
              </w:rPr>
              <w:t xml:space="preserve"> preventive maintenance.</w:t>
            </w:r>
            <w:r w:rsidR="00357563" w:rsidRPr="6717EBAA">
              <w:rPr>
                <w:rFonts w:ascii="Century Gothic" w:hAnsi="Century Gothic"/>
                <w:sz w:val="20"/>
                <w:szCs w:val="20"/>
              </w:rPr>
              <w:t xml:space="preserve"> Examples of such equipment include:</w:t>
            </w:r>
          </w:p>
          <w:p w14:paraId="04B5B296" w14:textId="79C9EC64" w:rsidR="008C49D7" w:rsidRPr="007204AD" w:rsidRDefault="00C806DC" w:rsidP="6717EBAA">
            <w:pPr>
              <w:jc w:val="both"/>
              <w:rPr>
                <w:rFonts w:ascii="Century Gothic" w:hAnsi="Century Gothic"/>
                <w:sz w:val="20"/>
                <w:szCs w:val="20"/>
              </w:rPr>
            </w:pPr>
            <w:r>
              <w:rPr>
                <w:rFonts w:ascii="Century Gothic" w:hAnsi="Century Gothic"/>
                <w:sz w:val="20"/>
                <w:szCs w:val="20"/>
              </w:rPr>
              <w:t xml:space="preserve">Windward system for Impact </w:t>
            </w:r>
            <w:proofErr w:type="spellStart"/>
            <w:proofErr w:type="gramStart"/>
            <w:r>
              <w:rPr>
                <w:rFonts w:ascii="Century Gothic" w:hAnsi="Century Gothic"/>
                <w:sz w:val="20"/>
                <w:szCs w:val="20"/>
              </w:rPr>
              <w:t>repot</w:t>
            </w:r>
            <w:proofErr w:type="spellEnd"/>
            <w:proofErr w:type="gramEnd"/>
            <w:r>
              <w:rPr>
                <w:rFonts w:ascii="Century Gothic" w:hAnsi="Century Gothic"/>
                <w:sz w:val="20"/>
                <w:szCs w:val="20"/>
              </w:rPr>
              <w:t xml:space="preserve"> mapping</w:t>
            </w:r>
          </w:p>
          <w:p w14:paraId="558F9AD1" w14:textId="78A17A8F" w:rsidR="00FE4C26" w:rsidRPr="007204AD" w:rsidRDefault="00FE4C26" w:rsidP="6717EBAA">
            <w:pPr>
              <w:jc w:val="both"/>
              <w:rPr>
                <w:rFonts w:ascii="Century Gothic" w:hAnsi="Century Gothic"/>
                <w:sz w:val="20"/>
                <w:szCs w:val="20"/>
              </w:rPr>
            </w:pPr>
            <w:r w:rsidRPr="6717EBAA">
              <w:rPr>
                <w:rFonts w:ascii="Century Gothic" w:hAnsi="Century Gothic"/>
                <w:sz w:val="20"/>
                <w:szCs w:val="20"/>
              </w:rPr>
              <w:t xml:space="preserve">This was mainly due to </w:t>
            </w:r>
            <w:r w:rsidR="002036C5" w:rsidRPr="6717EBAA">
              <w:rPr>
                <w:rFonts w:ascii="Century Gothic" w:hAnsi="Century Gothic"/>
                <w:sz w:val="20"/>
                <w:szCs w:val="20"/>
              </w:rPr>
              <w:t>oversight.</w:t>
            </w:r>
            <w:commentRangeEnd w:id="25"/>
            <w:r>
              <w:commentReference w:id="25"/>
            </w:r>
          </w:p>
        </w:tc>
        <w:tc>
          <w:tcPr>
            <w:tcW w:w="1843" w:type="dxa"/>
            <w:noWrap/>
          </w:tcPr>
          <w:p w14:paraId="0133390C" w14:textId="237E57AF" w:rsidR="008C49D7" w:rsidRPr="007204AD" w:rsidRDefault="002036C5" w:rsidP="6717EBAA">
            <w:pPr>
              <w:jc w:val="both"/>
              <w:rPr>
                <w:rFonts w:ascii="Century Gothic" w:hAnsi="Century Gothic"/>
                <w:sz w:val="20"/>
                <w:szCs w:val="20"/>
              </w:rPr>
            </w:pPr>
            <w:commentRangeStart w:id="26"/>
            <w:r w:rsidRPr="6717EBAA">
              <w:rPr>
                <w:rFonts w:ascii="Century Gothic" w:hAnsi="Century Gothic"/>
                <w:sz w:val="20"/>
                <w:szCs w:val="20"/>
              </w:rPr>
              <w:t>Not referencing preventive maintenance to user</w:t>
            </w:r>
            <w:r w:rsidR="00AA3925" w:rsidRPr="6717EBAA">
              <w:rPr>
                <w:rFonts w:ascii="Century Gothic" w:hAnsi="Century Gothic"/>
                <w:sz w:val="20"/>
                <w:szCs w:val="20"/>
              </w:rPr>
              <w:t>/factory manual may compromise</w:t>
            </w:r>
            <w:r w:rsidR="008C49D7" w:rsidRPr="6717EBAA">
              <w:rPr>
                <w:rFonts w:ascii="Century Gothic" w:hAnsi="Century Gothic"/>
                <w:sz w:val="20"/>
                <w:szCs w:val="20"/>
              </w:rPr>
              <w:t xml:space="preserve"> the overall </w:t>
            </w:r>
            <w:r w:rsidR="00C806DC">
              <w:rPr>
                <w:rFonts w:ascii="Century Gothic" w:hAnsi="Century Gothic"/>
                <w:sz w:val="20"/>
                <w:szCs w:val="20"/>
              </w:rPr>
              <w:t>asse</w:t>
            </w:r>
            <w:r w:rsidR="008C49D7" w:rsidRPr="6717EBAA">
              <w:rPr>
                <w:rFonts w:ascii="Century Gothic" w:hAnsi="Century Gothic"/>
                <w:sz w:val="20"/>
                <w:szCs w:val="20"/>
              </w:rPr>
              <w:t>t</w:t>
            </w:r>
            <w:r w:rsidR="00BD5B7D">
              <w:rPr>
                <w:rFonts w:ascii="Century Gothic" w:hAnsi="Century Gothic"/>
                <w:sz w:val="20"/>
                <w:szCs w:val="20"/>
              </w:rPr>
              <w:t>s</w:t>
            </w:r>
            <w:r w:rsidR="008C49D7" w:rsidRPr="6717EBAA">
              <w:rPr>
                <w:rFonts w:ascii="Century Gothic" w:hAnsi="Century Gothic"/>
                <w:sz w:val="20"/>
                <w:szCs w:val="20"/>
              </w:rPr>
              <w:t xml:space="preserve"> integrity</w:t>
            </w:r>
            <w:r w:rsidR="00AA3925" w:rsidRPr="6717EBAA">
              <w:rPr>
                <w:rFonts w:ascii="Century Gothic" w:hAnsi="Century Gothic"/>
                <w:sz w:val="20"/>
                <w:szCs w:val="20"/>
              </w:rPr>
              <w:t>.</w:t>
            </w:r>
            <w:commentRangeEnd w:id="26"/>
            <w:r>
              <w:commentReference w:id="26"/>
            </w:r>
          </w:p>
        </w:tc>
        <w:tc>
          <w:tcPr>
            <w:tcW w:w="1843" w:type="dxa"/>
            <w:noWrap/>
          </w:tcPr>
          <w:p w14:paraId="252021CE" w14:textId="3A6DF482" w:rsidR="008C49D7" w:rsidRPr="007204AD" w:rsidRDefault="00BD5B7D" w:rsidP="6717EBAA">
            <w:pPr>
              <w:jc w:val="both"/>
              <w:rPr>
                <w:rFonts w:ascii="Century Gothic" w:hAnsi="Century Gothic"/>
                <w:sz w:val="20"/>
                <w:szCs w:val="20"/>
              </w:rPr>
            </w:pPr>
            <w:r>
              <w:rPr>
                <w:rFonts w:ascii="Century Gothic" w:hAnsi="Century Gothic"/>
                <w:sz w:val="20"/>
                <w:szCs w:val="20"/>
              </w:rPr>
              <w:t>T</w:t>
            </w:r>
            <w:commentRangeStart w:id="27"/>
            <w:r w:rsidR="008C49D7" w:rsidRPr="6717EBAA">
              <w:rPr>
                <w:rFonts w:ascii="Century Gothic" w:hAnsi="Century Gothic"/>
                <w:sz w:val="20"/>
                <w:szCs w:val="20"/>
              </w:rPr>
              <w:t xml:space="preserve">raining and experience </w:t>
            </w:r>
            <w:r>
              <w:rPr>
                <w:rFonts w:ascii="Century Gothic" w:hAnsi="Century Gothic"/>
                <w:sz w:val="20"/>
                <w:szCs w:val="20"/>
              </w:rPr>
              <w:t xml:space="preserve">of support is </w:t>
            </w:r>
            <w:r w:rsidR="008C49D7" w:rsidRPr="6717EBAA">
              <w:rPr>
                <w:rFonts w:ascii="Century Gothic" w:hAnsi="Century Gothic"/>
                <w:sz w:val="20"/>
                <w:szCs w:val="20"/>
              </w:rPr>
              <w:t xml:space="preserve">pivotal for the </w:t>
            </w:r>
            <w:proofErr w:type="spellStart"/>
            <w:r>
              <w:rPr>
                <w:rFonts w:ascii="Century Gothic" w:hAnsi="Century Gothic"/>
                <w:sz w:val="20"/>
                <w:szCs w:val="20"/>
              </w:rPr>
              <w:t>assts</w:t>
            </w:r>
            <w:r w:rsidR="008C49D7" w:rsidRPr="6717EBAA">
              <w:rPr>
                <w:rFonts w:ascii="Century Gothic" w:hAnsi="Century Gothic"/>
                <w:sz w:val="20"/>
                <w:szCs w:val="20"/>
              </w:rPr>
              <w:t>t</w:t>
            </w:r>
            <w:proofErr w:type="spellEnd"/>
            <w:r w:rsidR="008C49D7" w:rsidRPr="6717EBAA">
              <w:rPr>
                <w:rFonts w:ascii="Century Gothic" w:hAnsi="Century Gothic"/>
                <w:sz w:val="20"/>
                <w:szCs w:val="20"/>
              </w:rPr>
              <w:t xml:space="preserve"> that don’t have manuals or reference documents</w:t>
            </w:r>
            <w:r w:rsidR="0099630D" w:rsidRPr="6717EBAA">
              <w:rPr>
                <w:rFonts w:ascii="Century Gothic" w:hAnsi="Century Gothic"/>
                <w:sz w:val="20"/>
                <w:szCs w:val="20"/>
              </w:rPr>
              <w:t xml:space="preserve"> to an extent that when referenced, there was not significant deviation in some cases</w:t>
            </w:r>
            <w:commentRangeEnd w:id="27"/>
            <w:r w:rsidR="003238F4">
              <w:commentReference w:id="27"/>
            </w:r>
          </w:p>
        </w:tc>
        <w:tc>
          <w:tcPr>
            <w:tcW w:w="2693" w:type="dxa"/>
            <w:noWrap/>
          </w:tcPr>
          <w:p w14:paraId="7436090E" w14:textId="4B919ACA" w:rsidR="00357563" w:rsidRPr="007204AD" w:rsidRDefault="002C6E68" w:rsidP="6717EBAA">
            <w:pPr>
              <w:jc w:val="both"/>
              <w:rPr>
                <w:rFonts w:ascii="Century Gothic" w:hAnsi="Century Gothic"/>
                <w:sz w:val="20"/>
                <w:szCs w:val="20"/>
              </w:rPr>
            </w:pPr>
            <w:r>
              <w:rPr>
                <w:rFonts w:ascii="Century Gothic" w:hAnsi="Century Gothic"/>
                <w:sz w:val="20"/>
                <w:szCs w:val="20"/>
              </w:rPr>
              <w:t>T</w:t>
            </w:r>
            <w:commentRangeStart w:id="28"/>
            <w:r w:rsidR="008C49D7" w:rsidRPr="6717EBAA">
              <w:rPr>
                <w:rFonts w:ascii="Century Gothic" w:hAnsi="Century Gothic"/>
                <w:sz w:val="20"/>
                <w:szCs w:val="20"/>
              </w:rPr>
              <w:t xml:space="preserve">echnicians/ </w:t>
            </w:r>
            <w:r>
              <w:rPr>
                <w:rFonts w:ascii="Century Gothic" w:hAnsi="Century Gothic"/>
                <w:sz w:val="20"/>
                <w:szCs w:val="20"/>
              </w:rPr>
              <w:t>Support</w:t>
            </w:r>
            <w:r w:rsidR="008C49D7" w:rsidRPr="6717EBAA">
              <w:rPr>
                <w:rFonts w:ascii="Century Gothic" w:hAnsi="Century Gothic"/>
                <w:sz w:val="20"/>
                <w:szCs w:val="20"/>
              </w:rPr>
              <w:t xml:space="preserve"> should keep user manuals</w:t>
            </w:r>
            <w:r w:rsidR="00357563" w:rsidRPr="6717EBAA">
              <w:rPr>
                <w:rFonts w:ascii="Century Gothic" w:hAnsi="Century Gothic"/>
                <w:sz w:val="20"/>
                <w:szCs w:val="20"/>
              </w:rPr>
              <w:t xml:space="preserve"> and or reference documents in the absence of the manual (</w:t>
            </w:r>
            <w:r w:rsidR="00335DFD" w:rsidRPr="6717EBAA">
              <w:rPr>
                <w:rFonts w:ascii="Century Gothic" w:hAnsi="Century Gothic"/>
                <w:sz w:val="20"/>
                <w:szCs w:val="20"/>
              </w:rPr>
              <w:t>such as</w:t>
            </w:r>
            <w:r w:rsidR="00357563" w:rsidRPr="6717EBAA">
              <w:rPr>
                <w:rFonts w:ascii="Century Gothic" w:hAnsi="Century Gothic"/>
                <w:sz w:val="20"/>
                <w:szCs w:val="20"/>
              </w:rPr>
              <w:t xml:space="preserve"> international standards)</w:t>
            </w:r>
            <w:r w:rsidR="008C49D7" w:rsidRPr="6717EBAA">
              <w:rPr>
                <w:rFonts w:ascii="Century Gothic" w:hAnsi="Century Gothic"/>
                <w:sz w:val="20"/>
                <w:szCs w:val="20"/>
              </w:rPr>
              <w:t xml:space="preserve"> for equipment after installation </w:t>
            </w:r>
            <w:r w:rsidR="00357563" w:rsidRPr="6717EBAA">
              <w:rPr>
                <w:rFonts w:ascii="Century Gothic" w:hAnsi="Century Gothic"/>
                <w:sz w:val="20"/>
                <w:szCs w:val="20"/>
              </w:rPr>
              <w:t>for reference</w:t>
            </w:r>
            <w:r w:rsidR="008C49D7" w:rsidRPr="6717EBAA">
              <w:rPr>
                <w:rFonts w:ascii="Century Gothic" w:hAnsi="Century Gothic"/>
                <w:sz w:val="20"/>
                <w:szCs w:val="20"/>
              </w:rPr>
              <w:t xml:space="preserve"> when developing </w:t>
            </w:r>
            <w:r w:rsidR="00357563" w:rsidRPr="6717EBAA">
              <w:rPr>
                <w:rFonts w:ascii="Century Gothic" w:hAnsi="Century Gothic"/>
                <w:sz w:val="20"/>
                <w:szCs w:val="20"/>
              </w:rPr>
              <w:t>and implementing PMP.</w:t>
            </w:r>
            <w:commentRangeEnd w:id="28"/>
            <w:r w:rsidR="008C49D7">
              <w:commentReference w:id="28"/>
            </w:r>
          </w:p>
          <w:p w14:paraId="5CBDA843" w14:textId="77777777" w:rsidR="008C49D7" w:rsidRPr="007204AD" w:rsidRDefault="008C49D7" w:rsidP="6717EBAA">
            <w:pPr>
              <w:jc w:val="both"/>
              <w:rPr>
                <w:rFonts w:ascii="Century Gothic" w:hAnsi="Century Gothic"/>
                <w:sz w:val="20"/>
                <w:szCs w:val="20"/>
              </w:rPr>
            </w:pPr>
          </w:p>
        </w:tc>
        <w:tc>
          <w:tcPr>
            <w:tcW w:w="2551" w:type="dxa"/>
            <w:noWrap/>
          </w:tcPr>
          <w:p w14:paraId="72ED022B" w14:textId="514B77DB" w:rsidR="008C49D7" w:rsidRPr="007204AD" w:rsidRDefault="00444187" w:rsidP="6717EBAA">
            <w:pPr>
              <w:jc w:val="both"/>
              <w:rPr>
                <w:rFonts w:ascii="Century Gothic" w:hAnsi="Century Gothic"/>
                <w:sz w:val="20"/>
                <w:szCs w:val="20"/>
              </w:rPr>
            </w:pPr>
            <w:commentRangeStart w:id="29"/>
            <w:commentRangeStart w:id="30"/>
            <w:r w:rsidRPr="6717EBAA">
              <w:rPr>
                <w:rFonts w:ascii="Century Gothic" w:hAnsi="Century Gothic"/>
                <w:sz w:val="20"/>
                <w:szCs w:val="20"/>
              </w:rPr>
              <w:t>The</w:t>
            </w:r>
            <w:r w:rsidR="00761C76" w:rsidRPr="6717EBAA">
              <w:rPr>
                <w:rFonts w:ascii="Century Gothic" w:hAnsi="Century Gothic"/>
                <w:sz w:val="20"/>
                <w:szCs w:val="20"/>
              </w:rPr>
              <w:t xml:space="preserve"> missing</w:t>
            </w:r>
            <w:r w:rsidRPr="6717EBAA">
              <w:rPr>
                <w:rFonts w:ascii="Century Gothic" w:hAnsi="Century Gothic"/>
                <w:sz w:val="20"/>
                <w:szCs w:val="20"/>
              </w:rPr>
              <w:t xml:space="preserve"> manuals/ reference documents </w:t>
            </w:r>
            <w:r w:rsidR="00032294" w:rsidRPr="6717EBAA">
              <w:rPr>
                <w:rFonts w:ascii="Century Gothic" w:hAnsi="Century Gothic"/>
                <w:sz w:val="20"/>
                <w:szCs w:val="20"/>
              </w:rPr>
              <w:t>are to</w:t>
            </w:r>
            <w:r w:rsidRPr="6717EBAA">
              <w:rPr>
                <w:rFonts w:ascii="Century Gothic" w:hAnsi="Century Gothic"/>
                <w:sz w:val="20"/>
                <w:szCs w:val="20"/>
              </w:rPr>
              <w:t xml:space="preserve"> be </w:t>
            </w:r>
            <w:r w:rsidR="00761C76" w:rsidRPr="6717EBAA">
              <w:rPr>
                <w:rFonts w:ascii="Century Gothic" w:hAnsi="Century Gothic"/>
                <w:sz w:val="20"/>
                <w:szCs w:val="20"/>
              </w:rPr>
              <w:t>sourced and</w:t>
            </w:r>
            <w:r w:rsidR="00A24350" w:rsidRPr="6717EBAA">
              <w:rPr>
                <w:rFonts w:ascii="Century Gothic" w:hAnsi="Century Gothic"/>
                <w:sz w:val="20"/>
                <w:szCs w:val="20"/>
              </w:rPr>
              <w:t xml:space="preserve"> used in coming up with job cards for PM </w:t>
            </w:r>
            <w:r w:rsidR="00C07565" w:rsidRPr="6717EBAA">
              <w:rPr>
                <w:rFonts w:ascii="Century Gothic" w:hAnsi="Century Gothic"/>
                <w:sz w:val="20"/>
                <w:szCs w:val="20"/>
              </w:rPr>
              <w:t xml:space="preserve">then </w:t>
            </w:r>
            <w:r w:rsidR="00761C76" w:rsidRPr="6717EBAA">
              <w:rPr>
                <w:rFonts w:ascii="Century Gothic" w:hAnsi="Century Gothic"/>
                <w:sz w:val="20"/>
                <w:szCs w:val="20"/>
              </w:rPr>
              <w:t>shared with all depot technic</w:t>
            </w:r>
            <w:r w:rsidR="00032294" w:rsidRPr="6717EBAA">
              <w:rPr>
                <w:rFonts w:ascii="Century Gothic" w:hAnsi="Century Gothic"/>
                <w:sz w:val="20"/>
                <w:szCs w:val="20"/>
              </w:rPr>
              <w:t>ians and depot supervisors</w:t>
            </w:r>
            <w:commentRangeEnd w:id="29"/>
            <w:r>
              <w:commentReference w:id="29"/>
            </w:r>
            <w:commentRangeEnd w:id="30"/>
            <w:r>
              <w:commentReference w:id="30"/>
            </w:r>
          </w:p>
        </w:tc>
        <w:tc>
          <w:tcPr>
            <w:tcW w:w="1560" w:type="dxa"/>
          </w:tcPr>
          <w:p w14:paraId="139A2066" w14:textId="0DC34179" w:rsidR="008C49D7" w:rsidRDefault="002C6E68" w:rsidP="008C49D7">
            <w:pPr>
              <w:jc w:val="both"/>
              <w:rPr>
                <w:rFonts w:ascii="Century Gothic" w:hAnsi="Century Gothic"/>
                <w:sz w:val="20"/>
                <w:szCs w:val="20"/>
              </w:rPr>
            </w:pPr>
            <w:r>
              <w:rPr>
                <w:rFonts w:ascii="Century Gothic" w:hAnsi="Century Gothic"/>
                <w:sz w:val="20"/>
                <w:szCs w:val="20"/>
              </w:rPr>
              <w:t>Manager Support</w:t>
            </w:r>
            <w:commentRangeStart w:id="31"/>
          </w:p>
          <w:p w14:paraId="09791C77" w14:textId="289D736A" w:rsidR="0093299B" w:rsidRPr="007204AD" w:rsidRDefault="0093299B" w:rsidP="008C49D7">
            <w:pPr>
              <w:jc w:val="both"/>
              <w:rPr>
                <w:rFonts w:ascii="Century Gothic" w:hAnsi="Century Gothic"/>
                <w:b/>
                <w:bCs/>
                <w:sz w:val="20"/>
                <w:szCs w:val="20"/>
              </w:rPr>
            </w:pPr>
            <w:commentRangeStart w:id="32"/>
            <w:r w:rsidRPr="6717EBAA">
              <w:rPr>
                <w:rFonts w:ascii="Century Gothic" w:hAnsi="Century Gothic"/>
                <w:sz w:val="20"/>
                <w:szCs w:val="20"/>
              </w:rPr>
              <w:t>D</w:t>
            </w:r>
            <w:commentRangeEnd w:id="31"/>
            <w:r>
              <w:commentReference w:id="31"/>
            </w:r>
            <w:r w:rsidRPr="6717EBAA">
              <w:rPr>
                <w:rFonts w:ascii="Century Gothic" w:hAnsi="Century Gothic"/>
                <w:sz w:val="20"/>
                <w:szCs w:val="20"/>
              </w:rPr>
              <w:t>ue:</w:t>
            </w:r>
            <w:r w:rsidR="006C6B41" w:rsidRPr="6717EBAA">
              <w:rPr>
                <w:rFonts w:ascii="Century Gothic" w:hAnsi="Century Gothic"/>
                <w:sz w:val="20"/>
                <w:szCs w:val="20"/>
              </w:rPr>
              <w:t>30/11/2023</w:t>
            </w:r>
            <w:commentRangeEnd w:id="32"/>
            <w:r>
              <w:commentReference w:id="32"/>
            </w:r>
          </w:p>
        </w:tc>
      </w:tr>
      <w:tr w:rsidR="00D17E65" w:rsidRPr="007204AD" w14:paraId="6DCA09B6" w14:textId="77777777" w:rsidTr="006B0F69">
        <w:trPr>
          <w:cantSplit/>
          <w:trHeight w:val="4187"/>
        </w:trPr>
        <w:tc>
          <w:tcPr>
            <w:tcW w:w="660" w:type="dxa"/>
            <w:noWrap/>
          </w:tcPr>
          <w:p w14:paraId="57F5FC83" w14:textId="679AD5C8" w:rsidR="00D17E65" w:rsidRPr="007204AD" w:rsidRDefault="00D17E65" w:rsidP="00D17E65">
            <w:pPr>
              <w:jc w:val="both"/>
              <w:rPr>
                <w:rFonts w:ascii="Century Gothic" w:hAnsi="Century Gothic"/>
                <w:sz w:val="20"/>
                <w:szCs w:val="20"/>
              </w:rPr>
            </w:pPr>
            <w:r w:rsidRPr="6717EBAA">
              <w:rPr>
                <w:rFonts w:ascii="Century Gothic" w:hAnsi="Century Gothic"/>
                <w:sz w:val="20"/>
                <w:szCs w:val="20"/>
              </w:rPr>
              <w:lastRenderedPageBreak/>
              <w:t>2.</w:t>
            </w:r>
          </w:p>
        </w:tc>
        <w:tc>
          <w:tcPr>
            <w:tcW w:w="1183" w:type="dxa"/>
            <w:noWrap/>
          </w:tcPr>
          <w:p w14:paraId="12E50209" w14:textId="71A527AB" w:rsidR="00D17E65" w:rsidRPr="007204AD" w:rsidRDefault="000E0EE4" w:rsidP="6717EBAA">
            <w:pPr>
              <w:jc w:val="both"/>
              <w:rPr>
                <w:rFonts w:ascii="Century Gothic" w:hAnsi="Century Gothic"/>
                <w:sz w:val="20"/>
                <w:szCs w:val="20"/>
              </w:rPr>
            </w:pPr>
            <w:r w:rsidRPr="6717EBAA">
              <w:rPr>
                <w:rFonts w:ascii="Century Gothic" w:hAnsi="Century Gothic"/>
                <w:sz w:val="20"/>
                <w:szCs w:val="20"/>
              </w:rPr>
              <w:t xml:space="preserve">Absence of </w:t>
            </w:r>
            <w:r w:rsidR="00D17E65" w:rsidRPr="6717EBAA">
              <w:rPr>
                <w:rFonts w:ascii="Century Gothic" w:hAnsi="Century Gothic"/>
                <w:sz w:val="20"/>
                <w:szCs w:val="20"/>
              </w:rPr>
              <w:t xml:space="preserve">job cards for some critical </w:t>
            </w:r>
            <w:r w:rsidR="00261977">
              <w:rPr>
                <w:rFonts w:ascii="Century Gothic" w:hAnsi="Century Gothic"/>
                <w:sz w:val="20"/>
                <w:szCs w:val="20"/>
              </w:rPr>
              <w:t>assets</w:t>
            </w:r>
          </w:p>
        </w:tc>
        <w:tc>
          <w:tcPr>
            <w:tcW w:w="993" w:type="dxa"/>
            <w:noWrap/>
          </w:tcPr>
          <w:p w14:paraId="768BE1F1" w14:textId="70D037BE" w:rsidR="00D17E65" w:rsidRPr="007204AD" w:rsidRDefault="00D17E65" w:rsidP="00D17E65">
            <w:pPr>
              <w:jc w:val="both"/>
              <w:rPr>
                <w:rFonts w:ascii="Century Gothic" w:hAnsi="Century Gothic"/>
                <w:b/>
                <w:bCs/>
                <w:sz w:val="20"/>
                <w:szCs w:val="20"/>
              </w:rPr>
            </w:pPr>
            <w:r w:rsidRPr="6717EBAA">
              <w:rPr>
                <w:rFonts w:ascii="Century Gothic" w:hAnsi="Century Gothic"/>
                <w:sz w:val="20"/>
                <w:szCs w:val="20"/>
              </w:rPr>
              <w:t xml:space="preserve">All </w:t>
            </w:r>
            <w:r w:rsidR="00261977">
              <w:rPr>
                <w:rFonts w:ascii="Century Gothic" w:hAnsi="Century Gothic"/>
                <w:sz w:val="20"/>
                <w:szCs w:val="20"/>
              </w:rPr>
              <w:t>offices</w:t>
            </w:r>
          </w:p>
        </w:tc>
        <w:tc>
          <w:tcPr>
            <w:tcW w:w="3118" w:type="dxa"/>
            <w:noWrap/>
          </w:tcPr>
          <w:p w14:paraId="60C3AC87" w14:textId="7FC1AFF7" w:rsidR="00D17E65" w:rsidRPr="007204AD" w:rsidRDefault="000E0EE4" w:rsidP="00D17E65">
            <w:pPr>
              <w:jc w:val="both"/>
              <w:rPr>
                <w:rFonts w:ascii="Century Gothic" w:hAnsi="Century Gothic"/>
                <w:sz w:val="20"/>
                <w:szCs w:val="20"/>
              </w:rPr>
            </w:pPr>
            <w:r w:rsidRPr="6717EBAA">
              <w:rPr>
                <w:rFonts w:ascii="Century Gothic" w:hAnsi="Century Gothic"/>
                <w:sz w:val="20"/>
                <w:szCs w:val="20"/>
              </w:rPr>
              <w:t>J</w:t>
            </w:r>
            <w:r w:rsidR="00D17E65" w:rsidRPr="6717EBAA">
              <w:rPr>
                <w:rFonts w:ascii="Century Gothic" w:hAnsi="Century Gothic"/>
                <w:sz w:val="20"/>
                <w:szCs w:val="20"/>
              </w:rPr>
              <w:t xml:space="preserve">ob cards for </w:t>
            </w:r>
            <w:r w:rsidR="0077222B" w:rsidRPr="6717EBAA">
              <w:rPr>
                <w:rFonts w:ascii="Century Gothic" w:hAnsi="Century Gothic"/>
                <w:sz w:val="20"/>
                <w:szCs w:val="20"/>
              </w:rPr>
              <w:t>imple</w:t>
            </w:r>
            <w:r w:rsidR="00DE3750" w:rsidRPr="6717EBAA">
              <w:rPr>
                <w:rFonts w:ascii="Century Gothic" w:hAnsi="Century Gothic"/>
                <w:sz w:val="20"/>
                <w:szCs w:val="20"/>
              </w:rPr>
              <w:t xml:space="preserve">menting </w:t>
            </w:r>
            <w:r w:rsidR="00261977">
              <w:rPr>
                <w:rFonts w:ascii="Century Gothic" w:hAnsi="Century Gothic"/>
                <w:sz w:val="20"/>
                <w:szCs w:val="20"/>
              </w:rPr>
              <w:t>support</w:t>
            </w:r>
            <w:r w:rsidR="0077222B" w:rsidRPr="6717EBAA">
              <w:rPr>
                <w:rFonts w:ascii="Century Gothic" w:hAnsi="Century Gothic"/>
                <w:sz w:val="20"/>
                <w:szCs w:val="20"/>
              </w:rPr>
              <w:t xml:space="preserve"> of </w:t>
            </w:r>
            <w:r w:rsidR="00D17E65" w:rsidRPr="6717EBAA">
              <w:rPr>
                <w:rFonts w:ascii="Century Gothic" w:hAnsi="Century Gothic"/>
                <w:sz w:val="20"/>
                <w:szCs w:val="20"/>
              </w:rPr>
              <w:t xml:space="preserve">some critical </w:t>
            </w:r>
            <w:r w:rsidR="00261977">
              <w:rPr>
                <w:rFonts w:ascii="Century Gothic" w:hAnsi="Century Gothic"/>
                <w:sz w:val="20"/>
                <w:szCs w:val="20"/>
              </w:rPr>
              <w:t>asse</w:t>
            </w:r>
            <w:r w:rsidR="000E3A5E">
              <w:rPr>
                <w:rFonts w:ascii="Century Gothic" w:hAnsi="Century Gothic"/>
                <w:sz w:val="20"/>
                <w:szCs w:val="20"/>
              </w:rPr>
              <w:t>ts</w:t>
            </w:r>
            <w:r w:rsidR="00D17E65" w:rsidRPr="6717EBAA">
              <w:rPr>
                <w:rFonts w:ascii="Century Gothic" w:hAnsi="Century Gothic"/>
                <w:sz w:val="20"/>
                <w:szCs w:val="20"/>
              </w:rPr>
              <w:t xml:space="preserve"> </w:t>
            </w:r>
            <w:r w:rsidR="0077222B" w:rsidRPr="6717EBAA">
              <w:rPr>
                <w:rFonts w:ascii="Century Gothic" w:hAnsi="Century Gothic"/>
                <w:sz w:val="20"/>
                <w:szCs w:val="20"/>
              </w:rPr>
              <w:t>are yet to be developed</w:t>
            </w:r>
            <w:r w:rsidR="00304E04" w:rsidRPr="6717EBAA">
              <w:rPr>
                <w:rFonts w:ascii="Century Gothic" w:hAnsi="Century Gothic"/>
                <w:sz w:val="20"/>
                <w:szCs w:val="20"/>
              </w:rPr>
              <w:t>.</w:t>
            </w:r>
            <w:r w:rsidR="0077222B" w:rsidRPr="6717EBAA">
              <w:rPr>
                <w:rFonts w:ascii="Century Gothic" w:hAnsi="Century Gothic"/>
                <w:sz w:val="20"/>
                <w:szCs w:val="20"/>
              </w:rPr>
              <w:t xml:space="preserve"> </w:t>
            </w:r>
            <w:r w:rsidR="00304E04" w:rsidRPr="6717EBAA">
              <w:rPr>
                <w:rFonts w:ascii="Century Gothic" w:hAnsi="Century Gothic"/>
                <w:sz w:val="20"/>
                <w:szCs w:val="20"/>
              </w:rPr>
              <w:t xml:space="preserve">This is </w:t>
            </w:r>
            <w:r w:rsidR="00D17E65" w:rsidRPr="6717EBAA">
              <w:rPr>
                <w:rFonts w:ascii="Century Gothic" w:hAnsi="Century Gothic"/>
                <w:sz w:val="20"/>
                <w:szCs w:val="20"/>
              </w:rPr>
              <w:t>due to the maturity level of Preventive Maintenance management system</w:t>
            </w:r>
            <w:r w:rsidR="006D08A4" w:rsidRPr="6717EBAA">
              <w:rPr>
                <w:rFonts w:ascii="Century Gothic" w:hAnsi="Century Gothic"/>
                <w:sz w:val="20"/>
                <w:szCs w:val="20"/>
              </w:rPr>
              <w:t xml:space="preserve"> as this process has just been </w:t>
            </w:r>
            <w:r w:rsidR="00EA684B" w:rsidRPr="6717EBAA">
              <w:rPr>
                <w:rFonts w:ascii="Century Gothic" w:hAnsi="Century Gothic"/>
                <w:sz w:val="20"/>
                <w:szCs w:val="20"/>
              </w:rPr>
              <w:t>initiated</w:t>
            </w:r>
            <w:r w:rsidR="00D17E65" w:rsidRPr="6717EBAA">
              <w:rPr>
                <w:rFonts w:ascii="Century Gothic" w:hAnsi="Century Gothic"/>
                <w:sz w:val="20"/>
                <w:szCs w:val="20"/>
              </w:rPr>
              <w:t xml:space="preserve">. </w:t>
            </w:r>
            <w:r w:rsidR="00CA67DF" w:rsidRPr="6717EBAA">
              <w:rPr>
                <w:rFonts w:ascii="Century Gothic" w:hAnsi="Century Gothic"/>
                <w:sz w:val="20"/>
                <w:szCs w:val="20"/>
              </w:rPr>
              <w:t xml:space="preserve">Examples </w:t>
            </w:r>
            <w:r w:rsidR="00D17E65" w:rsidRPr="6717EBAA">
              <w:rPr>
                <w:rFonts w:ascii="Century Gothic" w:hAnsi="Century Gothic"/>
                <w:sz w:val="20"/>
                <w:szCs w:val="20"/>
              </w:rPr>
              <w:t>include:</w:t>
            </w:r>
          </w:p>
          <w:p w14:paraId="6F67D01C" w14:textId="7E4EEECA" w:rsidR="00D17E65" w:rsidRPr="007204AD" w:rsidRDefault="00D17E65" w:rsidP="00974BED">
            <w:pPr>
              <w:jc w:val="both"/>
              <w:rPr>
                <w:rFonts w:ascii="Century Gothic" w:hAnsi="Century Gothic"/>
                <w:b/>
                <w:bCs/>
                <w:sz w:val="20"/>
                <w:szCs w:val="20"/>
              </w:rPr>
            </w:pPr>
            <w:r w:rsidRPr="6717EBAA">
              <w:rPr>
                <w:rFonts w:ascii="Century Gothic" w:hAnsi="Century Gothic"/>
                <w:sz w:val="20"/>
                <w:szCs w:val="20"/>
              </w:rPr>
              <w:t>Foam tank &amp; operating valves</w:t>
            </w:r>
            <w:r w:rsidR="00974BED" w:rsidRPr="6717EBAA">
              <w:rPr>
                <w:rFonts w:ascii="Century Gothic" w:hAnsi="Century Gothic"/>
                <w:sz w:val="20"/>
                <w:szCs w:val="20"/>
              </w:rPr>
              <w:t xml:space="preserve">; </w:t>
            </w:r>
            <w:r w:rsidRPr="6717EBAA">
              <w:rPr>
                <w:rFonts w:ascii="Century Gothic" w:hAnsi="Century Gothic"/>
                <w:sz w:val="20"/>
                <w:szCs w:val="20"/>
              </w:rPr>
              <w:t>Pressure Vacuum vents</w:t>
            </w:r>
            <w:r w:rsidR="00974BED" w:rsidRPr="6717EBAA">
              <w:rPr>
                <w:rFonts w:ascii="Century Gothic" w:hAnsi="Century Gothic"/>
                <w:b/>
                <w:bCs/>
                <w:sz w:val="20"/>
                <w:szCs w:val="20"/>
              </w:rPr>
              <w:t xml:space="preserve">; </w:t>
            </w:r>
            <w:r w:rsidRPr="6717EBAA">
              <w:rPr>
                <w:rFonts w:ascii="Century Gothic" w:hAnsi="Century Gothic"/>
                <w:sz w:val="20"/>
                <w:szCs w:val="20"/>
              </w:rPr>
              <w:t>Thermal relief valves</w:t>
            </w:r>
            <w:r w:rsidR="00974BED" w:rsidRPr="6717EBAA">
              <w:rPr>
                <w:rFonts w:ascii="Century Gothic" w:hAnsi="Century Gothic"/>
                <w:b/>
                <w:bCs/>
                <w:sz w:val="20"/>
                <w:szCs w:val="20"/>
              </w:rPr>
              <w:t xml:space="preserve">; </w:t>
            </w:r>
            <w:r w:rsidRPr="6717EBAA">
              <w:rPr>
                <w:rFonts w:ascii="Century Gothic" w:hAnsi="Century Gothic"/>
                <w:sz w:val="20"/>
                <w:szCs w:val="20"/>
              </w:rPr>
              <w:t>Offloading metering system</w:t>
            </w:r>
            <w:r w:rsidR="00974BED" w:rsidRPr="6717EBAA">
              <w:rPr>
                <w:rFonts w:ascii="Century Gothic" w:hAnsi="Century Gothic"/>
                <w:b/>
                <w:bCs/>
                <w:sz w:val="20"/>
                <w:szCs w:val="20"/>
              </w:rPr>
              <w:t xml:space="preserve">; </w:t>
            </w:r>
            <w:r w:rsidRPr="6717EBAA">
              <w:rPr>
                <w:rFonts w:ascii="Century Gothic" w:hAnsi="Century Gothic"/>
                <w:sz w:val="20"/>
                <w:szCs w:val="20"/>
              </w:rPr>
              <w:t>Tank valves (inlet, outlet, drain)</w:t>
            </w:r>
            <w:r w:rsidR="00974BED" w:rsidRPr="6717EBAA">
              <w:rPr>
                <w:rFonts w:ascii="Century Gothic" w:hAnsi="Century Gothic"/>
                <w:sz w:val="20"/>
                <w:szCs w:val="20"/>
              </w:rPr>
              <w:t xml:space="preserve"> and </w:t>
            </w:r>
            <w:r w:rsidRPr="6717EBAA">
              <w:rPr>
                <w:rFonts w:ascii="Century Gothic" w:hAnsi="Century Gothic"/>
                <w:sz w:val="20"/>
                <w:szCs w:val="20"/>
              </w:rPr>
              <w:t>Water tanks</w:t>
            </w:r>
            <w:r w:rsidR="00974BED" w:rsidRPr="6717EBAA">
              <w:rPr>
                <w:rFonts w:ascii="Century Gothic" w:hAnsi="Century Gothic"/>
                <w:sz w:val="20"/>
                <w:szCs w:val="20"/>
              </w:rPr>
              <w:t>.</w:t>
            </w:r>
          </w:p>
        </w:tc>
        <w:tc>
          <w:tcPr>
            <w:tcW w:w="1843" w:type="dxa"/>
            <w:noWrap/>
          </w:tcPr>
          <w:p w14:paraId="7CA7C239" w14:textId="18A21D30" w:rsidR="00D17E65" w:rsidRPr="007204AD" w:rsidRDefault="00D17E65" w:rsidP="00D17E65">
            <w:pPr>
              <w:jc w:val="both"/>
              <w:rPr>
                <w:rFonts w:ascii="Century Gothic" w:hAnsi="Century Gothic"/>
                <w:b/>
                <w:bCs/>
                <w:sz w:val="20"/>
                <w:szCs w:val="20"/>
              </w:rPr>
            </w:pPr>
            <w:r w:rsidRPr="6717EBAA">
              <w:rPr>
                <w:rFonts w:ascii="Century Gothic" w:hAnsi="Century Gothic"/>
                <w:sz w:val="20"/>
                <w:szCs w:val="20"/>
              </w:rPr>
              <w:t xml:space="preserve">This </w:t>
            </w:r>
            <w:r w:rsidR="001A5D01" w:rsidRPr="6717EBAA">
              <w:rPr>
                <w:rFonts w:ascii="Century Gothic" w:hAnsi="Century Gothic"/>
                <w:sz w:val="20"/>
                <w:szCs w:val="20"/>
              </w:rPr>
              <w:t>may affect effective implementation of PMP and eventually</w:t>
            </w:r>
            <w:r w:rsidRPr="6717EBAA">
              <w:rPr>
                <w:rFonts w:ascii="Century Gothic" w:hAnsi="Century Gothic"/>
                <w:sz w:val="20"/>
                <w:szCs w:val="20"/>
              </w:rPr>
              <w:t xml:space="preserve"> affect</w:t>
            </w:r>
            <w:r w:rsidR="00745D15" w:rsidRPr="6717EBAA">
              <w:rPr>
                <w:rFonts w:ascii="Century Gothic" w:hAnsi="Century Gothic"/>
                <w:sz w:val="20"/>
                <w:szCs w:val="20"/>
              </w:rPr>
              <w:t>ing</w:t>
            </w:r>
            <w:r w:rsidRPr="6717EBAA">
              <w:rPr>
                <w:rFonts w:ascii="Century Gothic" w:hAnsi="Century Gothic"/>
                <w:sz w:val="20"/>
                <w:szCs w:val="20"/>
              </w:rPr>
              <w:t xml:space="preserve"> the overall equipment integrity</w:t>
            </w:r>
          </w:p>
        </w:tc>
        <w:tc>
          <w:tcPr>
            <w:tcW w:w="1843" w:type="dxa"/>
            <w:noWrap/>
          </w:tcPr>
          <w:p w14:paraId="61185AF4" w14:textId="77777777" w:rsidR="00861E82" w:rsidRPr="007204AD" w:rsidRDefault="00D17E65" w:rsidP="00861E82">
            <w:pPr>
              <w:jc w:val="both"/>
              <w:rPr>
                <w:rFonts w:ascii="Century Gothic" w:hAnsi="Century Gothic"/>
                <w:b/>
                <w:bCs/>
                <w:sz w:val="20"/>
                <w:szCs w:val="20"/>
              </w:rPr>
            </w:pPr>
            <w:r w:rsidRPr="6717EBAA">
              <w:rPr>
                <w:rFonts w:ascii="Century Gothic" w:hAnsi="Century Gothic"/>
                <w:sz w:val="20"/>
                <w:szCs w:val="20"/>
              </w:rPr>
              <w:t>Blantyre depot has condition monitoring checklists for some of the equipment</w:t>
            </w:r>
          </w:p>
          <w:p w14:paraId="4B975C5E" w14:textId="77777777" w:rsidR="00861E82" w:rsidRPr="007204AD" w:rsidRDefault="00861E82" w:rsidP="00861E82">
            <w:pPr>
              <w:jc w:val="both"/>
              <w:rPr>
                <w:rFonts w:ascii="Century Gothic" w:hAnsi="Century Gothic"/>
                <w:b/>
                <w:bCs/>
                <w:sz w:val="20"/>
                <w:szCs w:val="20"/>
              </w:rPr>
            </w:pPr>
          </w:p>
          <w:p w14:paraId="4AD2EEE1" w14:textId="6E1C37D8" w:rsidR="00D17E65" w:rsidRPr="007204AD" w:rsidRDefault="00D17E65" w:rsidP="00861E82">
            <w:pPr>
              <w:jc w:val="both"/>
              <w:rPr>
                <w:rFonts w:ascii="Century Gothic" w:hAnsi="Century Gothic"/>
                <w:b/>
                <w:bCs/>
                <w:sz w:val="20"/>
                <w:szCs w:val="20"/>
              </w:rPr>
            </w:pPr>
            <w:r w:rsidRPr="6717EBAA">
              <w:rPr>
                <w:rFonts w:ascii="Century Gothic" w:hAnsi="Century Gothic"/>
                <w:sz w:val="20"/>
                <w:szCs w:val="20"/>
              </w:rPr>
              <w:t>External contractors carry out annual preventive maintenance on some of the equipment like firefighting equipment,</w:t>
            </w:r>
          </w:p>
        </w:tc>
        <w:tc>
          <w:tcPr>
            <w:tcW w:w="2693" w:type="dxa"/>
            <w:noWrap/>
          </w:tcPr>
          <w:p w14:paraId="79C6D7FA" w14:textId="77777777" w:rsidR="00861E82" w:rsidRPr="007204AD" w:rsidRDefault="00D17E65" w:rsidP="00D17E65">
            <w:pPr>
              <w:jc w:val="both"/>
              <w:rPr>
                <w:rFonts w:ascii="Century Gothic" w:hAnsi="Century Gothic"/>
                <w:sz w:val="20"/>
                <w:szCs w:val="20"/>
              </w:rPr>
            </w:pPr>
            <w:r w:rsidRPr="6717EBAA">
              <w:rPr>
                <w:rFonts w:ascii="Century Gothic" w:hAnsi="Century Gothic"/>
                <w:sz w:val="20"/>
                <w:szCs w:val="20"/>
              </w:rPr>
              <w:t xml:space="preserve">Introduction of condition monitoring checklists for some of the equipment by bundling related equipment and accessories in one checklist or job card for example checklist for water/foam fire suppression system and accessories </w:t>
            </w:r>
          </w:p>
          <w:p w14:paraId="1923166A" w14:textId="6743E334" w:rsidR="00D17E65" w:rsidRPr="007204AD" w:rsidRDefault="00D17E65" w:rsidP="00D17E65">
            <w:pPr>
              <w:jc w:val="both"/>
              <w:rPr>
                <w:rFonts w:ascii="Century Gothic" w:hAnsi="Century Gothic"/>
                <w:b/>
                <w:bCs/>
                <w:sz w:val="20"/>
                <w:szCs w:val="20"/>
              </w:rPr>
            </w:pPr>
            <w:r>
              <w:br/>
            </w:r>
            <w:r w:rsidRPr="6717EBAA">
              <w:rPr>
                <w:rFonts w:ascii="Century Gothic" w:hAnsi="Century Gothic"/>
                <w:sz w:val="20"/>
                <w:szCs w:val="20"/>
              </w:rPr>
              <w:t>Inclusion of some critical equipment in existing job cards</w:t>
            </w:r>
          </w:p>
        </w:tc>
        <w:tc>
          <w:tcPr>
            <w:tcW w:w="2551" w:type="dxa"/>
            <w:noWrap/>
          </w:tcPr>
          <w:p w14:paraId="6D4044E5" w14:textId="77777777" w:rsidR="00D17E65" w:rsidRDefault="00C07565" w:rsidP="00061798">
            <w:pPr>
              <w:jc w:val="both"/>
              <w:rPr>
                <w:rFonts w:ascii="Century Gothic" w:hAnsi="Century Gothic"/>
                <w:sz w:val="20"/>
                <w:szCs w:val="20"/>
              </w:rPr>
            </w:pPr>
            <w:r w:rsidRPr="6717EBAA">
              <w:rPr>
                <w:rFonts w:ascii="Century Gothic" w:hAnsi="Century Gothic"/>
                <w:sz w:val="20"/>
                <w:szCs w:val="20"/>
              </w:rPr>
              <w:t xml:space="preserve">Consolidating existing </w:t>
            </w:r>
            <w:r w:rsidR="00AA66EC" w:rsidRPr="6717EBAA">
              <w:rPr>
                <w:rFonts w:ascii="Century Gothic" w:hAnsi="Century Gothic"/>
                <w:sz w:val="20"/>
                <w:szCs w:val="20"/>
              </w:rPr>
              <w:t>checklists</w:t>
            </w:r>
          </w:p>
          <w:p w14:paraId="721FB0D4" w14:textId="60BE3B66" w:rsidR="00800DC8" w:rsidRPr="00800DC8" w:rsidRDefault="004B0084" w:rsidP="00061798">
            <w:pPr>
              <w:jc w:val="both"/>
              <w:rPr>
                <w:rFonts w:ascii="Century Gothic" w:hAnsi="Century Gothic"/>
                <w:sz w:val="20"/>
                <w:szCs w:val="20"/>
              </w:rPr>
            </w:pPr>
            <w:r w:rsidRPr="6717EBAA">
              <w:rPr>
                <w:rFonts w:ascii="Century Gothic" w:hAnsi="Century Gothic"/>
                <w:sz w:val="20"/>
                <w:szCs w:val="20"/>
              </w:rPr>
              <w:t xml:space="preserve">Train the stakeholders </w:t>
            </w:r>
            <w:r w:rsidR="00527F1B" w:rsidRPr="6717EBAA">
              <w:rPr>
                <w:rFonts w:ascii="Century Gothic" w:hAnsi="Century Gothic"/>
                <w:sz w:val="20"/>
                <w:szCs w:val="20"/>
              </w:rPr>
              <w:t xml:space="preserve">to enable them </w:t>
            </w:r>
            <w:r w:rsidR="00061798" w:rsidRPr="6717EBAA">
              <w:rPr>
                <w:rFonts w:ascii="Century Gothic" w:hAnsi="Century Gothic"/>
                <w:sz w:val="20"/>
                <w:szCs w:val="20"/>
              </w:rPr>
              <w:t>to demonstrate</w:t>
            </w:r>
            <w:r w:rsidR="006865FB" w:rsidRPr="6717EBAA">
              <w:rPr>
                <w:rFonts w:ascii="Century Gothic" w:hAnsi="Century Gothic"/>
                <w:sz w:val="20"/>
                <w:szCs w:val="20"/>
              </w:rPr>
              <w:t xml:space="preserve"> that </w:t>
            </w:r>
            <w:r w:rsidR="0071717B" w:rsidRPr="6717EBAA">
              <w:rPr>
                <w:rFonts w:ascii="Century Gothic" w:hAnsi="Century Gothic"/>
                <w:sz w:val="20"/>
                <w:szCs w:val="20"/>
              </w:rPr>
              <w:t>Preventive Maintenance was done.</w:t>
            </w:r>
          </w:p>
        </w:tc>
        <w:tc>
          <w:tcPr>
            <w:tcW w:w="1560" w:type="dxa"/>
          </w:tcPr>
          <w:p w14:paraId="3A3DBD0A" w14:textId="6C4B5D40" w:rsidR="00D17E65" w:rsidRDefault="006B0F69" w:rsidP="00D17E65">
            <w:pPr>
              <w:jc w:val="both"/>
              <w:rPr>
                <w:rFonts w:ascii="Century Gothic" w:hAnsi="Century Gothic"/>
                <w:sz w:val="20"/>
                <w:szCs w:val="20"/>
              </w:rPr>
            </w:pPr>
            <w:r>
              <w:rPr>
                <w:rFonts w:ascii="Century Gothic" w:hAnsi="Century Gothic"/>
                <w:sz w:val="20"/>
                <w:szCs w:val="20"/>
              </w:rPr>
              <w:t>Manager IT</w:t>
            </w:r>
          </w:p>
          <w:p w14:paraId="44CFAA6E" w14:textId="197FB63E" w:rsidR="00EB5F7E" w:rsidRPr="007204AD" w:rsidRDefault="00EB5F7E" w:rsidP="00D17E65">
            <w:pPr>
              <w:jc w:val="both"/>
              <w:rPr>
                <w:rFonts w:ascii="Century Gothic" w:hAnsi="Century Gothic"/>
                <w:b/>
                <w:bCs/>
                <w:sz w:val="20"/>
                <w:szCs w:val="20"/>
              </w:rPr>
            </w:pPr>
            <w:r w:rsidRPr="6717EBAA">
              <w:rPr>
                <w:rFonts w:ascii="Century Gothic" w:hAnsi="Century Gothic"/>
                <w:sz w:val="20"/>
                <w:szCs w:val="20"/>
              </w:rPr>
              <w:t>Due;30/11/23</w:t>
            </w:r>
          </w:p>
        </w:tc>
      </w:tr>
      <w:tr w:rsidR="00D17E65" w:rsidRPr="007204AD" w14:paraId="2AB44896" w14:textId="77777777" w:rsidTr="6717EBAA">
        <w:trPr>
          <w:cantSplit/>
          <w:trHeight w:val="855"/>
        </w:trPr>
        <w:tc>
          <w:tcPr>
            <w:tcW w:w="660" w:type="dxa"/>
            <w:noWrap/>
          </w:tcPr>
          <w:p w14:paraId="06340A1F" w14:textId="2D6209A3" w:rsidR="00D17E65" w:rsidRPr="007204AD" w:rsidRDefault="00D17E65" w:rsidP="00D17E65">
            <w:pPr>
              <w:jc w:val="both"/>
              <w:rPr>
                <w:rFonts w:ascii="Century Gothic" w:hAnsi="Century Gothic"/>
                <w:sz w:val="20"/>
                <w:szCs w:val="20"/>
              </w:rPr>
            </w:pPr>
            <w:r w:rsidRPr="6717EBAA">
              <w:rPr>
                <w:rFonts w:ascii="Century Gothic" w:hAnsi="Century Gothic"/>
                <w:sz w:val="20"/>
                <w:szCs w:val="20"/>
              </w:rPr>
              <w:t>3.</w:t>
            </w:r>
          </w:p>
        </w:tc>
        <w:tc>
          <w:tcPr>
            <w:tcW w:w="1183" w:type="dxa"/>
            <w:noWrap/>
          </w:tcPr>
          <w:p w14:paraId="15750C0C" w14:textId="39ECE4D2" w:rsidR="00D17E65" w:rsidRPr="007204AD" w:rsidRDefault="00D17E65" w:rsidP="00D17E65">
            <w:pPr>
              <w:jc w:val="both"/>
              <w:rPr>
                <w:rFonts w:ascii="Century Gothic" w:hAnsi="Century Gothic"/>
                <w:b/>
                <w:bCs/>
                <w:sz w:val="20"/>
                <w:szCs w:val="20"/>
              </w:rPr>
            </w:pPr>
            <w:r w:rsidRPr="6717EBAA">
              <w:rPr>
                <w:rFonts w:ascii="Century Gothic" w:hAnsi="Century Gothic"/>
                <w:sz w:val="20"/>
                <w:szCs w:val="20"/>
              </w:rPr>
              <w:t>Missing job cards for preventive maintenance</w:t>
            </w:r>
          </w:p>
        </w:tc>
        <w:tc>
          <w:tcPr>
            <w:tcW w:w="993" w:type="dxa"/>
            <w:noWrap/>
          </w:tcPr>
          <w:p w14:paraId="465BF875" w14:textId="4A4991AB" w:rsidR="00D17E65" w:rsidRPr="007204AD" w:rsidRDefault="00683AAC" w:rsidP="00D17E65">
            <w:pPr>
              <w:jc w:val="both"/>
              <w:rPr>
                <w:rFonts w:ascii="Century Gothic" w:hAnsi="Century Gothic"/>
                <w:b/>
                <w:bCs/>
                <w:sz w:val="20"/>
                <w:szCs w:val="20"/>
              </w:rPr>
            </w:pPr>
            <w:r>
              <w:rPr>
                <w:rFonts w:ascii="Century Gothic" w:hAnsi="Century Gothic"/>
                <w:sz w:val="20"/>
                <w:szCs w:val="20"/>
              </w:rPr>
              <w:t>All sites</w:t>
            </w:r>
          </w:p>
        </w:tc>
        <w:tc>
          <w:tcPr>
            <w:tcW w:w="3118" w:type="dxa"/>
            <w:noWrap/>
          </w:tcPr>
          <w:p w14:paraId="51578103" w14:textId="77B5386C" w:rsidR="00D17E65" w:rsidRPr="007204AD" w:rsidRDefault="00D17E65" w:rsidP="00D17E65">
            <w:pPr>
              <w:jc w:val="both"/>
              <w:rPr>
                <w:rFonts w:ascii="Century Gothic" w:hAnsi="Century Gothic"/>
                <w:b/>
                <w:bCs/>
                <w:sz w:val="20"/>
                <w:szCs w:val="20"/>
              </w:rPr>
            </w:pPr>
            <w:r w:rsidRPr="6717EBAA">
              <w:rPr>
                <w:rFonts w:ascii="Century Gothic" w:hAnsi="Century Gothic"/>
                <w:sz w:val="20"/>
                <w:szCs w:val="20"/>
              </w:rPr>
              <w:t>Missing job cards for preventive maintenance which may be due to poor filing and non-adherence to the PMP which indicates lower adherence rate</w:t>
            </w:r>
            <w:r w:rsidR="00526633" w:rsidRPr="6717EBAA">
              <w:rPr>
                <w:rFonts w:ascii="Century Gothic" w:hAnsi="Century Gothic"/>
                <w:sz w:val="20"/>
                <w:szCs w:val="20"/>
              </w:rPr>
              <w:t xml:space="preserve"> than the 100% target</w:t>
            </w:r>
            <w:r w:rsidRPr="6717EBAA">
              <w:rPr>
                <w:rFonts w:ascii="Century Gothic" w:hAnsi="Century Gothic"/>
                <w:sz w:val="20"/>
                <w:szCs w:val="20"/>
              </w:rPr>
              <w:t xml:space="preserve">. </w:t>
            </w:r>
            <w:r w:rsidRPr="6717EBAA">
              <w:rPr>
                <w:rFonts w:ascii="Century Gothic" w:hAnsi="Century Gothic"/>
                <w:b/>
                <w:bCs/>
                <w:sz w:val="20"/>
                <w:szCs w:val="20"/>
              </w:rPr>
              <w:t>(Refer to Appendix 2)</w:t>
            </w:r>
          </w:p>
        </w:tc>
        <w:tc>
          <w:tcPr>
            <w:tcW w:w="1843" w:type="dxa"/>
            <w:noWrap/>
          </w:tcPr>
          <w:p w14:paraId="24FD2822" w14:textId="1B29573A" w:rsidR="00D17E65" w:rsidRPr="007204AD" w:rsidRDefault="00526633" w:rsidP="00D17E65">
            <w:pPr>
              <w:jc w:val="both"/>
              <w:rPr>
                <w:rFonts w:ascii="Century Gothic" w:hAnsi="Century Gothic"/>
                <w:b/>
                <w:bCs/>
                <w:sz w:val="20"/>
                <w:szCs w:val="20"/>
              </w:rPr>
            </w:pPr>
            <w:r w:rsidRPr="6717EBAA">
              <w:rPr>
                <w:rFonts w:ascii="Century Gothic" w:hAnsi="Century Gothic"/>
                <w:sz w:val="20"/>
                <w:szCs w:val="20"/>
              </w:rPr>
              <w:t xml:space="preserve">Non-adherence to </w:t>
            </w:r>
            <w:r w:rsidR="008F58DD" w:rsidRPr="6717EBAA">
              <w:rPr>
                <w:rFonts w:ascii="Century Gothic" w:hAnsi="Century Gothic"/>
                <w:sz w:val="20"/>
                <w:szCs w:val="20"/>
              </w:rPr>
              <w:t>PMP may</w:t>
            </w:r>
            <w:r w:rsidR="00D17E65" w:rsidRPr="6717EBAA">
              <w:rPr>
                <w:rFonts w:ascii="Century Gothic" w:hAnsi="Century Gothic"/>
                <w:sz w:val="20"/>
                <w:szCs w:val="20"/>
              </w:rPr>
              <w:t xml:space="preserve"> affect the overall equipment integrity</w:t>
            </w:r>
          </w:p>
        </w:tc>
        <w:tc>
          <w:tcPr>
            <w:tcW w:w="1843" w:type="dxa"/>
            <w:noWrap/>
          </w:tcPr>
          <w:p w14:paraId="1EF9643D" w14:textId="60649A90" w:rsidR="00D17E65" w:rsidRPr="007204AD" w:rsidRDefault="001531A6" w:rsidP="00D17E65">
            <w:pPr>
              <w:jc w:val="both"/>
              <w:rPr>
                <w:rFonts w:ascii="Century Gothic" w:hAnsi="Century Gothic"/>
                <w:b/>
                <w:bCs/>
                <w:sz w:val="20"/>
                <w:szCs w:val="20"/>
              </w:rPr>
            </w:pPr>
            <w:r w:rsidRPr="6717EBAA">
              <w:rPr>
                <w:rFonts w:ascii="Century Gothic" w:hAnsi="Century Gothic"/>
                <w:sz w:val="20"/>
                <w:szCs w:val="20"/>
              </w:rPr>
              <w:t xml:space="preserve">None. </w:t>
            </w:r>
          </w:p>
        </w:tc>
        <w:tc>
          <w:tcPr>
            <w:tcW w:w="2693" w:type="dxa"/>
            <w:noWrap/>
          </w:tcPr>
          <w:p w14:paraId="1DA41E92" w14:textId="77777777" w:rsidR="00D17E65" w:rsidRPr="007204AD" w:rsidRDefault="00D17E65" w:rsidP="00D17E65">
            <w:pPr>
              <w:pStyle w:val="ListParagraph"/>
              <w:numPr>
                <w:ilvl w:val="0"/>
                <w:numId w:val="11"/>
              </w:numPr>
              <w:jc w:val="both"/>
              <w:rPr>
                <w:rFonts w:ascii="Century Gothic" w:hAnsi="Century Gothic"/>
                <w:b/>
                <w:bCs/>
                <w:sz w:val="20"/>
                <w:szCs w:val="20"/>
              </w:rPr>
            </w:pPr>
            <w:r w:rsidRPr="6717EBAA">
              <w:rPr>
                <w:rFonts w:ascii="Century Gothic" w:hAnsi="Century Gothic"/>
                <w:sz w:val="20"/>
                <w:szCs w:val="20"/>
              </w:rPr>
              <w:t>Improvement on the filing</w:t>
            </w:r>
          </w:p>
          <w:p w14:paraId="329BF40E" w14:textId="77777777" w:rsidR="00D17E65" w:rsidRPr="0040706D" w:rsidRDefault="00D17E65" w:rsidP="00D17E65">
            <w:pPr>
              <w:pStyle w:val="ListParagraph"/>
              <w:numPr>
                <w:ilvl w:val="0"/>
                <w:numId w:val="11"/>
              </w:numPr>
              <w:jc w:val="both"/>
              <w:rPr>
                <w:rFonts w:ascii="Century Gothic" w:hAnsi="Century Gothic"/>
                <w:b/>
                <w:bCs/>
                <w:sz w:val="20"/>
                <w:szCs w:val="20"/>
              </w:rPr>
            </w:pPr>
            <w:r w:rsidRPr="6717EBAA">
              <w:rPr>
                <w:rFonts w:ascii="Century Gothic" w:hAnsi="Century Gothic"/>
                <w:sz w:val="20"/>
                <w:szCs w:val="20"/>
              </w:rPr>
              <w:t>Ensuring 100% adherence to PMP</w:t>
            </w:r>
          </w:p>
          <w:p w14:paraId="6087415D" w14:textId="0B6828C1" w:rsidR="0040706D" w:rsidRPr="007204AD" w:rsidRDefault="0040706D" w:rsidP="00D17E65">
            <w:pPr>
              <w:pStyle w:val="ListParagraph"/>
              <w:numPr>
                <w:ilvl w:val="0"/>
                <w:numId w:val="11"/>
              </w:numPr>
              <w:jc w:val="both"/>
              <w:rPr>
                <w:rFonts w:ascii="Century Gothic" w:hAnsi="Century Gothic"/>
                <w:b/>
                <w:bCs/>
                <w:sz w:val="20"/>
                <w:szCs w:val="20"/>
              </w:rPr>
            </w:pPr>
            <w:r w:rsidRPr="6717EBAA">
              <w:rPr>
                <w:rFonts w:ascii="Century Gothic" w:hAnsi="Century Gothic"/>
                <w:sz w:val="20"/>
                <w:szCs w:val="20"/>
              </w:rPr>
              <w:t>Monthly reports on maintenance from DTs to TSM and DMs</w:t>
            </w:r>
          </w:p>
        </w:tc>
        <w:tc>
          <w:tcPr>
            <w:tcW w:w="2551" w:type="dxa"/>
            <w:noWrap/>
          </w:tcPr>
          <w:p w14:paraId="075F32D4" w14:textId="7F0FFA07" w:rsidR="00D17E65" w:rsidRPr="00960AA5" w:rsidRDefault="00591976" w:rsidP="00D17E65">
            <w:pPr>
              <w:jc w:val="both"/>
              <w:rPr>
                <w:rFonts w:ascii="Century Gothic" w:hAnsi="Century Gothic"/>
                <w:sz w:val="20"/>
                <w:szCs w:val="20"/>
              </w:rPr>
            </w:pPr>
            <w:r w:rsidRPr="6717EBAA">
              <w:rPr>
                <w:rFonts w:ascii="Century Gothic" w:hAnsi="Century Gothic"/>
                <w:sz w:val="20"/>
                <w:szCs w:val="20"/>
              </w:rPr>
              <w:t>The gaps noted</w:t>
            </w:r>
            <w:r w:rsidR="00A547A9" w:rsidRPr="6717EBAA">
              <w:rPr>
                <w:rFonts w:ascii="Century Gothic" w:hAnsi="Century Gothic"/>
                <w:sz w:val="20"/>
                <w:szCs w:val="20"/>
              </w:rPr>
              <w:t xml:space="preserve"> for specific </w:t>
            </w:r>
            <w:r w:rsidR="008B4A84" w:rsidRPr="6717EBAA">
              <w:rPr>
                <w:rFonts w:ascii="Century Gothic" w:hAnsi="Century Gothic"/>
                <w:sz w:val="20"/>
                <w:szCs w:val="20"/>
              </w:rPr>
              <w:t>equipment will</w:t>
            </w:r>
            <w:r w:rsidRPr="6717EBAA">
              <w:rPr>
                <w:rFonts w:ascii="Century Gothic" w:hAnsi="Century Gothic"/>
                <w:sz w:val="20"/>
                <w:szCs w:val="20"/>
              </w:rPr>
              <w:t xml:space="preserve"> </w:t>
            </w:r>
            <w:r w:rsidR="001A715F" w:rsidRPr="6717EBAA">
              <w:rPr>
                <w:rFonts w:ascii="Century Gothic" w:hAnsi="Century Gothic"/>
                <w:sz w:val="20"/>
                <w:szCs w:val="20"/>
              </w:rPr>
              <w:t xml:space="preserve">be addressed </w:t>
            </w:r>
            <w:proofErr w:type="gramStart"/>
            <w:r w:rsidR="006E5EA3" w:rsidRPr="6717EBAA">
              <w:rPr>
                <w:rFonts w:ascii="Century Gothic" w:hAnsi="Century Gothic"/>
                <w:sz w:val="20"/>
                <w:szCs w:val="20"/>
              </w:rPr>
              <w:t xml:space="preserve">and </w:t>
            </w:r>
            <w:r w:rsidR="00ED4309" w:rsidRPr="6717EBAA">
              <w:rPr>
                <w:rFonts w:ascii="Century Gothic" w:hAnsi="Century Gothic"/>
                <w:sz w:val="20"/>
                <w:szCs w:val="20"/>
              </w:rPr>
              <w:t>also</w:t>
            </w:r>
            <w:proofErr w:type="gramEnd"/>
            <w:r w:rsidR="00ED4309" w:rsidRPr="6717EBAA">
              <w:rPr>
                <w:rFonts w:ascii="Century Gothic" w:hAnsi="Century Gothic"/>
                <w:sz w:val="20"/>
                <w:szCs w:val="20"/>
              </w:rPr>
              <w:t xml:space="preserve"> training as in </w:t>
            </w:r>
            <w:r w:rsidR="005E5967" w:rsidRPr="6717EBAA">
              <w:rPr>
                <w:rFonts w:ascii="Century Gothic" w:hAnsi="Century Gothic"/>
                <w:b/>
                <w:bCs/>
                <w:sz w:val="20"/>
                <w:szCs w:val="20"/>
              </w:rPr>
              <w:t>2</w:t>
            </w:r>
            <w:r w:rsidR="005E5967" w:rsidRPr="6717EBAA">
              <w:rPr>
                <w:rFonts w:ascii="Century Gothic" w:hAnsi="Century Gothic"/>
                <w:sz w:val="20"/>
                <w:szCs w:val="20"/>
              </w:rPr>
              <w:t xml:space="preserve"> above</w:t>
            </w:r>
            <w:r w:rsidR="008B4A84" w:rsidRPr="6717EBAA">
              <w:rPr>
                <w:rFonts w:ascii="Century Gothic" w:hAnsi="Century Gothic"/>
                <w:sz w:val="20"/>
                <w:szCs w:val="20"/>
              </w:rPr>
              <w:t>.</w:t>
            </w:r>
          </w:p>
          <w:p w14:paraId="3FE37862" w14:textId="34EC31B3" w:rsidR="008B4A84" w:rsidRPr="00960AA5" w:rsidRDefault="008B4A84" w:rsidP="00D17E65">
            <w:pPr>
              <w:jc w:val="both"/>
              <w:rPr>
                <w:rFonts w:ascii="Century Gothic" w:hAnsi="Century Gothic"/>
                <w:sz w:val="20"/>
                <w:szCs w:val="20"/>
              </w:rPr>
            </w:pPr>
            <w:r w:rsidRPr="6717EBAA">
              <w:rPr>
                <w:rFonts w:ascii="Century Gothic" w:hAnsi="Century Gothic"/>
                <w:sz w:val="20"/>
                <w:szCs w:val="20"/>
              </w:rPr>
              <w:t xml:space="preserve">Implementation of </w:t>
            </w:r>
            <w:r w:rsidR="000F7811" w:rsidRPr="6717EBAA">
              <w:rPr>
                <w:rFonts w:ascii="Century Gothic" w:hAnsi="Century Gothic"/>
                <w:sz w:val="20"/>
                <w:szCs w:val="20"/>
              </w:rPr>
              <w:t xml:space="preserve">monthly reports from depot technicians </w:t>
            </w:r>
            <w:proofErr w:type="gramStart"/>
            <w:r w:rsidR="000F7811" w:rsidRPr="6717EBAA">
              <w:rPr>
                <w:rFonts w:ascii="Century Gothic" w:hAnsi="Century Gothic"/>
                <w:sz w:val="20"/>
                <w:szCs w:val="20"/>
              </w:rPr>
              <w:t>has to</w:t>
            </w:r>
            <w:proofErr w:type="gramEnd"/>
            <w:r w:rsidR="000F7811" w:rsidRPr="6717EBAA">
              <w:rPr>
                <w:rFonts w:ascii="Century Gothic" w:hAnsi="Century Gothic"/>
                <w:sz w:val="20"/>
                <w:szCs w:val="20"/>
              </w:rPr>
              <w:t xml:space="preserve"> be adhered to</w:t>
            </w:r>
            <w:r w:rsidR="00F12F09" w:rsidRPr="6717EBAA">
              <w:rPr>
                <w:rFonts w:ascii="Century Gothic" w:hAnsi="Century Gothic"/>
                <w:sz w:val="20"/>
                <w:szCs w:val="20"/>
              </w:rPr>
              <w:t>.</w:t>
            </w:r>
          </w:p>
        </w:tc>
        <w:tc>
          <w:tcPr>
            <w:tcW w:w="1560" w:type="dxa"/>
          </w:tcPr>
          <w:p w14:paraId="056AA9C5" w14:textId="77777777" w:rsidR="006B0F69" w:rsidRDefault="006B0F69" w:rsidP="006B0F69">
            <w:pPr>
              <w:jc w:val="both"/>
              <w:rPr>
                <w:rFonts w:ascii="Century Gothic" w:hAnsi="Century Gothic"/>
                <w:sz w:val="20"/>
                <w:szCs w:val="20"/>
              </w:rPr>
            </w:pPr>
            <w:r>
              <w:rPr>
                <w:rFonts w:ascii="Century Gothic" w:hAnsi="Century Gothic"/>
                <w:sz w:val="20"/>
                <w:szCs w:val="20"/>
              </w:rPr>
              <w:t>Manager IT</w:t>
            </w:r>
          </w:p>
          <w:p w14:paraId="148E1B26" w14:textId="264F345D" w:rsidR="00CC709C" w:rsidRPr="00CC709C" w:rsidRDefault="00973715" w:rsidP="00D17E65">
            <w:pPr>
              <w:jc w:val="both"/>
              <w:rPr>
                <w:rFonts w:ascii="Century Gothic" w:hAnsi="Century Gothic"/>
                <w:sz w:val="20"/>
                <w:szCs w:val="20"/>
              </w:rPr>
            </w:pPr>
            <w:r w:rsidRPr="6717EBAA">
              <w:rPr>
                <w:rFonts w:ascii="Century Gothic" w:hAnsi="Century Gothic"/>
                <w:sz w:val="20"/>
                <w:szCs w:val="20"/>
              </w:rPr>
              <w:t>Due:</w:t>
            </w:r>
            <w:r w:rsidR="00CC709C" w:rsidRPr="6717EBAA">
              <w:rPr>
                <w:rFonts w:ascii="Century Gothic" w:hAnsi="Century Gothic"/>
                <w:sz w:val="20"/>
                <w:szCs w:val="20"/>
              </w:rPr>
              <w:t>3</w:t>
            </w:r>
            <w:r w:rsidRPr="6717EBAA">
              <w:rPr>
                <w:rFonts w:ascii="Century Gothic" w:hAnsi="Century Gothic"/>
                <w:sz w:val="20"/>
                <w:szCs w:val="20"/>
              </w:rPr>
              <w:t>0/11/23</w:t>
            </w:r>
          </w:p>
        </w:tc>
      </w:tr>
      <w:tr w:rsidR="00E038DE" w:rsidRPr="007204AD" w14:paraId="5463AADB" w14:textId="77777777" w:rsidTr="6717EBAA">
        <w:trPr>
          <w:trHeight w:val="799"/>
        </w:trPr>
        <w:tc>
          <w:tcPr>
            <w:tcW w:w="660" w:type="dxa"/>
            <w:hideMark/>
          </w:tcPr>
          <w:p w14:paraId="5B4108E2" w14:textId="5ACD58D5" w:rsidR="00E038DE" w:rsidRPr="007204AD" w:rsidRDefault="00E038DE" w:rsidP="00E038DE">
            <w:pPr>
              <w:jc w:val="both"/>
              <w:rPr>
                <w:rFonts w:ascii="Century Gothic" w:hAnsi="Century Gothic"/>
                <w:sz w:val="20"/>
                <w:szCs w:val="20"/>
              </w:rPr>
            </w:pPr>
            <w:r w:rsidRPr="6717EBAA">
              <w:rPr>
                <w:rFonts w:ascii="Century Gothic" w:hAnsi="Century Gothic"/>
                <w:sz w:val="20"/>
                <w:szCs w:val="20"/>
              </w:rPr>
              <w:lastRenderedPageBreak/>
              <w:t>4.</w:t>
            </w:r>
          </w:p>
        </w:tc>
        <w:tc>
          <w:tcPr>
            <w:tcW w:w="1183" w:type="dxa"/>
          </w:tcPr>
          <w:p w14:paraId="68FE9DC4" w14:textId="54652FE1" w:rsidR="00E038DE" w:rsidRPr="007204AD" w:rsidRDefault="00E038DE" w:rsidP="00E038DE">
            <w:pPr>
              <w:jc w:val="both"/>
              <w:rPr>
                <w:rFonts w:ascii="Century Gothic" w:hAnsi="Century Gothic"/>
                <w:sz w:val="20"/>
                <w:szCs w:val="20"/>
              </w:rPr>
            </w:pPr>
            <w:r w:rsidRPr="6717EBAA">
              <w:rPr>
                <w:rFonts w:ascii="Century Gothic" w:hAnsi="Century Gothic"/>
                <w:sz w:val="20"/>
                <w:szCs w:val="20"/>
              </w:rPr>
              <w:t>Un-updated job cards and PMP</w:t>
            </w:r>
          </w:p>
        </w:tc>
        <w:tc>
          <w:tcPr>
            <w:tcW w:w="993" w:type="dxa"/>
            <w:hideMark/>
          </w:tcPr>
          <w:p w14:paraId="0AF755FA" w14:textId="618E1BB2" w:rsidR="00C560B3" w:rsidRPr="007204AD" w:rsidRDefault="00683AAC" w:rsidP="00E038DE">
            <w:pPr>
              <w:jc w:val="both"/>
              <w:rPr>
                <w:rFonts w:ascii="Century Gothic" w:hAnsi="Century Gothic"/>
                <w:sz w:val="20"/>
                <w:szCs w:val="20"/>
              </w:rPr>
            </w:pPr>
            <w:r>
              <w:rPr>
                <w:rFonts w:ascii="Century Gothic" w:hAnsi="Century Gothic"/>
                <w:sz w:val="20"/>
                <w:szCs w:val="20"/>
              </w:rPr>
              <w:t>All sites</w:t>
            </w:r>
          </w:p>
        </w:tc>
        <w:tc>
          <w:tcPr>
            <w:tcW w:w="3118" w:type="dxa"/>
            <w:hideMark/>
          </w:tcPr>
          <w:p w14:paraId="4DAA0F44" w14:textId="64BA9FC2" w:rsidR="00E038DE" w:rsidRPr="007204AD" w:rsidRDefault="00E038DE" w:rsidP="00E038DE">
            <w:pPr>
              <w:jc w:val="both"/>
              <w:rPr>
                <w:rFonts w:ascii="Century Gothic" w:hAnsi="Century Gothic"/>
                <w:sz w:val="20"/>
                <w:szCs w:val="20"/>
              </w:rPr>
            </w:pPr>
            <w:r w:rsidRPr="6717EBAA">
              <w:rPr>
                <w:rFonts w:ascii="Century Gothic" w:hAnsi="Century Gothic"/>
                <w:sz w:val="20"/>
                <w:szCs w:val="20"/>
              </w:rPr>
              <w:t>Mismatch between job cards and PMP in terms of frequency of preventive maintenance</w:t>
            </w:r>
            <w:r w:rsidR="00905282" w:rsidRPr="6717EBAA">
              <w:rPr>
                <w:rFonts w:ascii="Century Gothic" w:hAnsi="Century Gothic"/>
                <w:sz w:val="20"/>
                <w:szCs w:val="20"/>
              </w:rPr>
              <w:t>,</w:t>
            </w:r>
            <w:r w:rsidRPr="6717EBAA">
              <w:rPr>
                <w:rFonts w:ascii="Century Gothic" w:hAnsi="Century Gothic"/>
                <w:sz w:val="20"/>
                <w:szCs w:val="20"/>
              </w:rPr>
              <w:t xml:space="preserve"> for example fuel line strainer job card indicates a 2-weekly frequency while all the PMPs for all the depots show a monthly frequency for the same</w:t>
            </w:r>
            <w:r w:rsidR="00905282" w:rsidRPr="6717EBAA">
              <w:rPr>
                <w:rFonts w:ascii="Century Gothic" w:hAnsi="Century Gothic"/>
                <w:sz w:val="20"/>
                <w:szCs w:val="20"/>
              </w:rPr>
              <w:t>.</w:t>
            </w:r>
            <w:r w:rsidR="00D22815" w:rsidRPr="6717EBAA">
              <w:rPr>
                <w:rFonts w:ascii="Century Gothic" w:hAnsi="Century Gothic"/>
                <w:sz w:val="20"/>
                <w:szCs w:val="20"/>
              </w:rPr>
              <w:t xml:space="preserve"> This is mainly due </w:t>
            </w:r>
            <w:r w:rsidR="00996FBE" w:rsidRPr="6717EBAA">
              <w:rPr>
                <w:rFonts w:ascii="Century Gothic" w:hAnsi="Century Gothic"/>
                <w:sz w:val="20"/>
                <w:szCs w:val="20"/>
              </w:rPr>
              <w:t>to oversight</w:t>
            </w:r>
            <w:r w:rsidR="00D77436" w:rsidRPr="6717EBAA">
              <w:rPr>
                <w:rFonts w:ascii="Century Gothic" w:hAnsi="Century Gothic"/>
                <w:sz w:val="20"/>
                <w:szCs w:val="20"/>
              </w:rPr>
              <w:t>,</w:t>
            </w:r>
          </w:p>
        </w:tc>
        <w:tc>
          <w:tcPr>
            <w:tcW w:w="1843" w:type="dxa"/>
            <w:hideMark/>
          </w:tcPr>
          <w:p w14:paraId="10188D6E" w14:textId="348A0277" w:rsidR="00E038DE" w:rsidRPr="007204AD" w:rsidRDefault="00841048" w:rsidP="00E038DE">
            <w:pPr>
              <w:jc w:val="both"/>
              <w:rPr>
                <w:rFonts w:ascii="Century Gothic" w:hAnsi="Century Gothic"/>
                <w:sz w:val="20"/>
                <w:szCs w:val="20"/>
              </w:rPr>
            </w:pPr>
            <w:r w:rsidRPr="6717EBAA">
              <w:rPr>
                <w:rFonts w:ascii="Century Gothic" w:hAnsi="Century Gothic"/>
                <w:sz w:val="20"/>
                <w:szCs w:val="20"/>
              </w:rPr>
              <w:t>Different PM</w:t>
            </w:r>
            <w:r w:rsidR="00D77436" w:rsidRPr="6717EBAA">
              <w:rPr>
                <w:rFonts w:ascii="Century Gothic" w:hAnsi="Century Gothic"/>
                <w:sz w:val="20"/>
                <w:szCs w:val="20"/>
              </w:rPr>
              <w:t>P</w:t>
            </w:r>
            <w:r w:rsidRPr="6717EBAA">
              <w:rPr>
                <w:rFonts w:ascii="Century Gothic" w:hAnsi="Century Gothic"/>
                <w:sz w:val="20"/>
                <w:szCs w:val="20"/>
              </w:rPr>
              <w:t xml:space="preserve"> schedules for the same </w:t>
            </w:r>
            <w:r w:rsidR="00996FBE" w:rsidRPr="6717EBAA">
              <w:rPr>
                <w:rFonts w:ascii="Century Gothic" w:hAnsi="Century Gothic"/>
                <w:sz w:val="20"/>
                <w:szCs w:val="20"/>
              </w:rPr>
              <w:t>equipment may</w:t>
            </w:r>
            <w:r w:rsidRPr="6717EBAA">
              <w:rPr>
                <w:rFonts w:ascii="Century Gothic" w:hAnsi="Century Gothic"/>
                <w:sz w:val="20"/>
                <w:szCs w:val="20"/>
              </w:rPr>
              <w:t xml:space="preserve"> </w:t>
            </w:r>
            <w:r w:rsidR="00E038DE" w:rsidRPr="6717EBAA">
              <w:rPr>
                <w:rFonts w:ascii="Century Gothic" w:hAnsi="Century Gothic"/>
                <w:sz w:val="20"/>
                <w:szCs w:val="20"/>
              </w:rPr>
              <w:t>affect the overall equipment integrity</w:t>
            </w:r>
            <w:r w:rsidR="004B7023" w:rsidRPr="6717EBAA">
              <w:rPr>
                <w:rFonts w:ascii="Century Gothic" w:hAnsi="Century Gothic"/>
                <w:sz w:val="20"/>
                <w:szCs w:val="20"/>
              </w:rPr>
              <w:t xml:space="preserve"> and optimal utilisation of </w:t>
            </w:r>
            <w:r w:rsidR="00D22815" w:rsidRPr="6717EBAA">
              <w:rPr>
                <w:rFonts w:ascii="Century Gothic" w:hAnsi="Century Gothic"/>
                <w:sz w:val="20"/>
                <w:szCs w:val="20"/>
              </w:rPr>
              <w:t>resources</w:t>
            </w:r>
            <w:r w:rsidR="00D77436" w:rsidRPr="6717EBAA">
              <w:rPr>
                <w:rFonts w:ascii="Century Gothic" w:hAnsi="Century Gothic"/>
                <w:sz w:val="20"/>
                <w:szCs w:val="20"/>
              </w:rPr>
              <w:t>.</w:t>
            </w:r>
          </w:p>
        </w:tc>
        <w:tc>
          <w:tcPr>
            <w:tcW w:w="1843" w:type="dxa"/>
            <w:hideMark/>
          </w:tcPr>
          <w:p w14:paraId="18F673C1" w14:textId="14340A86" w:rsidR="00E038DE" w:rsidRPr="007204AD" w:rsidRDefault="00E038DE" w:rsidP="00E038DE">
            <w:pPr>
              <w:jc w:val="both"/>
              <w:rPr>
                <w:rFonts w:ascii="Century Gothic" w:hAnsi="Century Gothic"/>
                <w:sz w:val="20"/>
                <w:szCs w:val="20"/>
              </w:rPr>
            </w:pPr>
            <w:r w:rsidRPr="6717EBAA">
              <w:rPr>
                <w:rFonts w:ascii="Century Gothic" w:hAnsi="Century Gothic"/>
                <w:sz w:val="20"/>
                <w:szCs w:val="20"/>
              </w:rPr>
              <w:t>Review of job cards by Depot Manager/ Supervisor</w:t>
            </w:r>
          </w:p>
        </w:tc>
        <w:tc>
          <w:tcPr>
            <w:tcW w:w="2693" w:type="dxa"/>
            <w:hideMark/>
          </w:tcPr>
          <w:p w14:paraId="41C36ED5" w14:textId="2A08CAB7" w:rsidR="00E038DE" w:rsidRPr="007204AD" w:rsidRDefault="00E038DE" w:rsidP="00E038DE">
            <w:pPr>
              <w:jc w:val="both"/>
              <w:rPr>
                <w:rFonts w:ascii="Century Gothic" w:hAnsi="Century Gothic"/>
                <w:sz w:val="20"/>
                <w:szCs w:val="20"/>
              </w:rPr>
            </w:pPr>
            <w:r w:rsidRPr="6717EBAA">
              <w:rPr>
                <w:rFonts w:ascii="Century Gothic" w:hAnsi="Century Gothic"/>
                <w:sz w:val="20"/>
                <w:szCs w:val="20"/>
              </w:rPr>
              <w:t xml:space="preserve">Review of the existing job cards with reference to the PMPs so that </w:t>
            </w:r>
            <w:r w:rsidR="00E32C1C" w:rsidRPr="6717EBAA">
              <w:rPr>
                <w:rFonts w:ascii="Century Gothic" w:hAnsi="Century Gothic"/>
                <w:sz w:val="20"/>
                <w:szCs w:val="20"/>
              </w:rPr>
              <w:t>all are</w:t>
            </w:r>
            <w:r w:rsidRPr="6717EBAA">
              <w:rPr>
                <w:rFonts w:ascii="Century Gothic" w:hAnsi="Century Gothic"/>
                <w:sz w:val="20"/>
                <w:szCs w:val="20"/>
              </w:rPr>
              <w:t xml:space="preserve"> aligned in terms of frequency</w:t>
            </w:r>
            <w:r w:rsidR="00D77436" w:rsidRPr="6717EBAA">
              <w:rPr>
                <w:rFonts w:ascii="Century Gothic" w:hAnsi="Century Gothic"/>
                <w:sz w:val="20"/>
                <w:szCs w:val="20"/>
              </w:rPr>
              <w:t>.</w:t>
            </w:r>
          </w:p>
        </w:tc>
        <w:tc>
          <w:tcPr>
            <w:tcW w:w="2551" w:type="dxa"/>
            <w:hideMark/>
          </w:tcPr>
          <w:p w14:paraId="3E0A5EBE" w14:textId="77777777" w:rsidR="00E038DE" w:rsidRDefault="00E038DE" w:rsidP="00E038DE">
            <w:pPr>
              <w:jc w:val="both"/>
              <w:rPr>
                <w:rFonts w:ascii="Century Gothic" w:hAnsi="Century Gothic"/>
                <w:sz w:val="20"/>
                <w:szCs w:val="20"/>
              </w:rPr>
            </w:pPr>
            <w:r w:rsidRPr="6717EBAA">
              <w:rPr>
                <w:rFonts w:ascii="Century Gothic" w:hAnsi="Century Gothic"/>
                <w:sz w:val="20"/>
                <w:szCs w:val="20"/>
              </w:rPr>
              <w:t> </w:t>
            </w:r>
            <w:r w:rsidR="000D53EB" w:rsidRPr="6717EBAA">
              <w:rPr>
                <w:rFonts w:ascii="Century Gothic" w:hAnsi="Century Gothic"/>
                <w:sz w:val="20"/>
                <w:szCs w:val="20"/>
              </w:rPr>
              <w:t>The PMPs and job cards to be reviewed and aligned to represent the same information</w:t>
            </w:r>
          </w:p>
          <w:p w14:paraId="1C0BBAC5" w14:textId="77777777" w:rsidR="00E03D65" w:rsidRDefault="00E03D65" w:rsidP="00E038DE">
            <w:pPr>
              <w:jc w:val="both"/>
              <w:rPr>
                <w:rFonts w:ascii="Century Gothic" w:hAnsi="Century Gothic"/>
                <w:sz w:val="20"/>
                <w:szCs w:val="20"/>
              </w:rPr>
            </w:pPr>
          </w:p>
          <w:p w14:paraId="017FB24E" w14:textId="733F9BD0" w:rsidR="00E03D65" w:rsidRPr="007204AD" w:rsidRDefault="00E03D65" w:rsidP="00E038DE">
            <w:pPr>
              <w:jc w:val="both"/>
              <w:rPr>
                <w:rFonts w:ascii="Century Gothic" w:hAnsi="Century Gothic"/>
                <w:sz w:val="20"/>
                <w:szCs w:val="20"/>
              </w:rPr>
            </w:pPr>
            <w:r w:rsidRPr="6717EBAA">
              <w:rPr>
                <w:rFonts w:ascii="Century Gothic" w:hAnsi="Century Gothic"/>
                <w:sz w:val="20"/>
                <w:szCs w:val="20"/>
              </w:rPr>
              <w:t xml:space="preserve">Training as in </w:t>
            </w:r>
            <w:r w:rsidRPr="6717EBAA">
              <w:rPr>
                <w:rFonts w:ascii="Century Gothic" w:hAnsi="Century Gothic"/>
                <w:b/>
                <w:bCs/>
                <w:sz w:val="20"/>
                <w:szCs w:val="20"/>
              </w:rPr>
              <w:t>2</w:t>
            </w:r>
            <w:r w:rsidRPr="6717EBAA">
              <w:rPr>
                <w:rFonts w:ascii="Century Gothic" w:hAnsi="Century Gothic"/>
                <w:sz w:val="20"/>
                <w:szCs w:val="20"/>
              </w:rPr>
              <w:t xml:space="preserve"> above</w:t>
            </w:r>
          </w:p>
        </w:tc>
        <w:tc>
          <w:tcPr>
            <w:tcW w:w="1560" w:type="dxa"/>
          </w:tcPr>
          <w:p w14:paraId="57FA6BF4" w14:textId="77777777" w:rsidR="006B0F69" w:rsidRDefault="006B0F69" w:rsidP="006B0F69">
            <w:pPr>
              <w:jc w:val="both"/>
              <w:rPr>
                <w:rFonts w:ascii="Century Gothic" w:hAnsi="Century Gothic"/>
                <w:sz w:val="20"/>
                <w:szCs w:val="20"/>
              </w:rPr>
            </w:pPr>
            <w:r>
              <w:rPr>
                <w:rFonts w:ascii="Century Gothic" w:hAnsi="Century Gothic"/>
                <w:sz w:val="20"/>
                <w:szCs w:val="20"/>
              </w:rPr>
              <w:t>Manager IT</w:t>
            </w:r>
          </w:p>
          <w:p w14:paraId="40CAB12A" w14:textId="0E9293A8" w:rsidR="00F445B2" w:rsidRDefault="00F445B2" w:rsidP="00E038DE">
            <w:pPr>
              <w:jc w:val="both"/>
              <w:rPr>
                <w:rFonts w:ascii="Century Gothic" w:hAnsi="Century Gothic"/>
                <w:sz w:val="20"/>
                <w:szCs w:val="20"/>
              </w:rPr>
            </w:pPr>
            <w:r w:rsidRPr="6717EBAA">
              <w:rPr>
                <w:rFonts w:ascii="Century Gothic" w:hAnsi="Century Gothic"/>
                <w:sz w:val="20"/>
                <w:szCs w:val="20"/>
              </w:rPr>
              <w:t>Due;30/11/23</w:t>
            </w:r>
          </w:p>
          <w:p w14:paraId="1AE81468" w14:textId="483E368E" w:rsidR="00973715" w:rsidRPr="007204AD" w:rsidRDefault="00973715" w:rsidP="00E038DE">
            <w:pPr>
              <w:jc w:val="both"/>
              <w:rPr>
                <w:rFonts w:ascii="Century Gothic" w:hAnsi="Century Gothic"/>
                <w:sz w:val="20"/>
                <w:szCs w:val="20"/>
              </w:rPr>
            </w:pPr>
          </w:p>
        </w:tc>
      </w:tr>
      <w:tr w:rsidR="00857668" w:rsidRPr="007204AD" w14:paraId="37205D0E" w14:textId="77777777" w:rsidTr="6717EBAA">
        <w:trPr>
          <w:trHeight w:val="3720"/>
        </w:trPr>
        <w:tc>
          <w:tcPr>
            <w:tcW w:w="660" w:type="dxa"/>
            <w:hideMark/>
          </w:tcPr>
          <w:p w14:paraId="14BB2A2A" w14:textId="33D73B15" w:rsidR="00857668" w:rsidRPr="007204AD" w:rsidRDefault="00857668" w:rsidP="00857668">
            <w:pPr>
              <w:jc w:val="both"/>
              <w:rPr>
                <w:rFonts w:ascii="Century Gothic" w:hAnsi="Century Gothic"/>
                <w:sz w:val="20"/>
                <w:szCs w:val="20"/>
              </w:rPr>
            </w:pPr>
            <w:r w:rsidRPr="6717EBAA">
              <w:rPr>
                <w:rFonts w:ascii="Century Gothic" w:hAnsi="Century Gothic"/>
                <w:sz w:val="20"/>
                <w:szCs w:val="20"/>
              </w:rPr>
              <w:t>5.</w:t>
            </w:r>
          </w:p>
        </w:tc>
        <w:tc>
          <w:tcPr>
            <w:tcW w:w="1183" w:type="dxa"/>
            <w:hideMark/>
          </w:tcPr>
          <w:p w14:paraId="6B4D38B7" w14:textId="7CDC0E28" w:rsidR="00857668" w:rsidRPr="007204AD" w:rsidRDefault="00857668" w:rsidP="00857668">
            <w:pPr>
              <w:jc w:val="both"/>
              <w:rPr>
                <w:rFonts w:ascii="Century Gothic" w:hAnsi="Century Gothic"/>
                <w:sz w:val="20"/>
                <w:szCs w:val="20"/>
              </w:rPr>
            </w:pPr>
            <w:r w:rsidRPr="6717EBAA">
              <w:rPr>
                <w:rFonts w:ascii="Century Gothic" w:hAnsi="Century Gothic"/>
                <w:sz w:val="20"/>
                <w:szCs w:val="20"/>
              </w:rPr>
              <w:t>Poor Structural condition on Foam tank and Diesel Cooling ring</w:t>
            </w:r>
          </w:p>
        </w:tc>
        <w:tc>
          <w:tcPr>
            <w:tcW w:w="993" w:type="dxa"/>
            <w:hideMark/>
          </w:tcPr>
          <w:p w14:paraId="0C85ABCF" w14:textId="4748EA59" w:rsidR="00857668" w:rsidRPr="007204AD" w:rsidRDefault="00683AAC" w:rsidP="00857668">
            <w:pPr>
              <w:jc w:val="both"/>
              <w:rPr>
                <w:rFonts w:ascii="Century Gothic" w:hAnsi="Century Gothic"/>
                <w:sz w:val="20"/>
                <w:szCs w:val="20"/>
              </w:rPr>
            </w:pPr>
            <w:r>
              <w:rPr>
                <w:rFonts w:ascii="Century Gothic" w:hAnsi="Century Gothic"/>
                <w:sz w:val="20"/>
                <w:szCs w:val="20"/>
              </w:rPr>
              <w:t>All sites</w:t>
            </w:r>
          </w:p>
        </w:tc>
        <w:tc>
          <w:tcPr>
            <w:tcW w:w="3118" w:type="dxa"/>
          </w:tcPr>
          <w:p w14:paraId="7F1CEA41" w14:textId="2F911BEB" w:rsidR="00857668" w:rsidRPr="007204AD" w:rsidRDefault="00857668" w:rsidP="00857668">
            <w:pPr>
              <w:jc w:val="both"/>
              <w:rPr>
                <w:rFonts w:ascii="Century Gothic" w:hAnsi="Century Gothic"/>
                <w:sz w:val="20"/>
                <w:szCs w:val="20"/>
              </w:rPr>
            </w:pPr>
            <w:r w:rsidRPr="6717EBAA">
              <w:rPr>
                <w:rFonts w:ascii="Century Gothic" w:hAnsi="Century Gothic"/>
                <w:sz w:val="20"/>
                <w:szCs w:val="20"/>
              </w:rPr>
              <w:t xml:space="preserve">Poor structural condition for some critical equipment due to non-adherence to preventive maintenance i.e., aggressive rust development on the foam tank and diesel tank cooling ring </w:t>
            </w:r>
            <w:r w:rsidRPr="6717EBAA">
              <w:rPr>
                <w:rFonts w:ascii="Century Gothic" w:hAnsi="Century Gothic"/>
                <w:b/>
                <w:bCs/>
                <w:sz w:val="20"/>
                <w:szCs w:val="20"/>
              </w:rPr>
              <w:t>(Refer to appendix 3)</w:t>
            </w:r>
          </w:p>
        </w:tc>
        <w:tc>
          <w:tcPr>
            <w:tcW w:w="1843" w:type="dxa"/>
            <w:hideMark/>
          </w:tcPr>
          <w:p w14:paraId="1353B973" w14:textId="346943E8" w:rsidR="00857668" w:rsidRPr="007204AD" w:rsidRDefault="00857668" w:rsidP="00857668">
            <w:pPr>
              <w:jc w:val="both"/>
              <w:rPr>
                <w:rFonts w:ascii="Century Gothic" w:hAnsi="Century Gothic"/>
                <w:sz w:val="20"/>
                <w:szCs w:val="20"/>
              </w:rPr>
            </w:pPr>
            <w:r w:rsidRPr="6717EBAA">
              <w:rPr>
                <w:rFonts w:ascii="Century Gothic" w:hAnsi="Century Gothic"/>
                <w:sz w:val="20"/>
                <w:szCs w:val="20"/>
              </w:rPr>
              <w:t>Ineffective response to an emergency because the integrity of the equipment is compromised</w:t>
            </w:r>
          </w:p>
        </w:tc>
        <w:tc>
          <w:tcPr>
            <w:tcW w:w="1843" w:type="dxa"/>
            <w:hideMark/>
          </w:tcPr>
          <w:p w14:paraId="0DFE31BE" w14:textId="2FEC0E6D" w:rsidR="00857668" w:rsidRPr="007204AD" w:rsidRDefault="00857668" w:rsidP="00857668">
            <w:pPr>
              <w:jc w:val="both"/>
              <w:rPr>
                <w:rFonts w:ascii="Century Gothic" w:hAnsi="Century Gothic"/>
                <w:sz w:val="20"/>
                <w:szCs w:val="20"/>
              </w:rPr>
            </w:pPr>
            <w:r w:rsidRPr="6717EBAA">
              <w:rPr>
                <w:rFonts w:ascii="Century Gothic" w:hAnsi="Century Gothic"/>
                <w:sz w:val="20"/>
                <w:szCs w:val="20"/>
              </w:rPr>
              <w:t>Condition monitoring inspections and checklists</w:t>
            </w:r>
          </w:p>
        </w:tc>
        <w:tc>
          <w:tcPr>
            <w:tcW w:w="2693" w:type="dxa"/>
            <w:hideMark/>
          </w:tcPr>
          <w:p w14:paraId="2C31B6F9" w14:textId="6750EF73" w:rsidR="00455D08" w:rsidRDefault="00857668" w:rsidP="00455D08">
            <w:pPr>
              <w:pStyle w:val="ListParagraph"/>
              <w:numPr>
                <w:ilvl w:val="0"/>
                <w:numId w:val="16"/>
              </w:numPr>
              <w:jc w:val="both"/>
              <w:rPr>
                <w:rFonts w:ascii="Century Gothic" w:hAnsi="Century Gothic"/>
                <w:sz w:val="20"/>
                <w:szCs w:val="20"/>
              </w:rPr>
            </w:pPr>
            <w:r w:rsidRPr="6717EBAA">
              <w:rPr>
                <w:rFonts w:ascii="Century Gothic" w:hAnsi="Century Gothic"/>
                <w:sz w:val="20"/>
                <w:szCs w:val="20"/>
              </w:rPr>
              <w:t>Corrective maintenance should be done on the affected equipment (rust treatment and repainting)</w:t>
            </w:r>
          </w:p>
          <w:p w14:paraId="2144EC7D" w14:textId="77777777" w:rsidR="00455D08" w:rsidRPr="00455D08" w:rsidRDefault="00455D08" w:rsidP="00455D08">
            <w:pPr>
              <w:pStyle w:val="ListParagraph"/>
              <w:jc w:val="both"/>
              <w:rPr>
                <w:rFonts w:ascii="Century Gothic" w:hAnsi="Century Gothic"/>
                <w:sz w:val="20"/>
                <w:szCs w:val="20"/>
              </w:rPr>
            </w:pPr>
          </w:p>
          <w:p w14:paraId="6BC70C01" w14:textId="27A2F132" w:rsidR="00857668" w:rsidRPr="00536052" w:rsidRDefault="00857668" w:rsidP="00536052">
            <w:pPr>
              <w:pStyle w:val="ListParagraph"/>
              <w:numPr>
                <w:ilvl w:val="0"/>
                <w:numId w:val="16"/>
              </w:numPr>
              <w:jc w:val="both"/>
              <w:rPr>
                <w:rFonts w:ascii="Century Gothic" w:hAnsi="Century Gothic"/>
                <w:sz w:val="20"/>
                <w:szCs w:val="20"/>
              </w:rPr>
            </w:pPr>
            <w:r w:rsidRPr="6717EBAA">
              <w:rPr>
                <w:rFonts w:ascii="Century Gothic" w:hAnsi="Century Gothic"/>
                <w:sz w:val="20"/>
                <w:szCs w:val="20"/>
              </w:rPr>
              <w:t>Repositioning of the sprinkler nozzle to reduce water dripping to curb future rust development</w:t>
            </w:r>
          </w:p>
        </w:tc>
        <w:tc>
          <w:tcPr>
            <w:tcW w:w="2551" w:type="dxa"/>
            <w:hideMark/>
          </w:tcPr>
          <w:p w14:paraId="54C6D44F" w14:textId="643B6230" w:rsidR="00AB2546" w:rsidRPr="00E03D65" w:rsidRDefault="00D92F54" w:rsidP="00E03D65">
            <w:pPr>
              <w:jc w:val="both"/>
              <w:rPr>
                <w:rFonts w:ascii="Century Gothic" w:hAnsi="Century Gothic"/>
                <w:sz w:val="20"/>
                <w:szCs w:val="20"/>
              </w:rPr>
            </w:pPr>
            <w:r w:rsidRPr="6717EBAA">
              <w:rPr>
                <w:rFonts w:ascii="Century Gothic" w:hAnsi="Century Gothic"/>
                <w:sz w:val="20"/>
                <w:szCs w:val="20"/>
              </w:rPr>
              <w:t>RQF for foam</w:t>
            </w:r>
            <w:r w:rsidR="00F12F09" w:rsidRPr="6717EBAA">
              <w:rPr>
                <w:rFonts w:ascii="Century Gothic" w:hAnsi="Century Gothic"/>
                <w:sz w:val="20"/>
                <w:szCs w:val="20"/>
              </w:rPr>
              <w:t>.</w:t>
            </w:r>
            <w:r w:rsidRPr="6717EBAA">
              <w:rPr>
                <w:rFonts w:ascii="Century Gothic" w:hAnsi="Century Gothic"/>
                <w:sz w:val="20"/>
                <w:szCs w:val="20"/>
              </w:rPr>
              <w:t xml:space="preserve"> tank</w:t>
            </w:r>
            <w:r w:rsidR="005B5E54" w:rsidRPr="6717EBAA">
              <w:rPr>
                <w:rFonts w:ascii="Century Gothic" w:hAnsi="Century Gothic"/>
                <w:sz w:val="20"/>
                <w:szCs w:val="20"/>
              </w:rPr>
              <w:t xml:space="preserve"> integrity inspection submitted to procurement on 4.10.23</w:t>
            </w:r>
            <w:r w:rsidR="001A0893" w:rsidRPr="6717EBAA">
              <w:rPr>
                <w:rFonts w:ascii="Century Gothic" w:hAnsi="Century Gothic"/>
                <w:sz w:val="20"/>
                <w:szCs w:val="20"/>
              </w:rPr>
              <w:t xml:space="preserve"> for pre bid </w:t>
            </w:r>
            <w:r w:rsidR="00AB2546" w:rsidRPr="6717EBAA">
              <w:rPr>
                <w:rFonts w:ascii="Century Gothic" w:hAnsi="Century Gothic"/>
                <w:sz w:val="20"/>
                <w:szCs w:val="20"/>
              </w:rPr>
              <w:t>meeting,</w:t>
            </w:r>
            <w:r w:rsidR="001A0893" w:rsidRPr="6717EBAA">
              <w:rPr>
                <w:rFonts w:ascii="Century Gothic" w:hAnsi="Century Gothic"/>
                <w:sz w:val="20"/>
                <w:szCs w:val="20"/>
              </w:rPr>
              <w:t xml:space="preserve"> awaiting further </w:t>
            </w:r>
            <w:r w:rsidR="00AB2546" w:rsidRPr="6717EBAA">
              <w:rPr>
                <w:rFonts w:ascii="Century Gothic" w:hAnsi="Century Gothic"/>
                <w:sz w:val="20"/>
                <w:szCs w:val="20"/>
              </w:rPr>
              <w:t>action from procurement section.</w:t>
            </w:r>
          </w:p>
          <w:p w14:paraId="4E24753A" w14:textId="13CC8F8A" w:rsidR="00857668" w:rsidRPr="00A427AE" w:rsidRDefault="00674CE9" w:rsidP="00A427AE">
            <w:pPr>
              <w:jc w:val="both"/>
              <w:rPr>
                <w:rFonts w:ascii="Century Gothic" w:hAnsi="Century Gothic"/>
                <w:sz w:val="20"/>
                <w:szCs w:val="20"/>
              </w:rPr>
            </w:pPr>
            <w:r w:rsidRPr="6717EBAA">
              <w:rPr>
                <w:rFonts w:ascii="Century Gothic" w:hAnsi="Century Gothic"/>
                <w:sz w:val="20"/>
                <w:szCs w:val="20"/>
              </w:rPr>
              <w:t xml:space="preserve">The cooling ring on the diesel tank to be </w:t>
            </w:r>
            <w:r w:rsidR="00455D08" w:rsidRPr="6717EBAA">
              <w:rPr>
                <w:rFonts w:ascii="Century Gothic" w:hAnsi="Century Gothic"/>
                <w:sz w:val="20"/>
                <w:szCs w:val="20"/>
              </w:rPr>
              <w:t>addressed during</w:t>
            </w:r>
            <w:r w:rsidR="007B3387" w:rsidRPr="6717EBAA">
              <w:rPr>
                <w:rFonts w:ascii="Century Gothic" w:hAnsi="Century Gothic"/>
                <w:sz w:val="20"/>
                <w:szCs w:val="20"/>
              </w:rPr>
              <w:t xml:space="preserve"> tank </w:t>
            </w:r>
            <w:r w:rsidR="00536052" w:rsidRPr="6717EBAA">
              <w:rPr>
                <w:rFonts w:ascii="Century Gothic" w:hAnsi="Century Gothic"/>
                <w:sz w:val="20"/>
                <w:szCs w:val="20"/>
              </w:rPr>
              <w:t>painting exercise which is awaiting approval from GCU and Ministry of Justice to commence</w:t>
            </w:r>
          </w:p>
        </w:tc>
        <w:tc>
          <w:tcPr>
            <w:tcW w:w="1560" w:type="dxa"/>
          </w:tcPr>
          <w:p w14:paraId="2879DE9B" w14:textId="77777777" w:rsidR="006B0F69" w:rsidRDefault="006B0F69" w:rsidP="006B0F69">
            <w:pPr>
              <w:jc w:val="both"/>
              <w:rPr>
                <w:rFonts w:ascii="Century Gothic" w:hAnsi="Century Gothic"/>
                <w:sz w:val="20"/>
                <w:szCs w:val="20"/>
              </w:rPr>
            </w:pPr>
            <w:r>
              <w:rPr>
                <w:rFonts w:ascii="Century Gothic" w:hAnsi="Century Gothic"/>
                <w:sz w:val="20"/>
                <w:szCs w:val="20"/>
              </w:rPr>
              <w:t>Manager IT</w:t>
            </w:r>
          </w:p>
          <w:p w14:paraId="67B21D71" w14:textId="24E5D9FC" w:rsidR="00592FCB" w:rsidRPr="007204AD" w:rsidRDefault="00F56B77" w:rsidP="00857668">
            <w:pPr>
              <w:jc w:val="both"/>
              <w:rPr>
                <w:rFonts w:ascii="Century Gothic" w:hAnsi="Century Gothic"/>
                <w:sz w:val="20"/>
                <w:szCs w:val="20"/>
              </w:rPr>
            </w:pPr>
            <w:r w:rsidRPr="6717EBAA">
              <w:rPr>
                <w:rFonts w:ascii="Century Gothic" w:hAnsi="Century Gothic"/>
                <w:sz w:val="20"/>
                <w:szCs w:val="20"/>
              </w:rPr>
              <w:t>Due</w:t>
            </w:r>
            <w:r w:rsidR="00C413EB" w:rsidRPr="6717EBAA">
              <w:rPr>
                <w:rFonts w:ascii="Century Gothic" w:hAnsi="Century Gothic"/>
                <w:sz w:val="20"/>
                <w:szCs w:val="20"/>
              </w:rPr>
              <w:t>;30/</w:t>
            </w:r>
            <w:r w:rsidR="00D04C11" w:rsidRPr="6717EBAA">
              <w:rPr>
                <w:rFonts w:ascii="Century Gothic" w:hAnsi="Century Gothic"/>
                <w:sz w:val="20"/>
                <w:szCs w:val="20"/>
              </w:rPr>
              <w:t>01/24</w:t>
            </w:r>
          </w:p>
        </w:tc>
      </w:tr>
      <w:tr w:rsidR="00857668" w:rsidRPr="007204AD" w14:paraId="693915F5" w14:textId="77777777" w:rsidTr="6717EBAA">
        <w:trPr>
          <w:trHeight w:val="634"/>
        </w:trPr>
        <w:tc>
          <w:tcPr>
            <w:tcW w:w="660" w:type="dxa"/>
            <w:hideMark/>
          </w:tcPr>
          <w:p w14:paraId="5E53B52C" w14:textId="38CDCAFA" w:rsidR="00857668" w:rsidRPr="007204AD" w:rsidRDefault="00857668" w:rsidP="00857668">
            <w:pPr>
              <w:jc w:val="both"/>
              <w:rPr>
                <w:rFonts w:ascii="Century Gothic" w:hAnsi="Century Gothic"/>
                <w:sz w:val="20"/>
                <w:szCs w:val="20"/>
              </w:rPr>
            </w:pPr>
            <w:r w:rsidRPr="6717EBAA">
              <w:rPr>
                <w:rFonts w:ascii="Century Gothic" w:hAnsi="Century Gothic"/>
                <w:sz w:val="20"/>
                <w:szCs w:val="20"/>
              </w:rPr>
              <w:lastRenderedPageBreak/>
              <w:t>6.</w:t>
            </w:r>
          </w:p>
        </w:tc>
        <w:tc>
          <w:tcPr>
            <w:tcW w:w="1183" w:type="dxa"/>
            <w:hideMark/>
          </w:tcPr>
          <w:p w14:paraId="4C5A3871" w14:textId="59E6EEA4" w:rsidR="00857668" w:rsidRPr="007204AD" w:rsidRDefault="00861E82" w:rsidP="00857668">
            <w:pPr>
              <w:jc w:val="both"/>
              <w:rPr>
                <w:rFonts w:ascii="Century Gothic" w:hAnsi="Century Gothic"/>
                <w:sz w:val="20"/>
                <w:szCs w:val="20"/>
              </w:rPr>
            </w:pPr>
            <w:r w:rsidRPr="6717EBAA">
              <w:rPr>
                <w:rFonts w:ascii="Century Gothic" w:hAnsi="Century Gothic"/>
                <w:sz w:val="20"/>
                <w:szCs w:val="20"/>
              </w:rPr>
              <w:t xml:space="preserve">Absence of </w:t>
            </w:r>
            <w:r w:rsidR="00683AAC">
              <w:rPr>
                <w:rFonts w:ascii="Century Gothic" w:hAnsi="Century Gothic"/>
                <w:sz w:val="20"/>
                <w:szCs w:val="20"/>
              </w:rPr>
              <w:t>test plan</w:t>
            </w:r>
            <w:r w:rsidRPr="6717EBAA">
              <w:rPr>
                <w:rFonts w:ascii="Century Gothic" w:hAnsi="Century Gothic"/>
                <w:sz w:val="20"/>
                <w:szCs w:val="20"/>
              </w:rPr>
              <w:t xml:space="preserve"> for satellites depots</w:t>
            </w:r>
          </w:p>
        </w:tc>
        <w:tc>
          <w:tcPr>
            <w:tcW w:w="993" w:type="dxa"/>
            <w:hideMark/>
          </w:tcPr>
          <w:p w14:paraId="3C3430A0" w14:textId="2D327D0A" w:rsidR="00857668" w:rsidRPr="007204AD" w:rsidRDefault="00683AAC" w:rsidP="00857668">
            <w:pPr>
              <w:jc w:val="both"/>
              <w:rPr>
                <w:rFonts w:ascii="Century Gothic" w:hAnsi="Century Gothic"/>
                <w:sz w:val="20"/>
                <w:szCs w:val="20"/>
              </w:rPr>
            </w:pPr>
            <w:r>
              <w:rPr>
                <w:rFonts w:ascii="Century Gothic" w:hAnsi="Century Gothic"/>
                <w:sz w:val="20"/>
                <w:szCs w:val="20"/>
              </w:rPr>
              <w:t>All sites</w:t>
            </w:r>
          </w:p>
        </w:tc>
        <w:tc>
          <w:tcPr>
            <w:tcW w:w="3118" w:type="dxa"/>
            <w:hideMark/>
          </w:tcPr>
          <w:p w14:paraId="393A4158" w14:textId="5681C9D7" w:rsidR="00857668" w:rsidRPr="007204AD" w:rsidRDefault="00857668" w:rsidP="00857668">
            <w:pPr>
              <w:jc w:val="both"/>
              <w:rPr>
                <w:rFonts w:ascii="Century Gothic" w:hAnsi="Century Gothic"/>
                <w:sz w:val="20"/>
                <w:szCs w:val="20"/>
              </w:rPr>
            </w:pPr>
            <w:r w:rsidRPr="6717EBAA">
              <w:rPr>
                <w:rFonts w:ascii="Century Gothic" w:hAnsi="Century Gothic"/>
                <w:sz w:val="20"/>
                <w:szCs w:val="20"/>
              </w:rPr>
              <w:t>Satellite depots' equipment not on PMP (</w:t>
            </w:r>
            <w:proofErr w:type="spellStart"/>
            <w:r w:rsidRPr="6717EBAA">
              <w:rPr>
                <w:rFonts w:ascii="Century Gothic" w:hAnsi="Century Gothic"/>
                <w:sz w:val="20"/>
                <w:szCs w:val="20"/>
              </w:rPr>
              <w:t>Mchinji</w:t>
            </w:r>
            <w:proofErr w:type="spellEnd"/>
            <w:r w:rsidRPr="6717EBAA">
              <w:rPr>
                <w:rFonts w:ascii="Century Gothic" w:hAnsi="Century Gothic"/>
                <w:sz w:val="20"/>
                <w:szCs w:val="20"/>
              </w:rPr>
              <w:t xml:space="preserve">, </w:t>
            </w:r>
            <w:proofErr w:type="spellStart"/>
            <w:r w:rsidRPr="6717EBAA">
              <w:rPr>
                <w:rFonts w:ascii="Century Gothic" w:hAnsi="Century Gothic"/>
                <w:sz w:val="20"/>
                <w:szCs w:val="20"/>
              </w:rPr>
              <w:t>Chipoka</w:t>
            </w:r>
            <w:proofErr w:type="spellEnd"/>
            <w:r w:rsidRPr="6717EBAA">
              <w:rPr>
                <w:rFonts w:ascii="Century Gothic" w:hAnsi="Century Gothic"/>
                <w:sz w:val="20"/>
                <w:szCs w:val="20"/>
              </w:rPr>
              <w:t xml:space="preserve"> and </w:t>
            </w:r>
            <w:proofErr w:type="spellStart"/>
            <w:r w:rsidR="004970FC" w:rsidRPr="6717EBAA">
              <w:rPr>
                <w:rFonts w:ascii="Century Gothic" w:hAnsi="Century Gothic"/>
                <w:sz w:val="20"/>
                <w:szCs w:val="20"/>
              </w:rPr>
              <w:t>Condrill</w:t>
            </w:r>
            <w:proofErr w:type="spellEnd"/>
            <w:r w:rsidRPr="6717EBAA">
              <w:rPr>
                <w:rFonts w:ascii="Century Gothic" w:hAnsi="Century Gothic"/>
                <w:sz w:val="20"/>
                <w:szCs w:val="20"/>
              </w:rPr>
              <w:t xml:space="preserve"> sites-</w:t>
            </w:r>
            <w:proofErr w:type="spellStart"/>
            <w:r w:rsidRPr="6717EBAA">
              <w:rPr>
                <w:rFonts w:ascii="Century Gothic" w:hAnsi="Century Gothic"/>
                <w:sz w:val="20"/>
                <w:szCs w:val="20"/>
              </w:rPr>
              <w:t>Kanengo</w:t>
            </w:r>
            <w:proofErr w:type="spellEnd"/>
            <w:r w:rsidRPr="6717EBAA">
              <w:rPr>
                <w:rFonts w:ascii="Century Gothic" w:hAnsi="Century Gothic"/>
                <w:sz w:val="20"/>
                <w:szCs w:val="20"/>
              </w:rPr>
              <w:t xml:space="preserve"> &amp; </w:t>
            </w:r>
            <w:proofErr w:type="spellStart"/>
            <w:r w:rsidRPr="6717EBAA">
              <w:rPr>
                <w:rFonts w:ascii="Century Gothic" w:hAnsi="Century Gothic"/>
                <w:sz w:val="20"/>
                <w:szCs w:val="20"/>
              </w:rPr>
              <w:t>Kapichira</w:t>
            </w:r>
            <w:proofErr w:type="spellEnd"/>
            <w:r w:rsidRPr="6717EBAA">
              <w:rPr>
                <w:rFonts w:ascii="Century Gothic" w:hAnsi="Century Gothic"/>
                <w:sz w:val="20"/>
                <w:szCs w:val="20"/>
              </w:rPr>
              <w:t>) due oversight</w:t>
            </w:r>
          </w:p>
        </w:tc>
        <w:tc>
          <w:tcPr>
            <w:tcW w:w="1843" w:type="dxa"/>
            <w:hideMark/>
          </w:tcPr>
          <w:p w14:paraId="564419F3" w14:textId="77777777" w:rsidR="00861E82" w:rsidRPr="007204AD" w:rsidRDefault="00857668" w:rsidP="00857668">
            <w:pPr>
              <w:jc w:val="both"/>
              <w:rPr>
                <w:rFonts w:ascii="Century Gothic" w:hAnsi="Century Gothic"/>
                <w:sz w:val="20"/>
                <w:szCs w:val="20"/>
              </w:rPr>
            </w:pPr>
            <w:r w:rsidRPr="6717EBAA">
              <w:rPr>
                <w:rFonts w:ascii="Century Gothic" w:hAnsi="Century Gothic"/>
                <w:sz w:val="20"/>
                <w:szCs w:val="20"/>
              </w:rPr>
              <w:t xml:space="preserve">No guarantee can be placed on the integrity of the </w:t>
            </w:r>
          </w:p>
          <w:p w14:paraId="0AE990EF" w14:textId="0F58A1CE" w:rsidR="00857668" w:rsidRPr="007204AD" w:rsidRDefault="00857668" w:rsidP="00857668">
            <w:pPr>
              <w:jc w:val="both"/>
              <w:rPr>
                <w:rFonts w:ascii="Century Gothic" w:hAnsi="Century Gothic"/>
                <w:sz w:val="20"/>
                <w:szCs w:val="20"/>
              </w:rPr>
            </w:pPr>
            <w:r w:rsidRPr="6717EBAA">
              <w:rPr>
                <w:rFonts w:ascii="Century Gothic" w:hAnsi="Century Gothic"/>
                <w:sz w:val="20"/>
                <w:szCs w:val="20"/>
              </w:rPr>
              <w:t>equipment in these sites</w:t>
            </w:r>
          </w:p>
        </w:tc>
        <w:tc>
          <w:tcPr>
            <w:tcW w:w="1843" w:type="dxa"/>
            <w:hideMark/>
          </w:tcPr>
          <w:p w14:paraId="3D69CAA2" w14:textId="6C5C3083" w:rsidR="00857668" w:rsidRPr="007204AD" w:rsidRDefault="00857668" w:rsidP="00857668">
            <w:pPr>
              <w:jc w:val="both"/>
              <w:rPr>
                <w:rFonts w:ascii="Century Gothic" w:hAnsi="Century Gothic"/>
                <w:sz w:val="20"/>
                <w:szCs w:val="20"/>
              </w:rPr>
            </w:pPr>
            <w:r w:rsidRPr="6717EBAA">
              <w:rPr>
                <w:rFonts w:ascii="Century Gothic" w:hAnsi="Century Gothic"/>
                <w:sz w:val="20"/>
                <w:szCs w:val="20"/>
              </w:rPr>
              <w:t>Random inconsistent scheduled visits to these sites for preventive maintenance and condition monitoring</w:t>
            </w:r>
          </w:p>
        </w:tc>
        <w:tc>
          <w:tcPr>
            <w:tcW w:w="2693" w:type="dxa"/>
            <w:hideMark/>
          </w:tcPr>
          <w:p w14:paraId="1E8F9054" w14:textId="3BDE006C" w:rsidR="00857668" w:rsidRPr="007204AD" w:rsidRDefault="00857668" w:rsidP="00857668">
            <w:pPr>
              <w:jc w:val="both"/>
              <w:rPr>
                <w:rFonts w:ascii="Century Gothic" w:hAnsi="Century Gothic"/>
                <w:sz w:val="20"/>
                <w:szCs w:val="20"/>
              </w:rPr>
            </w:pPr>
            <w:r w:rsidRPr="6717EBAA">
              <w:rPr>
                <w:rFonts w:ascii="Century Gothic" w:hAnsi="Century Gothic"/>
                <w:sz w:val="20"/>
                <w:szCs w:val="20"/>
              </w:rPr>
              <w:t>A PMP for these sites should be developed and adhered to</w:t>
            </w:r>
            <w:r w:rsidR="00D04FF5" w:rsidRPr="6717EBAA">
              <w:rPr>
                <w:rFonts w:ascii="Century Gothic" w:hAnsi="Century Gothic"/>
                <w:sz w:val="20"/>
                <w:szCs w:val="20"/>
              </w:rPr>
              <w:t>.</w:t>
            </w:r>
          </w:p>
        </w:tc>
        <w:tc>
          <w:tcPr>
            <w:tcW w:w="2551" w:type="dxa"/>
            <w:hideMark/>
          </w:tcPr>
          <w:p w14:paraId="0B6519C1" w14:textId="5E737E52" w:rsidR="00857668" w:rsidRPr="004C2681" w:rsidRDefault="00A763E9" w:rsidP="004C2681">
            <w:pPr>
              <w:jc w:val="both"/>
              <w:rPr>
                <w:rFonts w:ascii="Century Gothic" w:hAnsi="Century Gothic"/>
                <w:sz w:val="20"/>
                <w:szCs w:val="20"/>
              </w:rPr>
            </w:pPr>
            <w:r w:rsidRPr="6717EBAA">
              <w:rPr>
                <w:rFonts w:ascii="Century Gothic" w:hAnsi="Century Gothic"/>
                <w:sz w:val="20"/>
                <w:szCs w:val="20"/>
              </w:rPr>
              <w:t>To develop PMP</w:t>
            </w:r>
            <w:r w:rsidR="007A189A" w:rsidRPr="6717EBAA">
              <w:rPr>
                <w:rFonts w:ascii="Century Gothic" w:hAnsi="Century Gothic"/>
                <w:sz w:val="20"/>
                <w:szCs w:val="20"/>
              </w:rPr>
              <w:t>s for the satellite sites and adhere to the schedule</w:t>
            </w:r>
            <w:r w:rsidR="004970FC" w:rsidRPr="6717EBAA">
              <w:rPr>
                <w:rFonts w:ascii="Century Gothic" w:hAnsi="Century Gothic"/>
                <w:sz w:val="20"/>
                <w:szCs w:val="20"/>
              </w:rPr>
              <w:t xml:space="preserve"> </w:t>
            </w:r>
            <w:r w:rsidR="007A189A" w:rsidRPr="6717EBAA">
              <w:rPr>
                <w:rFonts w:ascii="Century Gothic" w:hAnsi="Century Gothic"/>
                <w:sz w:val="20"/>
                <w:szCs w:val="20"/>
              </w:rPr>
              <w:t>(quarterly visits)</w:t>
            </w:r>
            <w:r w:rsidR="004970FC" w:rsidRPr="6717EBAA">
              <w:rPr>
                <w:rFonts w:ascii="Century Gothic" w:hAnsi="Century Gothic"/>
                <w:sz w:val="20"/>
                <w:szCs w:val="20"/>
              </w:rPr>
              <w:t>.</w:t>
            </w:r>
          </w:p>
          <w:p w14:paraId="04A0BA70" w14:textId="0FC1E5F6" w:rsidR="00FA208D" w:rsidRPr="004C2681" w:rsidRDefault="00FA208D" w:rsidP="004C2681">
            <w:pPr>
              <w:jc w:val="both"/>
              <w:rPr>
                <w:rFonts w:ascii="Century Gothic" w:hAnsi="Century Gothic"/>
                <w:sz w:val="20"/>
                <w:szCs w:val="20"/>
              </w:rPr>
            </w:pPr>
            <w:proofErr w:type="spellStart"/>
            <w:r w:rsidRPr="6717EBAA">
              <w:rPr>
                <w:rFonts w:ascii="Century Gothic" w:hAnsi="Century Gothic"/>
                <w:sz w:val="20"/>
                <w:szCs w:val="20"/>
              </w:rPr>
              <w:t>Chipoka</w:t>
            </w:r>
            <w:proofErr w:type="spellEnd"/>
            <w:r w:rsidRPr="6717EBAA">
              <w:rPr>
                <w:rFonts w:ascii="Century Gothic" w:hAnsi="Century Gothic"/>
                <w:sz w:val="20"/>
                <w:szCs w:val="20"/>
              </w:rPr>
              <w:t xml:space="preserve"> depot is under </w:t>
            </w:r>
            <w:r w:rsidR="00761FC8" w:rsidRPr="6717EBAA">
              <w:rPr>
                <w:rFonts w:ascii="Century Gothic" w:hAnsi="Century Gothic"/>
                <w:sz w:val="20"/>
                <w:szCs w:val="20"/>
              </w:rPr>
              <w:t xml:space="preserve">plan </w:t>
            </w:r>
            <w:r w:rsidR="003510C6" w:rsidRPr="6717EBAA">
              <w:rPr>
                <w:rFonts w:ascii="Century Gothic" w:hAnsi="Century Gothic"/>
                <w:sz w:val="20"/>
                <w:szCs w:val="20"/>
              </w:rPr>
              <w:t>to</w:t>
            </w:r>
            <w:r w:rsidR="00761FC8" w:rsidRPr="6717EBAA">
              <w:rPr>
                <w:rFonts w:ascii="Century Gothic" w:hAnsi="Century Gothic"/>
                <w:sz w:val="20"/>
                <w:szCs w:val="20"/>
              </w:rPr>
              <w:t xml:space="preserve"> be revamped in this financial year</w:t>
            </w:r>
            <w:r w:rsidR="003510C6" w:rsidRPr="6717EBAA">
              <w:rPr>
                <w:rFonts w:ascii="Century Gothic" w:hAnsi="Century Gothic"/>
                <w:sz w:val="20"/>
                <w:szCs w:val="20"/>
              </w:rPr>
              <w:t xml:space="preserve"> and a PMP </w:t>
            </w:r>
            <w:r w:rsidR="00381755" w:rsidRPr="6717EBAA">
              <w:rPr>
                <w:rFonts w:ascii="Century Gothic" w:hAnsi="Century Gothic"/>
                <w:sz w:val="20"/>
                <w:szCs w:val="20"/>
              </w:rPr>
              <w:t>schedule will be developed and adhered to after the revamp</w:t>
            </w:r>
            <w:r w:rsidR="004970FC" w:rsidRPr="6717EBAA">
              <w:rPr>
                <w:rFonts w:ascii="Century Gothic" w:hAnsi="Century Gothic"/>
                <w:sz w:val="20"/>
                <w:szCs w:val="20"/>
              </w:rPr>
              <w:t>.</w:t>
            </w:r>
          </w:p>
        </w:tc>
        <w:tc>
          <w:tcPr>
            <w:tcW w:w="1560" w:type="dxa"/>
            <w:hideMark/>
          </w:tcPr>
          <w:p w14:paraId="4633CB38" w14:textId="77777777" w:rsidR="006B0F69" w:rsidRDefault="006B0F69" w:rsidP="006B0F69">
            <w:pPr>
              <w:jc w:val="both"/>
              <w:rPr>
                <w:rFonts w:ascii="Century Gothic" w:hAnsi="Century Gothic"/>
                <w:sz w:val="20"/>
                <w:szCs w:val="20"/>
              </w:rPr>
            </w:pPr>
            <w:r>
              <w:rPr>
                <w:rFonts w:ascii="Century Gothic" w:hAnsi="Century Gothic"/>
                <w:sz w:val="20"/>
                <w:szCs w:val="20"/>
              </w:rPr>
              <w:t>Manager IT</w:t>
            </w:r>
          </w:p>
          <w:p w14:paraId="251D1EF3" w14:textId="7F101051" w:rsidR="002C407D" w:rsidRPr="007204AD" w:rsidRDefault="002C407D" w:rsidP="00857668">
            <w:pPr>
              <w:jc w:val="both"/>
              <w:rPr>
                <w:rFonts w:ascii="Century Gothic" w:hAnsi="Century Gothic"/>
                <w:sz w:val="20"/>
                <w:szCs w:val="20"/>
              </w:rPr>
            </w:pPr>
            <w:r w:rsidRPr="6717EBAA">
              <w:rPr>
                <w:rFonts w:ascii="Century Gothic" w:hAnsi="Century Gothic"/>
                <w:sz w:val="20"/>
                <w:szCs w:val="20"/>
              </w:rPr>
              <w:t>Due;30/01/2</w:t>
            </w:r>
            <w:r w:rsidR="00671FB1" w:rsidRPr="6717EBAA">
              <w:rPr>
                <w:rFonts w:ascii="Century Gothic" w:hAnsi="Century Gothic"/>
                <w:sz w:val="20"/>
                <w:szCs w:val="20"/>
              </w:rPr>
              <w:t>4</w:t>
            </w:r>
          </w:p>
        </w:tc>
      </w:tr>
      <w:tr w:rsidR="00857668" w:rsidRPr="007204AD" w14:paraId="0AEB847E" w14:textId="77777777" w:rsidTr="6717EBAA">
        <w:trPr>
          <w:trHeight w:val="2190"/>
        </w:trPr>
        <w:tc>
          <w:tcPr>
            <w:tcW w:w="660" w:type="dxa"/>
            <w:hideMark/>
          </w:tcPr>
          <w:p w14:paraId="4E0C555C" w14:textId="1D2BA374" w:rsidR="00857668" w:rsidRPr="007204AD" w:rsidRDefault="00861E82" w:rsidP="00857668">
            <w:pPr>
              <w:jc w:val="both"/>
              <w:rPr>
                <w:rFonts w:ascii="Century Gothic" w:hAnsi="Century Gothic"/>
                <w:sz w:val="20"/>
                <w:szCs w:val="20"/>
              </w:rPr>
            </w:pPr>
            <w:r w:rsidRPr="6717EBAA">
              <w:rPr>
                <w:rFonts w:ascii="Century Gothic" w:hAnsi="Century Gothic"/>
                <w:sz w:val="20"/>
                <w:szCs w:val="20"/>
              </w:rPr>
              <w:t>7.</w:t>
            </w:r>
          </w:p>
        </w:tc>
        <w:tc>
          <w:tcPr>
            <w:tcW w:w="1183" w:type="dxa"/>
            <w:hideMark/>
          </w:tcPr>
          <w:p w14:paraId="4A337FD7" w14:textId="5B116269" w:rsidR="00857668" w:rsidRPr="007204AD" w:rsidRDefault="00861E82" w:rsidP="00857668">
            <w:pPr>
              <w:jc w:val="both"/>
              <w:rPr>
                <w:rFonts w:ascii="Century Gothic" w:hAnsi="Century Gothic"/>
                <w:sz w:val="20"/>
                <w:szCs w:val="20"/>
              </w:rPr>
            </w:pPr>
            <w:r w:rsidRPr="6717EBAA">
              <w:rPr>
                <w:rFonts w:ascii="Century Gothic" w:hAnsi="Century Gothic"/>
                <w:sz w:val="20"/>
                <w:szCs w:val="20"/>
              </w:rPr>
              <w:t>Failure to adhere to contractual terms (</w:t>
            </w:r>
            <w:proofErr w:type="spellStart"/>
            <w:r w:rsidRPr="6717EBAA">
              <w:rPr>
                <w:rFonts w:ascii="Century Gothic" w:hAnsi="Century Gothic"/>
                <w:sz w:val="20"/>
                <w:szCs w:val="20"/>
              </w:rPr>
              <w:t>Mchinji</w:t>
            </w:r>
            <w:proofErr w:type="spellEnd"/>
            <w:r w:rsidRPr="6717EBAA">
              <w:rPr>
                <w:rFonts w:ascii="Century Gothic" w:hAnsi="Century Gothic"/>
                <w:sz w:val="20"/>
                <w:szCs w:val="20"/>
              </w:rPr>
              <w:t xml:space="preserve"> Concession Agreement)</w:t>
            </w:r>
          </w:p>
        </w:tc>
        <w:tc>
          <w:tcPr>
            <w:tcW w:w="993" w:type="dxa"/>
            <w:noWrap/>
            <w:hideMark/>
          </w:tcPr>
          <w:p w14:paraId="34BC37A5" w14:textId="7CA66902" w:rsidR="00857668" w:rsidRPr="007204AD" w:rsidRDefault="00683AAC" w:rsidP="00857668">
            <w:pPr>
              <w:jc w:val="both"/>
              <w:rPr>
                <w:rFonts w:ascii="Century Gothic" w:hAnsi="Century Gothic"/>
                <w:sz w:val="20"/>
                <w:szCs w:val="20"/>
              </w:rPr>
            </w:pPr>
            <w:r>
              <w:rPr>
                <w:rFonts w:ascii="Century Gothic" w:hAnsi="Century Gothic"/>
                <w:sz w:val="20"/>
                <w:szCs w:val="20"/>
              </w:rPr>
              <w:t>All sites</w:t>
            </w:r>
          </w:p>
        </w:tc>
        <w:tc>
          <w:tcPr>
            <w:tcW w:w="3118" w:type="dxa"/>
            <w:hideMark/>
          </w:tcPr>
          <w:p w14:paraId="33AF74EE" w14:textId="0331028E" w:rsidR="00857668" w:rsidRPr="007204AD" w:rsidRDefault="00857668" w:rsidP="00857668">
            <w:pPr>
              <w:jc w:val="both"/>
              <w:rPr>
                <w:rFonts w:ascii="Century Gothic" w:hAnsi="Century Gothic"/>
                <w:sz w:val="20"/>
                <w:szCs w:val="20"/>
              </w:rPr>
            </w:pPr>
            <w:r w:rsidRPr="6717EBAA">
              <w:rPr>
                <w:rFonts w:ascii="Century Gothic" w:hAnsi="Century Gothic"/>
                <w:sz w:val="20"/>
                <w:szCs w:val="20"/>
              </w:rPr>
              <w:t xml:space="preserve">Nonadherence to contractual obligations on performance and monitoring of equipment for </w:t>
            </w:r>
            <w:proofErr w:type="spellStart"/>
            <w:r w:rsidRPr="6717EBAA">
              <w:rPr>
                <w:rFonts w:ascii="Century Gothic" w:hAnsi="Century Gothic"/>
                <w:sz w:val="20"/>
                <w:szCs w:val="20"/>
              </w:rPr>
              <w:t>Mchinji</w:t>
            </w:r>
            <w:proofErr w:type="spellEnd"/>
            <w:r w:rsidRPr="6717EBAA">
              <w:rPr>
                <w:rFonts w:ascii="Century Gothic" w:hAnsi="Century Gothic"/>
                <w:sz w:val="20"/>
                <w:szCs w:val="20"/>
              </w:rPr>
              <w:t xml:space="preserve"> depot due to oversight</w:t>
            </w:r>
            <w:r w:rsidR="00225885" w:rsidRPr="6717EBAA">
              <w:rPr>
                <w:rFonts w:ascii="Century Gothic" w:hAnsi="Century Gothic"/>
                <w:sz w:val="20"/>
                <w:szCs w:val="20"/>
              </w:rPr>
              <w:t xml:space="preserve">. This </w:t>
            </w:r>
            <w:proofErr w:type="gramStart"/>
            <w:r w:rsidR="00225885" w:rsidRPr="6717EBAA">
              <w:rPr>
                <w:rFonts w:ascii="Century Gothic" w:hAnsi="Century Gothic"/>
                <w:sz w:val="20"/>
                <w:szCs w:val="20"/>
              </w:rPr>
              <w:t>include,</w:t>
            </w:r>
            <w:proofErr w:type="gramEnd"/>
            <w:r w:rsidR="00225885" w:rsidRPr="6717EBAA">
              <w:rPr>
                <w:rFonts w:ascii="Century Gothic" w:hAnsi="Century Gothic"/>
                <w:sz w:val="20"/>
                <w:szCs w:val="20"/>
              </w:rPr>
              <w:t xml:space="preserve"> </w:t>
            </w:r>
            <w:r w:rsidR="00F93323" w:rsidRPr="6717EBAA">
              <w:rPr>
                <w:rFonts w:ascii="Century Gothic" w:hAnsi="Century Gothic"/>
                <w:sz w:val="20"/>
                <w:szCs w:val="20"/>
              </w:rPr>
              <w:t>regular inspections and performance reviews.</w:t>
            </w:r>
          </w:p>
        </w:tc>
        <w:tc>
          <w:tcPr>
            <w:tcW w:w="1843" w:type="dxa"/>
            <w:hideMark/>
          </w:tcPr>
          <w:p w14:paraId="6D25ACF1" w14:textId="77777777" w:rsidR="00857668" w:rsidRPr="007204AD" w:rsidRDefault="00857668" w:rsidP="00857668">
            <w:pPr>
              <w:jc w:val="both"/>
              <w:rPr>
                <w:rFonts w:ascii="Century Gothic" w:hAnsi="Century Gothic"/>
                <w:sz w:val="20"/>
                <w:szCs w:val="20"/>
              </w:rPr>
            </w:pPr>
            <w:r w:rsidRPr="6717EBAA">
              <w:rPr>
                <w:rFonts w:ascii="Century Gothic" w:hAnsi="Century Gothic"/>
                <w:sz w:val="20"/>
                <w:szCs w:val="20"/>
              </w:rPr>
              <w:t>This will affect the overall equipment integrity</w:t>
            </w:r>
          </w:p>
        </w:tc>
        <w:tc>
          <w:tcPr>
            <w:tcW w:w="1843" w:type="dxa"/>
            <w:hideMark/>
          </w:tcPr>
          <w:p w14:paraId="59689BA0" w14:textId="6EF77EE2" w:rsidR="00857668" w:rsidRPr="007204AD" w:rsidRDefault="00D04FF5" w:rsidP="00857668">
            <w:pPr>
              <w:jc w:val="both"/>
              <w:rPr>
                <w:rFonts w:ascii="Century Gothic" w:hAnsi="Century Gothic"/>
                <w:sz w:val="20"/>
                <w:szCs w:val="20"/>
              </w:rPr>
            </w:pPr>
            <w:r w:rsidRPr="6717EBAA">
              <w:rPr>
                <w:rFonts w:ascii="Century Gothic" w:hAnsi="Century Gothic"/>
                <w:sz w:val="20"/>
                <w:szCs w:val="20"/>
              </w:rPr>
              <w:t xml:space="preserve">Contractual </w:t>
            </w:r>
            <w:r w:rsidR="00861E82" w:rsidRPr="6717EBAA">
              <w:rPr>
                <w:rFonts w:ascii="Century Gothic" w:hAnsi="Century Gothic"/>
                <w:sz w:val="20"/>
                <w:szCs w:val="20"/>
              </w:rPr>
              <w:t>Agreement</w:t>
            </w:r>
          </w:p>
        </w:tc>
        <w:tc>
          <w:tcPr>
            <w:tcW w:w="2693" w:type="dxa"/>
            <w:hideMark/>
          </w:tcPr>
          <w:p w14:paraId="1D272F8E" w14:textId="48958B43" w:rsidR="00857668" w:rsidRPr="007204AD" w:rsidRDefault="004805CC" w:rsidP="00857668">
            <w:pPr>
              <w:jc w:val="both"/>
              <w:rPr>
                <w:rFonts w:ascii="Century Gothic" w:hAnsi="Century Gothic"/>
                <w:sz w:val="20"/>
                <w:szCs w:val="20"/>
              </w:rPr>
            </w:pPr>
            <w:r w:rsidRPr="6717EBAA">
              <w:rPr>
                <w:rFonts w:ascii="Century Gothic" w:hAnsi="Century Gothic"/>
                <w:sz w:val="20"/>
                <w:szCs w:val="20"/>
              </w:rPr>
              <w:t>Enforcement</w:t>
            </w:r>
            <w:r w:rsidR="00857668" w:rsidRPr="6717EBAA">
              <w:rPr>
                <w:rFonts w:ascii="Century Gothic" w:hAnsi="Century Gothic"/>
                <w:sz w:val="20"/>
                <w:szCs w:val="20"/>
              </w:rPr>
              <w:t xml:space="preserve"> of the contractual obligations to help in the equipment and asset management</w:t>
            </w:r>
          </w:p>
        </w:tc>
        <w:tc>
          <w:tcPr>
            <w:tcW w:w="2551" w:type="dxa"/>
            <w:hideMark/>
          </w:tcPr>
          <w:p w14:paraId="035819AE" w14:textId="424D0333" w:rsidR="00857668" w:rsidRPr="007204AD" w:rsidRDefault="00857668" w:rsidP="00857668">
            <w:pPr>
              <w:jc w:val="both"/>
              <w:rPr>
                <w:rFonts w:ascii="Century Gothic" w:hAnsi="Century Gothic"/>
                <w:sz w:val="20"/>
                <w:szCs w:val="20"/>
              </w:rPr>
            </w:pPr>
            <w:r w:rsidRPr="6717EBAA">
              <w:rPr>
                <w:rFonts w:ascii="Century Gothic" w:hAnsi="Century Gothic"/>
                <w:sz w:val="20"/>
                <w:szCs w:val="20"/>
              </w:rPr>
              <w:t> </w:t>
            </w:r>
            <w:r w:rsidR="00991965" w:rsidRPr="6717EBAA">
              <w:rPr>
                <w:rFonts w:ascii="Century Gothic" w:hAnsi="Century Gothic"/>
                <w:sz w:val="20"/>
                <w:szCs w:val="20"/>
              </w:rPr>
              <w:t xml:space="preserve">To </w:t>
            </w:r>
            <w:r w:rsidR="00760C1F" w:rsidRPr="6717EBAA">
              <w:rPr>
                <w:rFonts w:ascii="Century Gothic" w:hAnsi="Century Gothic"/>
                <w:sz w:val="20"/>
                <w:szCs w:val="20"/>
              </w:rPr>
              <w:t xml:space="preserve">inspect maintenance plans and their implementation at </w:t>
            </w:r>
            <w:proofErr w:type="spellStart"/>
            <w:r w:rsidR="00760C1F" w:rsidRPr="6717EBAA">
              <w:rPr>
                <w:rFonts w:ascii="Century Gothic" w:hAnsi="Century Gothic"/>
                <w:sz w:val="20"/>
                <w:szCs w:val="20"/>
              </w:rPr>
              <w:t>M</w:t>
            </w:r>
            <w:r w:rsidR="00BE3AAC" w:rsidRPr="6717EBAA">
              <w:rPr>
                <w:rFonts w:ascii="Century Gothic" w:hAnsi="Century Gothic"/>
                <w:sz w:val="20"/>
                <w:szCs w:val="20"/>
              </w:rPr>
              <w:t>chinji</w:t>
            </w:r>
            <w:proofErr w:type="spellEnd"/>
            <w:r w:rsidR="00BE3AAC" w:rsidRPr="6717EBAA">
              <w:rPr>
                <w:rFonts w:ascii="Century Gothic" w:hAnsi="Century Gothic"/>
                <w:sz w:val="20"/>
                <w:szCs w:val="20"/>
              </w:rPr>
              <w:t xml:space="preserve"> Depot.</w:t>
            </w:r>
          </w:p>
        </w:tc>
        <w:tc>
          <w:tcPr>
            <w:tcW w:w="1560" w:type="dxa"/>
            <w:hideMark/>
          </w:tcPr>
          <w:p w14:paraId="444D5202" w14:textId="77777777" w:rsidR="006B0F69" w:rsidRDefault="006B0F69" w:rsidP="006B0F69">
            <w:pPr>
              <w:jc w:val="both"/>
              <w:rPr>
                <w:rFonts w:ascii="Century Gothic" w:hAnsi="Century Gothic"/>
                <w:sz w:val="20"/>
                <w:szCs w:val="20"/>
              </w:rPr>
            </w:pPr>
            <w:r>
              <w:rPr>
                <w:rFonts w:ascii="Century Gothic" w:hAnsi="Century Gothic"/>
                <w:sz w:val="20"/>
                <w:szCs w:val="20"/>
              </w:rPr>
              <w:t>Manager IT</w:t>
            </w:r>
          </w:p>
          <w:p w14:paraId="65DDD970" w14:textId="0165046C" w:rsidR="002C407D" w:rsidRPr="007204AD" w:rsidRDefault="002C407D" w:rsidP="00857668">
            <w:pPr>
              <w:jc w:val="both"/>
              <w:rPr>
                <w:rFonts w:ascii="Century Gothic" w:hAnsi="Century Gothic"/>
                <w:sz w:val="20"/>
                <w:szCs w:val="20"/>
              </w:rPr>
            </w:pPr>
            <w:r w:rsidRPr="6717EBAA">
              <w:rPr>
                <w:rFonts w:ascii="Century Gothic" w:hAnsi="Century Gothic"/>
                <w:sz w:val="20"/>
                <w:szCs w:val="20"/>
              </w:rPr>
              <w:t>Due</w:t>
            </w:r>
            <w:r w:rsidR="00BE3AAC" w:rsidRPr="6717EBAA">
              <w:rPr>
                <w:rFonts w:ascii="Century Gothic" w:hAnsi="Century Gothic"/>
                <w:sz w:val="20"/>
                <w:szCs w:val="20"/>
              </w:rPr>
              <w:t xml:space="preserve"> date: </w:t>
            </w:r>
            <w:r w:rsidR="00671FB1" w:rsidRPr="6717EBAA">
              <w:rPr>
                <w:rFonts w:ascii="Century Gothic" w:hAnsi="Century Gothic"/>
                <w:sz w:val="20"/>
                <w:szCs w:val="20"/>
              </w:rPr>
              <w:t>30/01/24</w:t>
            </w:r>
          </w:p>
        </w:tc>
      </w:tr>
      <w:tr w:rsidR="00547728" w:rsidRPr="007204AD" w14:paraId="7B15B9DB" w14:textId="77777777" w:rsidTr="6717EBAA">
        <w:trPr>
          <w:cantSplit/>
          <w:trHeight w:val="644"/>
        </w:trPr>
        <w:tc>
          <w:tcPr>
            <w:tcW w:w="660" w:type="dxa"/>
          </w:tcPr>
          <w:p w14:paraId="173E75C7" w14:textId="1E6DD277" w:rsidR="00547728" w:rsidRPr="007204AD" w:rsidRDefault="00AA1AB6" w:rsidP="00857668">
            <w:pPr>
              <w:jc w:val="both"/>
              <w:rPr>
                <w:rFonts w:ascii="Century Gothic" w:hAnsi="Century Gothic"/>
                <w:sz w:val="20"/>
                <w:szCs w:val="20"/>
              </w:rPr>
            </w:pPr>
            <w:r w:rsidRPr="6717EBAA">
              <w:rPr>
                <w:rFonts w:ascii="Century Gothic" w:hAnsi="Century Gothic"/>
                <w:sz w:val="20"/>
                <w:szCs w:val="20"/>
              </w:rPr>
              <w:lastRenderedPageBreak/>
              <w:t>8.</w:t>
            </w:r>
          </w:p>
        </w:tc>
        <w:tc>
          <w:tcPr>
            <w:tcW w:w="1183" w:type="dxa"/>
          </w:tcPr>
          <w:p w14:paraId="52390C76" w14:textId="1B0CCAAB" w:rsidR="00547728" w:rsidRPr="007204AD" w:rsidRDefault="00AA1AB6" w:rsidP="00857668">
            <w:pPr>
              <w:jc w:val="both"/>
              <w:rPr>
                <w:rFonts w:ascii="Century Gothic" w:hAnsi="Century Gothic"/>
                <w:sz w:val="20"/>
                <w:szCs w:val="20"/>
              </w:rPr>
            </w:pPr>
            <w:r w:rsidRPr="6717EBAA">
              <w:rPr>
                <w:rFonts w:ascii="Century Gothic" w:hAnsi="Century Gothic"/>
                <w:sz w:val="20"/>
                <w:szCs w:val="20"/>
              </w:rPr>
              <w:t xml:space="preserve">No preventive maintenance or condition monitoring of </w:t>
            </w:r>
            <w:r w:rsidR="00872C09" w:rsidRPr="6717EBAA">
              <w:rPr>
                <w:rFonts w:ascii="Century Gothic" w:hAnsi="Century Gothic"/>
                <w:sz w:val="20"/>
                <w:szCs w:val="20"/>
              </w:rPr>
              <w:t xml:space="preserve">some </w:t>
            </w:r>
            <w:r w:rsidRPr="6717EBAA">
              <w:rPr>
                <w:rFonts w:ascii="Century Gothic" w:hAnsi="Century Gothic"/>
                <w:sz w:val="20"/>
                <w:szCs w:val="20"/>
              </w:rPr>
              <w:t>equipment</w:t>
            </w:r>
          </w:p>
        </w:tc>
        <w:tc>
          <w:tcPr>
            <w:tcW w:w="993" w:type="dxa"/>
            <w:noWrap/>
          </w:tcPr>
          <w:p w14:paraId="719FFB68" w14:textId="08FF6C95" w:rsidR="00AA1AB6" w:rsidRPr="007204AD" w:rsidRDefault="00683AAC" w:rsidP="00857668">
            <w:pPr>
              <w:jc w:val="both"/>
              <w:rPr>
                <w:rFonts w:ascii="Century Gothic" w:hAnsi="Century Gothic"/>
                <w:sz w:val="20"/>
                <w:szCs w:val="20"/>
              </w:rPr>
            </w:pPr>
            <w:r>
              <w:rPr>
                <w:rFonts w:ascii="Century Gothic" w:hAnsi="Century Gothic"/>
                <w:sz w:val="20"/>
                <w:szCs w:val="20"/>
              </w:rPr>
              <w:t>All Offices</w:t>
            </w:r>
          </w:p>
        </w:tc>
        <w:tc>
          <w:tcPr>
            <w:tcW w:w="3118" w:type="dxa"/>
          </w:tcPr>
          <w:p w14:paraId="1BFAFBE2" w14:textId="77777777" w:rsidR="00695A30" w:rsidRPr="007204AD" w:rsidRDefault="00695A30" w:rsidP="00857668">
            <w:pPr>
              <w:jc w:val="both"/>
              <w:rPr>
                <w:rFonts w:ascii="Century Gothic" w:hAnsi="Century Gothic"/>
                <w:sz w:val="20"/>
                <w:szCs w:val="20"/>
              </w:rPr>
            </w:pPr>
            <w:r w:rsidRPr="6717EBAA">
              <w:rPr>
                <w:rFonts w:ascii="Century Gothic" w:hAnsi="Century Gothic"/>
                <w:sz w:val="20"/>
                <w:szCs w:val="20"/>
              </w:rPr>
              <w:t>No preventive maintenance or condition monitoring of equipment that are not are not included in the PMP but are available in the equipment registers such as:</w:t>
            </w:r>
          </w:p>
          <w:p w14:paraId="0093C2D7" w14:textId="77777777" w:rsidR="00695A30" w:rsidRPr="007204AD" w:rsidRDefault="00695A30" w:rsidP="00695A30">
            <w:pPr>
              <w:pStyle w:val="ListParagraph"/>
              <w:numPr>
                <w:ilvl w:val="0"/>
                <w:numId w:val="13"/>
              </w:numPr>
              <w:jc w:val="both"/>
              <w:rPr>
                <w:rFonts w:ascii="Century Gothic" w:hAnsi="Century Gothic"/>
                <w:sz w:val="20"/>
                <w:szCs w:val="20"/>
              </w:rPr>
            </w:pPr>
            <w:r w:rsidRPr="6717EBAA">
              <w:rPr>
                <w:rFonts w:ascii="Century Gothic" w:hAnsi="Century Gothic"/>
                <w:sz w:val="20"/>
                <w:szCs w:val="20"/>
              </w:rPr>
              <w:t>submersible water tank</w:t>
            </w:r>
          </w:p>
          <w:p w14:paraId="68F28EC8" w14:textId="77777777" w:rsidR="00837B1D" w:rsidRPr="007204AD" w:rsidRDefault="00695A30" w:rsidP="00695A30">
            <w:pPr>
              <w:pStyle w:val="ListParagraph"/>
              <w:numPr>
                <w:ilvl w:val="0"/>
                <w:numId w:val="13"/>
              </w:numPr>
              <w:jc w:val="both"/>
              <w:rPr>
                <w:rFonts w:ascii="Century Gothic" w:hAnsi="Century Gothic"/>
                <w:sz w:val="20"/>
                <w:szCs w:val="20"/>
              </w:rPr>
            </w:pPr>
            <w:r w:rsidRPr="6717EBAA">
              <w:rPr>
                <w:rFonts w:ascii="Century Gothic" w:hAnsi="Century Gothic"/>
                <w:sz w:val="20"/>
                <w:szCs w:val="20"/>
              </w:rPr>
              <w:t>submersible water pump</w:t>
            </w:r>
          </w:p>
          <w:p w14:paraId="06DCED57" w14:textId="77777777" w:rsidR="00837B1D" w:rsidRPr="007204AD" w:rsidRDefault="00695A30" w:rsidP="00695A30">
            <w:pPr>
              <w:pStyle w:val="ListParagraph"/>
              <w:numPr>
                <w:ilvl w:val="0"/>
                <w:numId w:val="13"/>
              </w:numPr>
              <w:jc w:val="both"/>
              <w:rPr>
                <w:rFonts w:ascii="Century Gothic" w:hAnsi="Century Gothic"/>
                <w:sz w:val="20"/>
                <w:szCs w:val="20"/>
              </w:rPr>
            </w:pPr>
            <w:r w:rsidRPr="6717EBAA">
              <w:rPr>
                <w:rFonts w:ascii="Century Gothic" w:hAnsi="Century Gothic"/>
                <w:sz w:val="20"/>
                <w:szCs w:val="20"/>
              </w:rPr>
              <w:t>Water tank</w:t>
            </w:r>
          </w:p>
          <w:p w14:paraId="4D231B93" w14:textId="77777777" w:rsidR="00837B1D" w:rsidRPr="007204AD" w:rsidRDefault="00695A30" w:rsidP="00695A30">
            <w:pPr>
              <w:pStyle w:val="ListParagraph"/>
              <w:numPr>
                <w:ilvl w:val="0"/>
                <w:numId w:val="13"/>
              </w:numPr>
              <w:jc w:val="both"/>
              <w:rPr>
                <w:rFonts w:ascii="Century Gothic" w:hAnsi="Century Gothic"/>
                <w:sz w:val="20"/>
                <w:szCs w:val="20"/>
              </w:rPr>
            </w:pPr>
            <w:r w:rsidRPr="6717EBAA">
              <w:rPr>
                <w:rFonts w:ascii="Century Gothic" w:hAnsi="Century Gothic"/>
                <w:sz w:val="20"/>
                <w:szCs w:val="20"/>
              </w:rPr>
              <w:t>Lawn mower</w:t>
            </w:r>
          </w:p>
          <w:p w14:paraId="6F908885" w14:textId="77777777" w:rsidR="00837B1D" w:rsidRPr="007204AD" w:rsidRDefault="00695A30" w:rsidP="00695A30">
            <w:pPr>
              <w:pStyle w:val="ListParagraph"/>
              <w:numPr>
                <w:ilvl w:val="0"/>
                <w:numId w:val="13"/>
              </w:numPr>
              <w:jc w:val="both"/>
              <w:rPr>
                <w:rFonts w:ascii="Century Gothic" w:hAnsi="Century Gothic"/>
                <w:sz w:val="20"/>
                <w:szCs w:val="20"/>
              </w:rPr>
            </w:pPr>
            <w:r w:rsidRPr="6717EBAA">
              <w:rPr>
                <w:rFonts w:ascii="Century Gothic" w:hAnsi="Century Gothic"/>
                <w:sz w:val="20"/>
                <w:szCs w:val="20"/>
              </w:rPr>
              <w:t>Breathalyzer</w:t>
            </w:r>
          </w:p>
          <w:p w14:paraId="2A226BE9" w14:textId="77777777" w:rsidR="00837B1D" w:rsidRPr="007204AD" w:rsidRDefault="00695A30" w:rsidP="00695A30">
            <w:pPr>
              <w:pStyle w:val="ListParagraph"/>
              <w:numPr>
                <w:ilvl w:val="0"/>
                <w:numId w:val="13"/>
              </w:numPr>
              <w:jc w:val="both"/>
              <w:rPr>
                <w:rFonts w:ascii="Century Gothic" w:hAnsi="Century Gothic"/>
                <w:sz w:val="20"/>
                <w:szCs w:val="20"/>
              </w:rPr>
            </w:pPr>
            <w:r w:rsidRPr="6717EBAA">
              <w:rPr>
                <w:rFonts w:ascii="Century Gothic" w:hAnsi="Century Gothic"/>
                <w:sz w:val="20"/>
                <w:szCs w:val="20"/>
              </w:rPr>
              <w:t>Metal detector</w:t>
            </w:r>
          </w:p>
          <w:p w14:paraId="50745ECD" w14:textId="77777777" w:rsidR="00837B1D" w:rsidRPr="007204AD" w:rsidRDefault="00695A30" w:rsidP="00695A30">
            <w:pPr>
              <w:pStyle w:val="ListParagraph"/>
              <w:numPr>
                <w:ilvl w:val="0"/>
                <w:numId w:val="13"/>
              </w:numPr>
              <w:jc w:val="both"/>
              <w:rPr>
                <w:rFonts w:ascii="Century Gothic" w:hAnsi="Century Gothic"/>
                <w:sz w:val="20"/>
                <w:szCs w:val="20"/>
              </w:rPr>
            </w:pPr>
            <w:proofErr w:type="spellStart"/>
            <w:r w:rsidRPr="6717EBAA">
              <w:rPr>
                <w:rFonts w:ascii="Century Gothic" w:hAnsi="Century Gothic"/>
                <w:sz w:val="20"/>
                <w:szCs w:val="20"/>
              </w:rPr>
              <w:t>Thermoprobe</w:t>
            </w:r>
            <w:proofErr w:type="spellEnd"/>
          </w:p>
          <w:p w14:paraId="217CBE3E" w14:textId="7A52AAEE" w:rsidR="00547728" w:rsidRPr="007204AD" w:rsidRDefault="00695A30" w:rsidP="00695A30">
            <w:pPr>
              <w:pStyle w:val="ListParagraph"/>
              <w:numPr>
                <w:ilvl w:val="0"/>
                <w:numId w:val="13"/>
              </w:numPr>
              <w:jc w:val="both"/>
              <w:rPr>
                <w:rFonts w:ascii="Century Gothic" w:hAnsi="Century Gothic"/>
                <w:sz w:val="20"/>
                <w:szCs w:val="20"/>
              </w:rPr>
            </w:pPr>
            <w:r w:rsidRPr="6717EBAA">
              <w:rPr>
                <w:rFonts w:ascii="Century Gothic" w:hAnsi="Century Gothic"/>
                <w:sz w:val="20"/>
                <w:szCs w:val="20"/>
              </w:rPr>
              <w:t>Transfer pump</w:t>
            </w:r>
          </w:p>
        </w:tc>
        <w:tc>
          <w:tcPr>
            <w:tcW w:w="1843" w:type="dxa"/>
          </w:tcPr>
          <w:p w14:paraId="499B14EF" w14:textId="3DB668A1" w:rsidR="00547728" w:rsidRPr="007204AD" w:rsidRDefault="00837B1D" w:rsidP="00857668">
            <w:pPr>
              <w:jc w:val="both"/>
              <w:rPr>
                <w:rFonts w:ascii="Century Gothic" w:hAnsi="Century Gothic"/>
                <w:sz w:val="20"/>
                <w:szCs w:val="20"/>
              </w:rPr>
            </w:pPr>
            <w:r w:rsidRPr="6717EBAA">
              <w:rPr>
                <w:rFonts w:ascii="Century Gothic" w:hAnsi="Century Gothic"/>
                <w:sz w:val="20"/>
                <w:szCs w:val="20"/>
              </w:rPr>
              <w:t>This will affect the overall equipment integrity</w:t>
            </w:r>
          </w:p>
        </w:tc>
        <w:tc>
          <w:tcPr>
            <w:tcW w:w="1843" w:type="dxa"/>
          </w:tcPr>
          <w:p w14:paraId="5D7EE871" w14:textId="1B09D497" w:rsidR="00547728" w:rsidRPr="007204AD" w:rsidRDefault="00837B1D" w:rsidP="00857668">
            <w:pPr>
              <w:jc w:val="both"/>
              <w:rPr>
                <w:rFonts w:ascii="Century Gothic" w:hAnsi="Century Gothic"/>
                <w:sz w:val="20"/>
                <w:szCs w:val="20"/>
              </w:rPr>
            </w:pPr>
            <w:r w:rsidRPr="6717EBAA">
              <w:rPr>
                <w:rFonts w:ascii="Century Gothic" w:hAnsi="Century Gothic"/>
                <w:sz w:val="20"/>
                <w:szCs w:val="20"/>
              </w:rPr>
              <w:t>Some are included in daily checklists; some undergo external preventive maintenance services</w:t>
            </w:r>
          </w:p>
        </w:tc>
        <w:tc>
          <w:tcPr>
            <w:tcW w:w="2693" w:type="dxa"/>
          </w:tcPr>
          <w:p w14:paraId="68A82C29" w14:textId="7B0A08F0" w:rsidR="00547728" w:rsidRPr="007204AD" w:rsidRDefault="00837B1D" w:rsidP="00857668">
            <w:pPr>
              <w:jc w:val="both"/>
              <w:rPr>
                <w:rFonts w:ascii="Century Gothic" w:hAnsi="Century Gothic"/>
                <w:sz w:val="20"/>
                <w:szCs w:val="20"/>
              </w:rPr>
            </w:pPr>
            <w:r w:rsidRPr="6717EBAA">
              <w:rPr>
                <w:rFonts w:ascii="Century Gothic" w:hAnsi="Century Gothic"/>
                <w:sz w:val="20"/>
                <w:szCs w:val="20"/>
              </w:rPr>
              <w:t xml:space="preserve">Developing condition monitoring checklist for related equipment </w:t>
            </w:r>
            <w:proofErr w:type="gramStart"/>
            <w:r w:rsidRPr="6717EBAA">
              <w:rPr>
                <w:rFonts w:ascii="Century Gothic" w:hAnsi="Century Gothic"/>
                <w:sz w:val="20"/>
                <w:szCs w:val="20"/>
              </w:rPr>
              <w:t xml:space="preserve">to  </w:t>
            </w:r>
            <w:r w:rsidR="00D04FF5" w:rsidRPr="6717EBAA">
              <w:rPr>
                <w:rFonts w:ascii="Century Gothic" w:hAnsi="Century Gothic"/>
                <w:sz w:val="20"/>
                <w:szCs w:val="20"/>
              </w:rPr>
              <w:t>en</w:t>
            </w:r>
            <w:r w:rsidRPr="6717EBAA">
              <w:rPr>
                <w:rFonts w:ascii="Century Gothic" w:hAnsi="Century Gothic"/>
                <w:sz w:val="20"/>
                <w:szCs w:val="20"/>
              </w:rPr>
              <w:t>sure</w:t>
            </w:r>
            <w:proofErr w:type="gramEnd"/>
            <w:r w:rsidRPr="6717EBAA">
              <w:rPr>
                <w:rFonts w:ascii="Century Gothic" w:hAnsi="Century Gothic"/>
                <w:sz w:val="20"/>
                <w:szCs w:val="20"/>
              </w:rPr>
              <w:t xml:space="preserve"> their integrity i</w:t>
            </w:r>
            <w:r w:rsidR="00D04FF5" w:rsidRPr="6717EBAA">
              <w:rPr>
                <w:rFonts w:ascii="Century Gothic" w:hAnsi="Century Gothic"/>
                <w:sz w:val="20"/>
                <w:szCs w:val="20"/>
              </w:rPr>
              <w:t>s not compromised</w:t>
            </w:r>
            <w:r w:rsidR="00D04FF5" w:rsidRPr="6717EBAA">
              <w:rPr>
                <w:rFonts w:ascii="Century Gothic" w:hAnsi="Century Gothic"/>
                <w:color w:val="FF0000"/>
                <w:sz w:val="20"/>
                <w:szCs w:val="20"/>
              </w:rPr>
              <w:t>.</w:t>
            </w:r>
          </w:p>
        </w:tc>
        <w:tc>
          <w:tcPr>
            <w:tcW w:w="2551" w:type="dxa"/>
          </w:tcPr>
          <w:p w14:paraId="16B31D6E" w14:textId="0D77E322" w:rsidR="00547728" w:rsidRPr="007204AD" w:rsidRDefault="00F33A39" w:rsidP="00857668">
            <w:pPr>
              <w:jc w:val="both"/>
              <w:rPr>
                <w:rFonts w:ascii="Century Gothic" w:hAnsi="Century Gothic"/>
                <w:sz w:val="20"/>
                <w:szCs w:val="20"/>
              </w:rPr>
            </w:pPr>
            <w:r w:rsidRPr="6717EBAA">
              <w:rPr>
                <w:rFonts w:ascii="Century Gothic" w:hAnsi="Century Gothic"/>
                <w:sz w:val="20"/>
                <w:szCs w:val="20"/>
              </w:rPr>
              <w:t xml:space="preserve">Developing </w:t>
            </w:r>
            <w:r w:rsidR="00EC540D" w:rsidRPr="6717EBAA">
              <w:rPr>
                <w:rFonts w:ascii="Century Gothic" w:hAnsi="Century Gothic"/>
                <w:sz w:val="20"/>
                <w:szCs w:val="20"/>
              </w:rPr>
              <w:t xml:space="preserve">equipment condition monitoring </w:t>
            </w:r>
            <w:r w:rsidR="00713004" w:rsidRPr="6717EBAA">
              <w:rPr>
                <w:rFonts w:ascii="Century Gothic" w:hAnsi="Century Gothic"/>
                <w:sz w:val="20"/>
                <w:szCs w:val="20"/>
              </w:rPr>
              <w:t>checklists for the highlighted equipment</w:t>
            </w:r>
          </w:p>
        </w:tc>
        <w:tc>
          <w:tcPr>
            <w:tcW w:w="1560" w:type="dxa"/>
          </w:tcPr>
          <w:p w14:paraId="22CB15D1" w14:textId="77777777" w:rsidR="006B0F69" w:rsidRDefault="006B0F69" w:rsidP="006B0F69">
            <w:pPr>
              <w:jc w:val="both"/>
              <w:rPr>
                <w:rFonts w:ascii="Century Gothic" w:hAnsi="Century Gothic"/>
                <w:sz w:val="20"/>
                <w:szCs w:val="20"/>
              </w:rPr>
            </w:pPr>
            <w:r>
              <w:rPr>
                <w:rFonts w:ascii="Century Gothic" w:hAnsi="Century Gothic"/>
                <w:sz w:val="20"/>
                <w:szCs w:val="20"/>
              </w:rPr>
              <w:t>Manager IT</w:t>
            </w:r>
          </w:p>
          <w:p w14:paraId="707CB417" w14:textId="7E231B68" w:rsidR="00433D46" w:rsidRPr="007204AD" w:rsidRDefault="00754923" w:rsidP="00857668">
            <w:pPr>
              <w:jc w:val="both"/>
              <w:rPr>
                <w:rFonts w:ascii="Century Gothic" w:hAnsi="Century Gothic"/>
                <w:sz w:val="20"/>
                <w:szCs w:val="20"/>
              </w:rPr>
            </w:pPr>
            <w:r w:rsidRPr="6717EBAA">
              <w:rPr>
                <w:rFonts w:ascii="Century Gothic" w:hAnsi="Century Gothic"/>
                <w:sz w:val="20"/>
                <w:szCs w:val="20"/>
              </w:rPr>
              <w:t>Due;30</w:t>
            </w:r>
            <w:r w:rsidR="00895145" w:rsidRPr="6717EBAA">
              <w:rPr>
                <w:rFonts w:ascii="Century Gothic" w:hAnsi="Century Gothic"/>
                <w:sz w:val="20"/>
                <w:szCs w:val="20"/>
              </w:rPr>
              <w:t>/12/23</w:t>
            </w:r>
          </w:p>
        </w:tc>
      </w:tr>
      <w:tr w:rsidR="00E64FD8" w:rsidRPr="007204AD" w14:paraId="7FF9D429" w14:textId="77777777" w:rsidTr="6717EBAA">
        <w:trPr>
          <w:trHeight w:val="1468"/>
        </w:trPr>
        <w:tc>
          <w:tcPr>
            <w:tcW w:w="660" w:type="dxa"/>
          </w:tcPr>
          <w:p w14:paraId="5B173EC8" w14:textId="775106CD" w:rsidR="00E64FD8" w:rsidRPr="007204AD" w:rsidRDefault="0075732E" w:rsidP="00E64FD8">
            <w:pPr>
              <w:jc w:val="both"/>
              <w:rPr>
                <w:rFonts w:ascii="Century Gothic" w:hAnsi="Century Gothic"/>
                <w:sz w:val="20"/>
                <w:szCs w:val="20"/>
              </w:rPr>
            </w:pPr>
            <w:r w:rsidRPr="6717EBAA">
              <w:rPr>
                <w:rFonts w:ascii="Century Gothic" w:hAnsi="Century Gothic"/>
                <w:sz w:val="20"/>
                <w:szCs w:val="20"/>
              </w:rPr>
              <w:t>9.</w:t>
            </w:r>
          </w:p>
        </w:tc>
        <w:tc>
          <w:tcPr>
            <w:tcW w:w="1183" w:type="dxa"/>
          </w:tcPr>
          <w:p w14:paraId="25D06E14" w14:textId="6B3BFE7F" w:rsidR="00E64FD8" w:rsidRPr="007204AD" w:rsidRDefault="0075732E" w:rsidP="00E64FD8">
            <w:pPr>
              <w:jc w:val="both"/>
              <w:rPr>
                <w:rFonts w:ascii="Century Gothic" w:hAnsi="Century Gothic"/>
                <w:sz w:val="20"/>
                <w:szCs w:val="20"/>
              </w:rPr>
            </w:pPr>
            <w:r w:rsidRPr="6717EBAA">
              <w:rPr>
                <w:rFonts w:ascii="Century Gothic" w:hAnsi="Century Gothic"/>
                <w:sz w:val="20"/>
                <w:szCs w:val="20"/>
              </w:rPr>
              <w:t xml:space="preserve">Lack of </w:t>
            </w:r>
            <w:r w:rsidR="00C736AC" w:rsidRPr="6717EBAA">
              <w:rPr>
                <w:rFonts w:ascii="Century Gothic" w:hAnsi="Century Gothic"/>
                <w:sz w:val="20"/>
                <w:szCs w:val="20"/>
              </w:rPr>
              <w:t xml:space="preserve">equipment register and </w:t>
            </w:r>
            <w:r w:rsidR="00872C09" w:rsidRPr="6717EBAA">
              <w:rPr>
                <w:rFonts w:ascii="Century Gothic" w:hAnsi="Century Gothic"/>
                <w:sz w:val="20"/>
                <w:szCs w:val="20"/>
              </w:rPr>
              <w:t>out-of-date</w:t>
            </w:r>
            <w:r w:rsidR="002B273B" w:rsidRPr="6717EBAA">
              <w:rPr>
                <w:rFonts w:ascii="Century Gothic" w:hAnsi="Century Gothic"/>
                <w:sz w:val="20"/>
                <w:szCs w:val="20"/>
              </w:rPr>
              <w:t xml:space="preserve"> </w:t>
            </w:r>
            <w:r w:rsidR="00FD5659" w:rsidRPr="6717EBAA">
              <w:rPr>
                <w:rFonts w:ascii="Century Gothic" w:hAnsi="Century Gothic"/>
                <w:sz w:val="20"/>
                <w:szCs w:val="20"/>
              </w:rPr>
              <w:t>PMP</w:t>
            </w:r>
            <w:r w:rsidR="00C736AC" w:rsidRPr="6717EBAA">
              <w:rPr>
                <w:rFonts w:ascii="Century Gothic" w:hAnsi="Century Gothic"/>
                <w:sz w:val="20"/>
                <w:szCs w:val="20"/>
              </w:rPr>
              <w:t xml:space="preserve"> </w:t>
            </w:r>
          </w:p>
        </w:tc>
        <w:tc>
          <w:tcPr>
            <w:tcW w:w="993" w:type="dxa"/>
            <w:noWrap/>
          </w:tcPr>
          <w:p w14:paraId="481BAC90" w14:textId="0CD15094" w:rsidR="00E64FD8" w:rsidRPr="007204AD" w:rsidRDefault="00683AAC" w:rsidP="00E64FD8">
            <w:pPr>
              <w:jc w:val="both"/>
              <w:rPr>
                <w:rFonts w:ascii="Century Gothic" w:hAnsi="Century Gothic"/>
                <w:sz w:val="20"/>
                <w:szCs w:val="20"/>
              </w:rPr>
            </w:pPr>
            <w:r>
              <w:rPr>
                <w:rFonts w:ascii="Century Gothic" w:hAnsi="Century Gothic"/>
                <w:sz w:val="20"/>
                <w:szCs w:val="20"/>
              </w:rPr>
              <w:t>Johannesburg</w:t>
            </w:r>
          </w:p>
        </w:tc>
        <w:tc>
          <w:tcPr>
            <w:tcW w:w="3118" w:type="dxa"/>
          </w:tcPr>
          <w:p w14:paraId="68B7EC19" w14:textId="62F2BEAE" w:rsidR="00E64FD8" w:rsidRPr="007204AD" w:rsidRDefault="00583D7D" w:rsidP="00E64FD8">
            <w:pPr>
              <w:jc w:val="both"/>
              <w:rPr>
                <w:rFonts w:ascii="Century Gothic" w:hAnsi="Century Gothic"/>
                <w:sz w:val="20"/>
                <w:szCs w:val="20"/>
              </w:rPr>
            </w:pPr>
            <w:r w:rsidRPr="6717EBAA">
              <w:rPr>
                <w:rFonts w:ascii="Century Gothic" w:hAnsi="Century Gothic"/>
                <w:sz w:val="20"/>
                <w:szCs w:val="20"/>
              </w:rPr>
              <w:t>Equipment registers and an updated PMP was not available on site due to oversight</w:t>
            </w:r>
          </w:p>
        </w:tc>
        <w:tc>
          <w:tcPr>
            <w:tcW w:w="1843" w:type="dxa"/>
          </w:tcPr>
          <w:p w14:paraId="72E96879" w14:textId="4F18EFD9" w:rsidR="00E64FD8" w:rsidRPr="007204AD" w:rsidRDefault="00583D7D" w:rsidP="00E64FD8">
            <w:pPr>
              <w:jc w:val="both"/>
              <w:rPr>
                <w:rFonts w:ascii="Century Gothic" w:hAnsi="Century Gothic"/>
                <w:sz w:val="20"/>
                <w:szCs w:val="20"/>
              </w:rPr>
            </w:pPr>
            <w:r w:rsidRPr="6717EBAA">
              <w:rPr>
                <w:rFonts w:ascii="Century Gothic" w:hAnsi="Century Gothic"/>
                <w:sz w:val="20"/>
                <w:szCs w:val="20"/>
              </w:rPr>
              <w:t>This will affect the overall equipment integrity</w:t>
            </w:r>
          </w:p>
        </w:tc>
        <w:tc>
          <w:tcPr>
            <w:tcW w:w="1843" w:type="dxa"/>
          </w:tcPr>
          <w:p w14:paraId="7F59F1A6" w14:textId="65840EAB" w:rsidR="00E64FD8" w:rsidRPr="007204AD" w:rsidRDefault="00B729BA" w:rsidP="00E64FD8">
            <w:pPr>
              <w:jc w:val="both"/>
              <w:rPr>
                <w:rFonts w:ascii="Century Gothic" w:hAnsi="Century Gothic"/>
                <w:sz w:val="20"/>
                <w:szCs w:val="20"/>
              </w:rPr>
            </w:pPr>
            <w:r w:rsidRPr="6717EBAA">
              <w:rPr>
                <w:rFonts w:ascii="Century Gothic" w:hAnsi="Century Gothic"/>
                <w:sz w:val="20"/>
                <w:szCs w:val="20"/>
              </w:rPr>
              <w:t>None</w:t>
            </w:r>
          </w:p>
        </w:tc>
        <w:tc>
          <w:tcPr>
            <w:tcW w:w="2693" w:type="dxa"/>
          </w:tcPr>
          <w:p w14:paraId="38986BB6" w14:textId="3983B87A" w:rsidR="00E64FD8" w:rsidRPr="007204AD" w:rsidRDefault="00583D7D" w:rsidP="00E64FD8">
            <w:pPr>
              <w:jc w:val="both"/>
              <w:rPr>
                <w:rFonts w:ascii="Century Gothic" w:hAnsi="Century Gothic"/>
                <w:sz w:val="20"/>
                <w:szCs w:val="20"/>
              </w:rPr>
            </w:pPr>
            <w:r w:rsidRPr="6717EBAA">
              <w:rPr>
                <w:rFonts w:ascii="Century Gothic" w:hAnsi="Century Gothic"/>
                <w:sz w:val="20"/>
                <w:szCs w:val="20"/>
              </w:rPr>
              <w:t>Need to develop an equipment register and an updated PMP for the site</w:t>
            </w:r>
          </w:p>
        </w:tc>
        <w:tc>
          <w:tcPr>
            <w:tcW w:w="2551" w:type="dxa"/>
          </w:tcPr>
          <w:p w14:paraId="4A68E914" w14:textId="2B5CE667" w:rsidR="00E64FD8" w:rsidRPr="007204AD" w:rsidRDefault="00806BD7" w:rsidP="00E64FD8">
            <w:pPr>
              <w:jc w:val="both"/>
              <w:rPr>
                <w:rFonts w:ascii="Century Gothic" w:hAnsi="Century Gothic"/>
                <w:sz w:val="20"/>
                <w:szCs w:val="20"/>
              </w:rPr>
            </w:pPr>
            <w:r w:rsidRPr="6717EBAA">
              <w:rPr>
                <w:rFonts w:ascii="Century Gothic" w:hAnsi="Century Gothic"/>
                <w:sz w:val="20"/>
                <w:szCs w:val="20"/>
              </w:rPr>
              <w:t xml:space="preserve">Depot supervisor for Chilumba and </w:t>
            </w:r>
            <w:r w:rsidR="00A065A2" w:rsidRPr="6717EBAA">
              <w:rPr>
                <w:rFonts w:ascii="Century Gothic" w:hAnsi="Century Gothic"/>
                <w:sz w:val="20"/>
                <w:szCs w:val="20"/>
              </w:rPr>
              <w:t>depot technician to coordinate and come up with an equipment register and update the existing PMP</w:t>
            </w:r>
          </w:p>
        </w:tc>
        <w:tc>
          <w:tcPr>
            <w:tcW w:w="1560" w:type="dxa"/>
          </w:tcPr>
          <w:p w14:paraId="4C7CA2C3" w14:textId="77777777" w:rsidR="006B0F69" w:rsidRDefault="006B0F69" w:rsidP="006B0F69">
            <w:pPr>
              <w:jc w:val="both"/>
              <w:rPr>
                <w:rFonts w:ascii="Century Gothic" w:hAnsi="Century Gothic"/>
                <w:sz w:val="20"/>
                <w:szCs w:val="20"/>
              </w:rPr>
            </w:pPr>
            <w:r>
              <w:rPr>
                <w:rFonts w:ascii="Century Gothic" w:hAnsi="Century Gothic"/>
                <w:sz w:val="20"/>
                <w:szCs w:val="20"/>
              </w:rPr>
              <w:t>Manager IT</w:t>
            </w:r>
          </w:p>
          <w:p w14:paraId="35C27471" w14:textId="40F723D0" w:rsidR="00422953" w:rsidRPr="007204AD" w:rsidRDefault="00422953" w:rsidP="00E64FD8">
            <w:pPr>
              <w:jc w:val="both"/>
              <w:rPr>
                <w:rFonts w:ascii="Century Gothic" w:hAnsi="Century Gothic"/>
                <w:sz w:val="20"/>
                <w:szCs w:val="20"/>
              </w:rPr>
            </w:pPr>
            <w:r w:rsidRPr="6717EBAA">
              <w:rPr>
                <w:rFonts w:ascii="Century Gothic" w:hAnsi="Century Gothic"/>
                <w:sz w:val="20"/>
                <w:szCs w:val="20"/>
              </w:rPr>
              <w:t>D</w:t>
            </w:r>
            <w:r w:rsidR="008A2D11" w:rsidRPr="6717EBAA">
              <w:rPr>
                <w:rFonts w:ascii="Century Gothic" w:hAnsi="Century Gothic"/>
                <w:sz w:val="20"/>
                <w:szCs w:val="20"/>
              </w:rPr>
              <w:t>ue;30/12/23</w:t>
            </w:r>
          </w:p>
        </w:tc>
      </w:tr>
      <w:tr w:rsidR="00B32F0D" w:rsidRPr="007204AD" w14:paraId="151129C3" w14:textId="77777777" w:rsidTr="6717EBAA">
        <w:trPr>
          <w:cantSplit/>
          <w:trHeight w:val="2310"/>
        </w:trPr>
        <w:tc>
          <w:tcPr>
            <w:tcW w:w="660" w:type="dxa"/>
          </w:tcPr>
          <w:p w14:paraId="6468FA47" w14:textId="3403DCFA" w:rsidR="00B32F0D" w:rsidRPr="007204AD" w:rsidRDefault="008A33C9" w:rsidP="007B0291">
            <w:pPr>
              <w:jc w:val="both"/>
              <w:rPr>
                <w:rFonts w:ascii="Century Gothic" w:hAnsi="Century Gothic"/>
                <w:sz w:val="20"/>
                <w:szCs w:val="20"/>
              </w:rPr>
            </w:pPr>
            <w:r w:rsidRPr="6717EBAA">
              <w:rPr>
                <w:rFonts w:ascii="Century Gothic" w:hAnsi="Century Gothic"/>
                <w:sz w:val="20"/>
                <w:szCs w:val="20"/>
              </w:rPr>
              <w:lastRenderedPageBreak/>
              <w:t>10.</w:t>
            </w:r>
          </w:p>
        </w:tc>
        <w:tc>
          <w:tcPr>
            <w:tcW w:w="1183" w:type="dxa"/>
          </w:tcPr>
          <w:p w14:paraId="2A566EA7" w14:textId="66AF8FE8" w:rsidR="00B32F0D" w:rsidRPr="007204AD" w:rsidRDefault="00B32F0D" w:rsidP="007B0291">
            <w:pPr>
              <w:jc w:val="both"/>
              <w:rPr>
                <w:rFonts w:ascii="Century Gothic" w:hAnsi="Century Gothic"/>
                <w:sz w:val="20"/>
                <w:szCs w:val="20"/>
              </w:rPr>
            </w:pPr>
            <w:r w:rsidRPr="6717EBAA">
              <w:rPr>
                <w:rFonts w:ascii="Century Gothic" w:hAnsi="Century Gothic"/>
                <w:sz w:val="20"/>
                <w:szCs w:val="20"/>
              </w:rPr>
              <w:t>Underutilisation of SAP maintenance Modules</w:t>
            </w:r>
          </w:p>
        </w:tc>
        <w:tc>
          <w:tcPr>
            <w:tcW w:w="993" w:type="dxa"/>
            <w:noWrap/>
          </w:tcPr>
          <w:p w14:paraId="50DFD5FB" w14:textId="25E5E1C2" w:rsidR="00B32F0D" w:rsidRPr="007204AD" w:rsidRDefault="00B32F0D" w:rsidP="007B0291">
            <w:pPr>
              <w:jc w:val="both"/>
              <w:rPr>
                <w:rFonts w:ascii="Century Gothic" w:hAnsi="Century Gothic"/>
                <w:sz w:val="20"/>
                <w:szCs w:val="20"/>
              </w:rPr>
            </w:pPr>
            <w:r w:rsidRPr="6717EBAA">
              <w:rPr>
                <w:rFonts w:ascii="Century Gothic" w:hAnsi="Century Gothic"/>
                <w:sz w:val="20"/>
                <w:szCs w:val="20"/>
              </w:rPr>
              <w:t>All sites</w:t>
            </w:r>
          </w:p>
        </w:tc>
        <w:tc>
          <w:tcPr>
            <w:tcW w:w="3118" w:type="dxa"/>
          </w:tcPr>
          <w:p w14:paraId="3620EBCE" w14:textId="35D763C0" w:rsidR="00B32F0D" w:rsidRPr="007204AD" w:rsidRDefault="00B32F0D" w:rsidP="007B0291">
            <w:pPr>
              <w:jc w:val="both"/>
              <w:rPr>
                <w:rFonts w:ascii="Century Gothic" w:hAnsi="Century Gothic"/>
                <w:sz w:val="20"/>
                <w:szCs w:val="20"/>
              </w:rPr>
            </w:pPr>
            <w:r w:rsidRPr="6717EBAA">
              <w:rPr>
                <w:rFonts w:ascii="Century Gothic" w:hAnsi="Century Gothic"/>
                <w:sz w:val="20"/>
                <w:szCs w:val="20"/>
              </w:rPr>
              <w:t>Underutilisation of SAP maintenance modules leading to loss of value for money invested in the system</w:t>
            </w:r>
            <w:r w:rsidR="00C9586A" w:rsidRPr="6717EBAA">
              <w:rPr>
                <w:rFonts w:ascii="Century Gothic" w:hAnsi="Century Gothic"/>
                <w:sz w:val="20"/>
                <w:szCs w:val="20"/>
              </w:rPr>
              <w:t xml:space="preserve"> due to </w:t>
            </w:r>
            <w:r w:rsidR="00D04FF5" w:rsidRPr="6717EBAA">
              <w:rPr>
                <w:rFonts w:ascii="Century Gothic" w:hAnsi="Century Gothic"/>
                <w:sz w:val="20"/>
                <w:szCs w:val="20"/>
              </w:rPr>
              <w:t>l</w:t>
            </w:r>
            <w:r w:rsidR="00C9586A" w:rsidRPr="6717EBAA">
              <w:rPr>
                <w:rFonts w:ascii="Century Gothic" w:hAnsi="Century Gothic"/>
                <w:sz w:val="20"/>
                <w:szCs w:val="20"/>
              </w:rPr>
              <w:t>ack of training and enforcement of SAP plant maintenance module</w:t>
            </w:r>
          </w:p>
        </w:tc>
        <w:tc>
          <w:tcPr>
            <w:tcW w:w="1843" w:type="dxa"/>
          </w:tcPr>
          <w:p w14:paraId="28030DB6" w14:textId="03A751F9" w:rsidR="00B32F0D" w:rsidRPr="007204AD" w:rsidRDefault="00C9586A" w:rsidP="007B0291">
            <w:pPr>
              <w:jc w:val="both"/>
              <w:rPr>
                <w:rFonts w:ascii="Century Gothic" w:hAnsi="Century Gothic"/>
                <w:sz w:val="20"/>
                <w:szCs w:val="20"/>
              </w:rPr>
            </w:pPr>
            <w:r w:rsidRPr="6717EBAA">
              <w:rPr>
                <w:rFonts w:ascii="Century Gothic" w:hAnsi="Century Gothic"/>
                <w:sz w:val="20"/>
                <w:szCs w:val="20"/>
              </w:rPr>
              <w:t>Ineffective equipment management which will affect the equipment integrity in the long run</w:t>
            </w:r>
          </w:p>
        </w:tc>
        <w:tc>
          <w:tcPr>
            <w:tcW w:w="1843" w:type="dxa"/>
          </w:tcPr>
          <w:p w14:paraId="1831CAB9" w14:textId="116E75F4" w:rsidR="00D04FF5" w:rsidRPr="00CE2742" w:rsidRDefault="00CE2742" w:rsidP="007B0291">
            <w:pPr>
              <w:jc w:val="both"/>
              <w:rPr>
                <w:rFonts w:ascii="Century Gothic" w:hAnsi="Century Gothic"/>
                <w:sz w:val="20"/>
                <w:szCs w:val="20"/>
              </w:rPr>
            </w:pPr>
            <w:r w:rsidRPr="6717EBAA">
              <w:rPr>
                <w:rFonts w:ascii="Century Gothic" w:hAnsi="Century Gothic"/>
                <w:sz w:val="20"/>
                <w:szCs w:val="20"/>
              </w:rPr>
              <w:t>None</w:t>
            </w:r>
          </w:p>
        </w:tc>
        <w:tc>
          <w:tcPr>
            <w:tcW w:w="2693" w:type="dxa"/>
          </w:tcPr>
          <w:p w14:paraId="493AD93F" w14:textId="0E385B4E" w:rsidR="00B32F0D" w:rsidRPr="007204AD" w:rsidRDefault="00C9586A" w:rsidP="00EE72AC">
            <w:pPr>
              <w:jc w:val="both"/>
              <w:rPr>
                <w:rFonts w:ascii="Century Gothic" w:hAnsi="Century Gothic"/>
                <w:sz w:val="20"/>
                <w:szCs w:val="20"/>
              </w:rPr>
            </w:pPr>
            <w:r w:rsidRPr="6717EBAA">
              <w:rPr>
                <w:rFonts w:ascii="Century Gothic" w:hAnsi="Century Gothic"/>
                <w:sz w:val="20"/>
                <w:szCs w:val="20"/>
              </w:rPr>
              <w:t>The technical services team to be trained on the use of SAP PM module and stricter enforcement measures should be put in place like adding use of SAP to the annual performance contract</w:t>
            </w:r>
            <w:r w:rsidR="003103A4" w:rsidRPr="6717EBAA">
              <w:rPr>
                <w:rFonts w:ascii="Century Gothic" w:hAnsi="Century Gothic"/>
                <w:sz w:val="20"/>
                <w:szCs w:val="20"/>
              </w:rPr>
              <w:t>.</w:t>
            </w:r>
          </w:p>
        </w:tc>
        <w:tc>
          <w:tcPr>
            <w:tcW w:w="2551" w:type="dxa"/>
          </w:tcPr>
          <w:p w14:paraId="37991CFB" w14:textId="4AFC5B36" w:rsidR="00B32F0D" w:rsidRPr="00183311" w:rsidRDefault="00E5272D" w:rsidP="00183311">
            <w:pPr>
              <w:jc w:val="both"/>
              <w:rPr>
                <w:rFonts w:ascii="Century Gothic" w:hAnsi="Century Gothic"/>
                <w:sz w:val="20"/>
                <w:szCs w:val="20"/>
              </w:rPr>
            </w:pPr>
            <w:r w:rsidRPr="6717EBAA">
              <w:rPr>
                <w:rFonts w:ascii="Century Gothic" w:hAnsi="Century Gothic"/>
                <w:sz w:val="20"/>
                <w:szCs w:val="20"/>
              </w:rPr>
              <w:t>Inhouse refresher training</w:t>
            </w:r>
            <w:r w:rsidR="00690943" w:rsidRPr="6717EBAA">
              <w:rPr>
                <w:rFonts w:ascii="Century Gothic" w:hAnsi="Century Gothic"/>
                <w:sz w:val="20"/>
                <w:szCs w:val="20"/>
              </w:rPr>
              <w:t xml:space="preserve"> to depot </w:t>
            </w:r>
            <w:r w:rsidR="00A64215" w:rsidRPr="6717EBAA">
              <w:rPr>
                <w:rFonts w:ascii="Century Gothic" w:hAnsi="Century Gothic"/>
                <w:sz w:val="20"/>
                <w:szCs w:val="20"/>
              </w:rPr>
              <w:t>technicians on</w:t>
            </w:r>
            <w:r w:rsidR="00247B34" w:rsidRPr="6717EBAA">
              <w:rPr>
                <w:rFonts w:ascii="Century Gothic" w:hAnsi="Century Gothic"/>
                <w:sz w:val="20"/>
                <w:szCs w:val="20"/>
              </w:rPr>
              <w:t xml:space="preserve"> the registration of equipment in </w:t>
            </w:r>
            <w:r w:rsidR="00690943" w:rsidRPr="6717EBAA">
              <w:rPr>
                <w:rFonts w:ascii="Century Gothic" w:hAnsi="Century Gothic"/>
                <w:sz w:val="20"/>
                <w:szCs w:val="20"/>
              </w:rPr>
              <w:t>SAP by the TSM</w:t>
            </w:r>
          </w:p>
          <w:p w14:paraId="1475ECA5" w14:textId="77777777" w:rsidR="00690943" w:rsidRPr="00183311" w:rsidRDefault="00690943" w:rsidP="00183311">
            <w:pPr>
              <w:jc w:val="both"/>
              <w:rPr>
                <w:rFonts w:ascii="Century Gothic" w:hAnsi="Century Gothic"/>
                <w:sz w:val="20"/>
                <w:szCs w:val="20"/>
              </w:rPr>
            </w:pPr>
            <w:r w:rsidRPr="6717EBAA">
              <w:rPr>
                <w:rFonts w:ascii="Century Gothic" w:hAnsi="Century Gothic"/>
                <w:sz w:val="20"/>
                <w:szCs w:val="20"/>
              </w:rPr>
              <w:t xml:space="preserve">Registering of depot equipment in SAP by depot </w:t>
            </w:r>
            <w:r w:rsidR="00A64215" w:rsidRPr="6717EBAA">
              <w:rPr>
                <w:rFonts w:ascii="Century Gothic" w:hAnsi="Century Gothic"/>
                <w:sz w:val="20"/>
                <w:szCs w:val="20"/>
              </w:rPr>
              <w:t>technicians targeting a 90% completion by 31 January 2024</w:t>
            </w:r>
          </w:p>
          <w:p w14:paraId="71AD2F02" w14:textId="1C30FFB2" w:rsidR="00D06420" w:rsidRPr="00183311" w:rsidRDefault="00D06420" w:rsidP="00183311">
            <w:pPr>
              <w:jc w:val="both"/>
              <w:rPr>
                <w:rFonts w:ascii="Century Gothic" w:hAnsi="Century Gothic"/>
                <w:sz w:val="20"/>
                <w:szCs w:val="20"/>
              </w:rPr>
            </w:pPr>
            <w:r w:rsidRPr="6717EBAA">
              <w:rPr>
                <w:rFonts w:ascii="Century Gothic" w:hAnsi="Century Gothic"/>
                <w:sz w:val="20"/>
                <w:szCs w:val="20"/>
              </w:rPr>
              <w:t>External training to be provided on the other features of P</w:t>
            </w:r>
            <w:r w:rsidR="004550FC" w:rsidRPr="6717EBAA">
              <w:rPr>
                <w:rFonts w:ascii="Century Gothic" w:hAnsi="Century Gothic"/>
                <w:sz w:val="20"/>
                <w:szCs w:val="20"/>
              </w:rPr>
              <w:t xml:space="preserve">lant and maintenance module such as reporting, </w:t>
            </w:r>
            <w:r w:rsidR="00334DBD" w:rsidRPr="6717EBAA">
              <w:rPr>
                <w:rFonts w:ascii="Century Gothic" w:hAnsi="Century Gothic"/>
                <w:sz w:val="20"/>
                <w:szCs w:val="20"/>
              </w:rPr>
              <w:t>preventive maintenance scheduling and SLA management</w:t>
            </w:r>
          </w:p>
        </w:tc>
        <w:tc>
          <w:tcPr>
            <w:tcW w:w="1560" w:type="dxa"/>
          </w:tcPr>
          <w:p w14:paraId="262A991D" w14:textId="77777777" w:rsidR="006B0F69" w:rsidRDefault="006B0F69" w:rsidP="006B0F69">
            <w:pPr>
              <w:jc w:val="both"/>
              <w:rPr>
                <w:rFonts w:ascii="Century Gothic" w:hAnsi="Century Gothic"/>
                <w:sz w:val="20"/>
                <w:szCs w:val="20"/>
              </w:rPr>
            </w:pPr>
            <w:r>
              <w:rPr>
                <w:rFonts w:ascii="Century Gothic" w:hAnsi="Century Gothic"/>
                <w:sz w:val="20"/>
                <w:szCs w:val="20"/>
              </w:rPr>
              <w:t>Manager IT</w:t>
            </w:r>
          </w:p>
          <w:p w14:paraId="1BF159DD" w14:textId="50D0B1B9" w:rsidR="001E253B" w:rsidRPr="007204AD" w:rsidRDefault="001E253B" w:rsidP="007B0291">
            <w:pPr>
              <w:jc w:val="both"/>
              <w:rPr>
                <w:rFonts w:ascii="Century Gothic" w:hAnsi="Century Gothic"/>
                <w:sz w:val="20"/>
                <w:szCs w:val="20"/>
              </w:rPr>
            </w:pPr>
            <w:r w:rsidRPr="6717EBAA">
              <w:rPr>
                <w:rFonts w:ascii="Century Gothic" w:hAnsi="Century Gothic"/>
                <w:sz w:val="20"/>
                <w:szCs w:val="20"/>
              </w:rPr>
              <w:t>Due</w:t>
            </w:r>
            <w:r w:rsidR="006755D0" w:rsidRPr="6717EBAA">
              <w:rPr>
                <w:rFonts w:ascii="Century Gothic" w:hAnsi="Century Gothic"/>
                <w:sz w:val="20"/>
                <w:szCs w:val="20"/>
              </w:rPr>
              <w:t xml:space="preserve"> Date: </w:t>
            </w:r>
            <w:r w:rsidRPr="6717EBAA">
              <w:rPr>
                <w:rFonts w:ascii="Century Gothic" w:hAnsi="Century Gothic"/>
                <w:sz w:val="20"/>
                <w:szCs w:val="20"/>
              </w:rPr>
              <w:t>31/01/24</w:t>
            </w:r>
          </w:p>
        </w:tc>
      </w:tr>
      <w:tr w:rsidR="00D65AF6" w:rsidRPr="007204AD" w14:paraId="01306F43" w14:textId="77777777" w:rsidTr="6717EBAA">
        <w:trPr>
          <w:trHeight w:val="2310"/>
        </w:trPr>
        <w:tc>
          <w:tcPr>
            <w:tcW w:w="660" w:type="dxa"/>
          </w:tcPr>
          <w:p w14:paraId="4D48FDA4" w14:textId="487362F2" w:rsidR="00D65AF6" w:rsidRPr="007204AD" w:rsidRDefault="00D65AF6" w:rsidP="00D65AF6">
            <w:pPr>
              <w:jc w:val="both"/>
              <w:rPr>
                <w:rFonts w:ascii="Century Gothic" w:hAnsi="Century Gothic"/>
                <w:sz w:val="20"/>
                <w:szCs w:val="20"/>
              </w:rPr>
            </w:pPr>
            <w:r w:rsidRPr="6717EBAA">
              <w:rPr>
                <w:rFonts w:ascii="Century Gothic" w:hAnsi="Century Gothic"/>
                <w:sz w:val="20"/>
                <w:szCs w:val="20"/>
              </w:rPr>
              <w:lastRenderedPageBreak/>
              <w:t>1</w:t>
            </w:r>
            <w:r w:rsidR="008A33C9" w:rsidRPr="6717EBAA">
              <w:rPr>
                <w:rFonts w:ascii="Century Gothic" w:hAnsi="Century Gothic"/>
                <w:sz w:val="20"/>
                <w:szCs w:val="20"/>
              </w:rPr>
              <w:t>1</w:t>
            </w:r>
            <w:r w:rsidRPr="6717EBAA">
              <w:rPr>
                <w:rFonts w:ascii="Century Gothic" w:hAnsi="Century Gothic"/>
                <w:sz w:val="20"/>
                <w:szCs w:val="20"/>
              </w:rPr>
              <w:t>.</w:t>
            </w:r>
          </w:p>
        </w:tc>
        <w:tc>
          <w:tcPr>
            <w:tcW w:w="1183" w:type="dxa"/>
          </w:tcPr>
          <w:p w14:paraId="04375FA3" w14:textId="2DB62804" w:rsidR="00D65AF6" w:rsidRPr="007204AD" w:rsidRDefault="00D65AF6" w:rsidP="00D65AF6">
            <w:pPr>
              <w:jc w:val="both"/>
              <w:rPr>
                <w:rFonts w:ascii="Century Gothic" w:hAnsi="Century Gothic"/>
                <w:sz w:val="20"/>
                <w:szCs w:val="20"/>
              </w:rPr>
            </w:pPr>
            <w:r w:rsidRPr="6717EBAA">
              <w:rPr>
                <w:rFonts w:ascii="Century Gothic" w:hAnsi="Century Gothic"/>
                <w:sz w:val="20"/>
                <w:szCs w:val="20"/>
              </w:rPr>
              <w:t>Prolonged delays in the procurement</w:t>
            </w:r>
            <w:r w:rsidR="000C7CBD" w:rsidRPr="6717EBAA">
              <w:rPr>
                <w:rFonts w:ascii="Century Gothic" w:hAnsi="Century Gothic"/>
                <w:sz w:val="20"/>
                <w:szCs w:val="20"/>
              </w:rPr>
              <w:t xml:space="preserve"> processes</w:t>
            </w:r>
          </w:p>
        </w:tc>
        <w:tc>
          <w:tcPr>
            <w:tcW w:w="993" w:type="dxa"/>
            <w:noWrap/>
          </w:tcPr>
          <w:p w14:paraId="5B5CA8A2" w14:textId="69EF1093" w:rsidR="00D65AF6" w:rsidRPr="007204AD" w:rsidRDefault="00D65AF6" w:rsidP="00D65AF6">
            <w:pPr>
              <w:jc w:val="both"/>
              <w:rPr>
                <w:rFonts w:ascii="Century Gothic" w:hAnsi="Century Gothic"/>
                <w:sz w:val="20"/>
                <w:szCs w:val="20"/>
              </w:rPr>
            </w:pPr>
            <w:r w:rsidRPr="6717EBAA">
              <w:rPr>
                <w:rFonts w:ascii="Century Gothic" w:hAnsi="Century Gothic"/>
                <w:sz w:val="20"/>
                <w:szCs w:val="20"/>
              </w:rPr>
              <w:t>Head Office</w:t>
            </w:r>
          </w:p>
        </w:tc>
        <w:tc>
          <w:tcPr>
            <w:tcW w:w="3118" w:type="dxa"/>
          </w:tcPr>
          <w:p w14:paraId="0CBE4671" w14:textId="15E09CED" w:rsidR="00D65AF6" w:rsidRPr="007204AD" w:rsidRDefault="00D65AF6" w:rsidP="00D65AF6">
            <w:pPr>
              <w:jc w:val="both"/>
              <w:rPr>
                <w:rFonts w:ascii="Century Gothic" w:hAnsi="Century Gothic"/>
                <w:sz w:val="20"/>
                <w:szCs w:val="20"/>
              </w:rPr>
            </w:pPr>
            <w:r w:rsidRPr="6717EBAA">
              <w:rPr>
                <w:rFonts w:ascii="Century Gothic" w:hAnsi="Century Gothic"/>
                <w:sz w:val="20"/>
                <w:szCs w:val="20"/>
              </w:rPr>
              <w:t>Prolonged delays in the major processes of procurement from issuance of RFQs, LPOs to supply of goods and services after a requisition has been raised due to inefficiency in the procurement system</w:t>
            </w:r>
            <w:r w:rsidR="00C349F2" w:rsidRPr="6717EBAA">
              <w:rPr>
                <w:rFonts w:ascii="Century Gothic" w:hAnsi="Century Gothic"/>
                <w:sz w:val="20"/>
                <w:szCs w:val="20"/>
              </w:rPr>
              <w:t xml:space="preserve">. </w:t>
            </w:r>
            <w:r w:rsidR="00174502" w:rsidRPr="6717EBAA">
              <w:rPr>
                <w:rFonts w:ascii="Century Gothic" w:hAnsi="Century Gothic"/>
                <w:sz w:val="20"/>
                <w:szCs w:val="20"/>
              </w:rPr>
              <w:t>From the sample</w:t>
            </w:r>
            <w:r w:rsidR="00692489" w:rsidRPr="6717EBAA">
              <w:rPr>
                <w:rFonts w:ascii="Century Gothic" w:hAnsi="Century Gothic"/>
                <w:sz w:val="20"/>
                <w:szCs w:val="20"/>
              </w:rPr>
              <w:t xml:space="preserve"> </w:t>
            </w:r>
            <w:r w:rsidR="00F235DC" w:rsidRPr="6717EBAA">
              <w:rPr>
                <w:rFonts w:ascii="Century Gothic" w:hAnsi="Century Gothic"/>
                <w:sz w:val="20"/>
                <w:szCs w:val="20"/>
              </w:rPr>
              <w:t xml:space="preserve">reviewed the average </w:t>
            </w:r>
            <w:r w:rsidR="009C1F1C" w:rsidRPr="6717EBAA">
              <w:rPr>
                <w:rFonts w:ascii="Century Gothic" w:hAnsi="Century Gothic"/>
                <w:sz w:val="20"/>
                <w:szCs w:val="20"/>
              </w:rPr>
              <w:t xml:space="preserve">delivery period from </w:t>
            </w:r>
            <w:r w:rsidR="00190207" w:rsidRPr="6717EBAA">
              <w:rPr>
                <w:rFonts w:ascii="Century Gothic" w:hAnsi="Century Gothic"/>
                <w:sz w:val="20"/>
                <w:szCs w:val="20"/>
              </w:rPr>
              <w:t>requisition</w:t>
            </w:r>
            <w:r w:rsidR="009C1F1C" w:rsidRPr="6717EBAA">
              <w:rPr>
                <w:rFonts w:ascii="Century Gothic" w:hAnsi="Century Gothic"/>
                <w:sz w:val="20"/>
                <w:szCs w:val="20"/>
              </w:rPr>
              <w:t xml:space="preserve"> was </w:t>
            </w:r>
            <w:r w:rsidR="00C84060" w:rsidRPr="6717EBAA">
              <w:rPr>
                <w:rFonts w:ascii="Century Gothic" w:hAnsi="Century Gothic"/>
                <w:b/>
                <w:bCs/>
                <w:sz w:val="20"/>
                <w:szCs w:val="20"/>
              </w:rPr>
              <w:t>110 days</w:t>
            </w:r>
            <w:r w:rsidR="00525E44" w:rsidRPr="6717EBAA">
              <w:rPr>
                <w:rFonts w:ascii="Century Gothic" w:hAnsi="Century Gothic"/>
                <w:b/>
                <w:bCs/>
                <w:sz w:val="20"/>
                <w:szCs w:val="20"/>
              </w:rPr>
              <w:t>.</w:t>
            </w:r>
            <w:r>
              <w:br/>
            </w:r>
            <w:r w:rsidRPr="6717EBAA">
              <w:rPr>
                <w:rFonts w:ascii="Century Gothic" w:hAnsi="Century Gothic"/>
                <w:sz w:val="20"/>
                <w:szCs w:val="20"/>
              </w:rPr>
              <w:t>On average issuance of an RFQ take</w:t>
            </w:r>
            <w:r w:rsidR="003103A4" w:rsidRPr="6717EBAA">
              <w:rPr>
                <w:rFonts w:ascii="Century Gothic" w:hAnsi="Century Gothic"/>
                <w:sz w:val="20"/>
                <w:szCs w:val="20"/>
              </w:rPr>
              <w:t>s</w:t>
            </w:r>
            <w:r w:rsidRPr="6717EBAA">
              <w:rPr>
                <w:rFonts w:ascii="Century Gothic" w:hAnsi="Century Gothic"/>
                <w:sz w:val="20"/>
                <w:szCs w:val="20"/>
              </w:rPr>
              <w:t xml:space="preserve"> about </w:t>
            </w:r>
            <w:r w:rsidR="00A061A7" w:rsidRPr="6717EBAA">
              <w:rPr>
                <w:rFonts w:ascii="Century Gothic" w:hAnsi="Century Gothic"/>
                <w:b/>
                <w:bCs/>
                <w:sz w:val="20"/>
                <w:szCs w:val="20"/>
              </w:rPr>
              <w:t>5</w:t>
            </w:r>
            <w:r w:rsidRPr="6717EBAA">
              <w:rPr>
                <w:rFonts w:ascii="Century Gothic" w:hAnsi="Century Gothic"/>
                <w:b/>
                <w:bCs/>
                <w:sz w:val="20"/>
                <w:szCs w:val="20"/>
              </w:rPr>
              <w:t>0 days</w:t>
            </w:r>
            <w:r w:rsidRPr="6717EBAA">
              <w:rPr>
                <w:rFonts w:ascii="Century Gothic" w:hAnsi="Century Gothic"/>
                <w:sz w:val="20"/>
                <w:szCs w:val="20"/>
              </w:rPr>
              <w:t xml:space="preserve"> from the day of requisition while an LPO takes about </w:t>
            </w:r>
            <w:r w:rsidR="00AE019E" w:rsidRPr="6717EBAA">
              <w:rPr>
                <w:rFonts w:ascii="Century Gothic" w:hAnsi="Century Gothic"/>
                <w:b/>
                <w:bCs/>
                <w:sz w:val="20"/>
                <w:szCs w:val="20"/>
              </w:rPr>
              <w:t>43</w:t>
            </w:r>
            <w:r w:rsidRPr="6717EBAA">
              <w:rPr>
                <w:rFonts w:ascii="Century Gothic" w:hAnsi="Century Gothic"/>
                <w:b/>
                <w:bCs/>
                <w:sz w:val="20"/>
                <w:szCs w:val="20"/>
              </w:rPr>
              <w:t xml:space="preserve"> days</w:t>
            </w:r>
            <w:r w:rsidRPr="6717EBAA">
              <w:rPr>
                <w:rFonts w:ascii="Century Gothic" w:hAnsi="Century Gothic"/>
                <w:sz w:val="20"/>
                <w:szCs w:val="20"/>
              </w:rPr>
              <w:t xml:space="preserve"> to be issued once quotations are received and suppliers take about an average of </w:t>
            </w:r>
            <w:r w:rsidR="009A3B8B" w:rsidRPr="6717EBAA">
              <w:rPr>
                <w:rFonts w:ascii="Century Gothic" w:hAnsi="Century Gothic"/>
                <w:b/>
                <w:bCs/>
                <w:sz w:val="20"/>
                <w:szCs w:val="20"/>
              </w:rPr>
              <w:t>40</w:t>
            </w:r>
            <w:r w:rsidRPr="6717EBAA">
              <w:rPr>
                <w:rFonts w:ascii="Century Gothic" w:hAnsi="Century Gothic"/>
                <w:b/>
                <w:bCs/>
                <w:sz w:val="20"/>
                <w:szCs w:val="20"/>
              </w:rPr>
              <w:t xml:space="preserve"> </w:t>
            </w:r>
            <w:r w:rsidR="008D33F8" w:rsidRPr="6717EBAA">
              <w:rPr>
                <w:rFonts w:ascii="Century Gothic" w:hAnsi="Century Gothic"/>
                <w:b/>
                <w:bCs/>
                <w:sz w:val="20"/>
                <w:szCs w:val="20"/>
              </w:rPr>
              <w:t>days</w:t>
            </w:r>
            <w:r w:rsidR="008D33F8" w:rsidRPr="6717EBAA">
              <w:rPr>
                <w:rFonts w:ascii="Century Gothic" w:hAnsi="Century Gothic"/>
                <w:sz w:val="20"/>
                <w:szCs w:val="20"/>
              </w:rPr>
              <w:t xml:space="preserve"> to</w:t>
            </w:r>
            <w:r w:rsidRPr="6717EBAA">
              <w:rPr>
                <w:rFonts w:ascii="Century Gothic" w:hAnsi="Century Gothic"/>
                <w:sz w:val="20"/>
                <w:szCs w:val="20"/>
              </w:rPr>
              <w:t xml:space="preserve"> make delivery of goods and services from the sample which was reviewed</w:t>
            </w:r>
            <w:r w:rsidR="003103A4" w:rsidRPr="6717EBAA">
              <w:rPr>
                <w:rFonts w:ascii="Century Gothic" w:hAnsi="Century Gothic"/>
                <w:sz w:val="20"/>
                <w:szCs w:val="20"/>
              </w:rPr>
              <w:t>.</w:t>
            </w:r>
          </w:p>
        </w:tc>
        <w:tc>
          <w:tcPr>
            <w:tcW w:w="1843" w:type="dxa"/>
          </w:tcPr>
          <w:p w14:paraId="7AA10CA1" w14:textId="2C7E3FE7" w:rsidR="00D65AF6" w:rsidRPr="007204AD" w:rsidRDefault="00D65AF6" w:rsidP="00D65AF6">
            <w:pPr>
              <w:jc w:val="both"/>
              <w:rPr>
                <w:rFonts w:ascii="Century Gothic" w:hAnsi="Century Gothic"/>
                <w:sz w:val="20"/>
                <w:szCs w:val="20"/>
              </w:rPr>
            </w:pPr>
            <w:r w:rsidRPr="6717EBAA">
              <w:rPr>
                <w:rFonts w:ascii="Century Gothic" w:hAnsi="Century Gothic"/>
                <w:sz w:val="20"/>
                <w:szCs w:val="20"/>
              </w:rPr>
              <w:t>Delayed good</w:t>
            </w:r>
            <w:r w:rsidR="003103A4" w:rsidRPr="6717EBAA">
              <w:rPr>
                <w:rFonts w:ascii="Century Gothic" w:hAnsi="Century Gothic"/>
                <w:sz w:val="20"/>
                <w:szCs w:val="20"/>
              </w:rPr>
              <w:t>s</w:t>
            </w:r>
            <w:r w:rsidRPr="6717EBAA">
              <w:rPr>
                <w:rFonts w:ascii="Century Gothic" w:hAnsi="Century Gothic"/>
                <w:sz w:val="20"/>
                <w:szCs w:val="20"/>
              </w:rPr>
              <w:t xml:space="preserve"> and service delivery due to procurement delays which will affect overall equipment integrity and operational effectiveness of depot activities</w:t>
            </w:r>
          </w:p>
        </w:tc>
        <w:tc>
          <w:tcPr>
            <w:tcW w:w="1843" w:type="dxa"/>
          </w:tcPr>
          <w:p w14:paraId="0F6E6371" w14:textId="01CFF982" w:rsidR="00D65AF6" w:rsidRPr="007204AD" w:rsidRDefault="00D65AF6" w:rsidP="00D65AF6">
            <w:pPr>
              <w:jc w:val="both"/>
              <w:rPr>
                <w:rFonts w:ascii="Century Gothic" w:hAnsi="Century Gothic"/>
                <w:sz w:val="20"/>
                <w:szCs w:val="20"/>
              </w:rPr>
            </w:pPr>
            <w:r w:rsidRPr="6717EBAA">
              <w:rPr>
                <w:rFonts w:ascii="Century Gothic" w:hAnsi="Century Gothic"/>
                <w:sz w:val="20"/>
                <w:szCs w:val="20"/>
              </w:rPr>
              <w:t>None</w:t>
            </w:r>
          </w:p>
        </w:tc>
        <w:tc>
          <w:tcPr>
            <w:tcW w:w="2693" w:type="dxa"/>
          </w:tcPr>
          <w:p w14:paraId="4124B7DD" w14:textId="3CA41738" w:rsidR="00FF0CEF" w:rsidRPr="007204AD" w:rsidRDefault="00FF0CEF" w:rsidP="00D65AF6">
            <w:pPr>
              <w:jc w:val="both"/>
              <w:rPr>
                <w:rFonts w:ascii="Century Gothic" w:hAnsi="Century Gothic"/>
                <w:sz w:val="20"/>
                <w:szCs w:val="20"/>
              </w:rPr>
            </w:pPr>
            <w:r w:rsidRPr="6717EBAA">
              <w:rPr>
                <w:rFonts w:ascii="Century Gothic" w:hAnsi="Century Gothic"/>
                <w:sz w:val="20"/>
                <w:szCs w:val="20"/>
              </w:rPr>
              <w:t>Establishment of S</w:t>
            </w:r>
            <w:r w:rsidR="008A4D1D" w:rsidRPr="6717EBAA">
              <w:rPr>
                <w:rFonts w:ascii="Century Gothic" w:hAnsi="Century Gothic"/>
                <w:sz w:val="20"/>
                <w:szCs w:val="20"/>
              </w:rPr>
              <w:t xml:space="preserve">ervice </w:t>
            </w:r>
            <w:r w:rsidRPr="6717EBAA">
              <w:rPr>
                <w:rFonts w:ascii="Century Gothic" w:hAnsi="Century Gothic"/>
                <w:sz w:val="20"/>
                <w:szCs w:val="20"/>
              </w:rPr>
              <w:t>L</w:t>
            </w:r>
            <w:r w:rsidR="008A4D1D" w:rsidRPr="6717EBAA">
              <w:rPr>
                <w:rFonts w:ascii="Century Gothic" w:hAnsi="Century Gothic"/>
                <w:sz w:val="20"/>
                <w:szCs w:val="20"/>
              </w:rPr>
              <w:t xml:space="preserve">evel </w:t>
            </w:r>
            <w:r w:rsidRPr="6717EBAA">
              <w:rPr>
                <w:rFonts w:ascii="Century Gothic" w:hAnsi="Century Gothic"/>
                <w:sz w:val="20"/>
                <w:szCs w:val="20"/>
              </w:rPr>
              <w:t>A</w:t>
            </w:r>
            <w:r w:rsidR="008A4D1D" w:rsidRPr="6717EBAA">
              <w:rPr>
                <w:rFonts w:ascii="Century Gothic" w:hAnsi="Century Gothic"/>
                <w:sz w:val="20"/>
                <w:szCs w:val="20"/>
              </w:rPr>
              <w:t>greements</w:t>
            </w:r>
            <w:r w:rsidRPr="6717EBAA">
              <w:rPr>
                <w:rFonts w:ascii="Century Gothic" w:hAnsi="Century Gothic"/>
                <w:sz w:val="20"/>
                <w:szCs w:val="20"/>
              </w:rPr>
              <w:t xml:space="preserve"> to ensure </w:t>
            </w:r>
            <w:r w:rsidR="007021C4" w:rsidRPr="6717EBAA">
              <w:rPr>
                <w:rFonts w:ascii="Century Gothic" w:hAnsi="Century Gothic"/>
                <w:sz w:val="20"/>
                <w:szCs w:val="20"/>
              </w:rPr>
              <w:t>efficiencies in the procurement process</w:t>
            </w:r>
          </w:p>
          <w:p w14:paraId="1663F13B" w14:textId="77777777" w:rsidR="00FF0CEF" w:rsidRPr="007204AD" w:rsidRDefault="00FF0CEF" w:rsidP="00D65AF6">
            <w:pPr>
              <w:jc w:val="both"/>
              <w:rPr>
                <w:rFonts w:ascii="Century Gothic" w:hAnsi="Century Gothic"/>
                <w:sz w:val="20"/>
                <w:szCs w:val="20"/>
              </w:rPr>
            </w:pPr>
          </w:p>
          <w:p w14:paraId="5E23EC74" w14:textId="77777777" w:rsidR="00D65AF6" w:rsidRDefault="00D65AF6" w:rsidP="00D65AF6">
            <w:pPr>
              <w:jc w:val="both"/>
              <w:rPr>
                <w:rFonts w:ascii="Century Gothic" w:hAnsi="Century Gothic"/>
                <w:sz w:val="20"/>
                <w:szCs w:val="20"/>
              </w:rPr>
            </w:pPr>
            <w:r w:rsidRPr="6717EBAA">
              <w:rPr>
                <w:rFonts w:ascii="Century Gothic" w:hAnsi="Century Gothic"/>
                <w:sz w:val="20"/>
                <w:szCs w:val="20"/>
              </w:rPr>
              <w:t xml:space="preserve">The procurement should comply with the regulations in the procurement </w:t>
            </w:r>
            <w:r w:rsidR="00FF0CEF" w:rsidRPr="6717EBAA">
              <w:rPr>
                <w:rFonts w:ascii="Century Gothic" w:hAnsi="Century Gothic"/>
                <w:sz w:val="20"/>
                <w:szCs w:val="20"/>
              </w:rPr>
              <w:t>A</w:t>
            </w:r>
            <w:r w:rsidRPr="6717EBAA">
              <w:rPr>
                <w:rFonts w:ascii="Century Gothic" w:hAnsi="Century Gothic"/>
                <w:sz w:val="20"/>
                <w:szCs w:val="20"/>
              </w:rPr>
              <w:t>ct on timelines</w:t>
            </w:r>
            <w:r w:rsidR="00200DE3" w:rsidRPr="6717EBAA">
              <w:rPr>
                <w:rFonts w:ascii="Century Gothic" w:hAnsi="Century Gothic"/>
                <w:sz w:val="20"/>
                <w:szCs w:val="20"/>
              </w:rPr>
              <w:t>.</w:t>
            </w:r>
          </w:p>
          <w:p w14:paraId="775A1317" w14:textId="77777777" w:rsidR="00200DE3" w:rsidRDefault="00200DE3" w:rsidP="00D65AF6">
            <w:pPr>
              <w:jc w:val="both"/>
              <w:rPr>
                <w:rFonts w:ascii="Century Gothic" w:hAnsi="Century Gothic"/>
                <w:sz w:val="20"/>
                <w:szCs w:val="20"/>
              </w:rPr>
            </w:pPr>
          </w:p>
          <w:p w14:paraId="18E9AFB5" w14:textId="007B21C5" w:rsidR="00200DE3" w:rsidRPr="007204AD" w:rsidRDefault="00200DE3" w:rsidP="00D65AF6">
            <w:pPr>
              <w:jc w:val="both"/>
              <w:rPr>
                <w:rFonts w:ascii="Century Gothic" w:hAnsi="Century Gothic"/>
                <w:sz w:val="20"/>
                <w:szCs w:val="20"/>
              </w:rPr>
            </w:pPr>
            <w:r w:rsidRPr="6717EBAA">
              <w:rPr>
                <w:rFonts w:ascii="Century Gothic" w:hAnsi="Century Gothic"/>
                <w:sz w:val="20"/>
                <w:szCs w:val="20"/>
              </w:rPr>
              <w:t xml:space="preserve">Establishing optimal stocking levels for critical parts to avoid disruption </w:t>
            </w:r>
            <w:r w:rsidR="001E06F1" w:rsidRPr="6717EBAA">
              <w:rPr>
                <w:rFonts w:ascii="Century Gothic" w:hAnsi="Century Gothic"/>
                <w:sz w:val="20"/>
                <w:szCs w:val="20"/>
              </w:rPr>
              <w:t>in case of delays in the procurement process.</w:t>
            </w:r>
          </w:p>
        </w:tc>
        <w:tc>
          <w:tcPr>
            <w:tcW w:w="2551" w:type="dxa"/>
          </w:tcPr>
          <w:p w14:paraId="4165BE34" w14:textId="77777777" w:rsidR="00D65AF6" w:rsidRDefault="0091757E" w:rsidP="00D65AF6">
            <w:pPr>
              <w:jc w:val="both"/>
              <w:rPr>
                <w:rFonts w:ascii="Century Gothic" w:hAnsi="Century Gothic"/>
                <w:sz w:val="20"/>
                <w:szCs w:val="20"/>
              </w:rPr>
            </w:pPr>
            <w:r w:rsidRPr="6717EBAA">
              <w:rPr>
                <w:rFonts w:ascii="Century Gothic" w:hAnsi="Century Gothic"/>
                <w:sz w:val="20"/>
                <w:szCs w:val="20"/>
              </w:rPr>
              <w:t xml:space="preserve">IPDC to track </w:t>
            </w:r>
            <w:r w:rsidR="001D2761" w:rsidRPr="6717EBAA">
              <w:rPr>
                <w:rFonts w:ascii="Century Gothic" w:hAnsi="Century Gothic"/>
                <w:sz w:val="20"/>
                <w:szCs w:val="20"/>
              </w:rPr>
              <w:t>progress of the procurement requisitions submitted</w:t>
            </w:r>
          </w:p>
          <w:p w14:paraId="3EEA0508" w14:textId="77777777" w:rsidR="001D2761" w:rsidRDefault="00375672" w:rsidP="00D65AF6">
            <w:pPr>
              <w:jc w:val="both"/>
              <w:rPr>
                <w:rFonts w:ascii="Century Gothic" w:hAnsi="Century Gothic"/>
                <w:sz w:val="20"/>
                <w:szCs w:val="20"/>
              </w:rPr>
            </w:pPr>
            <w:r w:rsidRPr="6717EBAA">
              <w:rPr>
                <w:rFonts w:ascii="Century Gothic" w:hAnsi="Century Gothic"/>
                <w:sz w:val="20"/>
                <w:szCs w:val="20"/>
              </w:rPr>
              <w:t>All directors to speedily follow-up on submissions made to procurement</w:t>
            </w:r>
            <w:r w:rsidR="002563BE" w:rsidRPr="6717EBAA">
              <w:rPr>
                <w:rFonts w:ascii="Century Gothic" w:hAnsi="Century Gothic"/>
                <w:sz w:val="20"/>
                <w:szCs w:val="20"/>
              </w:rPr>
              <w:t xml:space="preserve"> and ensure all processes are adhered to.</w:t>
            </w:r>
          </w:p>
          <w:p w14:paraId="6C974D41" w14:textId="77777777" w:rsidR="005A32E6" w:rsidRDefault="005A32E6" w:rsidP="00D65AF6">
            <w:pPr>
              <w:jc w:val="both"/>
              <w:rPr>
                <w:rFonts w:ascii="Century Gothic" w:hAnsi="Century Gothic"/>
                <w:sz w:val="20"/>
                <w:szCs w:val="20"/>
              </w:rPr>
            </w:pPr>
          </w:p>
          <w:p w14:paraId="58067B6F" w14:textId="2DA57947" w:rsidR="005A32E6" w:rsidRPr="007204AD" w:rsidRDefault="005A32E6" w:rsidP="00D65AF6">
            <w:pPr>
              <w:jc w:val="both"/>
              <w:rPr>
                <w:rFonts w:ascii="Century Gothic" w:hAnsi="Century Gothic"/>
                <w:sz w:val="20"/>
                <w:szCs w:val="20"/>
              </w:rPr>
            </w:pPr>
            <w:r w:rsidRPr="6717EBAA">
              <w:rPr>
                <w:rFonts w:ascii="Century Gothic" w:hAnsi="Century Gothic"/>
                <w:sz w:val="20"/>
                <w:szCs w:val="20"/>
              </w:rPr>
              <w:t xml:space="preserve">PDU to follow up with </w:t>
            </w:r>
            <w:r w:rsidR="004D2F07" w:rsidRPr="6717EBAA">
              <w:rPr>
                <w:rFonts w:ascii="Century Gothic" w:hAnsi="Century Gothic"/>
                <w:sz w:val="20"/>
                <w:szCs w:val="20"/>
              </w:rPr>
              <w:t>suppliers.</w:t>
            </w:r>
          </w:p>
        </w:tc>
        <w:tc>
          <w:tcPr>
            <w:tcW w:w="1560" w:type="dxa"/>
          </w:tcPr>
          <w:p w14:paraId="1D8087B2" w14:textId="77777777" w:rsidR="006B0F69" w:rsidRDefault="006B0F69" w:rsidP="006B0F69">
            <w:pPr>
              <w:jc w:val="both"/>
              <w:rPr>
                <w:rFonts w:ascii="Century Gothic" w:hAnsi="Century Gothic"/>
                <w:sz w:val="20"/>
                <w:szCs w:val="20"/>
              </w:rPr>
            </w:pPr>
            <w:r>
              <w:rPr>
                <w:rFonts w:ascii="Century Gothic" w:hAnsi="Century Gothic"/>
                <w:sz w:val="20"/>
                <w:szCs w:val="20"/>
              </w:rPr>
              <w:t>Manager IT</w:t>
            </w:r>
          </w:p>
          <w:p w14:paraId="14EFC35B" w14:textId="77777777" w:rsidR="0023147E" w:rsidRDefault="0023147E" w:rsidP="00D65AF6">
            <w:pPr>
              <w:jc w:val="both"/>
              <w:rPr>
                <w:rFonts w:ascii="Century Gothic" w:hAnsi="Century Gothic"/>
                <w:sz w:val="20"/>
                <w:szCs w:val="20"/>
              </w:rPr>
            </w:pPr>
          </w:p>
          <w:p w14:paraId="42F65615" w14:textId="77777777" w:rsidR="0023147E" w:rsidRDefault="0023147E" w:rsidP="00D65AF6">
            <w:pPr>
              <w:jc w:val="both"/>
              <w:rPr>
                <w:rFonts w:ascii="Century Gothic" w:hAnsi="Century Gothic"/>
                <w:sz w:val="20"/>
                <w:szCs w:val="20"/>
              </w:rPr>
            </w:pPr>
            <w:r w:rsidRPr="6717EBAA">
              <w:rPr>
                <w:rFonts w:ascii="Century Gothic" w:hAnsi="Century Gothic"/>
                <w:sz w:val="20"/>
                <w:szCs w:val="20"/>
              </w:rPr>
              <w:t>Due date:</w:t>
            </w:r>
          </w:p>
          <w:p w14:paraId="0BBA3282" w14:textId="5B00F41B" w:rsidR="0023147E" w:rsidRPr="007204AD" w:rsidRDefault="0023147E" w:rsidP="00D65AF6">
            <w:pPr>
              <w:jc w:val="both"/>
              <w:rPr>
                <w:rFonts w:ascii="Century Gothic" w:hAnsi="Century Gothic"/>
                <w:sz w:val="20"/>
                <w:szCs w:val="20"/>
              </w:rPr>
            </w:pPr>
            <w:r w:rsidRPr="6717EBAA">
              <w:rPr>
                <w:rFonts w:ascii="Century Gothic" w:hAnsi="Century Gothic"/>
                <w:sz w:val="20"/>
                <w:szCs w:val="20"/>
              </w:rPr>
              <w:t>Immediately.</w:t>
            </w:r>
          </w:p>
        </w:tc>
      </w:tr>
      <w:tr w:rsidR="00D65AF6" w:rsidRPr="007204AD" w14:paraId="7EECD449" w14:textId="77777777" w:rsidTr="6717EBAA">
        <w:trPr>
          <w:cantSplit/>
          <w:trHeight w:val="2310"/>
        </w:trPr>
        <w:tc>
          <w:tcPr>
            <w:tcW w:w="660" w:type="dxa"/>
          </w:tcPr>
          <w:p w14:paraId="0B94D8F4" w14:textId="1303B1D7" w:rsidR="00D65AF6" w:rsidRPr="007204AD" w:rsidRDefault="00D65AF6" w:rsidP="00D65AF6">
            <w:pPr>
              <w:jc w:val="both"/>
              <w:rPr>
                <w:rFonts w:ascii="Century Gothic" w:hAnsi="Century Gothic"/>
                <w:sz w:val="20"/>
                <w:szCs w:val="20"/>
              </w:rPr>
            </w:pPr>
            <w:r w:rsidRPr="6717EBAA">
              <w:rPr>
                <w:rFonts w:ascii="Century Gothic" w:hAnsi="Century Gothic"/>
                <w:sz w:val="20"/>
                <w:szCs w:val="20"/>
              </w:rPr>
              <w:lastRenderedPageBreak/>
              <w:t>1</w:t>
            </w:r>
            <w:r w:rsidR="008A33C9" w:rsidRPr="6717EBAA">
              <w:rPr>
                <w:rFonts w:ascii="Century Gothic" w:hAnsi="Century Gothic"/>
                <w:sz w:val="20"/>
                <w:szCs w:val="20"/>
              </w:rPr>
              <w:t>2</w:t>
            </w:r>
            <w:r w:rsidRPr="6717EBAA">
              <w:rPr>
                <w:rFonts w:ascii="Century Gothic" w:hAnsi="Century Gothic"/>
                <w:sz w:val="20"/>
                <w:szCs w:val="20"/>
              </w:rPr>
              <w:t>.</w:t>
            </w:r>
          </w:p>
        </w:tc>
        <w:tc>
          <w:tcPr>
            <w:tcW w:w="1183" w:type="dxa"/>
          </w:tcPr>
          <w:p w14:paraId="6853CC4C" w14:textId="6168C750" w:rsidR="00D65AF6" w:rsidRPr="007204AD" w:rsidRDefault="005B4478" w:rsidP="00D65AF6">
            <w:pPr>
              <w:jc w:val="both"/>
              <w:rPr>
                <w:rFonts w:ascii="Century Gothic" w:hAnsi="Century Gothic"/>
                <w:sz w:val="20"/>
                <w:szCs w:val="20"/>
              </w:rPr>
            </w:pPr>
            <w:r w:rsidRPr="6717EBAA">
              <w:rPr>
                <w:rFonts w:ascii="Century Gothic" w:hAnsi="Century Gothic"/>
                <w:sz w:val="20"/>
                <w:szCs w:val="20"/>
              </w:rPr>
              <w:t>Missing procurement files</w:t>
            </w:r>
          </w:p>
        </w:tc>
        <w:tc>
          <w:tcPr>
            <w:tcW w:w="993" w:type="dxa"/>
            <w:noWrap/>
          </w:tcPr>
          <w:p w14:paraId="71D180A2" w14:textId="1FBB7535" w:rsidR="00D65AF6" w:rsidRPr="007204AD" w:rsidRDefault="005B4478" w:rsidP="00D65AF6">
            <w:pPr>
              <w:jc w:val="both"/>
              <w:rPr>
                <w:rFonts w:ascii="Century Gothic" w:hAnsi="Century Gothic"/>
                <w:sz w:val="20"/>
                <w:szCs w:val="20"/>
              </w:rPr>
            </w:pPr>
            <w:r w:rsidRPr="6717EBAA">
              <w:rPr>
                <w:rFonts w:ascii="Century Gothic" w:hAnsi="Century Gothic"/>
                <w:sz w:val="20"/>
                <w:szCs w:val="20"/>
              </w:rPr>
              <w:t>Head Office</w:t>
            </w:r>
          </w:p>
        </w:tc>
        <w:tc>
          <w:tcPr>
            <w:tcW w:w="3118" w:type="dxa"/>
          </w:tcPr>
          <w:p w14:paraId="0D40BED1" w14:textId="3F388CA1" w:rsidR="00D65AF6" w:rsidRPr="007204AD" w:rsidRDefault="005B4478" w:rsidP="00D65AF6">
            <w:pPr>
              <w:jc w:val="both"/>
              <w:rPr>
                <w:rFonts w:ascii="Century Gothic" w:hAnsi="Century Gothic"/>
                <w:sz w:val="20"/>
                <w:szCs w:val="20"/>
              </w:rPr>
            </w:pPr>
            <w:r w:rsidRPr="6717EBAA">
              <w:rPr>
                <w:rFonts w:ascii="Century Gothic" w:hAnsi="Century Gothic"/>
                <w:sz w:val="20"/>
                <w:szCs w:val="20"/>
              </w:rPr>
              <w:t xml:space="preserve">Missing procurement files, from a sample of 12 files, </w:t>
            </w:r>
            <w:r w:rsidR="004D2F07" w:rsidRPr="6717EBAA">
              <w:rPr>
                <w:rFonts w:ascii="Century Gothic" w:hAnsi="Century Gothic"/>
                <w:sz w:val="20"/>
                <w:szCs w:val="20"/>
              </w:rPr>
              <w:t>10</w:t>
            </w:r>
            <w:r w:rsidRPr="6717EBAA">
              <w:rPr>
                <w:rFonts w:ascii="Century Gothic" w:hAnsi="Century Gothic"/>
                <w:sz w:val="20"/>
                <w:szCs w:val="20"/>
              </w:rPr>
              <w:t xml:space="preserve"> files were made available and </w:t>
            </w:r>
            <w:r w:rsidR="004D2F07" w:rsidRPr="6717EBAA">
              <w:rPr>
                <w:rFonts w:ascii="Century Gothic" w:hAnsi="Century Gothic"/>
                <w:sz w:val="20"/>
                <w:szCs w:val="20"/>
              </w:rPr>
              <w:t>2</w:t>
            </w:r>
            <w:r w:rsidRPr="6717EBAA">
              <w:rPr>
                <w:rFonts w:ascii="Century Gothic" w:hAnsi="Century Gothic"/>
                <w:sz w:val="20"/>
                <w:szCs w:val="20"/>
              </w:rPr>
              <w:t xml:space="preserve"> </w:t>
            </w:r>
            <w:r w:rsidR="003103A4" w:rsidRPr="6717EBAA">
              <w:rPr>
                <w:rFonts w:ascii="Century Gothic" w:hAnsi="Century Gothic"/>
                <w:sz w:val="20"/>
                <w:szCs w:val="20"/>
              </w:rPr>
              <w:t xml:space="preserve">were </w:t>
            </w:r>
            <w:r w:rsidR="00CE2742" w:rsidRPr="6717EBAA">
              <w:rPr>
                <w:rFonts w:ascii="Century Gothic" w:hAnsi="Century Gothic"/>
                <w:sz w:val="20"/>
                <w:szCs w:val="20"/>
              </w:rPr>
              <w:t>missing due</w:t>
            </w:r>
            <w:r w:rsidRPr="6717EBAA">
              <w:rPr>
                <w:rFonts w:ascii="Century Gothic" w:hAnsi="Century Gothic"/>
                <w:sz w:val="20"/>
                <w:szCs w:val="20"/>
              </w:rPr>
              <w:t xml:space="preserve"> to poor filing</w:t>
            </w:r>
            <w:r w:rsidR="003103A4" w:rsidRPr="6717EBAA">
              <w:rPr>
                <w:rFonts w:ascii="Century Gothic" w:hAnsi="Century Gothic"/>
                <w:sz w:val="20"/>
                <w:szCs w:val="20"/>
              </w:rPr>
              <w:t>.</w:t>
            </w:r>
          </w:p>
        </w:tc>
        <w:tc>
          <w:tcPr>
            <w:tcW w:w="1843" w:type="dxa"/>
          </w:tcPr>
          <w:p w14:paraId="07E50410" w14:textId="21AC1F4D" w:rsidR="00D65AF6" w:rsidRPr="007204AD" w:rsidRDefault="006B79C1" w:rsidP="00D65AF6">
            <w:pPr>
              <w:jc w:val="both"/>
              <w:rPr>
                <w:rFonts w:ascii="Century Gothic" w:hAnsi="Century Gothic"/>
                <w:sz w:val="20"/>
                <w:szCs w:val="20"/>
              </w:rPr>
            </w:pPr>
            <w:r w:rsidRPr="6717EBAA">
              <w:rPr>
                <w:rFonts w:ascii="Century Gothic" w:hAnsi="Century Gothic"/>
                <w:sz w:val="20"/>
                <w:szCs w:val="20"/>
              </w:rPr>
              <w:t xml:space="preserve">Lack of reference when </w:t>
            </w:r>
            <w:r w:rsidR="003103A4" w:rsidRPr="6717EBAA">
              <w:rPr>
                <w:rFonts w:ascii="Century Gothic" w:hAnsi="Century Gothic"/>
                <w:sz w:val="20"/>
                <w:szCs w:val="20"/>
              </w:rPr>
              <w:t>required during the follow up of procurement processes and</w:t>
            </w:r>
            <w:r w:rsidRPr="6717EBAA">
              <w:rPr>
                <w:rFonts w:ascii="Century Gothic" w:hAnsi="Century Gothic"/>
                <w:sz w:val="20"/>
                <w:szCs w:val="20"/>
              </w:rPr>
              <w:t xml:space="preserve"> for compliance purposes</w:t>
            </w:r>
            <w:r w:rsidR="00CA66F9" w:rsidRPr="6717EBAA">
              <w:rPr>
                <w:rFonts w:ascii="Century Gothic" w:hAnsi="Century Gothic"/>
                <w:sz w:val="20"/>
                <w:szCs w:val="20"/>
              </w:rPr>
              <w:t>;</w:t>
            </w:r>
            <w:r w:rsidR="001A36F9" w:rsidRPr="6717EBAA">
              <w:rPr>
                <w:rFonts w:ascii="Century Gothic" w:hAnsi="Century Gothic"/>
                <w:sz w:val="20"/>
                <w:szCs w:val="20"/>
              </w:rPr>
              <w:t xml:space="preserve"> </w:t>
            </w:r>
            <w:r w:rsidR="005B4478" w:rsidRPr="6717EBAA">
              <w:rPr>
                <w:rFonts w:ascii="Century Gothic" w:hAnsi="Century Gothic"/>
                <w:sz w:val="20"/>
                <w:szCs w:val="20"/>
              </w:rPr>
              <w:t xml:space="preserve">Delayed goods </w:t>
            </w:r>
            <w:r w:rsidR="008A4D1D" w:rsidRPr="6717EBAA">
              <w:rPr>
                <w:rFonts w:ascii="Century Gothic" w:hAnsi="Century Gothic"/>
                <w:sz w:val="20"/>
                <w:szCs w:val="20"/>
              </w:rPr>
              <w:t xml:space="preserve">&amp; </w:t>
            </w:r>
            <w:r w:rsidR="005B4478" w:rsidRPr="6717EBAA">
              <w:rPr>
                <w:rFonts w:ascii="Century Gothic" w:hAnsi="Century Gothic"/>
                <w:sz w:val="20"/>
                <w:szCs w:val="20"/>
              </w:rPr>
              <w:t>service delivery which will affect equipment integrity</w:t>
            </w:r>
            <w:r w:rsidR="003103A4" w:rsidRPr="6717EBAA">
              <w:rPr>
                <w:rFonts w:ascii="Century Gothic" w:hAnsi="Century Gothic"/>
                <w:sz w:val="20"/>
                <w:szCs w:val="20"/>
              </w:rPr>
              <w:t>.</w:t>
            </w:r>
          </w:p>
        </w:tc>
        <w:tc>
          <w:tcPr>
            <w:tcW w:w="1843" w:type="dxa"/>
          </w:tcPr>
          <w:p w14:paraId="77D98CC3" w14:textId="6E59CB50" w:rsidR="00D65AF6" w:rsidRPr="007204AD" w:rsidRDefault="005B4478" w:rsidP="00D65AF6">
            <w:pPr>
              <w:jc w:val="both"/>
              <w:rPr>
                <w:rFonts w:ascii="Century Gothic" w:hAnsi="Century Gothic"/>
                <w:sz w:val="20"/>
                <w:szCs w:val="20"/>
              </w:rPr>
            </w:pPr>
            <w:r w:rsidRPr="6717EBAA">
              <w:rPr>
                <w:rFonts w:ascii="Century Gothic" w:hAnsi="Century Gothic"/>
                <w:sz w:val="20"/>
                <w:szCs w:val="20"/>
              </w:rPr>
              <w:t>None</w:t>
            </w:r>
          </w:p>
        </w:tc>
        <w:tc>
          <w:tcPr>
            <w:tcW w:w="2693" w:type="dxa"/>
          </w:tcPr>
          <w:p w14:paraId="0F817CDF" w14:textId="77777777" w:rsidR="00D65AF6" w:rsidRPr="007204AD" w:rsidRDefault="00984D2E" w:rsidP="00D65AF6">
            <w:pPr>
              <w:jc w:val="both"/>
              <w:rPr>
                <w:rFonts w:ascii="Century Gothic" w:hAnsi="Century Gothic"/>
                <w:sz w:val="20"/>
                <w:szCs w:val="20"/>
              </w:rPr>
            </w:pPr>
            <w:r w:rsidRPr="6717EBAA">
              <w:rPr>
                <w:rFonts w:ascii="Century Gothic" w:hAnsi="Century Gothic"/>
                <w:sz w:val="20"/>
                <w:szCs w:val="20"/>
              </w:rPr>
              <w:t>Improving filing system to ensure ease of retrieval whenever the files are sought for reference purposes.</w:t>
            </w:r>
          </w:p>
          <w:p w14:paraId="1FA9EB22" w14:textId="77777777" w:rsidR="000F488E" w:rsidRPr="007204AD" w:rsidRDefault="000F488E" w:rsidP="00D65AF6">
            <w:pPr>
              <w:jc w:val="both"/>
              <w:rPr>
                <w:rFonts w:ascii="Century Gothic" w:hAnsi="Century Gothic"/>
                <w:sz w:val="20"/>
                <w:szCs w:val="20"/>
              </w:rPr>
            </w:pPr>
          </w:p>
          <w:p w14:paraId="6FFA0275" w14:textId="54AE2F9F" w:rsidR="000F488E" w:rsidRPr="007204AD" w:rsidRDefault="000F488E" w:rsidP="00D65AF6">
            <w:pPr>
              <w:jc w:val="both"/>
              <w:rPr>
                <w:rFonts w:ascii="Century Gothic" w:hAnsi="Century Gothic"/>
                <w:sz w:val="20"/>
                <w:szCs w:val="20"/>
              </w:rPr>
            </w:pPr>
            <w:r w:rsidRPr="6717EBAA">
              <w:rPr>
                <w:rFonts w:ascii="Century Gothic" w:hAnsi="Century Gothic"/>
                <w:sz w:val="20"/>
                <w:szCs w:val="20"/>
              </w:rPr>
              <w:t>Good filing techniques must be adopted by the procurement section to reduce misplacement of procurement files</w:t>
            </w:r>
          </w:p>
        </w:tc>
        <w:tc>
          <w:tcPr>
            <w:tcW w:w="2551" w:type="dxa"/>
          </w:tcPr>
          <w:p w14:paraId="26875557" w14:textId="77777777" w:rsidR="00D65AF6" w:rsidRDefault="00AD1F34" w:rsidP="00D65AF6">
            <w:pPr>
              <w:jc w:val="both"/>
              <w:rPr>
                <w:rFonts w:ascii="Century Gothic" w:hAnsi="Century Gothic"/>
                <w:sz w:val="20"/>
                <w:szCs w:val="20"/>
              </w:rPr>
            </w:pPr>
            <w:r w:rsidRPr="6717EBAA">
              <w:rPr>
                <w:rFonts w:ascii="Century Gothic" w:hAnsi="Century Gothic"/>
                <w:sz w:val="20"/>
                <w:szCs w:val="20"/>
              </w:rPr>
              <w:t xml:space="preserve">PDU to provide the files </w:t>
            </w:r>
          </w:p>
          <w:p w14:paraId="653D38D0" w14:textId="7F065CC9" w:rsidR="00417DB2" w:rsidRPr="00CE2742" w:rsidRDefault="003134AF" w:rsidP="00D65AF6">
            <w:pPr>
              <w:jc w:val="both"/>
              <w:rPr>
                <w:rFonts w:ascii="Century Gothic" w:hAnsi="Century Gothic"/>
                <w:sz w:val="20"/>
                <w:szCs w:val="20"/>
              </w:rPr>
            </w:pPr>
            <w:r w:rsidRPr="6717EBAA">
              <w:rPr>
                <w:rFonts w:ascii="Century Gothic" w:hAnsi="Century Gothic"/>
                <w:sz w:val="20"/>
                <w:szCs w:val="20"/>
              </w:rPr>
              <w:t xml:space="preserve">Filing </w:t>
            </w:r>
            <w:r w:rsidR="008C0C78" w:rsidRPr="6717EBAA">
              <w:rPr>
                <w:rFonts w:ascii="Century Gothic" w:hAnsi="Century Gothic"/>
                <w:sz w:val="20"/>
                <w:szCs w:val="20"/>
              </w:rPr>
              <w:t>processes have been improved by labelling the files/.</w:t>
            </w:r>
            <w:r w:rsidRPr="6717EBAA">
              <w:rPr>
                <w:rFonts w:ascii="Century Gothic" w:hAnsi="Century Gothic"/>
                <w:sz w:val="20"/>
                <w:szCs w:val="20"/>
              </w:rPr>
              <w:t xml:space="preserve"> </w:t>
            </w:r>
          </w:p>
        </w:tc>
        <w:tc>
          <w:tcPr>
            <w:tcW w:w="1560" w:type="dxa"/>
          </w:tcPr>
          <w:p w14:paraId="36BF5430" w14:textId="77777777" w:rsidR="006B0F69" w:rsidRDefault="006B0F69" w:rsidP="006B0F69">
            <w:pPr>
              <w:jc w:val="both"/>
              <w:rPr>
                <w:rFonts w:ascii="Century Gothic" w:hAnsi="Century Gothic"/>
                <w:sz w:val="20"/>
                <w:szCs w:val="20"/>
              </w:rPr>
            </w:pPr>
            <w:r>
              <w:rPr>
                <w:rFonts w:ascii="Century Gothic" w:hAnsi="Century Gothic"/>
                <w:sz w:val="20"/>
                <w:szCs w:val="20"/>
              </w:rPr>
              <w:t>Manager IT</w:t>
            </w:r>
          </w:p>
          <w:p w14:paraId="78B97C92" w14:textId="40B69AE1" w:rsidR="0023147E" w:rsidRPr="00CE2742" w:rsidRDefault="0023147E" w:rsidP="00D65AF6">
            <w:pPr>
              <w:jc w:val="both"/>
              <w:rPr>
                <w:rFonts w:ascii="Century Gothic" w:hAnsi="Century Gothic"/>
                <w:sz w:val="20"/>
                <w:szCs w:val="20"/>
              </w:rPr>
            </w:pPr>
            <w:r w:rsidRPr="6717EBAA">
              <w:rPr>
                <w:rFonts w:ascii="Century Gothic" w:hAnsi="Century Gothic"/>
                <w:sz w:val="20"/>
                <w:szCs w:val="20"/>
              </w:rPr>
              <w:t>30 /11/2023</w:t>
            </w:r>
          </w:p>
        </w:tc>
      </w:tr>
      <w:tr w:rsidR="000F488E" w:rsidRPr="007204AD" w14:paraId="7286EAD3" w14:textId="77777777" w:rsidTr="6717EBAA">
        <w:trPr>
          <w:cantSplit/>
          <w:trHeight w:val="1211"/>
        </w:trPr>
        <w:tc>
          <w:tcPr>
            <w:tcW w:w="660" w:type="dxa"/>
          </w:tcPr>
          <w:p w14:paraId="17DF6363" w14:textId="5A6B2F00" w:rsidR="000F488E" w:rsidRPr="007204AD" w:rsidRDefault="00486789" w:rsidP="00D65AF6">
            <w:pPr>
              <w:jc w:val="both"/>
              <w:rPr>
                <w:rFonts w:ascii="Century Gothic" w:hAnsi="Century Gothic"/>
                <w:sz w:val="20"/>
                <w:szCs w:val="20"/>
              </w:rPr>
            </w:pPr>
            <w:r w:rsidRPr="6717EBAA">
              <w:rPr>
                <w:rFonts w:ascii="Century Gothic" w:hAnsi="Century Gothic"/>
                <w:sz w:val="20"/>
                <w:szCs w:val="20"/>
              </w:rPr>
              <w:lastRenderedPageBreak/>
              <w:t>1</w:t>
            </w:r>
            <w:r w:rsidR="008A33C9" w:rsidRPr="6717EBAA">
              <w:rPr>
                <w:rFonts w:ascii="Century Gothic" w:hAnsi="Century Gothic"/>
                <w:sz w:val="20"/>
                <w:szCs w:val="20"/>
              </w:rPr>
              <w:t>3</w:t>
            </w:r>
            <w:r w:rsidR="00B83546" w:rsidRPr="6717EBAA">
              <w:rPr>
                <w:rFonts w:ascii="Century Gothic" w:hAnsi="Century Gothic"/>
                <w:sz w:val="20"/>
                <w:szCs w:val="20"/>
              </w:rPr>
              <w:t>.</w:t>
            </w:r>
          </w:p>
        </w:tc>
        <w:tc>
          <w:tcPr>
            <w:tcW w:w="1183" w:type="dxa"/>
          </w:tcPr>
          <w:p w14:paraId="6FF4921F" w14:textId="7A774942" w:rsidR="000F488E" w:rsidRPr="007204AD" w:rsidRDefault="00723C8B" w:rsidP="00D65AF6">
            <w:pPr>
              <w:jc w:val="both"/>
              <w:rPr>
                <w:rFonts w:ascii="Century Gothic" w:hAnsi="Century Gothic"/>
                <w:sz w:val="20"/>
                <w:szCs w:val="20"/>
              </w:rPr>
            </w:pPr>
            <w:r w:rsidRPr="6717EBAA">
              <w:rPr>
                <w:rFonts w:ascii="Century Gothic" w:hAnsi="Century Gothic"/>
                <w:sz w:val="20"/>
                <w:szCs w:val="20"/>
              </w:rPr>
              <w:t>Failur</w:t>
            </w:r>
            <w:r w:rsidR="004400A2" w:rsidRPr="6717EBAA">
              <w:rPr>
                <w:rFonts w:ascii="Century Gothic" w:hAnsi="Century Gothic"/>
                <w:sz w:val="20"/>
                <w:szCs w:val="20"/>
              </w:rPr>
              <w:t>e</w:t>
            </w:r>
            <w:r w:rsidR="00AF7584" w:rsidRPr="6717EBAA">
              <w:rPr>
                <w:rFonts w:ascii="Century Gothic" w:hAnsi="Century Gothic"/>
                <w:sz w:val="20"/>
                <w:szCs w:val="20"/>
              </w:rPr>
              <w:t xml:space="preserve"> to execute disposals of obsolete, unused and damaged items -for the period 2022-2023</w:t>
            </w:r>
          </w:p>
        </w:tc>
        <w:tc>
          <w:tcPr>
            <w:tcW w:w="993" w:type="dxa"/>
            <w:noWrap/>
          </w:tcPr>
          <w:p w14:paraId="1496A234" w14:textId="6B678FB9" w:rsidR="000F488E" w:rsidRPr="007204AD" w:rsidRDefault="00B83546" w:rsidP="00D65AF6">
            <w:pPr>
              <w:jc w:val="both"/>
              <w:rPr>
                <w:rFonts w:ascii="Century Gothic" w:hAnsi="Century Gothic"/>
                <w:sz w:val="20"/>
                <w:szCs w:val="20"/>
              </w:rPr>
            </w:pPr>
            <w:r w:rsidRPr="6717EBAA">
              <w:rPr>
                <w:rFonts w:ascii="Century Gothic" w:hAnsi="Century Gothic"/>
                <w:sz w:val="20"/>
                <w:szCs w:val="20"/>
              </w:rPr>
              <w:t>All sites</w:t>
            </w:r>
          </w:p>
        </w:tc>
        <w:tc>
          <w:tcPr>
            <w:tcW w:w="3118" w:type="dxa"/>
          </w:tcPr>
          <w:p w14:paraId="71D970F1" w14:textId="12F47955" w:rsidR="000F488E" w:rsidRPr="007204AD" w:rsidRDefault="004400A2" w:rsidP="00D65AF6">
            <w:pPr>
              <w:jc w:val="both"/>
              <w:rPr>
                <w:rFonts w:ascii="Century Gothic" w:hAnsi="Century Gothic"/>
                <w:sz w:val="20"/>
                <w:szCs w:val="20"/>
              </w:rPr>
            </w:pPr>
            <w:r w:rsidRPr="6717EBAA">
              <w:rPr>
                <w:rFonts w:ascii="Century Gothic" w:hAnsi="Century Gothic"/>
                <w:sz w:val="20"/>
                <w:szCs w:val="20"/>
              </w:rPr>
              <w:t xml:space="preserve">Failure to execute disposals of obsolete, unused and damaged items </w:t>
            </w:r>
            <w:r w:rsidR="001F60ED" w:rsidRPr="6717EBAA">
              <w:rPr>
                <w:rFonts w:ascii="Century Gothic" w:hAnsi="Century Gothic"/>
                <w:sz w:val="20"/>
                <w:szCs w:val="20"/>
              </w:rPr>
              <w:t>(</w:t>
            </w:r>
            <w:r w:rsidR="000F488E" w:rsidRPr="6717EBAA">
              <w:rPr>
                <w:rFonts w:ascii="Century Gothic" w:hAnsi="Century Gothic"/>
                <w:sz w:val="20"/>
                <w:szCs w:val="20"/>
              </w:rPr>
              <w:t>with or without residual monetary value at SFR depots</w:t>
            </w:r>
            <w:r w:rsidR="001F60ED" w:rsidRPr="6717EBAA">
              <w:rPr>
                <w:rFonts w:ascii="Century Gothic" w:hAnsi="Century Gothic"/>
                <w:sz w:val="20"/>
                <w:szCs w:val="20"/>
              </w:rPr>
              <w:t>)</w:t>
            </w:r>
          </w:p>
        </w:tc>
        <w:tc>
          <w:tcPr>
            <w:tcW w:w="1843" w:type="dxa"/>
          </w:tcPr>
          <w:p w14:paraId="3DCEB567" w14:textId="50CB1C23" w:rsidR="000F488E" w:rsidRPr="007204AD" w:rsidRDefault="000F488E" w:rsidP="00D65AF6">
            <w:pPr>
              <w:jc w:val="both"/>
              <w:rPr>
                <w:rFonts w:ascii="Century Gothic" w:hAnsi="Century Gothic"/>
                <w:sz w:val="20"/>
                <w:szCs w:val="20"/>
              </w:rPr>
            </w:pPr>
            <w:r w:rsidRPr="6717EBAA">
              <w:rPr>
                <w:rFonts w:ascii="Century Gothic" w:hAnsi="Century Gothic"/>
                <w:sz w:val="20"/>
                <w:szCs w:val="20"/>
              </w:rPr>
              <w:t>Creation of a hazardous work environment at depots and risk of environmental pollution due to over storage of hazardous used parts</w:t>
            </w:r>
          </w:p>
        </w:tc>
        <w:tc>
          <w:tcPr>
            <w:tcW w:w="1843" w:type="dxa"/>
          </w:tcPr>
          <w:p w14:paraId="3E1200F7" w14:textId="48B17F39" w:rsidR="000F488E" w:rsidRPr="007204AD" w:rsidRDefault="000F488E" w:rsidP="00D65AF6">
            <w:pPr>
              <w:jc w:val="both"/>
              <w:rPr>
                <w:rFonts w:ascii="Century Gothic" w:hAnsi="Century Gothic"/>
                <w:sz w:val="20"/>
                <w:szCs w:val="20"/>
              </w:rPr>
            </w:pPr>
            <w:r w:rsidRPr="6717EBAA">
              <w:rPr>
                <w:rFonts w:ascii="Century Gothic" w:hAnsi="Century Gothic"/>
                <w:sz w:val="20"/>
                <w:szCs w:val="20"/>
              </w:rPr>
              <w:t>None</w:t>
            </w:r>
          </w:p>
        </w:tc>
        <w:tc>
          <w:tcPr>
            <w:tcW w:w="2693" w:type="dxa"/>
          </w:tcPr>
          <w:p w14:paraId="53BBE7AF" w14:textId="3C5CCAAF" w:rsidR="000F488E" w:rsidRPr="0048048F" w:rsidRDefault="00967B5E" w:rsidP="00D65AF6">
            <w:pPr>
              <w:jc w:val="both"/>
              <w:rPr>
                <w:rFonts w:ascii="Century Gothic" w:hAnsi="Century Gothic"/>
                <w:color w:val="FF0000"/>
                <w:sz w:val="20"/>
                <w:szCs w:val="20"/>
              </w:rPr>
            </w:pPr>
            <w:r w:rsidRPr="6717EBAA">
              <w:rPr>
                <w:rFonts w:ascii="Century Gothic" w:hAnsi="Century Gothic"/>
                <w:sz w:val="20"/>
                <w:szCs w:val="20"/>
              </w:rPr>
              <w:t>Ensure a</w:t>
            </w:r>
            <w:r w:rsidR="003103A4" w:rsidRPr="6717EBAA">
              <w:rPr>
                <w:rFonts w:ascii="Century Gothic" w:hAnsi="Century Gothic"/>
                <w:sz w:val="20"/>
                <w:szCs w:val="20"/>
              </w:rPr>
              <w:t>dhere</w:t>
            </w:r>
            <w:r w:rsidRPr="6717EBAA">
              <w:rPr>
                <w:rFonts w:ascii="Century Gothic" w:hAnsi="Century Gothic"/>
                <w:sz w:val="20"/>
                <w:szCs w:val="20"/>
              </w:rPr>
              <w:t>nce</w:t>
            </w:r>
            <w:r w:rsidR="003103A4" w:rsidRPr="6717EBAA">
              <w:rPr>
                <w:rFonts w:ascii="Century Gothic" w:hAnsi="Century Gothic"/>
                <w:sz w:val="20"/>
                <w:szCs w:val="20"/>
              </w:rPr>
              <w:t xml:space="preserve"> to the Asset Management and Disposal </w:t>
            </w:r>
            <w:proofErr w:type="spellStart"/>
            <w:r w:rsidR="003103A4" w:rsidRPr="6717EBAA">
              <w:rPr>
                <w:rFonts w:ascii="Century Gothic" w:hAnsi="Century Gothic"/>
                <w:sz w:val="20"/>
                <w:szCs w:val="20"/>
              </w:rPr>
              <w:t>Policy.</w:t>
            </w:r>
            <w:r w:rsidR="004F01D1">
              <w:rPr>
                <w:rFonts w:ascii="Century Gothic" w:hAnsi="Century Gothic"/>
                <w:sz w:val="20"/>
                <w:szCs w:val="20"/>
              </w:rPr>
              <w:t>site</w:t>
            </w:r>
            <w:proofErr w:type="spellEnd"/>
          </w:p>
        </w:tc>
        <w:tc>
          <w:tcPr>
            <w:tcW w:w="2551" w:type="dxa"/>
          </w:tcPr>
          <w:p w14:paraId="774A8A76" w14:textId="77777777" w:rsidR="00BD34D9" w:rsidRPr="00B654E6" w:rsidRDefault="00BD34D9" w:rsidP="00BD34D9">
            <w:pPr>
              <w:jc w:val="both"/>
              <w:rPr>
                <w:rFonts w:ascii="Century Gothic" w:hAnsi="Century Gothic"/>
                <w:sz w:val="20"/>
                <w:szCs w:val="20"/>
              </w:rPr>
            </w:pPr>
            <w:r w:rsidRPr="6717EBAA">
              <w:rPr>
                <w:rFonts w:ascii="Century Gothic" w:hAnsi="Century Gothic"/>
                <w:sz w:val="20"/>
                <w:szCs w:val="20"/>
              </w:rPr>
              <w:t>Actions taken for the 2023/2024 financial year:</w:t>
            </w:r>
          </w:p>
          <w:p w14:paraId="01AEC067" w14:textId="355B4796" w:rsidR="00BD34D9" w:rsidRPr="00D33E2D" w:rsidRDefault="00BD34D9" w:rsidP="00D33E2D">
            <w:pPr>
              <w:pStyle w:val="ListParagraph"/>
              <w:numPr>
                <w:ilvl w:val="0"/>
                <w:numId w:val="19"/>
              </w:numPr>
              <w:jc w:val="both"/>
              <w:rPr>
                <w:rFonts w:ascii="Century Gothic" w:hAnsi="Century Gothic"/>
                <w:sz w:val="20"/>
                <w:szCs w:val="20"/>
              </w:rPr>
            </w:pPr>
            <w:r w:rsidRPr="6717EBAA">
              <w:rPr>
                <w:rFonts w:ascii="Century Gothic" w:hAnsi="Century Gothic"/>
                <w:sz w:val="20"/>
                <w:szCs w:val="20"/>
              </w:rPr>
              <w:t>Assets disposal plan approved by the Board.</w:t>
            </w:r>
          </w:p>
          <w:p w14:paraId="2817DE1A" w14:textId="77777777" w:rsidR="00BD34D9" w:rsidRPr="00B654E6" w:rsidRDefault="00BD34D9" w:rsidP="00BD34D9">
            <w:pPr>
              <w:jc w:val="both"/>
              <w:rPr>
                <w:rFonts w:ascii="Century Gothic" w:hAnsi="Century Gothic"/>
                <w:sz w:val="20"/>
                <w:szCs w:val="20"/>
              </w:rPr>
            </w:pPr>
            <w:r w:rsidRPr="6717EBAA">
              <w:rPr>
                <w:rFonts w:ascii="Century Gothic" w:hAnsi="Century Gothic"/>
                <w:sz w:val="20"/>
                <w:szCs w:val="20"/>
              </w:rPr>
              <w:t>Next actions:</w:t>
            </w:r>
          </w:p>
          <w:p w14:paraId="36B04525" w14:textId="7FA4ED3D" w:rsidR="00BD34D9" w:rsidRPr="00B654E6" w:rsidRDefault="00BD34D9" w:rsidP="00D33E2D">
            <w:pPr>
              <w:pStyle w:val="ListParagraph"/>
              <w:numPr>
                <w:ilvl w:val="0"/>
                <w:numId w:val="19"/>
              </w:numPr>
              <w:jc w:val="both"/>
              <w:rPr>
                <w:rFonts w:ascii="Century Gothic" w:hAnsi="Century Gothic"/>
                <w:sz w:val="20"/>
                <w:szCs w:val="20"/>
              </w:rPr>
            </w:pPr>
            <w:r w:rsidRPr="6717EBAA">
              <w:rPr>
                <w:rFonts w:ascii="Century Gothic" w:hAnsi="Century Gothic"/>
                <w:sz w:val="20"/>
                <w:szCs w:val="20"/>
              </w:rPr>
              <w:t>Survey of assets for disposal.</w:t>
            </w:r>
          </w:p>
          <w:p w14:paraId="235961AD" w14:textId="7BA72107" w:rsidR="00BD34D9" w:rsidRPr="00B654E6" w:rsidRDefault="00BD34D9" w:rsidP="00D33E2D">
            <w:pPr>
              <w:pStyle w:val="ListParagraph"/>
              <w:numPr>
                <w:ilvl w:val="0"/>
                <w:numId w:val="19"/>
              </w:numPr>
              <w:jc w:val="both"/>
              <w:rPr>
                <w:rFonts w:ascii="Century Gothic" w:hAnsi="Century Gothic"/>
                <w:sz w:val="20"/>
                <w:szCs w:val="20"/>
              </w:rPr>
            </w:pPr>
            <w:r w:rsidRPr="6717EBAA">
              <w:rPr>
                <w:rFonts w:ascii="Century Gothic" w:hAnsi="Century Gothic"/>
                <w:sz w:val="20"/>
                <w:szCs w:val="20"/>
              </w:rPr>
              <w:t>Completion of disposal process by 31 March 2023</w:t>
            </w:r>
          </w:p>
          <w:p w14:paraId="6AB40A40" w14:textId="669F9A80" w:rsidR="000F488E" w:rsidRPr="00B654E6" w:rsidRDefault="00BD34D9" w:rsidP="006E51EC">
            <w:pPr>
              <w:pStyle w:val="ListParagraph"/>
              <w:numPr>
                <w:ilvl w:val="0"/>
                <w:numId w:val="19"/>
              </w:numPr>
              <w:jc w:val="both"/>
              <w:rPr>
                <w:rFonts w:ascii="Century Gothic" w:hAnsi="Century Gothic"/>
                <w:sz w:val="20"/>
                <w:szCs w:val="20"/>
              </w:rPr>
            </w:pPr>
            <w:r w:rsidRPr="6717EBAA">
              <w:rPr>
                <w:rFonts w:ascii="Century Gothic" w:hAnsi="Century Gothic"/>
                <w:sz w:val="20"/>
                <w:szCs w:val="20"/>
              </w:rPr>
              <w:t>Plan for next set of assets for disposal in the 2024/2025 financial year</w:t>
            </w:r>
          </w:p>
        </w:tc>
        <w:tc>
          <w:tcPr>
            <w:tcW w:w="1560" w:type="dxa"/>
          </w:tcPr>
          <w:p w14:paraId="019306D7" w14:textId="77777777" w:rsidR="006B0F69" w:rsidRDefault="006B0F69" w:rsidP="006B0F69">
            <w:pPr>
              <w:jc w:val="both"/>
              <w:rPr>
                <w:rFonts w:ascii="Century Gothic" w:hAnsi="Century Gothic"/>
                <w:sz w:val="20"/>
                <w:szCs w:val="20"/>
              </w:rPr>
            </w:pPr>
            <w:r>
              <w:rPr>
                <w:rFonts w:ascii="Century Gothic" w:hAnsi="Century Gothic"/>
                <w:sz w:val="20"/>
                <w:szCs w:val="20"/>
              </w:rPr>
              <w:t>Manager IT</w:t>
            </w:r>
          </w:p>
          <w:p w14:paraId="17FA25C0" w14:textId="797B12F4" w:rsidR="000F488E" w:rsidRPr="0048048F" w:rsidRDefault="000F488E" w:rsidP="00D65AF6">
            <w:pPr>
              <w:jc w:val="both"/>
              <w:rPr>
                <w:rFonts w:ascii="Century Gothic" w:hAnsi="Century Gothic"/>
                <w:color w:val="FF0000"/>
                <w:sz w:val="20"/>
                <w:szCs w:val="20"/>
              </w:rPr>
            </w:pPr>
          </w:p>
        </w:tc>
      </w:tr>
    </w:tbl>
    <w:p w14:paraId="07CA5F8E" w14:textId="77777777" w:rsidR="00E64FD8" w:rsidRDefault="00E64FD8"/>
    <w:p w14:paraId="4C1CABF9" w14:textId="77777777" w:rsidR="00A71E78" w:rsidRDefault="00A71E78" w:rsidP="00961049">
      <w:pPr>
        <w:jc w:val="both"/>
        <w:rPr>
          <w:rFonts w:ascii="Century Gothic" w:hAnsi="Century Gothic"/>
        </w:rPr>
      </w:pPr>
    </w:p>
    <w:p w14:paraId="03238819" w14:textId="0C45C950" w:rsidR="00D05B64" w:rsidRDefault="00D05B64" w:rsidP="007354B2">
      <w:pPr>
        <w:pStyle w:val="Heading2"/>
        <w:jc w:val="both"/>
        <w:rPr>
          <w:rFonts w:ascii="Century Gothic" w:hAnsi="Century Gothic"/>
          <w:b/>
          <w:bCs/>
          <w:color w:val="auto"/>
          <w:sz w:val="22"/>
          <w:szCs w:val="22"/>
        </w:rPr>
        <w:sectPr w:rsidR="00D05B64" w:rsidSect="00237482">
          <w:headerReference w:type="first" r:id="rId20"/>
          <w:pgSz w:w="16838" w:h="11906" w:orient="landscape"/>
          <w:pgMar w:top="1440" w:right="1440" w:bottom="1440" w:left="1440" w:header="709" w:footer="709" w:gutter="0"/>
          <w:cols w:space="708"/>
          <w:titlePg/>
          <w:docGrid w:linePitch="360"/>
        </w:sectPr>
      </w:pPr>
    </w:p>
    <w:p w14:paraId="0F9058A3" w14:textId="21259761" w:rsidR="00D05B64" w:rsidRDefault="00D05B64" w:rsidP="005B1763">
      <w:pPr>
        <w:pStyle w:val="Heading2"/>
        <w:jc w:val="both"/>
        <w:rPr>
          <w:rFonts w:ascii="Century Gothic" w:hAnsi="Century Gothic"/>
          <w:b/>
          <w:bCs/>
          <w:color w:val="auto"/>
          <w:sz w:val="22"/>
          <w:szCs w:val="22"/>
        </w:rPr>
      </w:pPr>
      <w:bookmarkStart w:id="33" w:name="_Toc149142527"/>
      <w:commentRangeStart w:id="34"/>
      <w:r w:rsidRPr="6717EBAA">
        <w:rPr>
          <w:rFonts w:ascii="Century Gothic" w:hAnsi="Century Gothic"/>
          <w:b/>
          <w:bCs/>
          <w:color w:val="auto"/>
          <w:sz w:val="22"/>
          <w:szCs w:val="22"/>
        </w:rPr>
        <w:lastRenderedPageBreak/>
        <w:t xml:space="preserve">Appendix 1: Risk Assessment Criteria </w:t>
      </w:r>
      <w:r w:rsidR="00E00E03" w:rsidRPr="6717EBAA">
        <w:rPr>
          <w:rFonts w:ascii="Century Gothic" w:hAnsi="Century Gothic"/>
          <w:b/>
          <w:bCs/>
          <w:color w:val="auto"/>
          <w:sz w:val="22"/>
          <w:szCs w:val="22"/>
        </w:rPr>
        <w:t>Matrix (RACM)</w:t>
      </w:r>
      <w:bookmarkEnd w:id="33"/>
      <w:commentRangeEnd w:id="34"/>
      <w:r>
        <w:commentReference w:id="34"/>
      </w:r>
    </w:p>
    <w:p w14:paraId="073CDDEB" w14:textId="77777777" w:rsidR="00D05B64" w:rsidRDefault="00D05B64" w:rsidP="00D05B64"/>
    <w:p w14:paraId="1AAC414B" w14:textId="77777777" w:rsidR="00D05B64" w:rsidRDefault="00D05B64" w:rsidP="00D05B64"/>
    <w:p w14:paraId="7E641B18" w14:textId="77777777" w:rsidR="00D05B64" w:rsidRDefault="00D05B64" w:rsidP="00D05B64">
      <w:r w:rsidRPr="00D05B64">
        <w:rPr>
          <w:noProof/>
        </w:rPr>
        <w:drawing>
          <wp:inline distT="0" distB="0" distL="0" distR="0" wp14:anchorId="436323D0" wp14:editId="4DD0EE19">
            <wp:extent cx="6423660" cy="4714875"/>
            <wp:effectExtent l="0" t="0" r="3810" b="9525"/>
            <wp:docPr id="752019934" name="Picture 752019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23660" cy="4714875"/>
                    </a:xfrm>
                    <a:prstGeom prst="rect">
                      <a:avLst/>
                    </a:prstGeom>
                    <a:noFill/>
                    <a:ln>
                      <a:noFill/>
                    </a:ln>
                  </pic:spPr>
                </pic:pic>
              </a:graphicData>
            </a:graphic>
          </wp:inline>
        </w:drawing>
      </w:r>
    </w:p>
    <w:p w14:paraId="319E7B61" w14:textId="77777777" w:rsidR="00E00E03" w:rsidRPr="00E00E03" w:rsidRDefault="00E00E03" w:rsidP="00E00E03"/>
    <w:p w14:paraId="3D7157C7" w14:textId="77777777" w:rsidR="00E00E03" w:rsidRDefault="00E00E03" w:rsidP="00E00E03"/>
    <w:p w14:paraId="22FF58C7" w14:textId="77777777" w:rsidR="00E00E03" w:rsidRDefault="00E00E03" w:rsidP="00E00E03">
      <w:pPr>
        <w:jc w:val="center"/>
      </w:pPr>
    </w:p>
    <w:p w14:paraId="3E45A9C1" w14:textId="77777777" w:rsidR="00E00E03" w:rsidRDefault="00E00E03" w:rsidP="00E00E03">
      <w:pPr>
        <w:jc w:val="center"/>
      </w:pPr>
    </w:p>
    <w:p w14:paraId="175495D5" w14:textId="77777777" w:rsidR="00E00E03" w:rsidRDefault="00E00E03" w:rsidP="00E00E03">
      <w:pPr>
        <w:jc w:val="center"/>
      </w:pPr>
    </w:p>
    <w:p w14:paraId="0801C914" w14:textId="77777777" w:rsidR="00E00E03" w:rsidRDefault="00E00E03" w:rsidP="00E00E03">
      <w:pPr>
        <w:jc w:val="center"/>
      </w:pPr>
    </w:p>
    <w:p w14:paraId="581A2E6A" w14:textId="77777777" w:rsidR="00E00E03" w:rsidRDefault="00E00E03" w:rsidP="00E00E03">
      <w:pPr>
        <w:jc w:val="center"/>
      </w:pPr>
    </w:p>
    <w:sectPr w:rsidR="00E00E03" w:rsidSect="005C6477">
      <w:headerReference w:type="first" r:id="rId22"/>
      <w:pgSz w:w="11906" w:h="16838"/>
      <w:pgMar w:top="1440" w:right="1440" w:bottom="1440" w:left="144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inah Maina" w:date="2025-02-16T17:02:00Z" w:initials="DM">
    <w:p w14:paraId="722F8449" w14:textId="075A1C0C" w:rsidR="00185834" w:rsidRDefault="00185834">
      <w:r>
        <w:annotationRef/>
      </w:r>
      <w:r w:rsidRPr="6E61A72F">
        <w:t>Static Header Logo</w:t>
      </w:r>
    </w:p>
  </w:comment>
  <w:comment w:id="1" w:author="Dinah Maina" w:date="2025-02-16T17:05:00Z" w:initials="DM">
    <w:p w14:paraId="6FC41F06" w14:textId="7B5291C7" w:rsidR="00185834" w:rsidRDefault="00185834">
      <w:r>
        <w:annotationRef/>
      </w:r>
      <w:r w:rsidRPr="0A1F6E3E">
        <w:t>Static</w:t>
      </w:r>
    </w:p>
  </w:comment>
  <w:comment w:id="2" w:author="Dinah Maina" w:date="2025-02-16T17:03:00Z" w:initials="DM">
    <w:p w14:paraId="6F64F4C3" w14:textId="31210A61" w:rsidR="00185834" w:rsidRDefault="00185834">
      <w:r>
        <w:annotationRef/>
      </w:r>
      <w:r w:rsidRPr="54DCEA3B">
        <w:t>Fieldwork/Overview/Department</w:t>
      </w:r>
    </w:p>
    <w:p w14:paraId="34DF80F6" w14:textId="3BFF1437" w:rsidR="00185834" w:rsidRDefault="00185834"/>
  </w:comment>
  <w:comment w:id="3" w:author="Dinah Maina" w:date="2025-02-16T17:10:00Z" w:initials="DM">
    <w:p w14:paraId="62073E1E" w14:textId="295A4F90" w:rsidR="00185834" w:rsidRDefault="00185834">
      <w:r>
        <w:annotationRef/>
      </w:r>
      <w:r w:rsidRPr="2396FAF4">
        <w:t>Fieldwork/Overview/Custom Field 1 (Audit Name)</w:t>
      </w:r>
    </w:p>
  </w:comment>
  <w:comment w:id="4" w:author="Dinah Maina" w:date="2025-02-16T17:12:00Z" w:initials="DM">
    <w:p w14:paraId="5ABFA0FF" w14:textId="45ABEAA3" w:rsidR="00185834" w:rsidRDefault="00185834">
      <w:r>
        <w:annotationRef/>
      </w:r>
      <w:r w:rsidRPr="2978BB15">
        <w:t>Fieldwork/ Custom Field 2 (Audit Period)</w:t>
      </w:r>
    </w:p>
  </w:comment>
  <w:comment w:id="8" w:author="Dinah Maina" w:date="2025-02-16T17:16:00Z" w:initials="DM">
    <w:p w14:paraId="5835A953" w14:textId="4321E90B" w:rsidR="00185834" w:rsidRDefault="00185834">
      <w:r>
        <w:annotationRef/>
      </w:r>
      <w:r w:rsidRPr="365E5F8D">
        <w:t>Planning/ Custom Field 3 (Introduction)</w:t>
      </w:r>
    </w:p>
  </w:comment>
  <w:comment w:id="11" w:author="Dinah Maina" w:date="2025-02-16T17:17:00Z" w:initials="DM">
    <w:p w14:paraId="013C9344" w14:textId="7E3184F8" w:rsidR="00185834" w:rsidRDefault="00185834">
      <w:r>
        <w:annotationRef/>
      </w:r>
      <w:r w:rsidRPr="3255D940">
        <w:t>Planning/ Term for Purpose</w:t>
      </w:r>
    </w:p>
  </w:comment>
  <w:comment w:id="14" w:author="Dinah Maina" w:date="2025-02-16T19:24:00Z" w:initials="DM">
    <w:p w14:paraId="418A5EF5" w14:textId="7F478875" w:rsidR="00185834" w:rsidRDefault="00185834">
      <w:r>
        <w:annotationRef/>
      </w:r>
      <w:r w:rsidRPr="00495098">
        <w:t>Results/Term for Conclusion</w:t>
      </w:r>
    </w:p>
  </w:comment>
  <w:comment w:id="15" w:author="Dinah Maina" w:date="2025-02-16T19:26:00Z" w:initials="DM">
    <w:p w14:paraId="54B28CDA" w14:textId="1655FC4C" w:rsidR="00185834" w:rsidRDefault="00185834">
      <w:r>
        <w:annotationRef/>
      </w:r>
      <w:r w:rsidRPr="13B8C08D">
        <w:t>Results/Results/ Overall Audit Opinion Description</w:t>
      </w:r>
    </w:p>
  </w:comment>
  <w:comment w:id="16" w:author="Dinah Maina" w:date="2025-02-16T19:26:00Z" w:initials="DM">
    <w:p w14:paraId="7FD58333" w14:textId="3361CE71" w:rsidR="00185834" w:rsidRDefault="00185834">
      <w:r>
        <w:annotationRef/>
      </w:r>
      <w:r w:rsidRPr="0753D996">
        <w:t>Static</w:t>
      </w:r>
    </w:p>
  </w:comment>
  <w:comment w:id="20" w:author="Dinah Maina" w:date="2025-02-16T16:54:00Z" w:initials="DM">
    <w:p w14:paraId="5DD97F67" w14:textId="44ABBDDC" w:rsidR="006653F4" w:rsidRDefault="006653F4">
      <w:r>
        <w:annotationRef/>
      </w:r>
      <w:r w:rsidRPr="7BB70E0E">
        <w:t>Fieldwork/Risk and Controls/Term for risk ID</w:t>
      </w:r>
    </w:p>
  </w:comment>
  <w:comment w:id="21" w:author="Dinah Maina" w:date="2025-02-16T16:58:00Z" w:initials="DM">
    <w:p w14:paraId="58689598" w14:textId="5310A9E5" w:rsidR="006653F4" w:rsidRDefault="006653F4">
      <w:r>
        <w:annotationRef/>
      </w:r>
      <w:r w:rsidRPr="198AA6CA">
        <w:t>Fieldwork/Risk &amp; Control Matrix/ Inherent Risk Score</w:t>
      </w:r>
    </w:p>
  </w:comment>
  <w:comment w:id="23" w:author="Dinah Maina" w:date="2025-02-16T16:51:00Z" w:initials="DM">
    <w:p w14:paraId="22CA552D" w14:textId="0C7E6684" w:rsidR="00185834" w:rsidRDefault="00185834">
      <w:r>
        <w:annotationRef/>
      </w:r>
      <w:r w:rsidRPr="29843DEA">
        <w:t>Issue/Term for Issue ID</w:t>
      </w:r>
    </w:p>
  </w:comment>
  <w:comment w:id="24" w:author="Dinah Maina" w:date="2025-02-16T16:50:00Z" w:initials="DM">
    <w:p w14:paraId="17F653A6" w14:textId="1969BE7C" w:rsidR="00185834" w:rsidRDefault="00185834">
      <w:r>
        <w:annotationRef/>
      </w:r>
      <w:r w:rsidRPr="7AD6CC07">
        <w:t>Issues/Term for Title</w:t>
      </w:r>
    </w:p>
  </w:comment>
  <w:comment w:id="25" w:author="Dinah Maina" w:date="2025-02-16T16:50:00Z" w:initials="DM">
    <w:p w14:paraId="0D5B78C1" w14:textId="73FE324E" w:rsidR="00185834" w:rsidRDefault="00185834">
      <w:r>
        <w:annotationRef/>
      </w:r>
      <w:r w:rsidRPr="14689BCC">
        <w:t>Issues/ Term for Issue Description</w:t>
      </w:r>
    </w:p>
  </w:comment>
  <w:comment w:id="26" w:author="Dinah Maina" w:date="2025-02-16T16:50:00Z" w:initials="DM">
    <w:p w14:paraId="163C212E" w14:textId="29738E4B" w:rsidR="00185834" w:rsidRDefault="00185834">
      <w:r>
        <w:annotationRef/>
      </w:r>
      <w:r w:rsidRPr="1C69BB13">
        <w:t>Issue/Term for Risk/Impact</w:t>
      </w:r>
    </w:p>
  </w:comment>
  <w:comment w:id="27" w:author="Dinah Maina" w:date="2025-02-16T16:49:00Z" w:initials="DM">
    <w:p w14:paraId="3F5E6BC9" w14:textId="3DFFAC31" w:rsidR="00185834" w:rsidRDefault="00185834">
      <w:r>
        <w:annotationRef/>
      </w:r>
      <w:r w:rsidRPr="6FCE9BC3">
        <w:t>Issues/Custom Field 1(Other Existing Mitigation)</w:t>
      </w:r>
    </w:p>
  </w:comment>
  <w:comment w:id="28" w:author="Dinah Maina" w:date="2025-02-16T16:52:00Z" w:initials="DM">
    <w:p w14:paraId="70BA7209" w14:textId="7EDA7210" w:rsidR="00185834" w:rsidRDefault="00185834">
      <w:r>
        <w:annotationRef/>
      </w:r>
      <w:r w:rsidRPr="00672467">
        <w:t>Issues/Term for recommendation</w:t>
      </w:r>
    </w:p>
  </w:comment>
  <w:comment w:id="29" w:author="Dinah Maina" w:date="2025-02-16T16:49:00Z" w:initials="DM">
    <w:p w14:paraId="59D7C4AA" w14:textId="000938F8" w:rsidR="00185834" w:rsidRDefault="00185834">
      <w:r>
        <w:annotationRef/>
      </w:r>
      <w:r w:rsidRPr="2C2D962E">
        <w:t>Issues/ Term for Remediation Plan</w:t>
      </w:r>
    </w:p>
  </w:comment>
  <w:comment w:id="30" w:author="Dinah Maina" w:date="2025-02-16T17:32:00Z" w:initials="DM">
    <w:p w14:paraId="39FA75CE" w14:textId="4EE2DC0B" w:rsidR="00185834" w:rsidRDefault="00185834">
      <w:r>
        <w:annotationRef/>
      </w:r>
      <w:r w:rsidRPr="7513AF2E">
        <w:t>Issues/Follow-up &amp; Remediation/Term for remediation plan</w:t>
      </w:r>
    </w:p>
  </w:comment>
  <w:comment w:id="31" w:author="Dinah Maina" w:date="2025-02-16T17:36:00Z" w:initials="DM">
    <w:p w14:paraId="45C4390B" w14:textId="3C7ED841" w:rsidR="00185834" w:rsidRDefault="00185834">
      <w:r>
        <w:annotationRef/>
      </w:r>
      <w:r w:rsidRPr="3FFDB75C">
        <w:t>Issues/FOllow-up &amp; Remediation/Actions/Owner</w:t>
      </w:r>
    </w:p>
  </w:comment>
  <w:comment w:id="32" w:author="Dinah Maina" w:date="2025-02-16T17:36:00Z" w:initials="DM">
    <w:p w14:paraId="6BE2B34B" w14:textId="4F5A6496" w:rsidR="00185834" w:rsidRDefault="00185834">
      <w:r>
        <w:annotationRef/>
      </w:r>
      <w:r w:rsidRPr="7409DF5E">
        <w:t>Issues/Follow-up &amp; Remediation/Due Date</w:t>
      </w:r>
    </w:p>
  </w:comment>
  <w:comment w:id="34" w:author="Dinah Maina" w:date="2025-02-16T19:23:00Z" w:initials="DM">
    <w:p w14:paraId="2657DC4C" w14:textId="507EDBA7" w:rsidR="00185834" w:rsidRDefault="00185834">
      <w:r>
        <w:annotationRef/>
      </w:r>
      <w:r w:rsidRPr="4E151427">
        <w:t>Static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22F8449" w15:done="0"/>
  <w15:commentEx w15:paraId="6FC41F06" w15:done="0"/>
  <w15:commentEx w15:paraId="34DF80F6" w15:done="0"/>
  <w15:commentEx w15:paraId="62073E1E" w15:done="0"/>
  <w15:commentEx w15:paraId="5ABFA0FF" w15:done="0"/>
  <w15:commentEx w15:paraId="5835A953" w15:done="0"/>
  <w15:commentEx w15:paraId="013C9344" w15:done="0"/>
  <w15:commentEx w15:paraId="418A5EF5" w15:done="0"/>
  <w15:commentEx w15:paraId="54B28CDA" w15:done="0"/>
  <w15:commentEx w15:paraId="7FD58333" w15:done="0"/>
  <w15:commentEx w15:paraId="5DD97F67" w15:done="0"/>
  <w15:commentEx w15:paraId="58689598" w15:done="0"/>
  <w15:commentEx w15:paraId="22CA552D" w15:done="0"/>
  <w15:commentEx w15:paraId="17F653A6" w15:done="0"/>
  <w15:commentEx w15:paraId="0D5B78C1" w15:done="0"/>
  <w15:commentEx w15:paraId="163C212E" w15:done="0"/>
  <w15:commentEx w15:paraId="3F5E6BC9" w15:done="0"/>
  <w15:commentEx w15:paraId="70BA7209" w15:done="0"/>
  <w15:commentEx w15:paraId="59D7C4AA" w15:done="0"/>
  <w15:commentEx w15:paraId="39FA75CE" w15:done="0"/>
  <w15:commentEx w15:paraId="45C4390B" w15:done="0"/>
  <w15:commentEx w15:paraId="6BE2B34B" w15:done="0"/>
  <w15:commentEx w15:paraId="2657DC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BA6F39D" w16cex:dateUtc="2025-02-16T14:02:00Z"/>
  <w16cex:commentExtensible w16cex:durableId="7B7C0219" w16cex:dateUtc="2025-02-16T14:05:00Z"/>
  <w16cex:commentExtensible w16cex:durableId="03427AF2" w16cex:dateUtc="2025-02-16T14:03:00Z"/>
  <w16cex:commentExtensible w16cex:durableId="382BA5F3" w16cex:dateUtc="2025-02-16T14:10:00Z"/>
  <w16cex:commentExtensible w16cex:durableId="79B3F73E" w16cex:dateUtc="2025-02-16T14:12:00Z"/>
  <w16cex:commentExtensible w16cex:durableId="285CA0CF" w16cex:dateUtc="2025-02-16T14:16:00Z"/>
  <w16cex:commentExtensible w16cex:durableId="137BF3F6" w16cex:dateUtc="2025-02-16T14:17:00Z"/>
  <w16cex:commentExtensible w16cex:durableId="0A4100AB" w16cex:dateUtc="2025-02-16T16:24:00Z"/>
  <w16cex:commentExtensible w16cex:durableId="017C86D4" w16cex:dateUtc="2025-02-16T16:26:00Z"/>
  <w16cex:commentExtensible w16cex:durableId="3384BAD5" w16cex:dateUtc="2025-02-16T16:26:00Z"/>
  <w16cex:commentExtensible w16cex:durableId="65BFA1B9" w16cex:dateUtc="2025-02-16T13:54:00Z"/>
  <w16cex:commentExtensible w16cex:durableId="25592402" w16cex:dateUtc="2025-02-16T13:58:00Z"/>
  <w16cex:commentExtensible w16cex:durableId="7F9EC7B8" w16cex:dateUtc="2025-02-16T13:51:00Z"/>
  <w16cex:commentExtensible w16cex:durableId="06FE9031" w16cex:dateUtc="2025-02-16T13:50:00Z"/>
  <w16cex:commentExtensible w16cex:durableId="7C981621" w16cex:dateUtc="2025-02-16T13:50:00Z"/>
  <w16cex:commentExtensible w16cex:durableId="03129C45" w16cex:dateUtc="2025-02-16T13:50:00Z"/>
  <w16cex:commentExtensible w16cex:durableId="314A0E10" w16cex:dateUtc="2025-02-16T13:49:00Z"/>
  <w16cex:commentExtensible w16cex:durableId="439BFC56" w16cex:dateUtc="2025-02-16T13:52:00Z"/>
  <w16cex:commentExtensible w16cex:durableId="6348DE48" w16cex:dateUtc="2025-02-16T13:49:00Z"/>
  <w16cex:commentExtensible w16cex:durableId="5BE0F848" w16cex:dateUtc="2025-02-16T14:32:00Z"/>
  <w16cex:commentExtensible w16cex:durableId="57C79541" w16cex:dateUtc="2025-02-16T14:36:00Z"/>
  <w16cex:commentExtensible w16cex:durableId="6C72600C" w16cex:dateUtc="2025-02-16T14:36:00Z"/>
  <w16cex:commentExtensible w16cex:durableId="7B24F9D9" w16cex:dateUtc="2025-02-16T16: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22F8449" w16cid:durableId="0BA6F39D"/>
  <w16cid:commentId w16cid:paraId="6FC41F06" w16cid:durableId="7B7C0219"/>
  <w16cid:commentId w16cid:paraId="34DF80F6" w16cid:durableId="03427AF2"/>
  <w16cid:commentId w16cid:paraId="62073E1E" w16cid:durableId="382BA5F3"/>
  <w16cid:commentId w16cid:paraId="5ABFA0FF" w16cid:durableId="79B3F73E"/>
  <w16cid:commentId w16cid:paraId="5835A953" w16cid:durableId="285CA0CF"/>
  <w16cid:commentId w16cid:paraId="013C9344" w16cid:durableId="137BF3F6"/>
  <w16cid:commentId w16cid:paraId="418A5EF5" w16cid:durableId="0A4100AB"/>
  <w16cid:commentId w16cid:paraId="54B28CDA" w16cid:durableId="017C86D4"/>
  <w16cid:commentId w16cid:paraId="7FD58333" w16cid:durableId="3384BAD5"/>
  <w16cid:commentId w16cid:paraId="5DD97F67" w16cid:durableId="65BFA1B9"/>
  <w16cid:commentId w16cid:paraId="58689598" w16cid:durableId="25592402"/>
  <w16cid:commentId w16cid:paraId="22CA552D" w16cid:durableId="7F9EC7B8"/>
  <w16cid:commentId w16cid:paraId="17F653A6" w16cid:durableId="06FE9031"/>
  <w16cid:commentId w16cid:paraId="0D5B78C1" w16cid:durableId="7C981621"/>
  <w16cid:commentId w16cid:paraId="163C212E" w16cid:durableId="03129C45"/>
  <w16cid:commentId w16cid:paraId="3F5E6BC9" w16cid:durableId="314A0E10"/>
  <w16cid:commentId w16cid:paraId="70BA7209" w16cid:durableId="439BFC56"/>
  <w16cid:commentId w16cid:paraId="59D7C4AA" w16cid:durableId="6348DE48"/>
  <w16cid:commentId w16cid:paraId="39FA75CE" w16cid:durableId="5BE0F848"/>
  <w16cid:commentId w16cid:paraId="45C4390B" w16cid:durableId="57C79541"/>
  <w16cid:commentId w16cid:paraId="6BE2B34B" w16cid:durableId="6C72600C"/>
  <w16cid:commentId w16cid:paraId="2657DC4C" w16cid:durableId="7B24F9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68BDB4" w14:textId="77777777" w:rsidR="001B0F8D" w:rsidRDefault="001B0F8D" w:rsidP="00F87146">
      <w:pPr>
        <w:spacing w:after="0" w:line="240" w:lineRule="auto"/>
      </w:pPr>
      <w:r>
        <w:separator/>
      </w:r>
    </w:p>
  </w:endnote>
  <w:endnote w:type="continuationSeparator" w:id="0">
    <w:p w14:paraId="6F748557" w14:textId="77777777" w:rsidR="001B0F8D" w:rsidRDefault="001B0F8D" w:rsidP="00F87146">
      <w:pPr>
        <w:spacing w:after="0" w:line="240" w:lineRule="auto"/>
      </w:pPr>
      <w:r>
        <w:continuationSeparator/>
      </w:r>
    </w:p>
  </w:endnote>
  <w:endnote w:type="continuationNotice" w:id="1">
    <w:p w14:paraId="14F7E520" w14:textId="77777777" w:rsidR="001B0F8D" w:rsidRDefault="001B0F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9633597"/>
      <w:docPartObj>
        <w:docPartGallery w:val="Page Numbers (Bottom of Page)"/>
        <w:docPartUnique/>
      </w:docPartObj>
    </w:sdtPr>
    <w:sdtEndPr/>
    <w:sdtContent>
      <w:sdt>
        <w:sdtPr>
          <w:id w:val="-1769616900"/>
          <w:docPartObj>
            <w:docPartGallery w:val="Page Numbers (Top of Page)"/>
            <w:docPartUnique/>
          </w:docPartObj>
        </w:sdtPr>
        <w:sdtEndPr/>
        <w:sdtContent>
          <w:p w14:paraId="60A6BB32" w14:textId="7C593634" w:rsidR="005127C7" w:rsidRDefault="005127C7">
            <w:pPr>
              <w:pStyle w:val="Footer"/>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of </w:t>
            </w:r>
            <w:r w:rsidRPr="005127C7">
              <w:rPr>
                <w:b/>
                <w:bCs/>
              </w:rPr>
              <w:t>17</w:t>
            </w:r>
          </w:p>
        </w:sdtContent>
      </w:sdt>
    </w:sdtContent>
  </w:sdt>
  <w:p w14:paraId="18E5FCC5" w14:textId="77777777" w:rsidR="009C369B" w:rsidRDefault="009C36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C4274" w14:textId="27402D24" w:rsidR="00D65F78" w:rsidRPr="007354B2" w:rsidRDefault="00D65F78" w:rsidP="00D65F78">
    <w:pPr>
      <w:pStyle w:val="Footer"/>
      <w:jc w:val="right"/>
      <w:rPr>
        <w:rFonts w:ascii="Century Gothic" w:hAnsi="Century Gothic"/>
      </w:rPr>
    </w:pPr>
    <w:r>
      <w:t xml:space="preserve">               </w:t>
    </w:r>
  </w:p>
  <w:p w14:paraId="27A8A769" w14:textId="523E23D9" w:rsidR="007354B2" w:rsidRDefault="007354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797F0" w14:textId="2D76CED2" w:rsidR="009C369B" w:rsidRPr="007354B2" w:rsidRDefault="009C369B" w:rsidP="00D65F78">
    <w:pPr>
      <w:pStyle w:val="Footer"/>
      <w:jc w:val="right"/>
      <w:rPr>
        <w:rFonts w:ascii="Century Gothic" w:hAnsi="Century Gothic"/>
      </w:rPr>
    </w:pPr>
    <w:r>
      <w:t xml:space="preserve">               </w:t>
    </w:r>
    <w:sdt>
      <w:sdtPr>
        <w:id w:val="824168899"/>
        <w:docPartObj>
          <w:docPartGallery w:val="Page Numbers (Bottom of Page)"/>
          <w:docPartUnique/>
        </w:docPartObj>
      </w:sdtPr>
      <w:sdtEndPr>
        <w:rPr>
          <w:rFonts w:ascii="Century Gothic" w:hAnsi="Century Gothic"/>
        </w:rPr>
      </w:sdtEndPr>
      <w:sdtContent>
        <w:r w:rsidRPr="007354B2">
          <w:rPr>
            <w:rFonts w:ascii="Century Gothic" w:hAnsi="Century Gothic"/>
            <w:lang w:val="en-US"/>
          </w:rPr>
          <w:t xml:space="preserve">Page </w:t>
        </w:r>
        <w:r w:rsidRPr="007354B2">
          <w:rPr>
            <w:rFonts w:ascii="Century Gothic" w:hAnsi="Century Gothic"/>
            <w:b/>
            <w:bCs/>
            <w:lang w:val="en-US"/>
          </w:rPr>
          <w:fldChar w:fldCharType="begin"/>
        </w:r>
        <w:r w:rsidRPr="007354B2">
          <w:rPr>
            <w:rFonts w:ascii="Century Gothic" w:hAnsi="Century Gothic"/>
            <w:b/>
            <w:bCs/>
            <w:lang w:val="en-US"/>
          </w:rPr>
          <w:instrText xml:space="preserve"> PAGE </w:instrText>
        </w:r>
        <w:r w:rsidRPr="007354B2">
          <w:rPr>
            <w:rFonts w:ascii="Century Gothic" w:hAnsi="Century Gothic"/>
            <w:b/>
            <w:bCs/>
            <w:lang w:val="en-US"/>
          </w:rPr>
          <w:fldChar w:fldCharType="separate"/>
        </w:r>
        <w:r>
          <w:rPr>
            <w:rFonts w:ascii="Century Gothic" w:hAnsi="Century Gothic"/>
            <w:b/>
            <w:bCs/>
          </w:rPr>
          <w:t>16</w:t>
        </w:r>
        <w:r w:rsidRPr="007354B2">
          <w:rPr>
            <w:rFonts w:ascii="Century Gothic" w:hAnsi="Century Gothic"/>
          </w:rPr>
          <w:fldChar w:fldCharType="end"/>
        </w:r>
        <w:r w:rsidRPr="007354B2">
          <w:rPr>
            <w:rFonts w:ascii="Century Gothic" w:hAnsi="Century Gothic"/>
            <w:lang w:val="en-US"/>
          </w:rPr>
          <w:t xml:space="preserve"> of </w:t>
        </w:r>
        <w:r>
          <w:rPr>
            <w:rFonts w:ascii="Century Gothic" w:hAnsi="Century Gothic"/>
            <w:b/>
            <w:bCs/>
            <w:lang w:val="en-US"/>
          </w:rPr>
          <w:t>1</w:t>
        </w:r>
        <w:r w:rsidR="00FA66D6">
          <w:rPr>
            <w:rFonts w:ascii="Century Gothic" w:hAnsi="Century Gothic"/>
            <w:b/>
            <w:bCs/>
            <w:lang w:val="en-US"/>
          </w:rPr>
          <w:t>7</w:t>
        </w:r>
      </w:sdtContent>
    </w:sdt>
  </w:p>
  <w:p w14:paraId="292CBDB6" w14:textId="77777777" w:rsidR="009C369B" w:rsidRDefault="009C36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25BD10" w14:textId="77777777" w:rsidR="001B0F8D" w:rsidRDefault="001B0F8D" w:rsidP="00F87146">
      <w:pPr>
        <w:spacing w:after="0" w:line="240" w:lineRule="auto"/>
      </w:pPr>
      <w:r>
        <w:separator/>
      </w:r>
    </w:p>
  </w:footnote>
  <w:footnote w:type="continuationSeparator" w:id="0">
    <w:p w14:paraId="4BAC5861" w14:textId="77777777" w:rsidR="001B0F8D" w:rsidRDefault="001B0F8D" w:rsidP="00F87146">
      <w:pPr>
        <w:spacing w:after="0" w:line="240" w:lineRule="auto"/>
      </w:pPr>
      <w:r>
        <w:continuationSeparator/>
      </w:r>
    </w:p>
  </w:footnote>
  <w:footnote w:type="continuationNotice" w:id="1">
    <w:p w14:paraId="52D00D84" w14:textId="77777777" w:rsidR="001B0F8D" w:rsidRDefault="001B0F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744CF" w14:textId="7F65AB60" w:rsidR="009C369B" w:rsidRDefault="002646FD" w:rsidP="009C369B">
    <w:pPr>
      <w:pStyle w:val="Heading4"/>
      <w:spacing w:after="0"/>
      <w:rPr>
        <w:rFonts w:ascii="Century Gothic" w:hAnsi="Century Gothic"/>
        <w:color w:val="000000"/>
        <w:sz w:val="22"/>
        <w:szCs w:val="22"/>
        <w:lang w:val="en-GB"/>
      </w:rPr>
    </w:pPr>
    <w:proofErr w:type="spellStart"/>
    <w:r>
      <w:rPr>
        <w:rFonts w:ascii="Century Gothic" w:hAnsi="Century Gothic"/>
        <w:color w:val="000000"/>
        <w:sz w:val="22"/>
        <w:szCs w:val="22"/>
        <w:lang w:val="en-GB"/>
      </w:rPr>
      <w:t>Surtech</w:t>
    </w:r>
    <w:proofErr w:type="spellEnd"/>
    <w:r>
      <w:rPr>
        <w:rFonts w:ascii="Century Gothic" w:hAnsi="Century Gothic"/>
        <w:color w:val="000000"/>
        <w:sz w:val="22"/>
        <w:szCs w:val="22"/>
        <w:lang w:val="en-GB"/>
      </w:rPr>
      <w:t xml:space="preserve"> Test Site</w:t>
    </w:r>
  </w:p>
  <w:p w14:paraId="69A76F38" w14:textId="5AF7F3CE" w:rsidR="009C369B" w:rsidRPr="009C369B" w:rsidRDefault="002646FD" w:rsidP="009C369B">
    <w:pPr>
      <w:pStyle w:val="Heading4"/>
      <w:spacing w:after="0"/>
      <w:rPr>
        <w:rFonts w:ascii="Century Gothic" w:hAnsi="Century Gothic"/>
        <w:bCs/>
        <w:color w:val="000000"/>
        <w:sz w:val="22"/>
        <w:szCs w:val="22"/>
        <w:lang w:val="en-GB"/>
      </w:rPr>
    </w:pPr>
    <w:proofErr w:type="gramStart"/>
    <w:r>
      <w:rPr>
        <w:rFonts w:ascii="Century Gothic" w:hAnsi="Century Gothic"/>
        <w:color w:val="000000"/>
        <w:sz w:val="22"/>
        <w:szCs w:val="22"/>
        <w:lang w:val="en-GB"/>
      </w:rPr>
      <w:t xml:space="preserve">Test </w:t>
    </w:r>
    <w:r w:rsidR="009C369B">
      <w:rPr>
        <w:rFonts w:ascii="Century Gothic" w:hAnsi="Century Gothic"/>
        <w:color w:val="000000"/>
        <w:sz w:val="22"/>
        <w:szCs w:val="22"/>
        <w:lang w:val="en-GB"/>
      </w:rPr>
      <w:t xml:space="preserve"> Audit</w:t>
    </w:r>
    <w:proofErr w:type="gramEnd"/>
    <w:r w:rsidR="009C369B">
      <w:rPr>
        <w:rFonts w:ascii="Century Gothic" w:hAnsi="Century Gothic"/>
        <w:color w:val="000000"/>
        <w:sz w:val="22"/>
        <w:szCs w:val="22"/>
        <w:lang w:val="en-GB"/>
      </w:rPr>
      <w:t xml:space="preserve"> Report  </w:t>
    </w:r>
    <w:r w:rsidR="009C369B" w:rsidRPr="009C369B">
      <w:rPr>
        <w:rFonts w:ascii="Century Gothic" w:hAnsi="Century Gothic"/>
        <w:bCs/>
        <w:color w:val="000000"/>
        <w:sz w:val="22"/>
        <w:szCs w:val="22"/>
        <w:lang w:val="en-GB"/>
      </w:rPr>
      <w:t xml:space="preserve">  </w:t>
    </w:r>
  </w:p>
  <w:p w14:paraId="5762B61F" w14:textId="77777777" w:rsidR="009C369B" w:rsidRPr="009C369B" w:rsidRDefault="009C369B" w:rsidP="009C369B">
    <w:pPr>
      <w:pStyle w:val="Header"/>
      <w:rPr>
        <w:b/>
        <w:bCs/>
      </w:rPr>
    </w:pPr>
    <w:r w:rsidRPr="009C369B">
      <w:rPr>
        <w:rFonts w:ascii="Century Gothic" w:hAnsi="Century Gothic"/>
        <w:b/>
        <w:bCs/>
        <w:color w:val="000000"/>
        <w:lang w:val="en-GB"/>
      </w:rPr>
      <w:t>October 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56FFD" w14:textId="108EDAF6" w:rsidR="009C369B" w:rsidRPr="00FD31DD" w:rsidRDefault="009C369B" w:rsidP="00FD31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852EA" w14:textId="3EFEC36E" w:rsidR="00032E30" w:rsidRDefault="006B0F69" w:rsidP="00032E30">
    <w:pPr>
      <w:pStyle w:val="Heading4"/>
      <w:spacing w:after="0"/>
      <w:rPr>
        <w:rFonts w:ascii="Century Gothic" w:hAnsi="Century Gothic"/>
        <w:color w:val="000000"/>
        <w:sz w:val="22"/>
        <w:szCs w:val="22"/>
        <w:lang w:val="en-GB"/>
      </w:rPr>
    </w:pPr>
    <w:proofErr w:type="spellStart"/>
    <w:r>
      <w:rPr>
        <w:rFonts w:ascii="Century Gothic" w:hAnsi="Century Gothic"/>
        <w:color w:val="000000"/>
        <w:sz w:val="22"/>
        <w:szCs w:val="22"/>
        <w:lang w:val="en-GB"/>
      </w:rPr>
      <w:t>Surtech</w:t>
    </w:r>
    <w:proofErr w:type="spellEnd"/>
    <w:r>
      <w:rPr>
        <w:rFonts w:ascii="Century Gothic" w:hAnsi="Century Gothic"/>
        <w:color w:val="000000"/>
        <w:sz w:val="22"/>
        <w:szCs w:val="22"/>
        <w:lang w:val="en-GB"/>
      </w:rPr>
      <w:t xml:space="preserve"> </w:t>
    </w:r>
    <w:r w:rsidR="005D7AD1">
      <w:rPr>
        <w:rFonts w:ascii="Century Gothic" w:hAnsi="Century Gothic"/>
        <w:color w:val="000000"/>
        <w:sz w:val="22"/>
        <w:szCs w:val="22"/>
        <w:lang w:val="en-GB"/>
      </w:rPr>
      <w:t xml:space="preserve">Test </w:t>
    </w:r>
    <w:proofErr w:type="spellStart"/>
    <w:r w:rsidR="005D7AD1">
      <w:rPr>
        <w:rFonts w:ascii="Century Gothic" w:hAnsi="Century Gothic"/>
        <w:color w:val="000000"/>
        <w:sz w:val="22"/>
        <w:szCs w:val="22"/>
        <w:lang w:val="en-GB"/>
      </w:rPr>
      <w:t>SIte</w:t>
    </w:r>
    <w:proofErr w:type="spellEnd"/>
  </w:p>
  <w:p w14:paraId="09F1CACE" w14:textId="3D892636" w:rsidR="00032E30" w:rsidRDefault="005D7AD1" w:rsidP="00032E30">
    <w:pPr>
      <w:pStyle w:val="Heading4"/>
      <w:spacing w:after="0"/>
      <w:rPr>
        <w:rFonts w:ascii="Century Gothic" w:hAnsi="Century Gothic"/>
        <w:color w:val="000000"/>
        <w:sz w:val="22"/>
        <w:szCs w:val="22"/>
        <w:lang w:val="en-GB"/>
      </w:rPr>
    </w:pPr>
    <w:proofErr w:type="gramStart"/>
    <w:r>
      <w:rPr>
        <w:rFonts w:ascii="Century Gothic" w:hAnsi="Century Gothic"/>
        <w:color w:val="000000"/>
        <w:sz w:val="22"/>
        <w:szCs w:val="22"/>
        <w:lang w:val="en-GB"/>
      </w:rPr>
      <w:t xml:space="preserve">Test </w:t>
    </w:r>
    <w:r w:rsidR="00032E30">
      <w:rPr>
        <w:rFonts w:ascii="Century Gothic" w:hAnsi="Century Gothic"/>
        <w:color w:val="000000"/>
        <w:sz w:val="22"/>
        <w:szCs w:val="22"/>
        <w:lang w:val="en-GB"/>
      </w:rPr>
      <w:t xml:space="preserve"> Audit</w:t>
    </w:r>
    <w:proofErr w:type="gramEnd"/>
    <w:r w:rsidR="00032E30">
      <w:rPr>
        <w:rFonts w:ascii="Century Gothic" w:hAnsi="Century Gothic"/>
        <w:color w:val="000000"/>
        <w:sz w:val="22"/>
        <w:szCs w:val="22"/>
        <w:lang w:val="en-GB"/>
      </w:rPr>
      <w:t xml:space="preserve"> Report    </w:t>
    </w:r>
  </w:p>
  <w:p w14:paraId="41CF9D74" w14:textId="105F8069" w:rsidR="00032E30" w:rsidRPr="00032E30" w:rsidRDefault="00B00BDE" w:rsidP="00032E30">
    <w:pPr>
      <w:pStyle w:val="Heading4"/>
      <w:spacing w:after="0"/>
      <w:rPr>
        <w:rFonts w:ascii="Century Gothic" w:hAnsi="Century Gothic"/>
        <w:color w:val="000000"/>
        <w:sz w:val="22"/>
        <w:szCs w:val="22"/>
        <w:lang w:val="en-GB"/>
      </w:rPr>
    </w:pPr>
    <w:r>
      <w:rPr>
        <w:rFonts w:ascii="Century Gothic" w:hAnsi="Century Gothic"/>
        <w:color w:val="000000"/>
        <w:sz w:val="22"/>
        <w:szCs w:val="22"/>
        <w:lang w:val="en-GB"/>
      </w:rPr>
      <w:t>October</w:t>
    </w:r>
    <w:r w:rsidR="00032E30">
      <w:rPr>
        <w:rFonts w:ascii="Century Gothic" w:hAnsi="Century Gothic"/>
        <w:color w:val="000000"/>
        <w:sz w:val="22"/>
        <w:szCs w:val="22"/>
        <w:lang w:val="en-GB"/>
      </w:rPr>
      <w:t xml:space="preserve"> 2023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0C17D" w14:textId="2C9C25F5" w:rsidR="0006733C" w:rsidRPr="00032E30" w:rsidRDefault="0006733C" w:rsidP="00032E30">
    <w:pPr>
      <w:pStyle w:val="Heading4"/>
      <w:spacing w:after="0"/>
      <w:rPr>
        <w:rFonts w:ascii="Century Gothic" w:hAnsi="Century Gothic"/>
        <w:color w:val="000000"/>
        <w:sz w:val="22"/>
        <w:szCs w:val="22"/>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4B6D"/>
    <w:multiLevelType w:val="hybridMultilevel"/>
    <w:tmpl w:val="C3F40AE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205268"/>
    <w:multiLevelType w:val="hybridMultilevel"/>
    <w:tmpl w:val="9AA8C51E"/>
    <w:lvl w:ilvl="0" w:tplc="08090013">
      <w:start w:val="1"/>
      <w:numFmt w:val="upperRoman"/>
      <w:lvlText w:val="%1."/>
      <w:lvlJc w:val="righ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15:restartNumberingAfterBreak="0">
    <w:nsid w:val="038F26F3"/>
    <w:multiLevelType w:val="hybridMultilevel"/>
    <w:tmpl w:val="217AB59A"/>
    <w:lvl w:ilvl="0" w:tplc="6C9C36F6">
      <w:start w:val="1"/>
      <w:numFmt w:val="lowerLetter"/>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5A077F4"/>
    <w:multiLevelType w:val="hybridMultilevel"/>
    <w:tmpl w:val="30385FF2"/>
    <w:lvl w:ilvl="0" w:tplc="0809000F">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07604F"/>
    <w:multiLevelType w:val="multilevel"/>
    <w:tmpl w:val="F078ECB4"/>
    <w:lvl w:ilvl="0">
      <w:start w:val="1"/>
      <w:numFmt w:val="decimal"/>
      <w:lvlText w:val="%1."/>
      <w:lvlJc w:val="left"/>
      <w:pPr>
        <w:ind w:left="360" w:hanging="360"/>
      </w:pPr>
      <w:rPr>
        <w:rFonts w:hint="default"/>
        <w:b/>
        <w:bCs/>
        <w:color w:val="auto"/>
        <w:sz w:val="22"/>
        <w:szCs w:val="22"/>
      </w:rPr>
    </w:lvl>
    <w:lvl w:ilvl="1">
      <w:start w:val="1"/>
      <w:numFmt w:val="decimal"/>
      <w:lvlText w:val="%1.%2."/>
      <w:lvlJc w:val="left"/>
      <w:pPr>
        <w:ind w:left="792" w:hanging="432"/>
      </w:p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5" w15:restartNumberingAfterBreak="0">
    <w:nsid w:val="22AA02CB"/>
    <w:multiLevelType w:val="hybridMultilevel"/>
    <w:tmpl w:val="B52249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64E471C"/>
    <w:multiLevelType w:val="multilevel"/>
    <w:tmpl w:val="7B6429E0"/>
    <w:lvl w:ilvl="0">
      <w:start w:val="1"/>
      <w:numFmt w:val="decimal"/>
      <w:lvlText w:val="%1."/>
      <w:lvlJc w:val="left"/>
      <w:pPr>
        <w:ind w:left="360" w:hanging="360"/>
      </w:pPr>
    </w:lvl>
    <w:lvl w:ilvl="1">
      <w:start w:val="5"/>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7" w15:restartNumberingAfterBreak="0">
    <w:nsid w:val="2EBF06E0"/>
    <w:multiLevelType w:val="hybridMultilevel"/>
    <w:tmpl w:val="9C4EF1F8"/>
    <w:lvl w:ilvl="0" w:tplc="74B6C42A">
      <w:start w:val="1"/>
      <w:numFmt w:val="lowerLetter"/>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782222A"/>
    <w:multiLevelType w:val="hybridMultilevel"/>
    <w:tmpl w:val="1EC6EFD8"/>
    <w:lvl w:ilvl="0" w:tplc="F4FAC4BC">
      <w:start w:val="1"/>
      <w:numFmt w:val="lowerLetter"/>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9B14C49"/>
    <w:multiLevelType w:val="hybridMultilevel"/>
    <w:tmpl w:val="485EA650"/>
    <w:lvl w:ilvl="0" w:tplc="DA74546C">
      <w:start w:val="1"/>
      <w:numFmt w:val="lowerLetter"/>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0994FE0"/>
    <w:multiLevelType w:val="hybridMultilevel"/>
    <w:tmpl w:val="0D70D9DC"/>
    <w:lvl w:ilvl="0" w:tplc="08090013">
      <w:start w:val="1"/>
      <w:numFmt w:val="upperRoman"/>
      <w:lvlText w:val="%1."/>
      <w:lvlJc w:val="righ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53AA650F"/>
    <w:multiLevelType w:val="multilevel"/>
    <w:tmpl w:val="7B6429E0"/>
    <w:lvl w:ilvl="0">
      <w:start w:val="1"/>
      <w:numFmt w:val="decimal"/>
      <w:lvlText w:val="%1."/>
      <w:lvlJc w:val="left"/>
      <w:pPr>
        <w:ind w:left="360" w:hanging="360"/>
      </w:pPr>
    </w:lvl>
    <w:lvl w:ilvl="1">
      <w:start w:val="5"/>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12" w15:restartNumberingAfterBreak="0">
    <w:nsid w:val="5869052F"/>
    <w:multiLevelType w:val="hybridMultilevel"/>
    <w:tmpl w:val="FEA8FA7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93E70E5"/>
    <w:multiLevelType w:val="hybridMultilevel"/>
    <w:tmpl w:val="B06003B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1680B90"/>
    <w:multiLevelType w:val="hybridMultilevel"/>
    <w:tmpl w:val="96CEC35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3EA2237"/>
    <w:multiLevelType w:val="hybridMultilevel"/>
    <w:tmpl w:val="7D9EA23E"/>
    <w:lvl w:ilvl="0" w:tplc="CB3A1D64">
      <w:start w:val="1"/>
      <w:numFmt w:val="decimal"/>
      <w:lvlText w:val="%1."/>
      <w:lvlJc w:val="righ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759361D6"/>
    <w:multiLevelType w:val="hybridMultilevel"/>
    <w:tmpl w:val="6B4A7944"/>
    <w:lvl w:ilvl="0" w:tplc="B57E456A">
      <w:start w:val="1"/>
      <w:numFmt w:val="decimal"/>
      <w:lvlText w:val="%1."/>
      <w:lvlJc w:val="left"/>
      <w:pPr>
        <w:ind w:left="756"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AEC71F0"/>
    <w:multiLevelType w:val="multilevel"/>
    <w:tmpl w:val="B9102838"/>
    <w:lvl w:ilvl="0">
      <w:start w:val="1"/>
      <w:numFmt w:val="decimal"/>
      <w:lvlText w:val="%1."/>
      <w:lvlJc w:val="left"/>
      <w:pPr>
        <w:ind w:left="360" w:hanging="360"/>
      </w:pPr>
      <w:rPr>
        <w:rFonts w:ascii="Century Gothic" w:hAnsi="Century Gothic" w:hint="default"/>
        <w:b/>
        <w:bCs/>
        <w:color w:val="auto"/>
        <w:sz w:val="22"/>
        <w:szCs w:val="22"/>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8" w15:restartNumberingAfterBreak="0">
    <w:nsid w:val="7BE31579"/>
    <w:multiLevelType w:val="multilevel"/>
    <w:tmpl w:val="7D5E17D2"/>
    <w:lvl w:ilvl="0">
      <w:start w:val="1"/>
      <w:numFmt w:val="decimal"/>
      <w:lvlText w:val="%1."/>
      <w:lvlJc w:val="left"/>
      <w:pPr>
        <w:ind w:left="360" w:hanging="360"/>
      </w:pPr>
    </w:lvl>
    <w:lvl w:ilvl="1">
      <w:start w:val="1"/>
      <w:numFmt w:val="decimal"/>
      <w:lvlText w:val="%2."/>
      <w:lvlJc w:val="left"/>
      <w:pPr>
        <w:ind w:left="360" w:hanging="360"/>
      </w:p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num w:numId="1" w16cid:durableId="1152715612">
    <w:abstractNumId w:val="17"/>
  </w:num>
  <w:num w:numId="2" w16cid:durableId="1528836411">
    <w:abstractNumId w:val="15"/>
  </w:num>
  <w:num w:numId="3" w16cid:durableId="1137263352">
    <w:abstractNumId w:val="11"/>
  </w:num>
  <w:num w:numId="4" w16cid:durableId="1038239699">
    <w:abstractNumId w:val="6"/>
  </w:num>
  <w:num w:numId="5" w16cid:durableId="222521040">
    <w:abstractNumId w:val="18"/>
  </w:num>
  <w:num w:numId="6" w16cid:durableId="1127551230">
    <w:abstractNumId w:val="4"/>
  </w:num>
  <w:num w:numId="7" w16cid:durableId="354304686">
    <w:abstractNumId w:val="9"/>
  </w:num>
  <w:num w:numId="8" w16cid:durableId="278531183">
    <w:abstractNumId w:val="5"/>
  </w:num>
  <w:num w:numId="9" w16cid:durableId="1032530972">
    <w:abstractNumId w:val="16"/>
  </w:num>
  <w:num w:numId="10" w16cid:durableId="996540947">
    <w:abstractNumId w:val="8"/>
  </w:num>
  <w:num w:numId="11" w16cid:durableId="1616860873">
    <w:abstractNumId w:val="7"/>
  </w:num>
  <w:num w:numId="12" w16cid:durableId="413019442">
    <w:abstractNumId w:val="2"/>
  </w:num>
  <w:num w:numId="13" w16cid:durableId="1377582729">
    <w:abstractNumId w:val="14"/>
  </w:num>
  <w:num w:numId="14" w16cid:durableId="1696420836">
    <w:abstractNumId w:val="3"/>
  </w:num>
  <w:num w:numId="15" w16cid:durableId="140654206">
    <w:abstractNumId w:val="1"/>
  </w:num>
  <w:num w:numId="16" w16cid:durableId="1071269271">
    <w:abstractNumId w:val="0"/>
  </w:num>
  <w:num w:numId="17" w16cid:durableId="938294207">
    <w:abstractNumId w:val="10"/>
  </w:num>
  <w:num w:numId="18" w16cid:durableId="246505710">
    <w:abstractNumId w:val="13"/>
  </w:num>
  <w:num w:numId="19" w16cid:durableId="1150562960">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inah Maina">
    <w15:presenceInfo w15:providerId="AD" w15:userId="S::dinahm@revival-holdings.com::79778c7b-a992-4afd-aefd-9cd85e0fef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146"/>
    <w:rsid w:val="000101EC"/>
    <w:rsid w:val="00013B3A"/>
    <w:rsid w:val="00021757"/>
    <w:rsid w:val="00023E5E"/>
    <w:rsid w:val="00032294"/>
    <w:rsid w:val="00032E30"/>
    <w:rsid w:val="000330C4"/>
    <w:rsid w:val="00040612"/>
    <w:rsid w:val="00057A49"/>
    <w:rsid w:val="00061798"/>
    <w:rsid w:val="0006733C"/>
    <w:rsid w:val="000849B7"/>
    <w:rsid w:val="000864F2"/>
    <w:rsid w:val="00094D46"/>
    <w:rsid w:val="00097F44"/>
    <w:rsid w:val="000B0875"/>
    <w:rsid w:val="000B1C5C"/>
    <w:rsid w:val="000C7CBD"/>
    <w:rsid w:val="000D134E"/>
    <w:rsid w:val="000D53EB"/>
    <w:rsid w:val="000D6B6C"/>
    <w:rsid w:val="000E0EE4"/>
    <w:rsid w:val="000E3A5E"/>
    <w:rsid w:val="000F488E"/>
    <w:rsid w:val="000F7811"/>
    <w:rsid w:val="0013210B"/>
    <w:rsid w:val="00137542"/>
    <w:rsid w:val="00144A7D"/>
    <w:rsid w:val="00152859"/>
    <w:rsid w:val="001531A6"/>
    <w:rsid w:val="001727DA"/>
    <w:rsid w:val="00174502"/>
    <w:rsid w:val="001753FD"/>
    <w:rsid w:val="00175DCA"/>
    <w:rsid w:val="0017682A"/>
    <w:rsid w:val="00183311"/>
    <w:rsid w:val="001848E8"/>
    <w:rsid w:val="00187928"/>
    <w:rsid w:val="0018797F"/>
    <w:rsid w:val="00190207"/>
    <w:rsid w:val="00190E0C"/>
    <w:rsid w:val="00197D82"/>
    <w:rsid w:val="001A0893"/>
    <w:rsid w:val="001A36F9"/>
    <w:rsid w:val="001A5D01"/>
    <w:rsid w:val="001A715F"/>
    <w:rsid w:val="001B0F8D"/>
    <w:rsid w:val="001B513A"/>
    <w:rsid w:val="001D127E"/>
    <w:rsid w:val="001D2761"/>
    <w:rsid w:val="001D5D40"/>
    <w:rsid w:val="001E06F1"/>
    <w:rsid w:val="001E1F49"/>
    <w:rsid w:val="001E253B"/>
    <w:rsid w:val="001E3F62"/>
    <w:rsid w:val="001F60ED"/>
    <w:rsid w:val="00200DE3"/>
    <w:rsid w:val="002036C5"/>
    <w:rsid w:val="0022126C"/>
    <w:rsid w:val="00222B1C"/>
    <w:rsid w:val="00223A2A"/>
    <w:rsid w:val="00225885"/>
    <w:rsid w:val="0023147E"/>
    <w:rsid w:val="00237482"/>
    <w:rsid w:val="00241333"/>
    <w:rsid w:val="00247B34"/>
    <w:rsid w:val="002563BE"/>
    <w:rsid w:val="00256427"/>
    <w:rsid w:val="00261977"/>
    <w:rsid w:val="002646FD"/>
    <w:rsid w:val="00265E44"/>
    <w:rsid w:val="00272F2E"/>
    <w:rsid w:val="00273CC2"/>
    <w:rsid w:val="00273FA4"/>
    <w:rsid w:val="00283042"/>
    <w:rsid w:val="002B1C55"/>
    <w:rsid w:val="002B273B"/>
    <w:rsid w:val="002C407D"/>
    <w:rsid w:val="002C4C0F"/>
    <w:rsid w:val="002C6E68"/>
    <w:rsid w:val="002E2738"/>
    <w:rsid w:val="002F5C97"/>
    <w:rsid w:val="003031E2"/>
    <w:rsid w:val="00303E18"/>
    <w:rsid w:val="003047AD"/>
    <w:rsid w:val="00304E04"/>
    <w:rsid w:val="00304F9B"/>
    <w:rsid w:val="003103A4"/>
    <w:rsid w:val="00310BF7"/>
    <w:rsid w:val="003134AF"/>
    <w:rsid w:val="003238F4"/>
    <w:rsid w:val="0032573B"/>
    <w:rsid w:val="00327B95"/>
    <w:rsid w:val="00334DBD"/>
    <w:rsid w:val="00335DFD"/>
    <w:rsid w:val="0034386A"/>
    <w:rsid w:val="00345047"/>
    <w:rsid w:val="00345BDB"/>
    <w:rsid w:val="003510C6"/>
    <w:rsid w:val="00357563"/>
    <w:rsid w:val="00375672"/>
    <w:rsid w:val="00381755"/>
    <w:rsid w:val="003A496B"/>
    <w:rsid w:val="003A64F8"/>
    <w:rsid w:val="003B1D1D"/>
    <w:rsid w:val="003C631B"/>
    <w:rsid w:val="003C7E5B"/>
    <w:rsid w:val="003D65D4"/>
    <w:rsid w:val="003E7879"/>
    <w:rsid w:val="003F1FFF"/>
    <w:rsid w:val="003F29E1"/>
    <w:rsid w:val="00406693"/>
    <w:rsid w:val="0040706D"/>
    <w:rsid w:val="00417DB2"/>
    <w:rsid w:val="00422953"/>
    <w:rsid w:val="00433D46"/>
    <w:rsid w:val="00437799"/>
    <w:rsid w:val="004400A2"/>
    <w:rsid w:val="00444187"/>
    <w:rsid w:val="004550FC"/>
    <w:rsid w:val="00455D08"/>
    <w:rsid w:val="0048048F"/>
    <w:rsid w:val="004805CC"/>
    <w:rsid w:val="00486789"/>
    <w:rsid w:val="00486CC0"/>
    <w:rsid w:val="00494185"/>
    <w:rsid w:val="00495111"/>
    <w:rsid w:val="004970FC"/>
    <w:rsid w:val="004A2ACA"/>
    <w:rsid w:val="004A728E"/>
    <w:rsid w:val="004B0084"/>
    <w:rsid w:val="004B0D43"/>
    <w:rsid w:val="004B7023"/>
    <w:rsid w:val="004C2681"/>
    <w:rsid w:val="004C3D5F"/>
    <w:rsid w:val="004C7CD9"/>
    <w:rsid w:val="004D2F07"/>
    <w:rsid w:val="004E3BEC"/>
    <w:rsid w:val="004E7168"/>
    <w:rsid w:val="004F01D1"/>
    <w:rsid w:val="004F39B4"/>
    <w:rsid w:val="004F4B30"/>
    <w:rsid w:val="005127C7"/>
    <w:rsid w:val="00512CCB"/>
    <w:rsid w:val="00516D0C"/>
    <w:rsid w:val="00525E44"/>
    <w:rsid w:val="00526633"/>
    <w:rsid w:val="005279D5"/>
    <w:rsid w:val="00527F1B"/>
    <w:rsid w:val="00532077"/>
    <w:rsid w:val="00536052"/>
    <w:rsid w:val="005436EC"/>
    <w:rsid w:val="00547728"/>
    <w:rsid w:val="00553D96"/>
    <w:rsid w:val="005549B0"/>
    <w:rsid w:val="00555426"/>
    <w:rsid w:val="00560DA2"/>
    <w:rsid w:val="00564354"/>
    <w:rsid w:val="00582CFC"/>
    <w:rsid w:val="005836E9"/>
    <w:rsid w:val="00583D7D"/>
    <w:rsid w:val="00591976"/>
    <w:rsid w:val="00592FCB"/>
    <w:rsid w:val="00596BAC"/>
    <w:rsid w:val="005A28BA"/>
    <w:rsid w:val="005A32E6"/>
    <w:rsid w:val="005B1763"/>
    <w:rsid w:val="005B3AC2"/>
    <w:rsid w:val="005B4478"/>
    <w:rsid w:val="005B578D"/>
    <w:rsid w:val="005B5E54"/>
    <w:rsid w:val="005C11A5"/>
    <w:rsid w:val="005C3768"/>
    <w:rsid w:val="005C6477"/>
    <w:rsid w:val="005C6D51"/>
    <w:rsid w:val="005D5C16"/>
    <w:rsid w:val="005D7AD1"/>
    <w:rsid w:val="005E0BB2"/>
    <w:rsid w:val="005E4847"/>
    <w:rsid w:val="005E5967"/>
    <w:rsid w:val="005F6512"/>
    <w:rsid w:val="006021EB"/>
    <w:rsid w:val="006053A1"/>
    <w:rsid w:val="006220BD"/>
    <w:rsid w:val="006239C8"/>
    <w:rsid w:val="0062479A"/>
    <w:rsid w:val="006314E7"/>
    <w:rsid w:val="00635766"/>
    <w:rsid w:val="00655C4C"/>
    <w:rsid w:val="006653F4"/>
    <w:rsid w:val="00665570"/>
    <w:rsid w:val="00671FB1"/>
    <w:rsid w:val="006734A4"/>
    <w:rsid w:val="00674CE9"/>
    <w:rsid w:val="006755D0"/>
    <w:rsid w:val="00683AAC"/>
    <w:rsid w:val="006865FB"/>
    <w:rsid w:val="00690943"/>
    <w:rsid w:val="00691ACC"/>
    <w:rsid w:val="00692489"/>
    <w:rsid w:val="00695A30"/>
    <w:rsid w:val="006A45F8"/>
    <w:rsid w:val="006A68DB"/>
    <w:rsid w:val="006B0F69"/>
    <w:rsid w:val="006B79C1"/>
    <w:rsid w:val="006C19AA"/>
    <w:rsid w:val="006C3D03"/>
    <w:rsid w:val="006C6B41"/>
    <w:rsid w:val="006D08A4"/>
    <w:rsid w:val="006D0EEF"/>
    <w:rsid w:val="006E51EC"/>
    <w:rsid w:val="006E5EA3"/>
    <w:rsid w:val="006E64DC"/>
    <w:rsid w:val="006E7EA2"/>
    <w:rsid w:val="006F20AA"/>
    <w:rsid w:val="007021C4"/>
    <w:rsid w:val="00706B46"/>
    <w:rsid w:val="00713004"/>
    <w:rsid w:val="00713A0A"/>
    <w:rsid w:val="00714AF1"/>
    <w:rsid w:val="0071717B"/>
    <w:rsid w:val="007204AD"/>
    <w:rsid w:val="00721D13"/>
    <w:rsid w:val="00723C8B"/>
    <w:rsid w:val="0073271A"/>
    <w:rsid w:val="007354B2"/>
    <w:rsid w:val="00737C50"/>
    <w:rsid w:val="00745D15"/>
    <w:rsid w:val="007516DD"/>
    <w:rsid w:val="00754923"/>
    <w:rsid w:val="0075732E"/>
    <w:rsid w:val="00760C1F"/>
    <w:rsid w:val="00761C76"/>
    <w:rsid w:val="00761FC8"/>
    <w:rsid w:val="007716D5"/>
    <w:rsid w:val="00771E29"/>
    <w:rsid w:val="0077222B"/>
    <w:rsid w:val="00782CB4"/>
    <w:rsid w:val="007909B6"/>
    <w:rsid w:val="00794588"/>
    <w:rsid w:val="00795BD4"/>
    <w:rsid w:val="007A189A"/>
    <w:rsid w:val="007A1ABB"/>
    <w:rsid w:val="007A3848"/>
    <w:rsid w:val="007A3A61"/>
    <w:rsid w:val="007A5859"/>
    <w:rsid w:val="007A5D15"/>
    <w:rsid w:val="007B0291"/>
    <w:rsid w:val="007B3387"/>
    <w:rsid w:val="007C047A"/>
    <w:rsid w:val="007C11DE"/>
    <w:rsid w:val="007D1E5A"/>
    <w:rsid w:val="007D4538"/>
    <w:rsid w:val="007D4C12"/>
    <w:rsid w:val="007F2390"/>
    <w:rsid w:val="00800DC8"/>
    <w:rsid w:val="00802F9E"/>
    <w:rsid w:val="00806267"/>
    <w:rsid w:val="00806BD7"/>
    <w:rsid w:val="008108D4"/>
    <w:rsid w:val="00820C42"/>
    <w:rsid w:val="00822440"/>
    <w:rsid w:val="00827277"/>
    <w:rsid w:val="00830487"/>
    <w:rsid w:val="0083553A"/>
    <w:rsid w:val="00837B1D"/>
    <w:rsid w:val="00841048"/>
    <w:rsid w:val="00846806"/>
    <w:rsid w:val="008554EC"/>
    <w:rsid w:val="00857668"/>
    <w:rsid w:val="00861E82"/>
    <w:rsid w:val="00872C09"/>
    <w:rsid w:val="00883C43"/>
    <w:rsid w:val="00894A34"/>
    <w:rsid w:val="00895145"/>
    <w:rsid w:val="008966CC"/>
    <w:rsid w:val="00897895"/>
    <w:rsid w:val="008A2D11"/>
    <w:rsid w:val="008A33C9"/>
    <w:rsid w:val="008A4D1D"/>
    <w:rsid w:val="008B15A0"/>
    <w:rsid w:val="008B215D"/>
    <w:rsid w:val="008B4A84"/>
    <w:rsid w:val="008B4C0C"/>
    <w:rsid w:val="008B6629"/>
    <w:rsid w:val="008C0C78"/>
    <w:rsid w:val="008C3EBC"/>
    <w:rsid w:val="008C49D7"/>
    <w:rsid w:val="008C5658"/>
    <w:rsid w:val="008D08CE"/>
    <w:rsid w:val="008D33F8"/>
    <w:rsid w:val="008D4972"/>
    <w:rsid w:val="008D664E"/>
    <w:rsid w:val="008E2EA8"/>
    <w:rsid w:val="008E7CCF"/>
    <w:rsid w:val="008F58DD"/>
    <w:rsid w:val="00904B2A"/>
    <w:rsid w:val="00904FB4"/>
    <w:rsid w:val="00905282"/>
    <w:rsid w:val="0091363D"/>
    <w:rsid w:val="0091475E"/>
    <w:rsid w:val="0091757E"/>
    <w:rsid w:val="009207F3"/>
    <w:rsid w:val="00923AB6"/>
    <w:rsid w:val="00924343"/>
    <w:rsid w:val="00932899"/>
    <w:rsid w:val="0093299B"/>
    <w:rsid w:val="00934CA2"/>
    <w:rsid w:val="00940436"/>
    <w:rsid w:val="00960AA5"/>
    <w:rsid w:val="00961049"/>
    <w:rsid w:val="00967B5E"/>
    <w:rsid w:val="009724EE"/>
    <w:rsid w:val="00973715"/>
    <w:rsid w:val="00974BED"/>
    <w:rsid w:val="00984D2E"/>
    <w:rsid w:val="00985E73"/>
    <w:rsid w:val="00991965"/>
    <w:rsid w:val="009940E8"/>
    <w:rsid w:val="0099630D"/>
    <w:rsid w:val="00996FBE"/>
    <w:rsid w:val="009A3B8B"/>
    <w:rsid w:val="009B0EF7"/>
    <w:rsid w:val="009C1F1C"/>
    <w:rsid w:val="009C369B"/>
    <w:rsid w:val="009C5430"/>
    <w:rsid w:val="009D3497"/>
    <w:rsid w:val="009E3418"/>
    <w:rsid w:val="009E4712"/>
    <w:rsid w:val="009E5332"/>
    <w:rsid w:val="009E7C32"/>
    <w:rsid w:val="009F0234"/>
    <w:rsid w:val="00A00AC6"/>
    <w:rsid w:val="00A01771"/>
    <w:rsid w:val="00A061A7"/>
    <w:rsid w:val="00A065A2"/>
    <w:rsid w:val="00A11A7A"/>
    <w:rsid w:val="00A13A9C"/>
    <w:rsid w:val="00A24350"/>
    <w:rsid w:val="00A427AE"/>
    <w:rsid w:val="00A547A9"/>
    <w:rsid w:val="00A61B11"/>
    <w:rsid w:val="00A6367F"/>
    <w:rsid w:val="00A64215"/>
    <w:rsid w:val="00A66A86"/>
    <w:rsid w:val="00A71A29"/>
    <w:rsid w:val="00A71E78"/>
    <w:rsid w:val="00A763E9"/>
    <w:rsid w:val="00A9686E"/>
    <w:rsid w:val="00AA1AB6"/>
    <w:rsid w:val="00AA3925"/>
    <w:rsid w:val="00AA66EC"/>
    <w:rsid w:val="00AB2546"/>
    <w:rsid w:val="00AB779F"/>
    <w:rsid w:val="00AC03B5"/>
    <w:rsid w:val="00AC0650"/>
    <w:rsid w:val="00AC0794"/>
    <w:rsid w:val="00AC1417"/>
    <w:rsid w:val="00AD1F34"/>
    <w:rsid w:val="00AE019E"/>
    <w:rsid w:val="00AF53B8"/>
    <w:rsid w:val="00AF7584"/>
    <w:rsid w:val="00B00BDE"/>
    <w:rsid w:val="00B06AD8"/>
    <w:rsid w:val="00B172EE"/>
    <w:rsid w:val="00B32F0D"/>
    <w:rsid w:val="00B37D62"/>
    <w:rsid w:val="00B45BA1"/>
    <w:rsid w:val="00B52F7E"/>
    <w:rsid w:val="00B654E6"/>
    <w:rsid w:val="00B65E1A"/>
    <w:rsid w:val="00B7001D"/>
    <w:rsid w:val="00B729BA"/>
    <w:rsid w:val="00B72DCB"/>
    <w:rsid w:val="00B7534E"/>
    <w:rsid w:val="00B778A5"/>
    <w:rsid w:val="00B83546"/>
    <w:rsid w:val="00B94807"/>
    <w:rsid w:val="00B95ADA"/>
    <w:rsid w:val="00B97077"/>
    <w:rsid w:val="00BB15D7"/>
    <w:rsid w:val="00BC75C1"/>
    <w:rsid w:val="00BD34D9"/>
    <w:rsid w:val="00BD5B7D"/>
    <w:rsid w:val="00BD6110"/>
    <w:rsid w:val="00BE3AAC"/>
    <w:rsid w:val="00C07565"/>
    <w:rsid w:val="00C12BA5"/>
    <w:rsid w:val="00C250F6"/>
    <w:rsid w:val="00C349F2"/>
    <w:rsid w:val="00C413EB"/>
    <w:rsid w:val="00C41C72"/>
    <w:rsid w:val="00C560B3"/>
    <w:rsid w:val="00C61B97"/>
    <w:rsid w:val="00C736AC"/>
    <w:rsid w:val="00C806DC"/>
    <w:rsid w:val="00C806F1"/>
    <w:rsid w:val="00C84060"/>
    <w:rsid w:val="00C8691A"/>
    <w:rsid w:val="00C93156"/>
    <w:rsid w:val="00C9586A"/>
    <w:rsid w:val="00CA66F9"/>
    <w:rsid w:val="00CA67DF"/>
    <w:rsid w:val="00CB1509"/>
    <w:rsid w:val="00CC709C"/>
    <w:rsid w:val="00CD0634"/>
    <w:rsid w:val="00CE2153"/>
    <w:rsid w:val="00CE2742"/>
    <w:rsid w:val="00CE3FD8"/>
    <w:rsid w:val="00CF26B0"/>
    <w:rsid w:val="00CF4098"/>
    <w:rsid w:val="00D04C11"/>
    <w:rsid w:val="00D04FF5"/>
    <w:rsid w:val="00D05B64"/>
    <w:rsid w:val="00D06420"/>
    <w:rsid w:val="00D17E65"/>
    <w:rsid w:val="00D22815"/>
    <w:rsid w:val="00D2508C"/>
    <w:rsid w:val="00D33E2D"/>
    <w:rsid w:val="00D51797"/>
    <w:rsid w:val="00D55098"/>
    <w:rsid w:val="00D65AF6"/>
    <w:rsid w:val="00D65F78"/>
    <w:rsid w:val="00D67E72"/>
    <w:rsid w:val="00D77436"/>
    <w:rsid w:val="00D90B6B"/>
    <w:rsid w:val="00D92F54"/>
    <w:rsid w:val="00DA0CA5"/>
    <w:rsid w:val="00DA3C97"/>
    <w:rsid w:val="00DB23F7"/>
    <w:rsid w:val="00DB3041"/>
    <w:rsid w:val="00DB44DC"/>
    <w:rsid w:val="00DC678F"/>
    <w:rsid w:val="00DD6034"/>
    <w:rsid w:val="00DE3750"/>
    <w:rsid w:val="00DE4772"/>
    <w:rsid w:val="00DF11FF"/>
    <w:rsid w:val="00DF17C1"/>
    <w:rsid w:val="00DF1FA4"/>
    <w:rsid w:val="00DF2291"/>
    <w:rsid w:val="00DF3D53"/>
    <w:rsid w:val="00E00E03"/>
    <w:rsid w:val="00E038DE"/>
    <w:rsid w:val="00E03D65"/>
    <w:rsid w:val="00E10596"/>
    <w:rsid w:val="00E161FA"/>
    <w:rsid w:val="00E170FA"/>
    <w:rsid w:val="00E30BC3"/>
    <w:rsid w:val="00E32C1C"/>
    <w:rsid w:val="00E333BA"/>
    <w:rsid w:val="00E5272D"/>
    <w:rsid w:val="00E55D7E"/>
    <w:rsid w:val="00E64FD8"/>
    <w:rsid w:val="00E75286"/>
    <w:rsid w:val="00E768A9"/>
    <w:rsid w:val="00E84997"/>
    <w:rsid w:val="00E906BC"/>
    <w:rsid w:val="00EA684B"/>
    <w:rsid w:val="00EA7DE4"/>
    <w:rsid w:val="00EB36DF"/>
    <w:rsid w:val="00EB44D7"/>
    <w:rsid w:val="00EB5F7E"/>
    <w:rsid w:val="00EC540D"/>
    <w:rsid w:val="00ED301D"/>
    <w:rsid w:val="00ED4309"/>
    <w:rsid w:val="00EE2020"/>
    <w:rsid w:val="00EE5DFF"/>
    <w:rsid w:val="00EE72AC"/>
    <w:rsid w:val="00EF1D55"/>
    <w:rsid w:val="00EF5934"/>
    <w:rsid w:val="00EF74B6"/>
    <w:rsid w:val="00F010FB"/>
    <w:rsid w:val="00F01B02"/>
    <w:rsid w:val="00F12F09"/>
    <w:rsid w:val="00F21F23"/>
    <w:rsid w:val="00F235DC"/>
    <w:rsid w:val="00F30622"/>
    <w:rsid w:val="00F33A39"/>
    <w:rsid w:val="00F445B2"/>
    <w:rsid w:val="00F45757"/>
    <w:rsid w:val="00F52D9C"/>
    <w:rsid w:val="00F5483A"/>
    <w:rsid w:val="00F55D8F"/>
    <w:rsid w:val="00F56B77"/>
    <w:rsid w:val="00F5785F"/>
    <w:rsid w:val="00F60ADB"/>
    <w:rsid w:val="00F65975"/>
    <w:rsid w:val="00F8418D"/>
    <w:rsid w:val="00F87146"/>
    <w:rsid w:val="00F93323"/>
    <w:rsid w:val="00F9603B"/>
    <w:rsid w:val="00FA208D"/>
    <w:rsid w:val="00FA66D6"/>
    <w:rsid w:val="00FB0451"/>
    <w:rsid w:val="00FC5B81"/>
    <w:rsid w:val="00FD0014"/>
    <w:rsid w:val="00FD31DD"/>
    <w:rsid w:val="00FD5659"/>
    <w:rsid w:val="00FE1D49"/>
    <w:rsid w:val="00FE4C26"/>
    <w:rsid w:val="00FE7B2B"/>
    <w:rsid w:val="00FF0CEF"/>
    <w:rsid w:val="00FF2A2E"/>
    <w:rsid w:val="00FF38A6"/>
    <w:rsid w:val="024C52BF"/>
    <w:rsid w:val="03129954"/>
    <w:rsid w:val="03C912CE"/>
    <w:rsid w:val="03D8579B"/>
    <w:rsid w:val="06BC13FC"/>
    <w:rsid w:val="0731E0D0"/>
    <w:rsid w:val="08428E9F"/>
    <w:rsid w:val="09107166"/>
    <w:rsid w:val="09643788"/>
    <w:rsid w:val="0A3F09A6"/>
    <w:rsid w:val="0A74ED9D"/>
    <w:rsid w:val="0D6E4F40"/>
    <w:rsid w:val="0FD0A93C"/>
    <w:rsid w:val="1018D4E1"/>
    <w:rsid w:val="10768DFC"/>
    <w:rsid w:val="124E5EAC"/>
    <w:rsid w:val="1369C849"/>
    <w:rsid w:val="138FF15F"/>
    <w:rsid w:val="13DBDCEF"/>
    <w:rsid w:val="171CD581"/>
    <w:rsid w:val="182539BE"/>
    <w:rsid w:val="18FFBD0A"/>
    <w:rsid w:val="193FEBDB"/>
    <w:rsid w:val="1C0110F9"/>
    <w:rsid w:val="1C295E62"/>
    <w:rsid w:val="1FF19ECB"/>
    <w:rsid w:val="20B89716"/>
    <w:rsid w:val="21203C49"/>
    <w:rsid w:val="2134D989"/>
    <w:rsid w:val="22B47585"/>
    <w:rsid w:val="22D30F80"/>
    <w:rsid w:val="252595CB"/>
    <w:rsid w:val="259A0BAA"/>
    <w:rsid w:val="25CA3F3D"/>
    <w:rsid w:val="2666C9D3"/>
    <w:rsid w:val="26937C41"/>
    <w:rsid w:val="26AED5FC"/>
    <w:rsid w:val="2707A75D"/>
    <w:rsid w:val="294DDFC0"/>
    <w:rsid w:val="29F0F2FF"/>
    <w:rsid w:val="2B1B2F99"/>
    <w:rsid w:val="2B404F61"/>
    <w:rsid w:val="2B63DCF7"/>
    <w:rsid w:val="2BE2D0CA"/>
    <w:rsid w:val="2C98F75B"/>
    <w:rsid w:val="2D7669EF"/>
    <w:rsid w:val="2DDB2565"/>
    <w:rsid w:val="2EE8FB6E"/>
    <w:rsid w:val="2F8F451E"/>
    <w:rsid w:val="3041FC57"/>
    <w:rsid w:val="3054303E"/>
    <w:rsid w:val="31A0C4CD"/>
    <w:rsid w:val="31B2932B"/>
    <w:rsid w:val="31BA1175"/>
    <w:rsid w:val="32849898"/>
    <w:rsid w:val="3318B2C6"/>
    <w:rsid w:val="379C85AB"/>
    <w:rsid w:val="3822F72A"/>
    <w:rsid w:val="38303937"/>
    <w:rsid w:val="3962FFA2"/>
    <w:rsid w:val="39F4313F"/>
    <w:rsid w:val="3AF0A53A"/>
    <w:rsid w:val="3B1EDFBD"/>
    <w:rsid w:val="3B7D4455"/>
    <w:rsid w:val="3EBFFC02"/>
    <w:rsid w:val="3FBECD53"/>
    <w:rsid w:val="40196FEA"/>
    <w:rsid w:val="4199BA31"/>
    <w:rsid w:val="43429D2E"/>
    <w:rsid w:val="434CD016"/>
    <w:rsid w:val="43BEFA21"/>
    <w:rsid w:val="457C5DC7"/>
    <w:rsid w:val="46D20780"/>
    <w:rsid w:val="4702AE7E"/>
    <w:rsid w:val="479E704A"/>
    <w:rsid w:val="49E5299C"/>
    <w:rsid w:val="4A356454"/>
    <w:rsid w:val="4AF1C802"/>
    <w:rsid w:val="5136B42A"/>
    <w:rsid w:val="53292505"/>
    <w:rsid w:val="547C9B10"/>
    <w:rsid w:val="55012CF4"/>
    <w:rsid w:val="55956030"/>
    <w:rsid w:val="55AEEE28"/>
    <w:rsid w:val="564FFCD9"/>
    <w:rsid w:val="5752D361"/>
    <w:rsid w:val="57A25B62"/>
    <w:rsid w:val="582767E1"/>
    <w:rsid w:val="5876F8B3"/>
    <w:rsid w:val="58F2A392"/>
    <w:rsid w:val="59715866"/>
    <w:rsid w:val="5B94B2B6"/>
    <w:rsid w:val="5DBB9943"/>
    <w:rsid w:val="5DE2E743"/>
    <w:rsid w:val="5E02A263"/>
    <w:rsid w:val="5E241E44"/>
    <w:rsid w:val="5F7B94D1"/>
    <w:rsid w:val="5FA5D550"/>
    <w:rsid w:val="5FD9032B"/>
    <w:rsid w:val="633C4814"/>
    <w:rsid w:val="636E9E6F"/>
    <w:rsid w:val="645B586D"/>
    <w:rsid w:val="64D86048"/>
    <w:rsid w:val="65502B28"/>
    <w:rsid w:val="6717EBAA"/>
    <w:rsid w:val="689099EE"/>
    <w:rsid w:val="6A09BC1F"/>
    <w:rsid w:val="6AAF1055"/>
    <w:rsid w:val="6D9DD497"/>
    <w:rsid w:val="6F19A634"/>
    <w:rsid w:val="7071EA15"/>
    <w:rsid w:val="716498CD"/>
    <w:rsid w:val="739A8841"/>
    <w:rsid w:val="7462544E"/>
    <w:rsid w:val="74AE20DD"/>
    <w:rsid w:val="754AA034"/>
    <w:rsid w:val="774575C1"/>
    <w:rsid w:val="775077BA"/>
    <w:rsid w:val="7A6BAFD8"/>
    <w:rsid w:val="7D5DD0EE"/>
    <w:rsid w:val="7F36A3F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37E8A"/>
  <w15:chartTrackingRefBased/>
  <w15:docId w15:val="{B89790D2-C3F9-44D0-8BA0-FB587107C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1E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0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87146"/>
    <w:pPr>
      <w:suppressAutoHyphens/>
      <w:autoSpaceDN w:val="0"/>
      <w:spacing w:after="240" w:line="240" w:lineRule="auto"/>
      <w:outlineLvl w:val="3"/>
    </w:pPr>
    <w:rPr>
      <w:rFonts w:ascii="Arial" w:eastAsia="Times New Roman" w:hAnsi="Arial" w:cs="Times New Roman"/>
      <w:b/>
      <w:kern w:val="0"/>
      <w:sz w:val="32"/>
      <w:szCs w:val="20"/>
      <w:lang w:val="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146"/>
    <w:pPr>
      <w:tabs>
        <w:tab w:val="center" w:pos="4680"/>
        <w:tab w:val="right" w:pos="9360"/>
      </w:tabs>
      <w:spacing w:after="0" w:line="240" w:lineRule="auto"/>
    </w:pPr>
    <w:rPr>
      <w:kern w:val="0"/>
      <w:lang w:val="en-US"/>
      <w14:ligatures w14:val="none"/>
    </w:rPr>
  </w:style>
  <w:style w:type="character" w:customStyle="1" w:styleId="HeaderChar">
    <w:name w:val="Header Char"/>
    <w:basedOn w:val="DefaultParagraphFont"/>
    <w:link w:val="Header"/>
    <w:uiPriority w:val="99"/>
    <w:rsid w:val="00F87146"/>
    <w:rPr>
      <w:kern w:val="0"/>
      <w:lang w:val="en-US"/>
      <w14:ligatures w14:val="none"/>
    </w:rPr>
  </w:style>
  <w:style w:type="paragraph" w:styleId="Footer">
    <w:name w:val="footer"/>
    <w:basedOn w:val="Normal"/>
    <w:link w:val="FooterChar"/>
    <w:uiPriority w:val="99"/>
    <w:unhideWhenUsed/>
    <w:rsid w:val="00F871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7146"/>
  </w:style>
  <w:style w:type="character" w:customStyle="1" w:styleId="Heading4Char">
    <w:name w:val="Heading 4 Char"/>
    <w:basedOn w:val="DefaultParagraphFont"/>
    <w:link w:val="Heading4"/>
    <w:uiPriority w:val="9"/>
    <w:rsid w:val="00F87146"/>
    <w:rPr>
      <w:rFonts w:ascii="Arial" w:eastAsia="Times New Roman" w:hAnsi="Arial" w:cs="Times New Roman"/>
      <w:b/>
      <w:kern w:val="0"/>
      <w:sz w:val="32"/>
      <w:szCs w:val="20"/>
      <w:lang w:val="en-ZA"/>
      <w14:ligatures w14:val="none"/>
    </w:rPr>
  </w:style>
  <w:style w:type="paragraph" w:styleId="NoSpacing">
    <w:name w:val="No Spacing"/>
    <w:link w:val="NoSpacingChar"/>
    <w:uiPriority w:val="1"/>
    <w:qFormat/>
    <w:rsid w:val="0049418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94185"/>
    <w:rPr>
      <w:rFonts w:eastAsiaTheme="minorEastAsia"/>
      <w:kern w:val="0"/>
      <w:lang w:val="en-US"/>
      <w14:ligatures w14:val="none"/>
    </w:rPr>
  </w:style>
  <w:style w:type="character" w:customStyle="1" w:styleId="Heading1Char">
    <w:name w:val="Heading 1 Char"/>
    <w:basedOn w:val="DefaultParagraphFont"/>
    <w:link w:val="Heading1"/>
    <w:uiPriority w:val="9"/>
    <w:rsid w:val="00A71E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1E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95111"/>
    <w:pPr>
      <w:ind w:left="720"/>
      <w:contextualSpacing/>
    </w:pPr>
  </w:style>
  <w:style w:type="character" w:customStyle="1" w:styleId="Heading3Char">
    <w:name w:val="Heading 3 Char"/>
    <w:basedOn w:val="DefaultParagraphFont"/>
    <w:link w:val="Heading3"/>
    <w:uiPriority w:val="9"/>
    <w:rsid w:val="00F60AD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354B2"/>
    <w:pPr>
      <w:outlineLvl w:val="9"/>
    </w:pPr>
    <w:rPr>
      <w:kern w:val="0"/>
      <w:lang w:val="en-US"/>
      <w14:ligatures w14:val="none"/>
    </w:rPr>
  </w:style>
  <w:style w:type="paragraph" w:styleId="TOC1">
    <w:name w:val="toc 1"/>
    <w:basedOn w:val="Normal"/>
    <w:next w:val="Normal"/>
    <w:autoRedefine/>
    <w:uiPriority w:val="39"/>
    <w:unhideWhenUsed/>
    <w:rsid w:val="007354B2"/>
    <w:pPr>
      <w:spacing w:after="100"/>
    </w:pPr>
  </w:style>
  <w:style w:type="paragraph" w:styleId="TOC2">
    <w:name w:val="toc 2"/>
    <w:basedOn w:val="Normal"/>
    <w:next w:val="Normal"/>
    <w:autoRedefine/>
    <w:uiPriority w:val="39"/>
    <w:unhideWhenUsed/>
    <w:rsid w:val="007354B2"/>
    <w:pPr>
      <w:spacing w:after="100"/>
      <w:ind w:left="220"/>
    </w:pPr>
  </w:style>
  <w:style w:type="character" w:styleId="Hyperlink">
    <w:name w:val="Hyperlink"/>
    <w:basedOn w:val="DefaultParagraphFont"/>
    <w:uiPriority w:val="99"/>
    <w:unhideWhenUsed/>
    <w:rsid w:val="007354B2"/>
    <w:rPr>
      <w:color w:val="0563C1" w:themeColor="hyperlink"/>
      <w:u w:val="single"/>
    </w:rPr>
  </w:style>
  <w:style w:type="table" w:customStyle="1" w:styleId="TableGrid1">
    <w:name w:val="Table Grid1"/>
    <w:rsid w:val="00F235DC"/>
    <w:pPr>
      <w:spacing w:after="0" w:line="240" w:lineRule="auto"/>
    </w:pPr>
    <w:rPr>
      <w:rFonts w:eastAsiaTheme="minorEastAsia"/>
      <w:kern w:val="0"/>
      <w:lang w:val="en-US"/>
      <w14:ligatures w14:val="none"/>
    </w:rPr>
    <w:tblPr>
      <w:tblCellMar>
        <w:top w:w="0" w:type="dxa"/>
        <w:left w:w="0" w:type="dxa"/>
        <w:bottom w:w="0" w:type="dxa"/>
        <w:right w:w="0" w:type="dxa"/>
      </w:tblCellMar>
    </w:tblPr>
  </w:style>
  <w:style w:type="table" w:customStyle="1" w:styleId="TableGrid0">
    <w:name w:val="Table Grid0"/>
    <w:basedOn w:val="TableNormal"/>
    <w:uiPriority w:val="39"/>
    <w:rsid w:val="00F23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274456">
      <w:bodyDiv w:val="1"/>
      <w:marLeft w:val="0"/>
      <w:marRight w:val="0"/>
      <w:marTop w:val="0"/>
      <w:marBottom w:val="0"/>
      <w:divBdr>
        <w:top w:val="none" w:sz="0" w:space="0" w:color="auto"/>
        <w:left w:val="none" w:sz="0" w:space="0" w:color="auto"/>
        <w:bottom w:val="none" w:sz="0" w:space="0" w:color="auto"/>
        <w:right w:val="none" w:sz="0" w:space="0" w:color="auto"/>
      </w:divBdr>
    </w:div>
    <w:div w:id="181288923">
      <w:bodyDiv w:val="1"/>
      <w:marLeft w:val="0"/>
      <w:marRight w:val="0"/>
      <w:marTop w:val="0"/>
      <w:marBottom w:val="0"/>
      <w:divBdr>
        <w:top w:val="none" w:sz="0" w:space="0" w:color="auto"/>
        <w:left w:val="none" w:sz="0" w:space="0" w:color="auto"/>
        <w:bottom w:val="none" w:sz="0" w:space="0" w:color="auto"/>
        <w:right w:val="none" w:sz="0" w:space="0" w:color="auto"/>
      </w:divBdr>
    </w:div>
    <w:div w:id="666904883">
      <w:bodyDiv w:val="1"/>
      <w:marLeft w:val="0"/>
      <w:marRight w:val="0"/>
      <w:marTop w:val="0"/>
      <w:marBottom w:val="0"/>
      <w:divBdr>
        <w:top w:val="none" w:sz="0" w:space="0" w:color="auto"/>
        <w:left w:val="none" w:sz="0" w:space="0" w:color="auto"/>
        <w:bottom w:val="none" w:sz="0" w:space="0" w:color="auto"/>
        <w:right w:val="none" w:sz="0" w:space="0" w:color="auto"/>
      </w:divBdr>
    </w:div>
    <w:div w:id="1559777143">
      <w:bodyDiv w:val="1"/>
      <w:marLeft w:val="0"/>
      <w:marRight w:val="0"/>
      <w:marTop w:val="0"/>
      <w:marBottom w:val="0"/>
      <w:divBdr>
        <w:top w:val="none" w:sz="0" w:space="0" w:color="auto"/>
        <w:left w:val="none" w:sz="0" w:space="0" w:color="auto"/>
        <w:bottom w:val="none" w:sz="0" w:space="0" w:color="auto"/>
        <w:right w:val="none" w:sz="0" w:space="0" w:color="auto"/>
      </w:divBdr>
    </w:div>
    <w:div w:id="191320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emf"/><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8166794-8ffc-4d08-ab39-5185994563f8">
      <Terms xmlns="http://schemas.microsoft.com/office/infopath/2007/PartnerControls"/>
    </lcf76f155ced4ddcb4097134ff3c332f>
    <TaxCatchAll xmlns="399ff066-32ca-4029-a5b9-1c24860692c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E8213C0BFE3C0439376411CE26BB9A0" ma:contentTypeVersion="21" ma:contentTypeDescription="Create a new document." ma:contentTypeScope="" ma:versionID="b2a629f700c02db10845b20e5c5f1f68">
  <xsd:schema xmlns:xsd="http://www.w3.org/2001/XMLSchema" xmlns:xs="http://www.w3.org/2001/XMLSchema" xmlns:p="http://schemas.microsoft.com/office/2006/metadata/properties" xmlns:ns2="68166794-8ffc-4d08-ab39-5185994563f8" xmlns:ns3="399ff066-32ca-4029-a5b9-1c24860692cc" targetNamespace="http://schemas.microsoft.com/office/2006/metadata/properties" ma:root="true" ma:fieldsID="e6b2dd8d4da43c617ee97e29de679d08" ns2:_="" ns3:_="">
    <xsd:import namespace="68166794-8ffc-4d08-ab39-5185994563f8"/>
    <xsd:import namespace="399ff066-32ca-4029-a5b9-1c24860692c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3:TaxCatchAll" minOccurs="0"/>
                <xsd:element ref="ns2:lcf76f155ced4ddcb4097134ff3c332f"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166794-8ffc-4d08-ab39-5185994563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b94a414b-8b73-4ff6-a387-5ffa41a957a4"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9ff066-32ca-4029-a5b9-1c24860692c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2ba5ddf-5053-4a68-a769-c9db8644f870}" ma:internalName="TaxCatchAll" ma:showField="CatchAllData" ma:web="399ff066-32ca-4029-a5b9-1c24860692c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D735A2-CF7C-44CD-B87B-2ABDA66107B2}">
  <ds:schemaRefs>
    <ds:schemaRef ds:uri="http://schemas.microsoft.com/office/2006/metadata/properties"/>
    <ds:schemaRef ds:uri="http://schemas.microsoft.com/office/infopath/2007/PartnerControls"/>
    <ds:schemaRef ds:uri="68166794-8ffc-4d08-ab39-5185994563f8"/>
    <ds:schemaRef ds:uri="399ff066-32ca-4029-a5b9-1c24860692cc"/>
  </ds:schemaRefs>
</ds:datastoreItem>
</file>

<file path=customXml/itemProps2.xml><?xml version="1.0" encoding="utf-8"?>
<ds:datastoreItem xmlns:ds="http://schemas.openxmlformats.org/officeDocument/2006/customXml" ds:itemID="{B8EF6CBA-7DEA-4064-82D1-3EA072EAF4F2}">
  <ds:schemaRefs>
    <ds:schemaRef ds:uri="http://schemas.openxmlformats.org/officeDocument/2006/bibliography"/>
  </ds:schemaRefs>
</ds:datastoreItem>
</file>

<file path=customXml/itemProps3.xml><?xml version="1.0" encoding="utf-8"?>
<ds:datastoreItem xmlns:ds="http://schemas.openxmlformats.org/officeDocument/2006/customXml" ds:itemID="{535C6E60-6777-4CE0-93A3-D8D618829B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166794-8ffc-4d08-ab39-5185994563f8"/>
    <ds:schemaRef ds:uri="399ff066-32ca-4029-a5b9-1c24860692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FB808C-81E4-4C8C-9630-B7E3B9C855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2473</Words>
  <Characters>14097</Characters>
  <Application>Microsoft Office Word</Application>
  <DocSecurity>0</DocSecurity>
  <Lines>117</Lines>
  <Paragraphs>33</Paragraphs>
  <ScaleCrop>false</ScaleCrop>
  <Company/>
  <LinksUpToDate>false</LinksUpToDate>
  <CharactersWithSpaces>16537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Linzie</dc:creator>
  <cp:keywords/>
  <dc:description/>
  <cp:lastModifiedBy>Dinah Maina</cp:lastModifiedBy>
  <cp:revision>2</cp:revision>
  <dcterms:created xsi:type="dcterms:W3CDTF">2025-08-20T08:04:00Z</dcterms:created>
  <dcterms:modified xsi:type="dcterms:W3CDTF">2025-08-20T08:04:00Z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0x010100AE8213C0BFE3C0439376411CE26BB9A0</vt:lpwstr>
  </property>
  <property fmtid="{D5CDD505-2E9C-101B-9397-08002B2CF9AE}" pid="3" name="MediaServiceImageTags">
    <vt:lpwstr/>
  </property>
</Properties>
</file>