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24F066" w14:textId="77777777" w:rsidR="00F56DAF" w:rsidRPr="00F441B2" w:rsidRDefault="0059627E">
      <w:pPr>
        <w:pStyle w:val="Heading1"/>
      </w:pPr>
      <w:bookmarkStart w:id="0" w:name="prueba-final-20-"/>
      <w:bookmarkStart w:id="1" w:name="cover"/>
      <w:r w:rsidRPr="00F441B2">
        <w:rPr>
          <w:rFonts w:ascii="Arial" w:eastAsia="Arial" w:hAnsi="Arial" w:cs="Arial"/>
        </w:rPr>
        <w:t>Prueba final (20 %)</w:t>
      </w:r>
    </w:p>
    <w:p w14:paraId="07DBC35E" w14:textId="77777777" w:rsidR="004B02EB" w:rsidRPr="00F441B2" w:rsidRDefault="004B02EB" w:rsidP="004B02EB">
      <w:pPr>
        <w:pStyle w:val="Compact"/>
        <w:ind w:left="360"/>
        <w:rPr>
          <w:b/>
          <w:bCs/>
        </w:rPr>
      </w:pPr>
    </w:p>
    <w:p w14:paraId="6E24F067" w14:textId="60390E05" w:rsidR="00F56DAF" w:rsidRPr="00F441B2" w:rsidRDefault="0059627E" w:rsidP="004B02EB">
      <w:pPr>
        <w:pStyle w:val="Compact"/>
        <w:ind w:left="360"/>
      </w:pPr>
      <w:r w:rsidRPr="00F441B2">
        <w:rPr>
          <w:b/>
          <w:bCs/>
        </w:rPr>
        <w:t>Caso:</w:t>
      </w:r>
      <w:r w:rsidRPr="00F441B2">
        <w:t xml:space="preserve"> La red aérea centroamericana</w:t>
      </w:r>
    </w:p>
    <w:p w14:paraId="6E24F068" w14:textId="77777777" w:rsidR="00F56DAF" w:rsidRPr="00F441B2" w:rsidRDefault="0059627E" w:rsidP="004B02EB">
      <w:pPr>
        <w:pStyle w:val="Compact"/>
        <w:ind w:left="360"/>
      </w:pPr>
      <w:r w:rsidRPr="00F441B2">
        <w:rPr>
          <w:b/>
          <w:bCs/>
        </w:rPr>
        <w:t>Curso:</w:t>
      </w:r>
      <w:r w:rsidRPr="00F441B2">
        <w:t xml:space="preserve"> BCD5105 Modelado matemático</w:t>
      </w:r>
    </w:p>
    <w:p w14:paraId="6E24F069" w14:textId="77777777" w:rsidR="00F56DAF" w:rsidRPr="00F441B2" w:rsidRDefault="0059627E" w:rsidP="004B02EB">
      <w:pPr>
        <w:pStyle w:val="Compact"/>
        <w:ind w:left="360"/>
      </w:pPr>
      <w:r w:rsidRPr="00F441B2">
        <w:rPr>
          <w:b/>
          <w:bCs/>
        </w:rPr>
        <w:t>Profesor:</w:t>
      </w:r>
      <w:r w:rsidRPr="00F441B2">
        <w:t xml:space="preserve"> Jordy Alfaro Brenes</w:t>
      </w:r>
    </w:p>
    <w:p w14:paraId="6E24F06A" w14:textId="77777777" w:rsidR="00F56DAF" w:rsidRPr="00F441B2" w:rsidRDefault="0059627E" w:rsidP="004B02EB">
      <w:pPr>
        <w:pStyle w:val="Compact"/>
        <w:ind w:left="360"/>
      </w:pPr>
      <w:r w:rsidRPr="00F441B2">
        <w:rPr>
          <w:b/>
          <w:bCs/>
        </w:rPr>
        <w:t>Modalidad:</w:t>
      </w:r>
      <w:r w:rsidRPr="00F441B2">
        <w:t xml:space="preserve"> Grupal, sincrónica vía Zoom</w:t>
      </w:r>
    </w:p>
    <w:p w14:paraId="6E24F06B" w14:textId="77777777" w:rsidR="00F56DAF" w:rsidRPr="00F441B2" w:rsidRDefault="0059627E" w:rsidP="004B02EB">
      <w:pPr>
        <w:pStyle w:val="Compact"/>
        <w:ind w:left="360"/>
      </w:pPr>
      <w:r w:rsidRPr="00F441B2">
        <w:rPr>
          <w:b/>
          <w:bCs/>
        </w:rPr>
        <w:t>Duración:</w:t>
      </w:r>
      <w:r w:rsidRPr="00F441B2">
        <w:t xml:space="preserve"> 90 minutos</w:t>
      </w:r>
    </w:p>
    <w:p w14:paraId="52AF4906" w14:textId="77777777" w:rsidR="004B02EB" w:rsidRPr="00F441B2" w:rsidRDefault="004B02EB" w:rsidP="004B02EB">
      <w:pPr>
        <w:pStyle w:val="Compact"/>
        <w:ind w:left="360"/>
      </w:pPr>
    </w:p>
    <w:p w14:paraId="6E24F06C" w14:textId="3C6497DE" w:rsidR="00F56DAF" w:rsidRPr="00F441B2" w:rsidRDefault="0059627E" w:rsidP="004B02EB">
      <w:pPr>
        <w:pStyle w:val="Compact"/>
        <w:ind w:left="360"/>
      </w:pPr>
      <w:r w:rsidRPr="00F441B2">
        <w:rPr>
          <w:b/>
          <w:bCs/>
        </w:rPr>
        <w:t>Materiales permitidos:</w:t>
      </w:r>
      <w:r w:rsidRPr="00F441B2">
        <w:t xml:space="preserve"> Google </w:t>
      </w:r>
      <w:proofErr w:type="spellStart"/>
      <w:r w:rsidRPr="00F441B2">
        <w:t>Colab</w:t>
      </w:r>
      <w:proofErr w:type="spellEnd"/>
      <w:r w:rsidRPr="00F441B2">
        <w:t xml:space="preserve"> con notebooks</w:t>
      </w:r>
      <w:r w:rsidR="00F8273A">
        <w:t xml:space="preserve">, </w:t>
      </w:r>
      <w:proofErr w:type="spellStart"/>
      <w:r w:rsidRPr="00F441B2">
        <w:t>PruebaFinal_celdas.ipynb</w:t>
      </w:r>
      <w:proofErr w:type="spellEnd"/>
      <w:r w:rsidRPr="00F441B2">
        <w:t>, calculadora y los archivos datos/aeropuertos.csv y datos/rutas.csv.</w:t>
      </w:r>
    </w:p>
    <w:p w14:paraId="6E24F06D" w14:textId="77777777" w:rsidR="00F56DAF" w:rsidRPr="00F441B2" w:rsidRDefault="0059627E" w:rsidP="004B02EB">
      <w:pPr>
        <w:pStyle w:val="Compact"/>
        <w:ind w:left="360"/>
      </w:pPr>
      <w:r w:rsidRPr="00F441B2">
        <w:rPr>
          <w:b/>
          <w:bCs/>
        </w:rPr>
        <w:t>Indicación original:</w:t>
      </w:r>
      <w:r w:rsidRPr="00F441B2">
        <w:t xml:space="preserve"> No se permitía inteligencia artificial generativa durante la aplicación de la prueba.</w:t>
      </w:r>
    </w:p>
    <w:p w14:paraId="469890E6" w14:textId="77777777" w:rsidR="004B02EB" w:rsidRPr="00F441B2" w:rsidRDefault="004B02EB" w:rsidP="004B02EB">
      <w:pPr>
        <w:pStyle w:val="Compact"/>
        <w:ind w:left="360"/>
      </w:pPr>
    </w:p>
    <w:p w14:paraId="6E24F06E" w14:textId="77777777" w:rsidR="00F56DAF" w:rsidRPr="00F441B2" w:rsidRDefault="0059627E" w:rsidP="004B02EB">
      <w:pPr>
        <w:pStyle w:val="Compact"/>
        <w:ind w:left="360"/>
      </w:pPr>
      <w:r w:rsidRPr="00F441B2">
        <w:rPr>
          <w:b/>
          <w:bCs/>
        </w:rPr>
        <w:t>Valor:</w:t>
      </w:r>
      <w:r w:rsidRPr="00F441B2">
        <w:t xml:space="preserve"> 100 puntos.</w:t>
      </w:r>
    </w:p>
    <w:p w14:paraId="6E24F06F" w14:textId="77777777" w:rsidR="00F56DAF" w:rsidRPr="00F441B2" w:rsidRDefault="0059627E" w:rsidP="004B02EB">
      <w:pPr>
        <w:pStyle w:val="Compact"/>
        <w:ind w:left="1080"/>
      </w:pPr>
      <w:r w:rsidRPr="00F441B2">
        <w:rPr>
          <w:b/>
          <w:bCs/>
        </w:rPr>
        <w:t>Parte A:</w:t>
      </w:r>
      <w:r w:rsidRPr="00F441B2">
        <w:t xml:space="preserve"> ejecución y análisis en </w:t>
      </w:r>
      <w:proofErr w:type="spellStart"/>
      <w:r w:rsidRPr="00F441B2">
        <w:t>Colab</w:t>
      </w:r>
      <w:proofErr w:type="spellEnd"/>
      <w:r w:rsidRPr="00F441B2">
        <w:t>, 60 puntos.</w:t>
      </w:r>
    </w:p>
    <w:p w14:paraId="6E24F070" w14:textId="77777777" w:rsidR="00F56DAF" w:rsidRPr="00F441B2" w:rsidRDefault="0059627E" w:rsidP="004B02EB">
      <w:pPr>
        <w:pStyle w:val="Compact"/>
        <w:ind w:left="1080"/>
      </w:pPr>
      <w:r w:rsidRPr="00F441B2">
        <w:rPr>
          <w:b/>
          <w:bCs/>
        </w:rPr>
        <w:t>Parte B:</w:t>
      </w:r>
      <w:r w:rsidRPr="00F441B2">
        <w:t xml:space="preserve"> interpretación de resultados y conceptos, 40 puntos.</w:t>
      </w:r>
    </w:p>
    <w:p w14:paraId="03991847" w14:textId="77777777" w:rsidR="004B02EB" w:rsidRPr="00F441B2" w:rsidRDefault="004B02EB" w:rsidP="004B02EB">
      <w:pPr>
        <w:pStyle w:val="Compact"/>
        <w:ind w:left="1080"/>
      </w:pPr>
    </w:p>
    <w:p w14:paraId="6E24F071" w14:textId="77777777" w:rsidR="00F56DAF" w:rsidRPr="00F441B2" w:rsidRDefault="0059627E" w:rsidP="004B02EB">
      <w:pPr>
        <w:pStyle w:val="Compact"/>
        <w:ind w:left="360"/>
      </w:pPr>
      <w:r w:rsidRPr="00F441B2">
        <w:rPr>
          <w:b/>
          <w:bCs/>
        </w:rPr>
        <w:t>Integrantes:</w:t>
      </w:r>
    </w:p>
    <w:p w14:paraId="6E24F072" w14:textId="77777777" w:rsidR="00F56DAF" w:rsidRPr="00F441B2" w:rsidRDefault="0059627E" w:rsidP="004B02EB">
      <w:pPr>
        <w:pStyle w:val="Compact"/>
        <w:ind w:left="1080"/>
      </w:pPr>
      <w:r w:rsidRPr="00F441B2">
        <w:t>Siloé Campos</w:t>
      </w:r>
    </w:p>
    <w:p w14:paraId="6E24F073" w14:textId="77777777" w:rsidR="00F56DAF" w:rsidRPr="00F441B2" w:rsidRDefault="0059627E" w:rsidP="004B02EB">
      <w:pPr>
        <w:pStyle w:val="Compact"/>
        <w:ind w:left="1080"/>
      </w:pPr>
      <w:r w:rsidRPr="00F441B2">
        <w:t>Jason Courrau</w:t>
      </w:r>
    </w:p>
    <w:p w14:paraId="6E24F074" w14:textId="77777777" w:rsidR="00F56DAF" w:rsidRPr="00F441B2" w:rsidRDefault="0059627E" w:rsidP="004B02EB">
      <w:pPr>
        <w:pStyle w:val="Compact"/>
        <w:ind w:left="1080"/>
      </w:pPr>
      <w:r w:rsidRPr="00F441B2">
        <w:t>Gabriel Corrales</w:t>
      </w:r>
    </w:p>
    <w:p w14:paraId="6E24F075" w14:textId="77777777" w:rsidR="00F56DAF" w:rsidRPr="00F441B2" w:rsidRDefault="0059627E" w:rsidP="004B02EB">
      <w:pPr>
        <w:pStyle w:val="Compact"/>
        <w:ind w:left="1080"/>
      </w:pPr>
      <w:r w:rsidRPr="00F441B2">
        <w:t>David Mora</w:t>
      </w:r>
    </w:p>
    <w:p w14:paraId="6E24F076" w14:textId="39F84459" w:rsidR="00F56DAF" w:rsidRPr="00F441B2" w:rsidRDefault="0059627E">
      <w:pPr>
        <w:rPr>
          <w:rFonts w:ascii="Arial" w:eastAsia="Arial" w:hAnsi="Arial" w:cs="Arial"/>
        </w:rPr>
      </w:pPr>
      <w:r w:rsidRPr="00F441B2">
        <w:pict w14:anchorId="6E24F1AD">
          <v:rect id="_x0000_i1029" style="width:0;height:1.5pt" o:hralign="center" o:hrstd="t" o:hr="t"/>
        </w:pict>
      </w:r>
    </w:p>
    <w:p w14:paraId="6E24F077" w14:textId="77777777" w:rsidR="00F56DAF" w:rsidRPr="00F441B2" w:rsidRDefault="0059627E">
      <w:pPr>
        <w:pStyle w:val="Heading2"/>
      </w:pPr>
      <w:bookmarkStart w:id="2" w:name="Xd0b693af3954b4a24f9776dd736803569743721"/>
      <w:r w:rsidRPr="00F441B2">
        <w:rPr>
          <w:rFonts w:ascii="Arial" w:eastAsia="Arial" w:hAnsi="Arial" w:cs="Arial"/>
        </w:rPr>
        <w:t>El caso: equipo de planificación de una aerolínea regional</w:t>
      </w:r>
    </w:p>
    <w:p w14:paraId="1035AE4C" w14:textId="14443EED" w:rsidR="00084027" w:rsidRPr="00F441B2" w:rsidRDefault="0059627E" w:rsidP="00084027">
      <w:pPr>
        <w:pStyle w:val="FirstParagraph"/>
      </w:pPr>
      <w:r w:rsidRPr="00F441B2">
        <w:t>Una aerolínea regional opera en Centroamérica. El equipo de ciencia de datos recibió aeropuertos.csv, con los 10 aeropuertos internacionales principales de la región y sus coordenadas, y rutas.csv</w:t>
      </w:r>
      <w:r w:rsidRPr="00F441B2">
        <w:t>, con las 29 rutas comerciales registradas entre ellos y sus distancias de gran círculo en kilómetros. Toda la prueba utiliza estos datos, mientras que las tarifas, costos y probabilidades adicionales se consideran supuestos del enunciado.</w:t>
      </w:r>
    </w:p>
    <w:p w14:paraId="318309D3" w14:textId="77777777" w:rsidR="00084027" w:rsidRPr="00F441B2" w:rsidRDefault="00084027" w:rsidP="00084027">
      <w:pPr>
        <w:pStyle w:val="BodyText"/>
      </w:pPr>
    </w:p>
    <w:p w14:paraId="6725CD63" w14:textId="77777777" w:rsidR="00084027" w:rsidRPr="00F441B2" w:rsidRDefault="00084027" w:rsidP="00084027">
      <w:pPr>
        <w:pStyle w:val="BodyText"/>
      </w:pPr>
    </w:p>
    <w:p w14:paraId="71A35303" w14:textId="77777777" w:rsidR="00084027" w:rsidRPr="00F441B2" w:rsidRDefault="00084027" w:rsidP="00084027">
      <w:pPr>
        <w:pStyle w:val="BodyText"/>
      </w:pPr>
    </w:p>
    <w:p w14:paraId="184BE159" w14:textId="1F1C4794" w:rsidR="00084027" w:rsidRPr="00F441B2" w:rsidRDefault="0059627E" w:rsidP="00084027">
      <w:pPr>
        <w:pStyle w:val="Heading1"/>
      </w:pPr>
      <w:bookmarkStart w:id="3" w:name="X4333bba7f28ff439024257b7b56b75bd7e700ec"/>
      <w:bookmarkStart w:id="4" w:name="part-a1"/>
      <w:bookmarkEnd w:id="0"/>
      <w:bookmarkEnd w:id="1"/>
      <w:bookmarkEnd w:id="2"/>
      <w:r w:rsidRPr="00F441B2">
        <w:rPr>
          <w:rFonts w:ascii="Arial" w:eastAsia="Arial" w:hAnsi="Arial" w:cs="Arial"/>
        </w:rPr>
        <w:lastRenderedPageBreak/>
        <w:t>Parte A: ejecución y análisis en Colab (60 puntos)</w:t>
      </w:r>
      <w:bookmarkStart w:id="5" w:name="a1-la-ruta-de-liberia-a-roatán-15-puntos"/>
    </w:p>
    <w:p w14:paraId="6E24F07A" w14:textId="3D058854" w:rsidR="00F56DAF" w:rsidRPr="00F441B2" w:rsidRDefault="0059627E">
      <w:pPr>
        <w:pStyle w:val="Heading2"/>
      </w:pPr>
      <w:r w:rsidRPr="00F441B2">
        <w:rPr>
          <w:rFonts w:ascii="Arial" w:eastAsia="Arial" w:hAnsi="Arial" w:cs="Arial"/>
        </w:rPr>
        <w:t>A1. La ruta de Liberia a Roatán (15 puntos)</w:t>
      </w:r>
    </w:p>
    <w:p w14:paraId="6E24F07B" w14:textId="77777777" w:rsidR="00F56DAF" w:rsidRPr="00F441B2" w:rsidRDefault="0059627E">
      <w:pPr>
        <w:pStyle w:val="FirstParagraph"/>
      </w:pPr>
      <w:r w:rsidRPr="00F441B2">
        <w:t>La aerolínea quiere llevar carga de Liberia (LIR) a Roatán (RTB) usando únicamente vuelos presentes en rutas.csv</w:t>
      </w:r>
      <w:r w:rsidRPr="00F441B2">
        <w:t>. La celda A1 construye la red de 10 aeropuertos y 29 rutas y ejecuta Dijkstra.</w:t>
      </w:r>
    </w:p>
    <w:p w14:paraId="7912D7FC" w14:textId="77777777" w:rsidR="00722B68" w:rsidRPr="00F441B2" w:rsidRDefault="0059627E">
      <w:pPr>
        <w:pStyle w:val="SourceCode"/>
        <w:rPr>
          <w:rStyle w:val="VerbatimChar"/>
        </w:rPr>
      </w:pPr>
      <w:r w:rsidRPr="00F441B2">
        <w:rPr>
          <w:rStyle w:val="VerbatimChar"/>
        </w:rPr>
        <w:t>Distancias mínimas desde LIR (km):</w:t>
      </w:r>
    </w:p>
    <w:tbl>
      <w:tblPr>
        <w:tblStyle w:val="ListTable3-Accent1"/>
        <w:tblW w:w="0" w:type="auto"/>
        <w:tblLook w:val="04A0" w:firstRow="1" w:lastRow="0" w:firstColumn="1" w:lastColumn="0" w:noHBand="0" w:noVBand="1"/>
      </w:tblPr>
      <w:tblGrid>
        <w:gridCol w:w="957"/>
        <w:gridCol w:w="957"/>
        <w:gridCol w:w="957"/>
        <w:gridCol w:w="957"/>
        <w:gridCol w:w="958"/>
        <w:gridCol w:w="958"/>
        <w:gridCol w:w="958"/>
        <w:gridCol w:w="958"/>
        <w:gridCol w:w="958"/>
        <w:gridCol w:w="958"/>
      </w:tblGrid>
      <w:tr w:rsidR="00722B68" w:rsidRPr="00F441B2" w14:paraId="29CED9EB" w14:textId="218789BC" w:rsidTr="00386BBA">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57" w:type="dxa"/>
            <w:vAlign w:val="center"/>
          </w:tcPr>
          <w:p w14:paraId="1F693CE8" w14:textId="474E261C" w:rsidR="00722B68" w:rsidRPr="00F441B2" w:rsidRDefault="00722B68" w:rsidP="00386BBA">
            <w:pPr>
              <w:pStyle w:val="SourceCode"/>
              <w:jc w:val="center"/>
            </w:pPr>
            <w:r w:rsidRPr="00F441B2">
              <w:t>LIR</w:t>
            </w:r>
          </w:p>
        </w:tc>
        <w:tc>
          <w:tcPr>
            <w:tcW w:w="957" w:type="dxa"/>
            <w:vAlign w:val="center"/>
          </w:tcPr>
          <w:p w14:paraId="235262C8" w14:textId="3815115E" w:rsidR="00722B68" w:rsidRPr="00F441B2" w:rsidRDefault="00722B68" w:rsidP="00386BBA">
            <w:pPr>
              <w:pStyle w:val="SourceCode"/>
              <w:jc w:val="center"/>
              <w:cnfStyle w:val="100000000000" w:firstRow="1" w:lastRow="0" w:firstColumn="0" w:lastColumn="0" w:oddVBand="0" w:evenVBand="0" w:oddHBand="0" w:evenHBand="0" w:firstRowFirstColumn="0" w:firstRowLastColumn="0" w:lastRowFirstColumn="0" w:lastRowLastColumn="0"/>
            </w:pPr>
            <w:r w:rsidRPr="00F441B2">
              <w:t>SJO</w:t>
            </w:r>
          </w:p>
        </w:tc>
        <w:tc>
          <w:tcPr>
            <w:tcW w:w="957" w:type="dxa"/>
            <w:vAlign w:val="center"/>
          </w:tcPr>
          <w:p w14:paraId="2AA4459C" w14:textId="028232B1" w:rsidR="00722B68" w:rsidRPr="00F441B2" w:rsidRDefault="00722B68" w:rsidP="00386BBA">
            <w:pPr>
              <w:pStyle w:val="SourceCode"/>
              <w:jc w:val="center"/>
              <w:cnfStyle w:val="100000000000" w:firstRow="1" w:lastRow="0" w:firstColumn="0" w:lastColumn="0" w:oddVBand="0" w:evenVBand="0" w:oddHBand="0" w:evenHBand="0" w:firstRowFirstColumn="0" w:firstRowLastColumn="0" w:lastRowFirstColumn="0" w:lastRowLastColumn="0"/>
            </w:pPr>
            <w:r w:rsidRPr="00F441B2">
              <w:t>MGA</w:t>
            </w:r>
          </w:p>
        </w:tc>
        <w:tc>
          <w:tcPr>
            <w:tcW w:w="957" w:type="dxa"/>
            <w:vAlign w:val="center"/>
          </w:tcPr>
          <w:p w14:paraId="7B0F38ED" w14:textId="72471139" w:rsidR="00722B68" w:rsidRPr="00F441B2" w:rsidRDefault="00722B68" w:rsidP="00386BBA">
            <w:pPr>
              <w:pStyle w:val="SourceCode"/>
              <w:jc w:val="center"/>
              <w:cnfStyle w:val="100000000000" w:firstRow="1" w:lastRow="0" w:firstColumn="0" w:lastColumn="0" w:oddVBand="0" w:evenVBand="0" w:oddHBand="0" w:evenHBand="0" w:firstRowFirstColumn="0" w:firstRowLastColumn="0" w:lastRowFirstColumn="0" w:lastRowLastColumn="0"/>
            </w:pPr>
            <w:r w:rsidRPr="00F441B2">
              <w:t>SAL</w:t>
            </w:r>
          </w:p>
        </w:tc>
        <w:tc>
          <w:tcPr>
            <w:tcW w:w="958" w:type="dxa"/>
            <w:vAlign w:val="center"/>
          </w:tcPr>
          <w:p w14:paraId="1207D256" w14:textId="7C24F548" w:rsidR="00722B68" w:rsidRPr="00F441B2" w:rsidRDefault="00722B68" w:rsidP="00386BBA">
            <w:pPr>
              <w:pStyle w:val="SourceCode"/>
              <w:jc w:val="center"/>
              <w:cnfStyle w:val="100000000000" w:firstRow="1" w:lastRow="0" w:firstColumn="0" w:lastColumn="0" w:oddVBand="0" w:evenVBand="0" w:oddHBand="0" w:evenHBand="0" w:firstRowFirstColumn="0" w:firstRowLastColumn="0" w:lastRowFirstColumn="0" w:lastRowLastColumn="0"/>
            </w:pPr>
            <w:r w:rsidRPr="00F441B2">
              <w:t>PTY</w:t>
            </w:r>
          </w:p>
        </w:tc>
        <w:tc>
          <w:tcPr>
            <w:tcW w:w="958" w:type="dxa"/>
            <w:vAlign w:val="center"/>
          </w:tcPr>
          <w:p w14:paraId="511CF8FE" w14:textId="068044C5" w:rsidR="00722B68" w:rsidRPr="00F441B2" w:rsidRDefault="00722B68" w:rsidP="00386BBA">
            <w:pPr>
              <w:pStyle w:val="SourceCode"/>
              <w:jc w:val="center"/>
              <w:cnfStyle w:val="100000000000" w:firstRow="1" w:lastRow="0" w:firstColumn="0" w:lastColumn="0" w:oddVBand="0" w:evenVBand="0" w:oddHBand="0" w:evenHBand="0" w:firstRowFirstColumn="0" w:firstRowLastColumn="0" w:lastRowFirstColumn="0" w:lastRowLastColumn="0"/>
            </w:pPr>
            <w:r w:rsidRPr="00F441B2">
              <w:t>GUA</w:t>
            </w:r>
          </w:p>
        </w:tc>
        <w:tc>
          <w:tcPr>
            <w:tcW w:w="958" w:type="dxa"/>
            <w:vAlign w:val="center"/>
          </w:tcPr>
          <w:p w14:paraId="5F891A9D" w14:textId="47387A71" w:rsidR="00722B68" w:rsidRPr="00F441B2" w:rsidRDefault="00722B68" w:rsidP="00386BBA">
            <w:pPr>
              <w:pStyle w:val="SourceCode"/>
              <w:jc w:val="center"/>
              <w:cnfStyle w:val="100000000000" w:firstRow="1" w:lastRow="0" w:firstColumn="0" w:lastColumn="0" w:oddVBand="0" w:evenVBand="0" w:oddHBand="0" w:evenHBand="0" w:firstRowFirstColumn="0" w:firstRowLastColumn="0" w:lastRowFirstColumn="0" w:lastRowLastColumn="0"/>
            </w:pPr>
            <w:r w:rsidRPr="00F441B2">
              <w:t>TGU</w:t>
            </w:r>
          </w:p>
        </w:tc>
        <w:tc>
          <w:tcPr>
            <w:tcW w:w="958" w:type="dxa"/>
            <w:vAlign w:val="center"/>
          </w:tcPr>
          <w:p w14:paraId="0BCD5841" w14:textId="06F4E1F5" w:rsidR="00722B68" w:rsidRPr="00F441B2" w:rsidRDefault="00722B68" w:rsidP="00386BBA">
            <w:pPr>
              <w:pStyle w:val="SourceCode"/>
              <w:jc w:val="center"/>
              <w:cnfStyle w:val="100000000000" w:firstRow="1" w:lastRow="0" w:firstColumn="0" w:lastColumn="0" w:oddVBand="0" w:evenVBand="0" w:oddHBand="0" w:evenHBand="0" w:firstRowFirstColumn="0" w:firstRowLastColumn="0" w:lastRowFirstColumn="0" w:lastRowLastColumn="0"/>
            </w:pPr>
            <w:r w:rsidRPr="00F441B2">
              <w:t>SAP</w:t>
            </w:r>
          </w:p>
        </w:tc>
        <w:tc>
          <w:tcPr>
            <w:tcW w:w="958" w:type="dxa"/>
            <w:vAlign w:val="center"/>
          </w:tcPr>
          <w:p w14:paraId="35260F4F" w14:textId="2E73B2CA" w:rsidR="00722B68" w:rsidRPr="00F441B2" w:rsidRDefault="00722B68" w:rsidP="00386BBA">
            <w:pPr>
              <w:pStyle w:val="SourceCode"/>
              <w:jc w:val="center"/>
              <w:cnfStyle w:val="100000000000" w:firstRow="1" w:lastRow="0" w:firstColumn="0" w:lastColumn="0" w:oddVBand="0" w:evenVBand="0" w:oddHBand="0" w:evenHBand="0" w:firstRowFirstColumn="0" w:firstRowLastColumn="0" w:lastRowFirstColumn="0" w:lastRowLastColumn="0"/>
            </w:pPr>
            <w:r w:rsidRPr="00F441B2">
              <w:t>RTB</w:t>
            </w:r>
          </w:p>
        </w:tc>
        <w:tc>
          <w:tcPr>
            <w:tcW w:w="958" w:type="dxa"/>
            <w:vAlign w:val="center"/>
          </w:tcPr>
          <w:p w14:paraId="67BBB57B" w14:textId="7C3118A0" w:rsidR="00722B68" w:rsidRPr="00F441B2" w:rsidRDefault="00722B68" w:rsidP="00386BBA">
            <w:pPr>
              <w:pStyle w:val="SourceCode"/>
              <w:jc w:val="center"/>
              <w:cnfStyle w:val="100000000000" w:firstRow="1" w:lastRow="0" w:firstColumn="0" w:lastColumn="0" w:oddVBand="0" w:evenVBand="0" w:oddHBand="0" w:evenHBand="0" w:firstRowFirstColumn="0" w:firstRowLastColumn="0" w:lastRowFirstColumn="0" w:lastRowLastColumn="0"/>
            </w:pPr>
            <w:r w:rsidRPr="00F441B2">
              <w:t>BZE</w:t>
            </w:r>
          </w:p>
        </w:tc>
      </w:tr>
      <w:tr w:rsidR="00722B68" w:rsidRPr="00F441B2" w14:paraId="656D0733" w14:textId="6C3E00AF" w:rsidTr="00386BBA">
        <w:trPr>
          <w:cnfStyle w:val="000000100000" w:firstRow="0" w:lastRow="0" w:firstColumn="0" w:lastColumn="0" w:oddVBand="0" w:evenVBand="0" w:oddHBand="1" w:evenHBand="0" w:firstRowFirstColumn="0" w:firstRowLastColumn="0" w:lastRowFirstColumn="0" w:lastRowLastColumn="0"/>
          <w:trHeight w:val="70"/>
        </w:trPr>
        <w:tc>
          <w:tcPr>
            <w:cnfStyle w:val="001000000000" w:firstRow="0" w:lastRow="0" w:firstColumn="1" w:lastColumn="0" w:oddVBand="0" w:evenVBand="0" w:oddHBand="0" w:evenHBand="0" w:firstRowFirstColumn="0" w:firstRowLastColumn="0" w:lastRowFirstColumn="0" w:lastRowLastColumn="0"/>
            <w:tcW w:w="957" w:type="dxa"/>
            <w:vAlign w:val="center"/>
          </w:tcPr>
          <w:p w14:paraId="7F8AE0E3" w14:textId="2AFDE7AE" w:rsidR="00722B68" w:rsidRPr="00F441B2" w:rsidRDefault="00722B68" w:rsidP="00386BBA">
            <w:pPr>
              <w:pStyle w:val="SourceCode"/>
              <w:jc w:val="center"/>
              <w:rPr>
                <w:b w:val="0"/>
                <w:bCs w:val="0"/>
              </w:rPr>
            </w:pPr>
            <w:r w:rsidRPr="00F441B2">
              <w:rPr>
                <w:b w:val="0"/>
                <w:bCs w:val="0"/>
              </w:rPr>
              <w:t>0</w:t>
            </w:r>
          </w:p>
        </w:tc>
        <w:tc>
          <w:tcPr>
            <w:tcW w:w="957" w:type="dxa"/>
            <w:vAlign w:val="center"/>
          </w:tcPr>
          <w:p w14:paraId="0DE26079" w14:textId="5C16CBA5" w:rsidR="00722B68" w:rsidRPr="00F441B2" w:rsidRDefault="00722B68" w:rsidP="00386BBA">
            <w:pPr>
              <w:pStyle w:val="SourceCode"/>
              <w:jc w:val="center"/>
              <w:cnfStyle w:val="000000100000" w:firstRow="0" w:lastRow="0" w:firstColumn="0" w:lastColumn="0" w:oddVBand="0" w:evenVBand="0" w:oddHBand="1" w:evenHBand="0" w:firstRowFirstColumn="0" w:firstRowLastColumn="0" w:lastRowFirstColumn="0" w:lastRowLastColumn="0"/>
            </w:pPr>
            <w:r w:rsidRPr="00F441B2">
              <w:t>161</w:t>
            </w:r>
          </w:p>
        </w:tc>
        <w:tc>
          <w:tcPr>
            <w:tcW w:w="957" w:type="dxa"/>
            <w:vAlign w:val="center"/>
          </w:tcPr>
          <w:p w14:paraId="409BCD1C" w14:textId="312A48C4" w:rsidR="00722B68" w:rsidRPr="00F441B2" w:rsidRDefault="00722B68" w:rsidP="00386BBA">
            <w:pPr>
              <w:pStyle w:val="SourceCode"/>
              <w:jc w:val="center"/>
              <w:cnfStyle w:val="000000100000" w:firstRow="0" w:lastRow="0" w:firstColumn="0" w:lastColumn="0" w:oddVBand="0" w:evenVBand="0" w:oddHBand="1" w:evenHBand="0" w:firstRowFirstColumn="0" w:firstRowLastColumn="0" w:lastRowFirstColumn="0" w:lastRowLastColumn="0"/>
            </w:pPr>
            <w:r w:rsidRPr="00F441B2">
              <w:t>482</w:t>
            </w:r>
          </w:p>
        </w:tc>
        <w:tc>
          <w:tcPr>
            <w:tcW w:w="957" w:type="dxa"/>
            <w:vAlign w:val="center"/>
          </w:tcPr>
          <w:p w14:paraId="34188C21" w14:textId="0AC808AC" w:rsidR="00722B68" w:rsidRPr="00F441B2" w:rsidRDefault="00722B68" w:rsidP="00386BBA">
            <w:pPr>
              <w:pStyle w:val="SourceCode"/>
              <w:jc w:val="center"/>
              <w:cnfStyle w:val="000000100000" w:firstRow="0" w:lastRow="0" w:firstColumn="0" w:lastColumn="0" w:oddVBand="0" w:evenVBand="0" w:oddHBand="1" w:evenHBand="0" w:firstRowFirstColumn="0" w:firstRowLastColumn="0" w:lastRowFirstColumn="0" w:lastRowLastColumn="0"/>
            </w:pPr>
            <w:r w:rsidRPr="00F441B2">
              <w:t>496</w:t>
            </w:r>
          </w:p>
        </w:tc>
        <w:tc>
          <w:tcPr>
            <w:tcW w:w="958" w:type="dxa"/>
            <w:vAlign w:val="center"/>
          </w:tcPr>
          <w:p w14:paraId="2CC4A97A" w14:textId="5877EFD4" w:rsidR="00722B68" w:rsidRPr="00F441B2" w:rsidRDefault="00722B68" w:rsidP="00386BBA">
            <w:pPr>
              <w:pStyle w:val="SourceCode"/>
              <w:jc w:val="center"/>
              <w:cnfStyle w:val="000000100000" w:firstRow="0" w:lastRow="0" w:firstColumn="0" w:lastColumn="0" w:oddVBand="0" w:evenVBand="0" w:oddHBand="1" w:evenHBand="0" w:firstRowFirstColumn="0" w:firstRowLastColumn="0" w:lastRowFirstColumn="0" w:lastRowLastColumn="0"/>
            </w:pPr>
            <w:r w:rsidRPr="00F441B2">
              <w:t>696</w:t>
            </w:r>
          </w:p>
        </w:tc>
        <w:tc>
          <w:tcPr>
            <w:tcW w:w="958" w:type="dxa"/>
            <w:vAlign w:val="center"/>
          </w:tcPr>
          <w:p w14:paraId="0FA67ED8" w14:textId="3CC5B18E" w:rsidR="00722B68" w:rsidRPr="00F441B2" w:rsidRDefault="00722B68" w:rsidP="00386BBA">
            <w:pPr>
              <w:pStyle w:val="SourceCode"/>
              <w:jc w:val="center"/>
              <w:cnfStyle w:val="000000100000" w:firstRow="0" w:lastRow="0" w:firstColumn="0" w:lastColumn="0" w:oddVBand="0" w:evenVBand="0" w:oddHBand="1" w:evenHBand="0" w:firstRowFirstColumn="0" w:firstRowLastColumn="0" w:lastRowFirstColumn="0" w:lastRowLastColumn="0"/>
            </w:pPr>
            <w:r w:rsidRPr="00F441B2">
              <w:t>699</w:t>
            </w:r>
          </w:p>
        </w:tc>
        <w:tc>
          <w:tcPr>
            <w:tcW w:w="958" w:type="dxa"/>
            <w:vAlign w:val="center"/>
          </w:tcPr>
          <w:p w14:paraId="015CEFED" w14:textId="7702DC6A" w:rsidR="00722B68" w:rsidRPr="00F441B2" w:rsidRDefault="00722B68" w:rsidP="00386BBA">
            <w:pPr>
              <w:pStyle w:val="SourceCode"/>
              <w:jc w:val="center"/>
              <w:cnfStyle w:val="000000100000" w:firstRow="0" w:lastRow="0" w:firstColumn="0" w:lastColumn="0" w:oddVBand="0" w:evenVBand="0" w:oddHBand="1" w:evenHBand="0" w:firstRowFirstColumn="0" w:firstRowLastColumn="0" w:lastRowFirstColumn="0" w:lastRowLastColumn="0"/>
            </w:pPr>
            <w:r w:rsidRPr="00F441B2">
              <w:t>706</w:t>
            </w:r>
          </w:p>
        </w:tc>
        <w:tc>
          <w:tcPr>
            <w:tcW w:w="958" w:type="dxa"/>
            <w:vAlign w:val="center"/>
          </w:tcPr>
          <w:p w14:paraId="6BA11075" w14:textId="11D8194F" w:rsidR="00722B68" w:rsidRPr="00F441B2" w:rsidRDefault="00722B68" w:rsidP="00386BBA">
            <w:pPr>
              <w:pStyle w:val="SourceCode"/>
              <w:jc w:val="center"/>
              <w:cnfStyle w:val="000000100000" w:firstRow="0" w:lastRow="0" w:firstColumn="0" w:lastColumn="0" w:oddVBand="0" w:evenVBand="0" w:oddHBand="1" w:evenHBand="0" w:firstRowFirstColumn="0" w:firstRowLastColumn="0" w:lastRowFirstColumn="0" w:lastRowLastColumn="0"/>
            </w:pPr>
            <w:r w:rsidRPr="00F441B2">
              <w:t>751</w:t>
            </w:r>
          </w:p>
        </w:tc>
        <w:tc>
          <w:tcPr>
            <w:tcW w:w="958" w:type="dxa"/>
            <w:vAlign w:val="center"/>
          </w:tcPr>
          <w:p w14:paraId="4D7A97F3" w14:textId="72D42FF3" w:rsidR="00722B68" w:rsidRPr="00F441B2" w:rsidRDefault="00722B68" w:rsidP="00386BBA">
            <w:pPr>
              <w:pStyle w:val="SourceCode"/>
              <w:jc w:val="center"/>
              <w:cnfStyle w:val="000000100000" w:firstRow="0" w:lastRow="0" w:firstColumn="0" w:lastColumn="0" w:oddVBand="0" w:evenVBand="0" w:oddHBand="1" w:evenHBand="0" w:firstRowFirstColumn="0" w:firstRowLastColumn="0" w:lastRowFirstColumn="0" w:lastRowLastColumn="0"/>
            </w:pPr>
            <w:r w:rsidRPr="00F441B2">
              <w:t>916</w:t>
            </w:r>
          </w:p>
        </w:tc>
        <w:tc>
          <w:tcPr>
            <w:tcW w:w="958" w:type="dxa"/>
            <w:vAlign w:val="center"/>
          </w:tcPr>
          <w:p w14:paraId="21AD19A2" w14:textId="6607BB23" w:rsidR="00722B68" w:rsidRPr="00F441B2" w:rsidRDefault="00722B68" w:rsidP="00386BBA">
            <w:pPr>
              <w:pStyle w:val="SourceCode"/>
              <w:jc w:val="center"/>
              <w:cnfStyle w:val="000000100000" w:firstRow="0" w:lastRow="0" w:firstColumn="0" w:lastColumn="0" w:oddVBand="0" w:evenVBand="0" w:oddHBand="1" w:evenHBand="0" w:firstRowFirstColumn="0" w:firstRowLastColumn="0" w:lastRowFirstColumn="0" w:lastRowLastColumn="0"/>
            </w:pPr>
            <w:r w:rsidRPr="00F441B2">
              <w:t>959</w:t>
            </w:r>
          </w:p>
        </w:tc>
      </w:tr>
    </w:tbl>
    <w:p w14:paraId="651ACB3B" w14:textId="0AD42DD0" w:rsidR="00F11A24" w:rsidRPr="00F441B2" w:rsidRDefault="0059627E">
      <w:pPr>
        <w:pStyle w:val="SourceCode"/>
        <w:rPr>
          <w:b/>
          <w:bCs/>
          <w:color w:val="0F4761" w:themeColor="accent1" w:themeShade="BF"/>
          <w:sz w:val="22"/>
          <w:szCs w:val="16"/>
        </w:rPr>
      </w:pPr>
      <w:r w:rsidRPr="00F441B2">
        <w:br/>
      </w:r>
      <w:r w:rsidRPr="00F441B2">
        <w:rPr>
          <w:rStyle w:val="VerbatimChar"/>
        </w:rPr>
        <w:t>Ruta más corta</w:t>
      </w:r>
      <w:r w:rsidR="00CB6EF6">
        <w:rPr>
          <w:rStyle w:val="VerbatimChar"/>
        </w:rPr>
        <w:t>:</w:t>
      </w:r>
      <w:r w:rsidRPr="00F441B2">
        <w:rPr>
          <w:rStyle w:val="VerbatimChar"/>
        </w:rPr>
        <w:t xml:space="preserve"> </w:t>
      </w:r>
      <w:r w:rsidRPr="00CB6EF6">
        <w:rPr>
          <w:rStyle w:val="VerbatimChar"/>
          <w:b w:val="0"/>
          <w:bCs w:val="0"/>
        </w:rPr>
        <w:t>LIR → RTB: LIR – SAL – RTB (916 km, 1 escala)</w:t>
      </w:r>
    </w:p>
    <w:p w14:paraId="6E24F07D" w14:textId="77777777" w:rsidR="00F56DAF" w:rsidRPr="00F441B2" w:rsidRDefault="0059627E">
      <w:pPr>
        <w:pStyle w:val="Heading3"/>
      </w:pPr>
      <w:bookmarkStart w:id="6" w:name="a1a-5-puntos"/>
      <w:bookmarkStart w:id="7" w:name="answers-a1"/>
      <w:bookmarkEnd w:id="3"/>
      <w:bookmarkEnd w:id="4"/>
      <w:bookmarkEnd w:id="5"/>
      <w:r w:rsidRPr="00F441B2">
        <w:rPr>
          <w:rFonts w:ascii="Arial" w:eastAsia="Arial" w:hAnsi="Arial" w:cs="Arial"/>
        </w:rPr>
        <w:t>A1(a) (5 puntos)</w:t>
      </w:r>
    </w:p>
    <w:p w14:paraId="6E24F07E" w14:textId="77777777" w:rsidR="00F56DAF" w:rsidRPr="00F441B2" w:rsidRDefault="0059627E">
      <w:pPr>
        <w:pStyle w:val="FirstParagraph"/>
      </w:pPr>
      <w:r w:rsidRPr="00F441B2">
        <w:rPr>
          <w:b/>
          <w:bCs/>
        </w:rPr>
        <w:t>Un analista propone LIR–SAL–SAP–RTB. Calculen su longitud y expliquen por qué Dijkstra no la eligió.</w:t>
      </w:r>
    </w:p>
    <w:p w14:paraId="6E24F07F" w14:textId="77777777" w:rsidR="00F56DAF" w:rsidRPr="00F441B2" w:rsidRDefault="0059627E">
      <w:pPr>
        <w:pStyle w:val="BodyText"/>
      </w:pPr>
      <w:r w:rsidRPr="00F441B2">
        <w:t>La propuesta suma los tramos LIR–SAL (496 km), SAL–SAP (255 km) y SAP–RTB (178 km), con lo que alcanza el siguiente total.</w:t>
      </w:r>
    </w:p>
    <w:p w14:paraId="6E24F080" w14:textId="77777777" w:rsidR="00F56DAF" w:rsidRPr="00F441B2" w:rsidRDefault="0059627E">
      <w:pPr>
        <w:pStyle w:val="BodyText"/>
      </w:pPr>
      <m:oMathPara>
        <m:oMathParaPr>
          <m:jc m:val="center"/>
        </m:oMathParaPr>
        <m:oMath>
          <m:r>
            <w:rPr>
              <w:rFonts w:ascii="Cambria Math" w:hAnsi="Cambria Math"/>
            </w:rPr>
            <m:t>496</m:t>
          </m:r>
          <m:r>
            <m:rPr>
              <m:sty m:val="p"/>
            </m:rPr>
            <w:rPr>
              <w:rFonts w:ascii="Cambria Math" w:hAnsi="Cambria Math"/>
            </w:rPr>
            <m:t>+</m:t>
          </m:r>
          <m:r>
            <w:rPr>
              <w:rFonts w:ascii="Cambria Math" w:hAnsi="Cambria Math"/>
            </w:rPr>
            <m:t>255</m:t>
          </m:r>
          <m:r>
            <m:rPr>
              <m:sty m:val="p"/>
            </m:rPr>
            <w:rPr>
              <w:rFonts w:ascii="Cambria Math" w:hAnsi="Cambria Math"/>
            </w:rPr>
            <m:t>+</m:t>
          </m:r>
          <m:r>
            <w:rPr>
              <w:rFonts w:ascii="Cambria Math" w:hAnsi="Cambria Math"/>
            </w:rPr>
            <m:t>178</m:t>
          </m:r>
          <m:r>
            <m:rPr>
              <m:sty m:val="p"/>
            </m:rPr>
            <w:rPr>
              <w:rFonts w:ascii="Cambria Math" w:hAnsi="Cambria Math"/>
            </w:rPr>
            <m:t>=</m:t>
          </m:r>
          <m:r>
            <w:rPr>
              <w:rFonts w:ascii="Cambria Math" w:hAnsi="Cambria Math"/>
            </w:rPr>
            <m:t>929</m:t>
          </m:r>
          <m:r>
            <m:rPr>
              <m:nor/>
            </m:rPr>
            <m:t xml:space="preserve"> km</m:t>
          </m:r>
        </m:oMath>
      </m:oMathPara>
    </w:p>
    <w:tbl>
      <w:tblPr>
        <w:tblStyle w:val="ListTable3-Accent1"/>
        <w:tblW w:w="0" w:type="auto"/>
        <w:jc w:val="center"/>
        <w:tblLook w:val="0020" w:firstRow="1" w:lastRow="0" w:firstColumn="0" w:lastColumn="0" w:noHBand="0" w:noVBand="0"/>
      </w:tblPr>
      <w:tblGrid>
        <w:gridCol w:w="2404"/>
        <w:gridCol w:w="1284"/>
        <w:gridCol w:w="1111"/>
      </w:tblGrid>
      <w:tr w:rsidR="00F56DAF" w:rsidRPr="00F441B2" w14:paraId="6E24F084" w14:textId="77777777" w:rsidTr="00CB6EF6">
        <w:trPr>
          <w:cnfStyle w:val="100000000000" w:firstRow="1" w:lastRow="0" w:firstColumn="0" w:lastColumn="0" w:oddVBand="0" w:evenVBand="0" w:oddHBand="0"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0" w:type="auto"/>
          </w:tcPr>
          <w:p w14:paraId="6E24F081" w14:textId="77777777" w:rsidR="00F56DAF" w:rsidRPr="00F441B2" w:rsidRDefault="0059627E">
            <w:pPr>
              <w:pStyle w:val="Compact"/>
            </w:pPr>
            <w:r w:rsidRPr="00F441B2">
              <w:t>Ruta</w:t>
            </w:r>
          </w:p>
        </w:tc>
        <w:tc>
          <w:tcPr>
            <w:tcW w:w="0" w:type="auto"/>
            <w:vAlign w:val="center"/>
          </w:tcPr>
          <w:p w14:paraId="6E24F082" w14:textId="77777777" w:rsidR="00F56DAF" w:rsidRPr="00F441B2" w:rsidRDefault="0059627E" w:rsidP="00386BBA">
            <w:pPr>
              <w:pStyle w:val="Compact"/>
              <w:jc w:val="center"/>
              <w:cnfStyle w:val="100000000000" w:firstRow="1" w:lastRow="0" w:firstColumn="0" w:lastColumn="0" w:oddVBand="0" w:evenVBand="0" w:oddHBand="0" w:evenHBand="0" w:firstRowFirstColumn="0" w:firstRowLastColumn="0" w:lastRowFirstColumn="0" w:lastRowLastColumn="0"/>
            </w:pPr>
            <w:r w:rsidRPr="00F441B2">
              <w:t>Distancia</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6E24F083" w14:textId="77777777" w:rsidR="00F56DAF" w:rsidRPr="00F441B2" w:rsidRDefault="0059627E" w:rsidP="00386BBA">
            <w:pPr>
              <w:pStyle w:val="Compact"/>
              <w:jc w:val="center"/>
            </w:pPr>
            <w:r w:rsidRPr="00F441B2">
              <w:t>Escalas</w:t>
            </w:r>
          </w:p>
        </w:tc>
      </w:tr>
      <w:tr w:rsidR="00F56DAF" w:rsidRPr="00F441B2" w14:paraId="6E24F088" w14:textId="77777777" w:rsidTr="00CB6EF6">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0" w:type="auto"/>
          </w:tcPr>
          <w:p w14:paraId="6E24F085" w14:textId="77777777" w:rsidR="00F56DAF" w:rsidRPr="00F441B2" w:rsidRDefault="0059627E">
            <w:pPr>
              <w:pStyle w:val="Compact"/>
            </w:pPr>
            <w:r w:rsidRPr="00F441B2">
              <w:t>LIR–SAL–SAP–RTB</w:t>
            </w:r>
          </w:p>
        </w:tc>
        <w:tc>
          <w:tcPr>
            <w:tcW w:w="0" w:type="auto"/>
            <w:vAlign w:val="center"/>
          </w:tcPr>
          <w:p w14:paraId="6E24F086" w14:textId="77777777" w:rsidR="00F56DAF" w:rsidRPr="00F441B2" w:rsidRDefault="0059627E" w:rsidP="00386BBA">
            <w:pPr>
              <w:pStyle w:val="Compact"/>
              <w:jc w:val="center"/>
              <w:cnfStyle w:val="000000100000" w:firstRow="0" w:lastRow="0" w:firstColumn="0" w:lastColumn="0" w:oddVBand="0" w:evenVBand="0" w:oddHBand="1" w:evenHBand="0" w:firstRowFirstColumn="0" w:firstRowLastColumn="0" w:lastRowFirstColumn="0" w:lastRowLastColumn="0"/>
            </w:pPr>
            <w:r w:rsidRPr="00F441B2">
              <w:t>929 km</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6E24F087" w14:textId="77777777" w:rsidR="00F56DAF" w:rsidRPr="00F441B2" w:rsidRDefault="0059627E" w:rsidP="00386BBA">
            <w:pPr>
              <w:pStyle w:val="Compact"/>
              <w:jc w:val="center"/>
            </w:pPr>
            <w:r w:rsidRPr="00F441B2">
              <w:t>2</w:t>
            </w:r>
          </w:p>
        </w:tc>
      </w:tr>
      <w:tr w:rsidR="00F56DAF" w:rsidRPr="00F441B2" w14:paraId="6E24F08C" w14:textId="77777777" w:rsidTr="00CB6EF6">
        <w:trPr>
          <w:jc w:val="center"/>
        </w:trPr>
        <w:tc>
          <w:tcPr>
            <w:cnfStyle w:val="000010000000" w:firstRow="0" w:lastRow="0" w:firstColumn="0" w:lastColumn="0" w:oddVBand="1" w:evenVBand="0" w:oddHBand="0" w:evenHBand="0" w:firstRowFirstColumn="0" w:firstRowLastColumn="0" w:lastRowFirstColumn="0" w:lastRowLastColumn="0"/>
            <w:tcW w:w="0" w:type="auto"/>
          </w:tcPr>
          <w:p w14:paraId="6E24F089" w14:textId="77777777" w:rsidR="00F56DAF" w:rsidRPr="00F441B2" w:rsidRDefault="0059627E">
            <w:pPr>
              <w:pStyle w:val="Compact"/>
            </w:pPr>
            <w:r w:rsidRPr="00F441B2">
              <w:t>LIR–SAL–RTB</w:t>
            </w:r>
          </w:p>
        </w:tc>
        <w:tc>
          <w:tcPr>
            <w:tcW w:w="0" w:type="auto"/>
            <w:vAlign w:val="center"/>
          </w:tcPr>
          <w:p w14:paraId="6E24F08A" w14:textId="77777777" w:rsidR="00F56DAF" w:rsidRPr="00F441B2" w:rsidRDefault="0059627E" w:rsidP="00386BBA">
            <w:pPr>
              <w:pStyle w:val="Compact"/>
              <w:jc w:val="center"/>
              <w:cnfStyle w:val="000000000000" w:firstRow="0" w:lastRow="0" w:firstColumn="0" w:lastColumn="0" w:oddVBand="0" w:evenVBand="0" w:oddHBand="0" w:evenHBand="0" w:firstRowFirstColumn="0" w:firstRowLastColumn="0" w:lastRowFirstColumn="0" w:lastRowLastColumn="0"/>
            </w:pPr>
            <w:r w:rsidRPr="00F441B2">
              <w:t>916 km</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6E24F08B" w14:textId="77777777" w:rsidR="00F56DAF" w:rsidRPr="00F441B2" w:rsidRDefault="0059627E" w:rsidP="00386BBA">
            <w:pPr>
              <w:pStyle w:val="Compact"/>
              <w:jc w:val="center"/>
            </w:pPr>
            <w:r w:rsidRPr="00F441B2">
              <w:t>1</w:t>
            </w:r>
          </w:p>
        </w:tc>
      </w:tr>
    </w:tbl>
    <w:p w14:paraId="5AFA62CB" w14:textId="6B8D19C7" w:rsidR="00F11A24" w:rsidRPr="00F441B2" w:rsidRDefault="0059627E">
      <w:pPr>
        <w:pStyle w:val="BodyText"/>
      </w:pPr>
      <w:r w:rsidRPr="00F441B2">
        <w:t>La salida muestra que SAL queda a 496 km, SAP a 751 km y RTB a 916 km. Desde SAL, Dijkstra alcanza RTB con 916 km, por lo que continuar primero a SAP produciría 929 km. Por ello se descarta la propuesta, que es 13 km más larga.</w:t>
      </w:r>
    </w:p>
    <w:p w14:paraId="6E24F08E" w14:textId="77777777" w:rsidR="00F56DAF" w:rsidRPr="00F441B2" w:rsidRDefault="0059627E">
      <w:pPr>
        <w:pStyle w:val="Heading3"/>
      </w:pPr>
      <w:bookmarkStart w:id="8" w:name="a1b-4-puntos"/>
      <w:bookmarkEnd w:id="6"/>
      <w:r w:rsidRPr="00F441B2">
        <w:rPr>
          <w:rFonts w:ascii="Arial" w:eastAsia="Arial" w:hAnsi="Arial" w:cs="Arial"/>
        </w:rPr>
        <w:t>A1(b) (4 puntos)</w:t>
      </w:r>
    </w:p>
    <w:p w14:paraId="6E24F08F" w14:textId="77777777" w:rsidR="00F56DAF" w:rsidRPr="00F441B2" w:rsidRDefault="0059627E">
      <w:pPr>
        <w:pStyle w:val="FirstParagraph"/>
      </w:pPr>
      <w:r w:rsidRPr="00F441B2">
        <w:rPr>
          <w:b/>
          <w:bCs/>
        </w:rPr>
        <w:t>Expliquen por qué la lista de distancias aparece ordenada de menor a mayor.</w:t>
      </w:r>
    </w:p>
    <w:p w14:paraId="6E24F090" w14:textId="77777777" w:rsidR="00F56DAF" w:rsidRPr="00F441B2" w:rsidRDefault="0059627E">
      <w:pPr>
        <w:pStyle w:val="BodyText"/>
      </w:pPr>
      <w:r w:rsidRPr="00F441B2">
        <w:t>Dijkstra selecciona en cada iteración el nodo abierto con menor distancia acumulada y lo cierra, dejando definitiva su distancia porque todas las aristas tienen pesos no negativos. Por eso los nodos se cierran en orden no decreciente de distancia desde el origen.</w:t>
      </w:r>
    </w:p>
    <w:p w14:paraId="6E24F091" w14:textId="77777777" w:rsidR="00F56DAF" w:rsidRPr="00F441B2" w:rsidRDefault="0059627E">
      <w:pPr>
        <w:pStyle w:val="BodyText"/>
      </w:pPr>
      <w:r w:rsidRPr="00F441B2">
        <w:t>La celda presenta las distancias finales en ese mismo orden por lo que si existieran empates, varios nodos podrían compartir la misma distancia.</w:t>
      </w:r>
    </w:p>
    <w:p w14:paraId="6E24F092" w14:textId="77777777" w:rsidR="00F56DAF" w:rsidRPr="00F441B2" w:rsidRDefault="0059627E">
      <w:pPr>
        <w:pStyle w:val="Heading3"/>
      </w:pPr>
      <w:bookmarkStart w:id="9" w:name="a1c-6-puntos"/>
      <w:bookmarkEnd w:id="8"/>
      <w:r w:rsidRPr="00F441B2">
        <w:rPr>
          <w:rFonts w:ascii="Arial" w:eastAsia="Arial" w:hAnsi="Arial" w:cs="Arial"/>
        </w:rPr>
        <w:lastRenderedPageBreak/>
        <w:t>A1(c) (6 puntos)</w:t>
      </w:r>
    </w:p>
    <w:p w14:paraId="6E24F093" w14:textId="77777777" w:rsidR="00F56DAF" w:rsidRPr="00F441B2" w:rsidRDefault="0059627E">
      <w:pPr>
        <w:pStyle w:val="FirstParagraph"/>
      </w:pPr>
      <w:r w:rsidRPr="00F441B2">
        <w:rPr>
          <w:b/>
          <w:bCs/>
        </w:rPr>
        <w:t>Cambien el origen y destino a SJO y RTB, luego reporten la ruta, distancia y escalas, y expliquen por qué la conexión elegida es mejor.</w:t>
      </w:r>
    </w:p>
    <w:p w14:paraId="6E24F094" w14:textId="77777777" w:rsidR="00F56DAF" w:rsidRPr="00F441B2" w:rsidRDefault="0059627E">
      <w:pPr>
        <w:pStyle w:val="BodyText"/>
      </w:pPr>
      <w:r w:rsidRPr="00F441B2">
        <w:t xml:space="preserve">La ruta mínima es </w:t>
      </w:r>
      <w:r w:rsidRPr="00F441B2">
        <w:rPr>
          <w:b/>
          <w:bCs/>
        </w:rPr>
        <w:t>SJO–TGU–RTB</w:t>
      </w:r>
      <w:r w:rsidRPr="00F441B2">
        <w:t>, con una escala en Tegucigalpa. Su distancia total se obtiene de la siguiente manera.</w:t>
      </w:r>
    </w:p>
    <w:p w14:paraId="6E24F095" w14:textId="77777777" w:rsidR="00F56DAF" w:rsidRPr="00F441B2" w:rsidRDefault="0059627E">
      <w:pPr>
        <w:pStyle w:val="BodyText"/>
      </w:pPr>
      <m:oMathPara>
        <m:oMathParaPr>
          <m:jc m:val="center"/>
        </m:oMathParaPr>
        <m:oMath>
          <m:r>
            <w:rPr>
              <w:rFonts w:ascii="Cambria Math" w:hAnsi="Cambria Math"/>
            </w:rPr>
            <m:t>558</m:t>
          </m:r>
          <m:r>
            <m:rPr>
              <m:sty m:val="p"/>
            </m:rPr>
            <w:rPr>
              <w:rFonts w:ascii="Cambria Math" w:hAnsi="Cambria Math"/>
            </w:rPr>
            <m:t>+</m:t>
          </m:r>
          <m:r>
            <w:rPr>
              <w:rFonts w:ascii="Cambria Math" w:hAnsi="Cambria Math"/>
            </w:rPr>
            <m:t>262</m:t>
          </m:r>
          <m:r>
            <m:rPr>
              <m:sty m:val="p"/>
            </m:rPr>
            <w:rPr>
              <w:rFonts w:ascii="Cambria Math" w:hAnsi="Cambria Math"/>
            </w:rPr>
            <m:t>=</m:t>
          </m:r>
          <m:r>
            <w:rPr>
              <w:rFonts w:ascii="Cambria Math" w:hAnsi="Cambria Math"/>
            </w:rPr>
            <m:t>820</m:t>
          </m:r>
          <m:r>
            <m:rPr>
              <m:nor/>
            </m:rPr>
            <m:t xml:space="preserve"> km</m:t>
          </m:r>
        </m:oMath>
      </m:oMathPara>
    </w:p>
    <w:tbl>
      <w:tblPr>
        <w:tblStyle w:val="ListTable3-Accent1"/>
        <w:tblW w:w="0" w:type="auto"/>
        <w:jc w:val="center"/>
        <w:tblLook w:val="0020" w:firstRow="1" w:lastRow="0" w:firstColumn="0" w:lastColumn="0" w:noHBand="0" w:noVBand="0"/>
      </w:tblPr>
      <w:tblGrid>
        <w:gridCol w:w="1950"/>
        <w:gridCol w:w="1291"/>
        <w:gridCol w:w="1857"/>
      </w:tblGrid>
      <w:tr w:rsidR="00F56DAF" w:rsidRPr="00F441B2" w14:paraId="6E24F099" w14:textId="77777777" w:rsidTr="00084027">
        <w:trPr>
          <w:cnfStyle w:val="100000000000" w:firstRow="1" w:lastRow="0" w:firstColumn="0" w:lastColumn="0" w:oddVBand="0" w:evenVBand="0" w:oddHBand="0"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0" w:type="auto"/>
          </w:tcPr>
          <w:p w14:paraId="6E24F096" w14:textId="77777777" w:rsidR="00F56DAF" w:rsidRPr="00F441B2" w:rsidRDefault="0059627E">
            <w:pPr>
              <w:pStyle w:val="Compact"/>
            </w:pPr>
            <w:r w:rsidRPr="00F441B2">
              <w:t>Conexión</w:t>
            </w:r>
          </w:p>
        </w:tc>
        <w:tc>
          <w:tcPr>
            <w:tcW w:w="0" w:type="auto"/>
          </w:tcPr>
          <w:p w14:paraId="6E24F097" w14:textId="77777777" w:rsidR="00F56DAF" w:rsidRPr="00F441B2" w:rsidRDefault="0059627E">
            <w:pPr>
              <w:pStyle w:val="Compact"/>
              <w:jc w:val="right"/>
              <w:cnfStyle w:val="100000000000" w:firstRow="1" w:lastRow="0" w:firstColumn="0" w:lastColumn="0" w:oddVBand="0" w:evenVBand="0" w:oddHBand="0" w:evenHBand="0" w:firstRowFirstColumn="0" w:firstRowLastColumn="0" w:lastRowFirstColumn="0" w:lastRowLastColumn="0"/>
            </w:pPr>
            <w:r w:rsidRPr="00F441B2">
              <w:t>Tramos</w:t>
            </w:r>
          </w:p>
        </w:tc>
        <w:tc>
          <w:tcPr>
            <w:cnfStyle w:val="000010000000" w:firstRow="0" w:lastRow="0" w:firstColumn="0" w:lastColumn="0" w:oddVBand="1" w:evenVBand="0" w:oddHBand="0" w:evenHBand="0" w:firstRowFirstColumn="0" w:firstRowLastColumn="0" w:lastRowFirstColumn="0" w:lastRowLastColumn="0"/>
            <w:tcW w:w="0" w:type="auto"/>
          </w:tcPr>
          <w:p w14:paraId="6E24F098" w14:textId="77777777" w:rsidR="00F56DAF" w:rsidRPr="00F441B2" w:rsidRDefault="0059627E">
            <w:pPr>
              <w:pStyle w:val="Compact"/>
              <w:jc w:val="right"/>
            </w:pPr>
            <w:r w:rsidRPr="00F441B2">
              <w:t>Distancia total</w:t>
            </w:r>
          </w:p>
        </w:tc>
      </w:tr>
      <w:tr w:rsidR="00F56DAF" w:rsidRPr="00F441B2" w14:paraId="6E24F09D" w14:textId="77777777" w:rsidTr="00084027">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0" w:type="auto"/>
          </w:tcPr>
          <w:p w14:paraId="6E24F09A" w14:textId="77777777" w:rsidR="00F56DAF" w:rsidRPr="00F441B2" w:rsidRDefault="0059627E">
            <w:pPr>
              <w:pStyle w:val="Compact"/>
            </w:pPr>
            <w:r w:rsidRPr="00F441B2">
              <w:t>SJO–TGU–RTB</w:t>
            </w:r>
          </w:p>
        </w:tc>
        <w:tc>
          <w:tcPr>
            <w:tcW w:w="0" w:type="auto"/>
          </w:tcPr>
          <w:p w14:paraId="6E24F09B" w14:textId="77777777" w:rsidR="00F56DAF" w:rsidRPr="00F441B2" w:rsidRDefault="0059627E">
            <w:pPr>
              <w:pStyle w:val="Compact"/>
              <w:jc w:val="right"/>
              <w:cnfStyle w:val="000000100000" w:firstRow="0" w:lastRow="0" w:firstColumn="0" w:lastColumn="0" w:oddVBand="0" w:evenVBand="0" w:oddHBand="1" w:evenHBand="0" w:firstRowFirstColumn="0" w:firstRowLastColumn="0" w:lastRowFirstColumn="0" w:lastRowLastColumn="0"/>
            </w:pPr>
            <w:r w:rsidRPr="00F441B2">
              <w:t>558 + 262</w:t>
            </w:r>
          </w:p>
        </w:tc>
        <w:tc>
          <w:tcPr>
            <w:cnfStyle w:val="000010000000" w:firstRow="0" w:lastRow="0" w:firstColumn="0" w:lastColumn="0" w:oddVBand="1" w:evenVBand="0" w:oddHBand="0" w:evenHBand="0" w:firstRowFirstColumn="0" w:firstRowLastColumn="0" w:lastRowFirstColumn="0" w:lastRowLastColumn="0"/>
            <w:tcW w:w="0" w:type="auto"/>
          </w:tcPr>
          <w:p w14:paraId="6E24F09C" w14:textId="77777777" w:rsidR="00F56DAF" w:rsidRPr="00F441B2" w:rsidRDefault="0059627E">
            <w:pPr>
              <w:pStyle w:val="Compact"/>
              <w:jc w:val="right"/>
            </w:pPr>
            <w:r w:rsidRPr="00F441B2">
              <w:t>820 km</w:t>
            </w:r>
          </w:p>
        </w:tc>
      </w:tr>
      <w:tr w:rsidR="00F56DAF" w:rsidRPr="00F441B2" w14:paraId="6E24F0A1" w14:textId="77777777" w:rsidTr="00084027">
        <w:trPr>
          <w:jc w:val="center"/>
        </w:trPr>
        <w:tc>
          <w:tcPr>
            <w:cnfStyle w:val="000010000000" w:firstRow="0" w:lastRow="0" w:firstColumn="0" w:lastColumn="0" w:oddVBand="1" w:evenVBand="0" w:oddHBand="0" w:evenHBand="0" w:firstRowFirstColumn="0" w:firstRowLastColumn="0" w:lastRowFirstColumn="0" w:lastRowLastColumn="0"/>
            <w:tcW w:w="0" w:type="auto"/>
          </w:tcPr>
          <w:p w14:paraId="6E24F09E" w14:textId="77777777" w:rsidR="00F56DAF" w:rsidRPr="00F441B2" w:rsidRDefault="0059627E">
            <w:pPr>
              <w:pStyle w:val="Compact"/>
            </w:pPr>
            <w:r w:rsidRPr="00F441B2">
              <w:t>SJO–SAP–RTB</w:t>
            </w:r>
          </w:p>
        </w:tc>
        <w:tc>
          <w:tcPr>
            <w:tcW w:w="0" w:type="auto"/>
          </w:tcPr>
          <w:p w14:paraId="6E24F09F" w14:textId="77777777" w:rsidR="00F56DAF" w:rsidRPr="00F441B2" w:rsidRDefault="0059627E">
            <w:pPr>
              <w:pStyle w:val="Compact"/>
              <w:jc w:val="right"/>
              <w:cnfStyle w:val="000000000000" w:firstRow="0" w:lastRow="0" w:firstColumn="0" w:lastColumn="0" w:oddVBand="0" w:evenVBand="0" w:oddHBand="0" w:evenHBand="0" w:firstRowFirstColumn="0" w:firstRowLastColumn="0" w:lastRowFirstColumn="0" w:lastRowLastColumn="0"/>
            </w:pPr>
            <w:r w:rsidRPr="00F441B2">
              <w:t>728 + 178</w:t>
            </w:r>
          </w:p>
        </w:tc>
        <w:tc>
          <w:tcPr>
            <w:cnfStyle w:val="000010000000" w:firstRow="0" w:lastRow="0" w:firstColumn="0" w:lastColumn="0" w:oddVBand="1" w:evenVBand="0" w:oddHBand="0" w:evenHBand="0" w:firstRowFirstColumn="0" w:firstRowLastColumn="0" w:lastRowFirstColumn="0" w:lastRowLastColumn="0"/>
            <w:tcW w:w="0" w:type="auto"/>
          </w:tcPr>
          <w:p w14:paraId="6E24F0A0" w14:textId="77777777" w:rsidR="00F56DAF" w:rsidRPr="00F441B2" w:rsidRDefault="0059627E">
            <w:pPr>
              <w:pStyle w:val="Compact"/>
              <w:jc w:val="right"/>
            </w:pPr>
            <w:r w:rsidRPr="00F441B2">
              <w:t>906 km</w:t>
            </w:r>
          </w:p>
        </w:tc>
      </w:tr>
      <w:tr w:rsidR="00F56DAF" w:rsidRPr="00F441B2" w14:paraId="6E24F0A5" w14:textId="77777777" w:rsidTr="00084027">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0" w:type="auto"/>
          </w:tcPr>
          <w:p w14:paraId="6E24F0A2" w14:textId="77777777" w:rsidR="00F56DAF" w:rsidRPr="00F441B2" w:rsidRDefault="0059627E">
            <w:pPr>
              <w:pStyle w:val="Compact"/>
            </w:pPr>
            <w:r w:rsidRPr="00F441B2">
              <w:t>SJO–SAL–RTB</w:t>
            </w:r>
          </w:p>
        </w:tc>
        <w:tc>
          <w:tcPr>
            <w:tcW w:w="0" w:type="auto"/>
          </w:tcPr>
          <w:p w14:paraId="6E24F0A3" w14:textId="77777777" w:rsidR="00F56DAF" w:rsidRPr="00F441B2" w:rsidRDefault="0059627E">
            <w:pPr>
              <w:pStyle w:val="Compact"/>
              <w:jc w:val="right"/>
              <w:cnfStyle w:val="000000100000" w:firstRow="0" w:lastRow="0" w:firstColumn="0" w:lastColumn="0" w:oddVBand="0" w:evenVBand="0" w:oddHBand="1" w:evenHBand="0" w:firstRowFirstColumn="0" w:firstRowLastColumn="0" w:lastRowFirstColumn="0" w:lastRowLastColumn="0"/>
            </w:pPr>
            <w:r w:rsidRPr="00F441B2">
              <w:t>652 + 420</w:t>
            </w:r>
          </w:p>
        </w:tc>
        <w:tc>
          <w:tcPr>
            <w:cnfStyle w:val="000010000000" w:firstRow="0" w:lastRow="0" w:firstColumn="0" w:lastColumn="0" w:oddVBand="1" w:evenVBand="0" w:oddHBand="0" w:evenHBand="0" w:firstRowFirstColumn="0" w:firstRowLastColumn="0" w:lastRowFirstColumn="0" w:lastRowLastColumn="0"/>
            <w:tcW w:w="0" w:type="auto"/>
          </w:tcPr>
          <w:p w14:paraId="6E24F0A4" w14:textId="77777777" w:rsidR="00F56DAF" w:rsidRPr="00F441B2" w:rsidRDefault="0059627E">
            <w:pPr>
              <w:pStyle w:val="Compact"/>
              <w:jc w:val="right"/>
            </w:pPr>
            <w:r w:rsidRPr="00F441B2">
              <w:t>1,072 km</w:t>
            </w:r>
          </w:p>
        </w:tc>
      </w:tr>
      <w:tr w:rsidR="00F56DAF" w:rsidRPr="00F441B2" w14:paraId="6E24F0A9" w14:textId="77777777" w:rsidTr="00084027">
        <w:trPr>
          <w:jc w:val="center"/>
        </w:trPr>
        <w:tc>
          <w:tcPr>
            <w:cnfStyle w:val="000010000000" w:firstRow="0" w:lastRow="0" w:firstColumn="0" w:lastColumn="0" w:oddVBand="1" w:evenVBand="0" w:oddHBand="0" w:evenHBand="0" w:firstRowFirstColumn="0" w:firstRowLastColumn="0" w:lastRowFirstColumn="0" w:lastRowLastColumn="0"/>
            <w:tcW w:w="0" w:type="auto"/>
          </w:tcPr>
          <w:p w14:paraId="6E24F0A6" w14:textId="77777777" w:rsidR="00F56DAF" w:rsidRPr="00F441B2" w:rsidRDefault="0059627E">
            <w:pPr>
              <w:pStyle w:val="Compact"/>
            </w:pPr>
            <w:r w:rsidRPr="00F441B2">
              <w:t>SJO–GUA–RTB</w:t>
            </w:r>
          </w:p>
        </w:tc>
        <w:tc>
          <w:tcPr>
            <w:tcW w:w="0" w:type="auto"/>
          </w:tcPr>
          <w:p w14:paraId="6E24F0A7" w14:textId="77777777" w:rsidR="00F56DAF" w:rsidRPr="00F441B2" w:rsidRDefault="0059627E">
            <w:pPr>
              <w:pStyle w:val="Compact"/>
              <w:jc w:val="right"/>
              <w:cnfStyle w:val="000000000000" w:firstRow="0" w:lastRow="0" w:firstColumn="0" w:lastColumn="0" w:oddVBand="0" w:evenVBand="0" w:oddHBand="0" w:evenHBand="0" w:firstRowFirstColumn="0" w:firstRowLastColumn="0" w:lastRowFirstColumn="0" w:lastRowLastColumn="0"/>
            </w:pPr>
            <w:r w:rsidRPr="00F441B2">
              <w:t>855 + 470</w:t>
            </w:r>
          </w:p>
        </w:tc>
        <w:tc>
          <w:tcPr>
            <w:cnfStyle w:val="000010000000" w:firstRow="0" w:lastRow="0" w:firstColumn="0" w:lastColumn="0" w:oddVBand="1" w:evenVBand="0" w:oddHBand="0" w:evenHBand="0" w:firstRowFirstColumn="0" w:firstRowLastColumn="0" w:lastRowFirstColumn="0" w:lastRowLastColumn="0"/>
            <w:tcW w:w="0" w:type="auto"/>
          </w:tcPr>
          <w:p w14:paraId="6E24F0A8" w14:textId="77777777" w:rsidR="00F56DAF" w:rsidRPr="00F441B2" w:rsidRDefault="0059627E">
            <w:pPr>
              <w:pStyle w:val="Compact"/>
              <w:jc w:val="right"/>
            </w:pPr>
            <w:r w:rsidRPr="00F441B2">
              <w:t>1,325 km</w:t>
            </w:r>
          </w:p>
        </w:tc>
      </w:tr>
    </w:tbl>
    <w:p w14:paraId="6E24F0AA" w14:textId="77777777" w:rsidR="00F56DAF" w:rsidRPr="00F441B2" w:rsidRDefault="0059627E">
      <w:pPr>
        <w:pStyle w:val="BodyText"/>
      </w:pPr>
      <w:r w:rsidRPr="00F441B2">
        <w:t>Como no existe vuelo directo SJO–RTB, TGU es el mejor nodo de conexión porque genera el menor kilometraje total entre las alternativas de una escala.</w:t>
      </w:r>
    </w:p>
    <w:p w14:paraId="7224B7B0" w14:textId="77777777" w:rsidR="00F11A24" w:rsidRPr="00F441B2" w:rsidRDefault="00F11A24" w:rsidP="00084027">
      <w:pPr>
        <w:rPr>
          <w:rFonts w:ascii="Arial" w:eastAsia="Arial" w:hAnsi="Arial" w:cs="Arial"/>
        </w:rPr>
      </w:pPr>
    </w:p>
    <w:p w14:paraId="6E24F0AB" w14:textId="77777777" w:rsidR="00F56DAF" w:rsidRPr="00F441B2" w:rsidRDefault="0059627E">
      <w:pPr>
        <w:pStyle w:val="Heading2"/>
      </w:pPr>
      <w:bookmarkStart w:id="10" w:name="Xcc0873791a9811e497337f8e5a1ea9567add5fc"/>
      <w:bookmarkStart w:id="11" w:name="part-a2"/>
      <w:bookmarkEnd w:id="7"/>
      <w:bookmarkEnd w:id="9"/>
      <w:r w:rsidRPr="00F441B2">
        <w:rPr>
          <w:rFonts w:ascii="Arial" w:eastAsia="Arial" w:hAnsi="Arial" w:cs="Arial"/>
        </w:rPr>
        <w:t>A2. Repartir la flota entre Panamá y Guatemala (15 puntos)</w:t>
      </w:r>
    </w:p>
    <w:p w14:paraId="6E24F0AC" w14:textId="77777777" w:rsidR="00F56DAF" w:rsidRPr="00F441B2" w:rsidRDefault="0059627E">
      <w:pPr>
        <w:pStyle w:val="FirstParagraph"/>
      </w:pPr>
      <w:r w:rsidRPr="00F441B2">
        <w:t>Cada vuelo redondo SJO–PTY deja USD 500 y consume 3 horas, mientras que cada vuelo SJO–GUA deja USD 600 y consume 4 horas. Hay 60 horas semanales de flota y 18 salidas.</w:t>
      </w:r>
    </w:p>
    <w:p w14:paraId="6E24F0AD" w14:textId="77777777" w:rsidR="00F56DAF" w:rsidRPr="00F441B2" w:rsidRDefault="0059627E">
      <w:pPr>
        <w:pStyle w:val="SourceCode"/>
      </w:pPr>
      <w:r w:rsidRPr="00F441B2">
        <w:rPr>
          <w:rStyle w:val="VerbatimChar"/>
        </w:rPr>
        <w:t xml:space="preserve">Plan óptimo: </w:t>
      </w:r>
      <w:r w:rsidRPr="00F441B2">
        <w:rPr>
          <w:rStyle w:val="VerbatimChar"/>
          <w:b w:val="0"/>
          <w:bCs w:val="0"/>
        </w:rPr>
        <w:t>12 vuelos a Panamá y 6 a Guatemala por semana</w:t>
      </w:r>
      <w:r w:rsidRPr="00F441B2">
        <w:br/>
      </w:r>
      <w:r w:rsidRPr="00F441B2">
        <w:rPr>
          <w:rStyle w:val="VerbatimChar"/>
        </w:rPr>
        <w:t xml:space="preserve">Ganancia semanal máxima: </w:t>
      </w:r>
      <w:r w:rsidRPr="00F441B2">
        <w:rPr>
          <w:rStyle w:val="VerbatimChar"/>
          <w:b w:val="0"/>
          <w:bCs w:val="0"/>
        </w:rPr>
        <w:t>9,600 USD</w:t>
      </w:r>
      <w:r w:rsidRPr="00F441B2">
        <w:br/>
      </w:r>
      <w:r w:rsidRPr="00F441B2">
        <w:rPr>
          <w:rStyle w:val="VerbatimChar"/>
        </w:rPr>
        <w:t xml:space="preserve">Horas de flota usadas: </w:t>
      </w:r>
      <w:r w:rsidRPr="00F441B2">
        <w:rPr>
          <w:rStyle w:val="VerbatimChar"/>
          <w:b w:val="0"/>
          <w:bCs w:val="0"/>
        </w:rPr>
        <w:t>60 de 60</w:t>
      </w:r>
      <w:r w:rsidRPr="00F441B2">
        <w:br/>
      </w:r>
      <w:r w:rsidRPr="00F441B2">
        <w:rPr>
          <w:rStyle w:val="VerbatimChar"/>
        </w:rPr>
        <w:t xml:space="preserve">Salidas usadas: </w:t>
      </w:r>
      <w:r w:rsidRPr="00F441B2">
        <w:rPr>
          <w:rStyle w:val="VerbatimChar"/>
          <w:b w:val="0"/>
          <w:bCs w:val="0"/>
        </w:rPr>
        <w:t>18 de 18</w:t>
      </w:r>
      <w:r w:rsidRPr="00F441B2">
        <w:br/>
      </w:r>
      <w:r w:rsidRPr="00F441B2">
        <w:rPr>
          <w:rStyle w:val="VerbatimChar"/>
        </w:rPr>
        <w:t xml:space="preserve">Precio sombra de una hora adicional: </w:t>
      </w:r>
      <w:r w:rsidRPr="00F441B2">
        <w:rPr>
          <w:rStyle w:val="VerbatimChar"/>
          <w:b w:val="0"/>
          <w:bCs w:val="0"/>
        </w:rPr>
        <w:t>100 USD</w:t>
      </w:r>
      <w:r w:rsidRPr="00F441B2">
        <w:br/>
      </w:r>
      <w:r w:rsidRPr="00F441B2">
        <w:rPr>
          <w:rStyle w:val="VerbatimChar"/>
        </w:rPr>
        <w:t>Precio sombra de un slot adicional:</w:t>
      </w:r>
      <w:r w:rsidRPr="00F441B2">
        <w:rPr>
          <w:rStyle w:val="VerbatimChar"/>
          <w:b w:val="0"/>
          <w:bCs w:val="0"/>
        </w:rPr>
        <w:t xml:space="preserve"> 200 USD</w:t>
      </w:r>
    </w:p>
    <w:p w14:paraId="6E24F0AE" w14:textId="77777777" w:rsidR="00F56DAF" w:rsidRPr="00F441B2" w:rsidRDefault="0059627E">
      <w:pPr>
        <w:pStyle w:val="Heading3"/>
      </w:pPr>
      <w:bookmarkStart w:id="12" w:name="a2a-4-puntos"/>
      <w:bookmarkStart w:id="13" w:name="answers-a2"/>
      <w:bookmarkEnd w:id="10"/>
      <w:bookmarkEnd w:id="11"/>
      <w:r w:rsidRPr="00F441B2">
        <w:rPr>
          <w:rFonts w:ascii="Arial" w:eastAsia="Arial" w:hAnsi="Arial" w:cs="Arial"/>
        </w:rPr>
        <w:t>A2(a) (4 puntos)</w:t>
      </w:r>
    </w:p>
    <w:p w14:paraId="6E24F0AF" w14:textId="77777777" w:rsidR="00F56DAF" w:rsidRPr="00F441B2" w:rsidRDefault="0059627E">
      <w:pPr>
        <w:pStyle w:val="FirstParagraph"/>
      </w:pPr>
      <w:r w:rsidRPr="00F441B2">
        <w:rPr>
          <w:b/>
          <w:bCs/>
        </w:rPr>
        <w:t>¿Qué significa que ambas restricciones estén activas y cómo se relaciona con los precios sombra positivos?</w:t>
      </w:r>
    </w:p>
    <w:tbl>
      <w:tblPr>
        <w:tblStyle w:val="ListTable3-Accent1"/>
        <w:tblW w:w="0" w:type="auto"/>
        <w:jc w:val="center"/>
        <w:tblLook w:val="0020" w:firstRow="1" w:lastRow="0" w:firstColumn="0" w:lastColumn="0" w:noHBand="0" w:noVBand="0"/>
      </w:tblPr>
      <w:tblGrid>
        <w:gridCol w:w="2199"/>
        <w:gridCol w:w="670"/>
        <w:gridCol w:w="923"/>
        <w:gridCol w:w="2297"/>
        <w:gridCol w:w="2151"/>
      </w:tblGrid>
      <w:tr w:rsidR="00F56DAF" w:rsidRPr="00F441B2" w14:paraId="6E24F0B5" w14:textId="77777777" w:rsidTr="00386BBA">
        <w:trPr>
          <w:cnfStyle w:val="100000000000" w:firstRow="1" w:lastRow="0" w:firstColumn="0" w:lastColumn="0" w:oddVBand="0" w:evenVBand="0" w:oddHBand="0"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2199" w:type="dxa"/>
          </w:tcPr>
          <w:p w14:paraId="6E24F0B0" w14:textId="77777777" w:rsidR="00F56DAF" w:rsidRPr="00F441B2" w:rsidRDefault="0059627E">
            <w:pPr>
              <w:pStyle w:val="Compact"/>
            </w:pPr>
            <w:r w:rsidRPr="00F441B2">
              <w:t>Recurso</w:t>
            </w:r>
          </w:p>
        </w:tc>
        <w:tc>
          <w:tcPr>
            <w:tcW w:w="248" w:type="dxa"/>
            <w:vAlign w:val="center"/>
          </w:tcPr>
          <w:p w14:paraId="6E24F0B1" w14:textId="77777777" w:rsidR="00F56DAF" w:rsidRPr="00F441B2" w:rsidRDefault="0059627E" w:rsidP="00386BBA">
            <w:pPr>
              <w:pStyle w:val="Compact"/>
              <w:jc w:val="center"/>
              <w:cnfStyle w:val="100000000000" w:firstRow="1" w:lastRow="0" w:firstColumn="0" w:lastColumn="0" w:oddVBand="0" w:evenVBand="0" w:oddHBand="0" w:evenHBand="0" w:firstRowFirstColumn="0" w:firstRowLastColumn="0" w:lastRowFirstColumn="0" w:lastRowLastColumn="0"/>
            </w:pPr>
            <w:r w:rsidRPr="00F441B2">
              <w:t>Uso</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6E24F0B2" w14:textId="77777777" w:rsidR="00F56DAF" w:rsidRPr="00F441B2" w:rsidRDefault="0059627E" w:rsidP="00386BBA">
            <w:pPr>
              <w:pStyle w:val="Compact"/>
              <w:jc w:val="center"/>
            </w:pPr>
            <w:r w:rsidRPr="00F441B2">
              <w:t>Límite</w:t>
            </w:r>
          </w:p>
        </w:tc>
        <w:tc>
          <w:tcPr>
            <w:tcW w:w="0" w:type="auto"/>
            <w:vAlign w:val="center"/>
          </w:tcPr>
          <w:p w14:paraId="6E24F0B3" w14:textId="77777777" w:rsidR="00F56DAF" w:rsidRPr="00F441B2" w:rsidRDefault="0059627E" w:rsidP="00386BBA">
            <w:pPr>
              <w:pStyle w:val="Compact"/>
              <w:jc w:val="center"/>
              <w:cnfStyle w:val="100000000000" w:firstRow="1" w:lastRow="0" w:firstColumn="0" w:lastColumn="0" w:oddVBand="0" w:evenVBand="0" w:oddHBand="0" w:evenHBand="0" w:firstRowFirstColumn="0" w:firstRowLastColumn="0" w:lastRowFirstColumn="0" w:lastRowLastColumn="0"/>
            </w:pPr>
            <w:r w:rsidRPr="00F441B2">
              <w:t>Recursos sin usar</w:t>
            </w:r>
          </w:p>
        </w:tc>
        <w:tc>
          <w:tcPr>
            <w:cnfStyle w:val="000010000000" w:firstRow="0" w:lastRow="0" w:firstColumn="0" w:lastColumn="0" w:oddVBand="1" w:evenVBand="0" w:oddHBand="0" w:evenHBand="0" w:firstRowFirstColumn="0" w:firstRowLastColumn="0" w:lastRowFirstColumn="0" w:lastRowLastColumn="0"/>
            <w:tcW w:w="0" w:type="auto"/>
          </w:tcPr>
          <w:p w14:paraId="6E24F0B4" w14:textId="77777777" w:rsidR="00F56DAF" w:rsidRPr="00F441B2" w:rsidRDefault="0059627E">
            <w:pPr>
              <w:pStyle w:val="Compact"/>
              <w:jc w:val="right"/>
            </w:pPr>
            <w:r w:rsidRPr="00F441B2">
              <w:t>Precio sombra</w:t>
            </w:r>
          </w:p>
        </w:tc>
      </w:tr>
      <w:tr w:rsidR="00F56DAF" w:rsidRPr="00F441B2" w14:paraId="6E24F0BB" w14:textId="77777777" w:rsidTr="00386BBA">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2199" w:type="dxa"/>
          </w:tcPr>
          <w:p w14:paraId="6E24F0B6" w14:textId="77777777" w:rsidR="00F56DAF" w:rsidRPr="00F441B2" w:rsidRDefault="0059627E">
            <w:pPr>
              <w:pStyle w:val="Compact"/>
            </w:pPr>
            <w:r w:rsidRPr="00F441B2">
              <w:t>Horas de flota</w:t>
            </w:r>
          </w:p>
        </w:tc>
        <w:tc>
          <w:tcPr>
            <w:tcW w:w="248" w:type="dxa"/>
            <w:vAlign w:val="center"/>
          </w:tcPr>
          <w:p w14:paraId="6E24F0B7" w14:textId="77777777" w:rsidR="00F56DAF" w:rsidRPr="00F441B2" w:rsidRDefault="0059627E" w:rsidP="00386BBA">
            <w:pPr>
              <w:pStyle w:val="Compact"/>
              <w:jc w:val="center"/>
              <w:cnfStyle w:val="000000100000" w:firstRow="0" w:lastRow="0" w:firstColumn="0" w:lastColumn="0" w:oddVBand="0" w:evenVBand="0" w:oddHBand="1" w:evenHBand="0" w:firstRowFirstColumn="0" w:firstRowLastColumn="0" w:lastRowFirstColumn="0" w:lastRowLastColumn="0"/>
            </w:pPr>
            <w:r w:rsidRPr="00F441B2">
              <w:t>60</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6E24F0B8" w14:textId="77777777" w:rsidR="00F56DAF" w:rsidRPr="00F441B2" w:rsidRDefault="0059627E" w:rsidP="00386BBA">
            <w:pPr>
              <w:pStyle w:val="Compact"/>
              <w:jc w:val="center"/>
            </w:pPr>
            <w:r w:rsidRPr="00F441B2">
              <w:t>60</w:t>
            </w:r>
          </w:p>
        </w:tc>
        <w:tc>
          <w:tcPr>
            <w:tcW w:w="0" w:type="auto"/>
            <w:vAlign w:val="center"/>
          </w:tcPr>
          <w:p w14:paraId="6E24F0B9" w14:textId="77777777" w:rsidR="00F56DAF" w:rsidRPr="00F441B2" w:rsidRDefault="0059627E" w:rsidP="00386BBA">
            <w:pPr>
              <w:pStyle w:val="Compact"/>
              <w:jc w:val="center"/>
              <w:cnfStyle w:val="000000100000" w:firstRow="0" w:lastRow="0" w:firstColumn="0" w:lastColumn="0" w:oddVBand="0" w:evenVBand="0" w:oddHBand="1" w:evenHBand="0" w:firstRowFirstColumn="0" w:firstRowLastColumn="0" w:lastRowFirstColumn="0" w:lastRowLastColumn="0"/>
            </w:pPr>
            <w:r w:rsidRPr="00F441B2">
              <w:t>0</w:t>
            </w:r>
          </w:p>
        </w:tc>
        <w:tc>
          <w:tcPr>
            <w:cnfStyle w:val="000010000000" w:firstRow="0" w:lastRow="0" w:firstColumn="0" w:lastColumn="0" w:oddVBand="1" w:evenVBand="0" w:oddHBand="0" w:evenHBand="0" w:firstRowFirstColumn="0" w:firstRowLastColumn="0" w:lastRowFirstColumn="0" w:lastRowLastColumn="0"/>
            <w:tcW w:w="0" w:type="auto"/>
          </w:tcPr>
          <w:p w14:paraId="6E24F0BA" w14:textId="77777777" w:rsidR="00F56DAF" w:rsidRPr="00F441B2" w:rsidRDefault="0059627E">
            <w:pPr>
              <w:pStyle w:val="Compact"/>
              <w:jc w:val="right"/>
            </w:pPr>
            <w:r w:rsidRPr="00F441B2">
              <w:t>USD 100 por hora</w:t>
            </w:r>
          </w:p>
        </w:tc>
      </w:tr>
      <w:tr w:rsidR="00F56DAF" w:rsidRPr="00F441B2" w14:paraId="6E24F0C1" w14:textId="77777777" w:rsidTr="00386BBA">
        <w:trPr>
          <w:jc w:val="center"/>
        </w:trPr>
        <w:tc>
          <w:tcPr>
            <w:cnfStyle w:val="000010000000" w:firstRow="0" w:lastRow="0" w:firstColumn="0" w:lastColumn="0" w:oddVBand="1" w:evenVBand="0" w:oddHBand="0" w:evenHBand="0" w:firstRowFirstColumn="0" w:firstRowLastColumn="0" w:lastRowFirstColumn="0" w:lastRowLastColumn="0"/>
            <w:tcW w:w="2199" w:type="dxa"/>
          </w:tcPr>
          <w:p w14:paraId="6E24F0BC" w14:textId="77777777" w:rsidR="00F56DAF" w:rsidRPr="00F441B2" w:rsidRDefault="0059627E">
            <w:pPr>
              <w:pStyle w:val="Compact"/>
            </w:pPr>
            <w:r w:rsidRPr="00F441B2">
              <w:t>Slots de salida</w:t>
            </w:r>
          </w:p>
        </w:tc>
        <w:tc>
          <w:tcPr>
            <w:tcW w:w="248" w:type="dxa"/>
            <w:vAlign w:val="center"/>
          </w:tcPr>
          <w:p w14:paraId="6E24F0BD" w14:textId="77777777" w:rsidR="00F56DAF" w:rsidRPr="00F441B2" w:rsidRDefault="0059627E" w:rsidP="00386BBA">
            <w:pPr>
              <w:pStyle w:val="Compact"/>
              <w:jc w:val="center"/>
              <w:cnfStyle w:val="000000000000" w:firstRow="0" w:lastRow="0" w:firstColumn="0" w:lastColumn="0" w:oddVBand="0" w:evenVBand="0" w:oddHBand="0" w:evenHBand="0" w:firstRowFirstColumn="0" w:firstRowLastColumn="0" w:lastRowFirstColumn="0" w:lastRowLastColumn="0"/>
            </w:pPr>
            <w:r w:rsidRPr="00F441B2">
              <w:t>18</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6E24F0BE" w14:textId="77777777" w:rsidR="00F56DAF" w:rsidRPr="00F441B2" w:rsidRDefault="0059627E" w:rsidP="00386BBA">
            <w:pPr>
              <w:pStyle w:val="Compact"/>
              <w:jc w:val="center"/>
            </w:pPr>
            <w:r w:rsidRPr="00F441B2">
              <w:t>18</w:t>
            </w:r>
          </w:p>
        </w:tc>
        <w:tc>
          <w:tcPr>
            <w:tcW w:w="0" w:type="auto"/>
            <w:vAlign w:val="center"/>
          </w:tcPr>
          <w:p w14:paraId="6E24F0BF" w14:textId="77777777" w:rsidR="00F56DAF" w:rsidRPr="00F441B2" w:rsidRDefault="0059627E" w:rsidP="00386BBA">
            <w:pPr>
              <w:pStyle w:val="Compact"/>
              <w:jc w:val="center"/>
              <w:cnfStyle w:val="000000000000" w:firstRow="0" w:lastRow="0" w:firstColumn="0" w:lastColumn="0" w:oddVBand="0" w:evenVBand="0" w:oddHBand="0" w:evenHBand="0" w:firstRowFirstColumn="0" w:firstRowLastColumn="0" w:lastRowFirstColumn="0" w:lastRowLastColumn="0"/>
            </w:pPr>
            <w:r w:rsidRPr="00F441B2">
              <w:t>0</w:t>
            </w:r>
          </w:p>
        </w:tc>
        <w:tc>
          <w:tcPr>
            <w:cnfStyle w:val="000010000000" w:firstRow="0" w:lastRow="0" w:firstColumn="0" w:lastColumn="0" w:oddVBand="1" w:evenVBand="0" w:oddHBand="0" w:evenHBand="0" w:firstRowFirstColumn="0" w:firstRowLastColumn="0" w:lastRowFirstColumn="0" w:lastRowLastColumn="0"/>
            <w:tcW w:w="0" w:type="auto"/>
          </w:tcPr>
          <w:p w14:paraId="6E24F0C0" w14:textId="77777777" w:rsidR="00F56DAF" w:rsidRPr="00F441B2" w:rsidRDefault="0059627E">
            <w:pPr>
              <w:pStyle w:val="Compact"/>
              <w:jc w:val="right"/>
            </w:pPr>
            <w:r w:rsidRPr="00F441B2">
              <w:t>USD 200 por slot</w:t>
            </w:r>
          </w:p>
        </w:tc>
      </w:tr>
    </w:tbl>
    <w:p w14:paraId="5B66DC34" w14:textId="65A884FD" w:rsidR="00F11A24" w:rsidRPr="00F441B2" w:rsidRDefault="0059627E">
      <w:pPr>
        <w:pStyle w:val="BodyText"/>
      </w:pPr>
      <w:r w:rsidRPr="00F441B2">
        <w:lastRenderedPageBreak/>
        <w:t>Ambas restricciones son vinculantes porque se utiliza toda su disponibilidad. En esta solución, cada recurso limita la ganancia y una unidad adicional permite aumentarla marginalmente, de ahí los precios sombra positivos. Si una restricción tiene recursos disponibles sin utilizar, su precio sombra normalmente es cero. Sin embargo, que una restricción esté activa no significa necesariamente que una unidad adicional del recurso aumentará la ganancia.</w:t>
      </w:r>
    </w:p>
    <w:p w14:paraId="6E24F0C3" w14:textId="77777777" w:rsidR="00F56DAF" w:rsidRPr="00F441B2" w:rsidRDefault="0059627E">
      <w:pPr>
        <w:pStyle w:val="Heading3"/>
      </w:pPr>
      <w:bookmarkStart w:id="14" w:name="a2b-5-puntos"/>
      <w:bookmarkEnd w:id="12"/>
      <w:r w:rsidRPr="00F441B2">
        <w:rPr>
          <w:rFonts w:ascii="Arial" w:eastAsia="Arial" w:hAnsi="Arial" w:cs="Arial"/>
        </w:rPr>
        <w:t>A2(b) (5 puntos)</w:t>
      </w:r>
    </w:p>
    <w:p w14:paraId="6E24F0C4" w14:textId="32ACB004" w:rsidR="00F56DAF" w:rsidRPr="00F441B2" w:rsidRDefault="0059627E">
      <w:pPr>
        <w:pStyle w:val="FirstParagraph"/>
      </w:pPr>
      <w:r w:rsidRPr="00F441B2">
        <w:rPr>
          <w:b/>
          <w:bCs/>
        </w:rPr>
        <w:t xml:space="preserve">Si una </w:t>
      </w:r>
      <w:r w:rsidR="00EF3CD1" w:rsidRPr="00F441B2">
        <w:rPr>
          <w:b/>
          <w:bCs/>
        </w:rPr>
        <w:t>hora y un slot adicionales</w:t>
      </w:r>
      <w:r w:rsidRPr="00F441B2">
        <w:rPr>
          <w:b/>
          <w:bCs/>
        </w:rPr>
        <w:t xml:space="preserve"> tienen el mismo costo, ¿cuál debería negociarse y qué mide el precio sombra?</w:t>
      </w:r>
    </w:p>
    <w:tbl>
      <w:tblPr>
        <w:tblStyle w:val="ListTable3-Accent1"/>
        <w:tblW w:w="0" w:type="auto"/>
        <w:jc w:val="center"/>
        <w:tblLook w:val="0020" w:firstRow="1" w:lastRow="0" w:firstColumn="0" w:lastColumn="0" w:noHBand="0" w:noVBand="0"/>
      </w:tblPr>
      <w:tblGrid>
        <w:gridCol w:w="2218"/>
        <w:gridCol w:w="4044"/>
      </w:tblGrid>
      <w:tr w:rsidR="00F56DAF" w:rsidRPr="00F441B2" w14:paraId="6E24F0C7" w14:textId="77777777" w:rsidTr="00084027">
        <w:trPr>
          <w:cnfStyle w:val="100000000000" w:firstRow="1" w:lastRow="0" w:firstColumn="0" w:lastColumn="0" w:oddVBand="0" w:evenVBand="0" w:oddHBand="0"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0" w:type="auto"/>
          </w:tcPr>
          <w:p w14:paraId="6E24F0C5" w14:textId="77777777" w:rsidR="00F56DAF" w:rsidRPr="00F441B2" w:rsidRDefault="0059627E">
            <w:pPr>
              <w:pStyle w:val="Compact"/>
            </w:pPr>
            <w:r w:rsidRPr="00F441B2">
              <w:t>Alternativa</w:t>
            </w:r>
          </w:p>
        </w:tc>
        <w:tc>
          <w:tcPr>
            <w:tcW w:w="0" w:type="auto"/>
          </w:tcPr>
          <w:p w14:paraId="6E24F0C6" w14:textId="77777777" w:rsidR="00F56DAF" w:rsidRPr="00F441B2" w:rsidRDefault="0059627E">
            <w:pPr>
              <w:pStyle w:val="Compact"/>
              <w:jc w:val="right"/>
              <w:cnfStyle w:val="100000000000" w:firstRow="1" w:lastRow="0" w:firstColumn="0" w:lastColumn="0" w:oddVBand="0" w:evenVBand="0" w:oddHBand="0" w:evenHBand="0" w:firstRowFirstColumn="0" w:firstRowLastColumn="0" w:lastRowFirstColumn="0" w:lastRowLastColumn="0"/>
            </w:pPr>
            <w:r w:rsidRPr="00F441B2">
              <w:t>Aumento marginal de la ganancia</w:t>
            </w:r>
          </w:p>
        </w:tc>
      </w:tr>
      <w:tr w:rsidR="00F56DAF" w:rsidRPr="00F441B2" w14:paraId="6E24F0CA" w14:textId="77777777" w:rsidTr="00084027">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0" w:type="auto"/>
          </w:tcPr>
          <w:p w14:paraId="6E24F0C8" w14:textId="77777777" w:rsidR="00F56DAF" w:rsidRPr="00F441B2" w:rsidRDefault="0059627E">
            <w:pPr>
              <w:pStyle w:val="Compact"/>
            </w:pPr>
            <w:r w:rsidRPr="00F441B2">
              <w:t>Una hora adicional</w:t>
            </w:r>
          </w:p>
        </w:tc>
        <w:tc>
          <w:tcPr>
            <w:tcW w:w="0" w:type="auto"/>
          </w:tcPr>
          <w:p w14:paraId="6E24F0C9" w14:textId="77777777" w:rsidR="00F56DAF" w:rsidRPr="00F441B2" w:rsidRDefault="0059627E">
            <w:pPr>
              <w:pStyle w:val="Compact"/>
              <w:jc w:val="right"/>
              <w:cnfStyle w:val="000000100000" w:firstRow="0" w:lastRow="0" w:firstColumn="0" w:lastColumn="0" w:oddVBand="0" w:evenVBand="0" w:oddHBand="1" w:evenHBand="0" w:firstRowFirstColumn="0" w:firstRowLastColumn="0" w:lastRowFirstColumn="0" w:lastRowLastColumn="0"/>
            </w:pPr>
            <w:r w:rsidRPr="00F441B2">
              <w:t>USD 100</w:t>
            </w:r>
          </w:p>
        </w:tc>
      </w:tr>
      <w:tr w:rsidR="00F56DAF" w:rsidRPr="00F441B2" w14:paraId="6E24F0CD" w14:textId="77777777" w:rsidTr="00084027">
        <w:trPr>
          <w:jc w:val="center"/>
        </w:trPr>
        <w:tc>
          <w:tcPr>
            <w:cnfStyle w:val="000010000000" w:firstRow="0" w:lastRow="0" w:firstColumn="0" w:lastColumn="0" w:oddVBand="1" w:evenVBand="0" w:oddHBand="0" w:evenHBand="0" w:firstRowFirstColumn="0" w:firstRowLastColumn="0" w:lastRowFirstColumn="0" w:lastRowLastColumn="0"/>
            <w:tcW w:w="0" w:type="auto"/>
          </w:tcPr>
          <w:p w14:paraId="6E24F0CB" w14:textId="77777777" w:rsidR="00F56DAF" w:rsidRPr="00F441B2" w:rsidRDefault="0059627E">
            <w:pPr>
              <w:pStyle w:val="Compact"/>
            </w:pPr>
            <w:r w:rsidRPr="00F441B2">
              <w:t>Un slot adicional</w:t>
            </w:r>
          </w:p>
        </w:tc>
        <w:tc>
          <w:tcPr>
            <w:tcW w:w="0" w:type="auto"/>
          </w:tcPr>
          <w:p w14:paraId="6E24F0CC" w14:textId="77777777" w:rsidR="00F56DAF" w:rsidRPr="00F441B2" w:rsidRDefault="0059627E">
            <w:pPr>
              <w:pStyle w:val="Compact"/>
              <w:jc w:val="right"/>
              <w:cnfStyle w:val="000000000000" w:firstRow="0" w:lastRow="0" w:firstColumn="0" w:lastColumn="0" w:oddVBand="0" w:evenVBand="0" w:oddHBand="0" w:evenHBand="0" w:firstRowFirstColumn="0" w:firstRowLastColumn="0" w:lastRowFirstColumn="0" w:lastRowLastColumn="0"/>
            </w:pPr>
            <w:r w:rsidRPr="00F441B2">
              <w:t>USD 200</w:t>
            </w:r>
          </w:p>
        </w:tc>
      </w:tr>
    </w:tbl>
    <w:p w14:paraId="09FD2646" w14:textId="622FE941" w:rsidR="00F11A24" w:rsidRPr="00F441B2" w:rsidRDefault="0059627E">
      <w:pPr>
        <w:pStyle w:val="BodyText"/>
      </w:pPr>
      <w:r w:rsidRPr="00F441B2">
        <w:t>Conviene negociar el slot porque aporta el doble de ganancia marginal al mismo costo. El precio sombra mide cuánto cambia la función objetivo al aumentar en una unidad la disponibilidad de un recurso, manteniendo lo demás constante y dentro del rango de sensibilidad en el que no cambia la estructura de la solución óptima.</w:t>
      </w:r>
    </w:p>
    <w:p w14:paraId="6E24F0CF" w14:textId="77777777" w:rsidR="00F56DAF" w:rsidRPr="00F441B2" w:rsidRDefault="0059627E">
      <w:pPr>
        <w:pStyle w:val="Heading3"/>
      </w:pPr>
      <w:bookmarkStart w:id="15" w:name="a2c-6-puntos"/>
      <w:bookmarkEnd w:id="14"/>
      <w:r w:rsidRPr="00F441B2">
        <w:rPr>
          <w:rFonts w:ascii="Arial" w:eastAsia="Arial" w:hAnsi="Arial" w:cs="Arial"/>
        </w:rPr>
        <w:t>A2(c) (6 puntos)</w:t>
      </w:r>
    </w:p>
    <w:p w14:paraId="6E24F0D0" w14:textId="77777777" w:rsidR="00F56DAF" w:rsidRPr="00F441B2" w:rsidRDefault="0059627E">
      <w:pPr>
        <w:pStyle w:val="FirstParagraph"/>
      </w:pPr>
      <w:r w:rsidRPr="00F441B2">
        <w:rPr>
          <w:b/>
          <w:bCs/>
        </w:rPr>
        <w:t>Cambien HORAS de 60 a 70, luego reporten el nuevo plan y expliquen por qué se desplaza hacia Guatemala.</w:t>
      </w:r>
    </w:p>
    <w:tbl>
      <w:tblPr>
        <w:tblStyle w:val="ListTable3-Accent1"/>
        <w:tblW w:w="5000" w:type="pct"/>
        <w:jc w:val="center"/>
        <w:tblLayout w:type="fixed"/>
        <w:tblLook w:val="0020" w:firstRow="1" w:lastRow="0" w:firstColumn="0" w:lastColumn="0" w:noHBand="0" w:noVBand="0"/>
      </w:tblPr>
      <w:tblGrid>
        <w:gridCol w:w="1596"/>
        <w:gridCol w:w="1596"/>
        <w:gridCol w:w="1596"/>
        <w:gridCol w:w="1596"/>
        <w:gridCol w:w="1596"/>
        <w:gridCol w:w="1596"/>
      </w:tblGrid>
      <w:tr w:rsidR="00F56DAF" w:rsidRPr="00F441B2" w14:paraId="6E24F0D7" w14:textId="77777777" w:rsidTr="00386BBA">
        <w:trPr>
          <w:cnfStyle w:val="100000000000" w:firstRow="1" w:lastRow="0" w:firstColumn="0" w:lastColumn="0" w:oddVBand="0" w:evenVBand="0" w:oddHBand="0"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1320" w:type="dxa"/>
            <w:vAlign w:val="center"/>
          </w:tcPr>
          <w:p w14:paraId="6E24F0D1" w14:textId="77777777" w:rsidR="00F56DAF" w:rsidRPr="00F441B2" w:rsidRDefault="0059627E" w:rsidP="00386BBA">
            <w:pPr>
              <w:pStyle w:val="Compact"/>
              <w:jc w:val="center"/>
            </w:pPr>
            <w:r w:rsidRPr="00F441B2">
              <w:t>Horas disponibles</w:t>
            </w:r>
          </w:p>
        </w:tc>
        <w:tc>
          <w:tcPr>
            <w:tcW w:w="1320" w:type="dxa"/>
            <w:vAlign w:val="center"/>
          </w:tcPr>
          <w:p w14:paraId="6E24F0D2" w14:textId="77777777" w:rsidR="00F56DAF" w:rsidRPr="00F441B2" w:rsidRDefault="0059627E" w:rsidP="00386BBA">
            <w:pPr>
              <w:pStyle w:val="Compact"/>
              <w:jc w:val="center"/>
              <w:cnfStyle w:val="100000000000" w:firstRow="1" w:lastRow="0" w:firstColumn="0" w:lastColumn="0" w:oddVBand="0" w:evenVBand="0" w:oddHBand="0" w:evenHBand="0" w:firstRowFirstColumn="0" w:firstRowLastColumn="0" w:lastRowFirstColumn="0" w:lastRowLastColumn="0"/>
            </w:pPr>
            <w:r w:rsidRPr="00F441B2">
              <w:t>Panamá</w:t>
            </w:r>
          </w:p>
        </w:tc>
        <w:tc>
          <w:tcPr>
            <w:cnfStyle w:val="000010000000" w:firstRow="0" w:lastRow="0" w:firstColumn="0" w:lastColumn="0" w:oddVBand="1" w:evenVBand="0" w:oddHBand="0" w:evenHBand="0" w:firstRowFirstColumn="0" w:firstRowLastColumn="0" w:lastRowFirstColumn="0" w:lastRowLastColumn="0"/>
            <w:tcW w:w="1320" w:type="dxa"/>
            <w:vAlign w:val="center"/>
          </w:tcPr>
          <w:p w14:paraId="6E24F0D3" w14:textId="77777777" w:rsidR="00F56DAF" w:rsidRPr="00F441B2" w:rsidRDefault="0059627E" w:rsidP="00386BBA">
            <w:pPr>
              <w:pStyle w:val="Compact"/>
              <w:jc w:val="center"/>
            </w:pPr>
            <w:r w:rsidRPr="00F441B2">
              <w:t>Guatemala</w:t>
            </w:r>
          </w:p>
        </w:tc>
        <w:tc>
          <w:tcPr>
            <w:tcW w:w="1320" w:type="dxa"/>
            <w:vAlign w:val="center"/>
          </w:tcPr>
          <w:p w14:paraId="6E24F0D4" w14:textId="77777777" w:rsidR="00F56DAF" w:rsidRPr="00F441B2" w:rsidRDefault="0059627E" w:rsidP="00386BBA">
            <w:pPr>
              <w:pStyle w:val="Compact"/>
              <w:jc w:val="center"/>
              <w:cnfStyle w:val="100000000000" w:firstRow="1" w:lastRow="0" w:firstColumn="0" w:lastColumn="0" w:oddVBand="0" w:evenVBand="0" w:oddHBand="0" w:evenHBand="0" w:firstRowFirstColumn="0" w:firstRowLastColumn="0" w:lastRowFirstColumn="0" w:lastRowLastColumn="0"/>
            </w:pPr>
            <w:r w:rsidRPr="00F441B2">
              <w:t>Ganancia</w:t>
            </w:r>
          </w:p>
        </w:tc>
        <w:tc>
          <w:tcPr>
            <w:cnfStyle w:val="000010000000" w:firstRow="0" w:lastRow="0" w:firstColumn="0" w:lastColumn="0" w:oddVBand="1" w:evenVBand="0" w:oddHBand="0" w:evenHBand="0" w:firstRowFirstColumn="0" w:firstRowLastColumn="0" w:lastRowFirstColumn="0" w:lastRowLastColumn="0"/>
            <w:tcW w:w="1320" w:type="dxa"/>
            <w:vAlign w:val="center"/>
          </w:tcPr>
          <w:p w14:paraId="6E24F0D5" w14:textId="77777777" w:rsidR="00F56DAF" w:rsidRPr="00F441B2" w:rsidRDefault="0059627E" w:rsidP="00386BBA">
            <w:pPr>
              <w:pStyle w:val="Compact"/>
              <w:jc w:val="center"/>
            </w:pPr>
            <w:r w:rsidRPr="00F441B2">
              <w:t>Horas usadas</w:t>
            </w:r>
          </w:p>
        </w:tc>
        <w:tc>
          <w:tcPr>
            <w:tcW w:w="1320" w:type="dxa"/>
            <w:vAlign w:val="center"/>
          </w:tcPr>
          <w:p w14:paraId="6E24F0D6" w14:textId="77777777" w:rsidR="00F56DAF" w:rsidRPr="00F441B2" w:rsidRDefault="0059627E" w:rsidP="00386BBA">
            <w:pPr>
              <w:pStyle w:val="Compact"/>
              <w:jc w:val="center"/>
              <w:cnfStyle w:val="100000000000" w:firstRow="1" w:lastRow="0" w:firstColumn="0" w:lastColumn="0" w:oddVBand="0" w:evenVBand="0" w:oddHBand="0" w:evenHBand="0" w:firstRowFirstColumn="0" w:firstRowLastColumn="0" w:lastRowFirstColumn="0" w:lastRowLastColumn="0"/>
            </w:pPr>
            <w:r w:rsidRPr="00F441B2">
              <w:t>Slots usados</w:t>
            </w:r>
          </w:p>
        </w:tc>
      </w:tr>
      <w:tr w:rsidR="00F56DAF" w:rsidRPr="00F441B2" w14:paraId="6E24F0DE" w14:textId="77777777" w:rsidTr="00386BBA">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1320" w:type="dxa"/>
            <w:vAlign w:val="center"/>
          </w:tcPr>
          <w:p w14:paraId="6E24F0D8" w14:textId="77777777" w:rsidR="00F56DAF" w:rsidRPr="00F441B2" w:rsidRDefault="0059627E" w:rsidP="00386BBA">
            <w:pPr>
              <w:pStyle w:val="Compact"/>
              <w:jc w:val="center"/>
            </w:pPr>
            <w:r w:rsidRPr="00F441B2">
              <w:t>60</w:t>
            </w:r>
          </w:p>
        </w:tc>
        <w:tc>
          <w:tcPr>
            <w:tcW w:w="1320" w:type="dxa"/>
            <w:vAlign w:val="center"/>
          </w:tcPr>
          <w:p w14:paraId="6E24F0D9" w14:textId="77777777" w:rsidR="00F56DAF" w:rsidRPr="00F441B2" w:rsidRDefault="0059627E" w:rsidP="00386BBA">
            <w:pPr>
              <w:pStyle w:val="Compact"/>
              <w:jc w:val="center"/>
              <w:cnfStyle w:val="000000100000" w:firstRow="0" w:lastRow="0" w:firstColumn="0" w:lastColumn="0" w:oddVBand="0" w:evenVBand="0" w:oddHBand="1" w:evenHBand="0" w:firstRowFirstColumn="0" w:firstRowLastColumn="0" w:lastRowFirstColumn="0" w:lastRowLastColumn="0"/>
            </w:pPr>
            <w:r w:rsidRPr="00F441B2">
              <w:t>12</w:t>
            </w:r>
          </w:p>
        </w:tc>
        <w:tc>
          <w:tcPr>
            <w:cnfStyle w:val="000010000000" w:firstRow="0" w:lastRow="0" w:firstColumn="0" w:lastColumn="0" w:oddVBand="1" w:evenVBand="0" w:oddHBand="0" w:evenHBand="0" w:firstRowFirstColumn="0" w:firstRowLastColumn="0" w:lastRowFirstColumn="0" w:lastRowLastColumn="0"/>
            <w:tcW w:w="1320" w:type="dxa"/>
            <w:vAlign w:val="center"/>
          </w:tcPr>
          <w:p w14:paraId="6E24F0DA" w14:textId="77777777" w:rsidR="00F56DAF" w:rsidRPr="00F441B2" w:rsidRDefault="0059627E" w:rsidP="00386BBA">
            <w:pPr>
              <w:pStyle w:val="Compact"/>
              <w:jc w:val="center"/>
            </w:pPr>
            <w:r w:rsidRPr="00F441B2">
              <w:t>6</w:t>
            </w:r>
          </w:p>
        </w:tc>
        <w:tc>
          <w:tcPr>
            <w:tcW w:w="1320" w:type="dxa"/>
            <w:vAlign w:val="center"/>
          </w:tcPr>
          <w:p w14:paraId="6E24F0DB" w14:textId="77777777" w:rsidR="00F56DAF" w:rsidRPr="00F441B2" w:rsidRDefault="0059627E" w:rsidP="00386BBA">
            <w:pPr>
              <w:pStyle w:val="Compact"/>
              <w:jc w:val="center"/>
              <w:cnfStyle w:val="000000100000" w:firstRow="0" w:lastRow="0" w:firstColumn="0" w:lastColumn="0" w:oddVBand="0" w:evenVBand="0" w:oddHBand="1" w:evenHBand="0" w:firstRowFirstColumn="0" w:firstRowLastColumn="0" w:lastRowFirstColumn="0" w:lastRowLastColumn="0"/>
            </w:pPr>
            <w:r w:rsidRPr="00F441B2">
              <w:t>USD 9,600</w:t>
            </w:r>
          </w:p>
        </w:tc>
        <w:tc>
          <w:tcPr>
            <w:cnfStyle w:val="000010000000" w:firstRow="0" w:lastRow="0" w:firstColumn="0" w:lastColumn="0" w:oddVBand="1" w:evenVBand="0" w:oddHBand="0" w:evenHBand="0" w:firstRowFirstColumn="0" w:firstRowLastColumn="0" w:lastRowFirstColumn="0" w:lastRowLastColumn="0"/>
            <w:tcW w:w="1320" w:type="dxa"/>
            <w:vAlign w:val="center"/>
          </w:tcPr>
          <w:p w14:paraId="6E24F0DC" w14:textId="77777777" w:rsidR="00F56DAF" w:rsidRPr="00F441B2" w:rsidRDefault="0059627E" w:rsidP="00386BBA">
            <w:pPr>
              <w:pStyle w:val="Compact"/>
              <w:jc w:val="center"/>
            </w:pPr>
            <w:r w:rsidRPr="00F441B2">
              <w:t>60/60</w:t>
            </w:r>
          </w:p>
        </w:tc>
        <w:tc>
          <w:tcPr>
            <w:tcW w:w="1320" w:type="dxa"/>
            <w:vAlign w:val="center"/>
          </w:tcPr>
          <w:p w14:paraId="6E24F0DD" w14:textId="77777777" w:rsidR="00F56DAF" w:rsidRPr="00F441B2" w:rsidRDefault="0059627E" w:rsidP="00386BBA">
            <w:pPr>
              <w:pStyle w:val="Compact"/>
              <w:jc w:val="center"/>
              <w:cnfStyle w:val="000000100000" w:firstRow="0" w:lastRow="0" w:firstColumn="0" w:lastColumn="0" w:oddVBand="0" w:evenVBand="0" w:oddHBand="1" w:evenHBand="0" w:firstRowFirstColumn="0" w:firstRowLastColumn="0" w:lastRowFirstColumn="0" w:lastRowLastColumn="0"/>
            </w:pPr>
            <w:r w:rsidRPr="00F441B2">
              <w:t>18/18</w:t>
            </w:r>
          </w:p>
        </w:tc>
      </w:tr>
      <w:tr w:rsidR="00F56DAF" w:rsidRPr="00F441B2" w14:paraId="6E24F0E5" w14:textId="77777777" w:rsidTr="00386BBA">
        <w:trPr>
          <w:jc w:val="center"/>
        </w:trPr>
        <w:tc>
          <w:tcPr>
            <w:cnfStyle w:val="000010000000" w:firstRow="0" w:lastRow="0" w:firstColumn="0" w:lastColumn="0" w:oddVBand="1" w:evenVBand="0" w:oddHBand="0" w:evenHBand="0" w:firstRowFirstColumn="0" w:firstRowLastColumn="0" w:lastRowFirstColumn="0" w:lastRowLastColumn="0"/>
            <w:tcW w:w="1320" w:type="dxa"/>
            <w:vAlign w:val="center"/>
          </w:tcPr>
          <w:p w14:paraId="6E24F0DF" w14:textId="77777777" w:rsidR="00F56DAF" w:rsidRPr="00F441B2" w:rsidRDefault="0059627E" w:rsidP="00386BBA">
            <w:pPr>
              <w:pStyle w:val="Compact"/>
              <w:jc w:val="center"/>
            </w:pPr>
            <w:r w:rsidRPr="00F441B2">
              <w:t>70</w:t>
            </w:r>
          </w:p>
        </w:tc>
        <w:tc>
          <w:tcPr>
            <w:tcW w:w="1320" w:type="dxa"/>
            <w:vAlign w:val="center"/>
          </w:tcPr>
          <w:p w14:paraId="6E24F0E0" w14:textId="77777777" w:rsidR="00F56DAF" w:rsidRPr="00F441B2" w:rsidRDefault="0059627E" w:rsidP="00386BBA">
            <w:pPr>
              <w:pStyle w:val="Compact"/>
              <w:jc w:val="center"/>
              <w:cnfStyle w:val="000000000000" w:firstRow="0" w:lastRow="0" w:firstColumn="0" w:lastColumn="0" w:oddVBand="0" w:evenVBand="0" w:oddHBand="0" w:evenHBand="0" w:firstRowFirstColumn="0" w:firstRowLastColumn="0" w:lastRowFirstColumn="0" w:lastRowLastColumn="0"/>
            </w:pPr>
            <w:r w:rsidRPr="00F441B2">
              <w:t>2</w:t>
            </w:r>
          </w:p>
        </w:tc>
        <w:tc>
          <w:tcPr>
            <w:cnfStyle w:val="000010000000" w:firstRow="0" w:lastRow="0" w:firstColumn="0" w:lastColumn="0" w:oddVBand="1" w:evenVBand="0" w:oddHBand="0" w:evenHBand="0" w:firstRowFirstColumn="0" w:firstRowLastColumn="0" w:lastRowFirstColumn="0" w:lastRowLastColumn="0"/>
            <w:tcW w:w="1320" w:type="dxa"/>
            <w:vAlign w:val="center"/>
          </w:tcPr>
          <w:p w14:paraId="6E24F0E1" w14:textId="77777777" w:rsidR="00F56DAF" w:rsidRPr="00F441B2" w:rsidRDefault="0059627E" w:rsidP="00386BBA">
            <w:pPr>
              <w:pStyle w:val="Compact"/>
              <w:jc w:val="center"/>
            </w:pPr>
            <w:r w:rsidRPr="00F441B2">
              <w:t>16</w:t>
            </w:r>
          </w:p>
        </w:tc>
        <w:tc>
          <w:tcPr>
            <w:tcW w:w="1320" w:type="dxa"/>
            <w:vAlign w:val="center"/>
          </w:tcPr>
          <w:p w14:paraId="6E24F0E2" w14:textId="77777777" w:rsidR="00F56DAF" w:rsidRPr="00F441B2" w:rsidRDefault="0059627E" w:rsidP="00386BBA">
            <w:pPr>
              <w:pStyle w:val="Compact"/>
              <w:jc w:val="center"/>
              <w:cnfStyle w:val="000000000000" w:firstRow="0" w:lastRow="0" w:firstColumn="0" w:lastColumn="0" w:oddVBand="0" w:evenVBand="0" w:oddHBand="0" w:evenHBand="0" w:firstRowFirstColumn="0" w:firstRowLastColumn="0" w:lastRowFirstColumn="0" w:lastRowLastColumn="0"/>
            </w:pPr>
            <w:r w:rsidRPr="00F441B2">
              <w:t>USD 10,600</w:t>
            </w:r>
          </w:p>
        </w:tc>
        <w:tc>
          <w:tcPr>
            <w:cnfStyle w:val="000010000000" w:firstRow="0" w:lastRow="0" w:firstColumn="0" w:lastColumn="0" w:oddVBand="1" w:evenVBand="0" w:oddHBand="0" w:evenHBand="0" w:firstRowFirstColumn="0" w:firstRowLastColumn="0" w:lastRowFirstColumn="0" w:lastRowLastColumn="0"/>
            <w:tcW w:w="1320" w:type="dxa"/>
            <w:vAlign w:val="center"/>
          </w:tcPr>
          <w:p w14:paraId="6E24F0E3" w14:textId="77777777" w:rsidR="00F56DAF" w:rsidRPr="00F441B2" w:rsidRDefault="0059627E" w:rsidP="00386BBA">
            <w:pPr>
              <w:pStyle w:val="Compact"/>
              <w:jc w:val="center"/>
            </w:pPr>
            <w:r w:rsidRPr="00F441B2">
              <w:t>70/70</w:t>
            </w:r>
          </w:p>
        </w:tc>
        <w:tc>
          <w:tcPr>
            <w:tcW w:w="1320" w:type="dxa"/>
            <w:vAlign w:val="center"/>
          </w:tcPr>
          <w:p w14:paraId="6E24F0E4" w14:textId="77777777" w:rsidR="00F56DAF" w:rsidRPr="00F441B2" w:rsidRDefault="0059627E" w:rsidP="00386BBA">
            <w:pPr>
              <w:pStyle w:val="Compact"/>
              <w:jc w:val="center"/>
              <w:cnfStyle w:val="000000000000" w:firstRow="0" w:lastRow="0" w:firstColumn="0" w:lastColumn="0" w:oddVBand="0" w:evenVBand="0" w:oddHBand="0" w:evenHBand="0" w:firstRowFirstColumn="0" w:firstRowLastColumn="0" w:lastRowFirstColumn="0" w:lastRowLastColumn="0"/>
            </w:pPr>
            <w:r w:rsidRPr="00F441B2">
              <w:t>18/18</w:t>
            </w:r>
          </w:p>
        </w:tc>
      </w:tr>
    </w:tbl>
    <w:p w14:paraId="47F59BD1" w14:textId="4FFFFAC3" w:rsidR="00084027" w:rsidRDefault="0059627E">
      <w:pPr>
        <w:pStyle w:val="BodyText"/>
      </w:pPr>
      <w:r w:rsidRPr="00F441B2">
        <w:t>Las 10 horas adicionales relajan la escasez relativa de flota y permiten sustituir vuelos a Panamá por vuelos a Guatemala. Como los 18 slots siguen limitando el número total de salidas, conviene asignar más a Guatemala, que genera $600 por salida frente a $500 de Panamá. En el nuevo óptimo ambas restricciones continúan vinculantes porque se usan 70 de 70 horas y 18 de 18 slots.</w:t>
      </w:r>
    </w:p>
    <w:p w14:paraId="083BA950" w14:textId="77777777" w:rsidR="00EF3CD1" w:rsidRDefault="00EF3CD1">
      <w:pPr>
        <w:pStyle w:val="BodyText"/>
      </w:pPr>
    </w:p>
    <w:p w14:paraId="75198020" w14:textId="77777777" w:rsidR="00EF3CD1" w:rsidRDefault="00EF3CD1">
      <w:pPr>
        <w:pStyle w:val="BodyText"/>
      </w:pPr>
    </w:p>
    <w:p w14:paraId="4FBBDF6B" w14:textId="77777777" w:rsidR="00EF3CD1" w:rsidRPr="00F441B2" w:rsidRDefault="00EF3CD1">
      <w:pPr>
        <w:pStyle w:val="BodyText"/>
      </w:pPr>
    </w:p>
    <w:p w14:paraId="6E24F0E7" w14:textId="77777777" w:rsidR="00F56DAF" w:rsidRPr="00F441B2" w:rsidRDefault="0059627E">
      <w:pPr>
        <w:pStyle w:val="Heading2"/>
      </w:pPr>
      <w:bookmarkStart w:id="16" w:name="X92af8c1791627c03730fe43c6792844f217308d"/>
      <w:bookmarkStart w:id="17" w:name="part-a3"/>
      <w:bookmarkEnd w:id="13"/>
      <w:bookmarkEnd w:id="15"/>
      <w:r w:rsidRPr="00F441B2">
        <w:rPr>
          <w:rFonts w:ascii="Arial" w:eastAsia="Arial" w:hAnsi="Arial" w:cs="Arial"/>
        </w:rPr>
        <w:lastRenderedPageBreak/>
        <w:t>A3. ¿Abrir la ruta San José–Belice? (15 puntos)</w:t>
      </w:r>
    </w:p>
    <w:p w14:paraId="6E24F0E8" w14:textId="77777777" w:rsidR="00F56DAF" w:rsidRPr="00F441B2" w:rsidRDefault="0059627E">
      <w:pPr>
        <w:pStyle w:val="FirstParagraph"/>
      </w:pPr>
      <w:r w:rsidRPr="00F441B2">
        <w:t>Abrir SJO–BZE produce, en miles de USD, +180 con probabilidad 0.40, +40 con 0.35 y −120 con 0.25. No abrir produce 0 con certeza.</w:t>
      </w:r>
    </w:p>
    <w:p w14:paraId="6E24F0E9" w14:textId="0C3C45F7" w:rsidR="00F56DAF" w:rsidRPr="00F441B2" w:rsidRDefault="0059627E">
      <w:pPr>
        <w:pStyle w:val="SourceCode"/>
      </w:pPr>
      <w:r w:rsidRPr="00F441B2">
        <w:rPr>
          <w:rStyle w:val="VerbatimChar"/>
        </w:rPr>
        <w:t xml:space="preserve">Utilidad promedio si abre: </w:t>
      </w:r>
      <w:r w:rsidRPr="00F441B2">
        <w:rPr>
          <w:rStyle w:val="VerbatimChar"/>
          <w:b w:val="0"/>
          <w:bCs w:val="0"/>
        </w:rPr>
        <w:t>+55.0 mil USD</w:t>
      </w:r>
      <w:r w:rsidRPr="00F441B2">
        <w:br/>
      </w:r>
      <w:r w:rsidRPr="00F441B2">
        <w:rPr>
          <w:rStyle w:val="VerbatimChar"/>
        </w:rPr>
        <w:t xml:space="preserve">Utilidad si no abre: </w:t>
      </w:r>
      <w:r w:rsidRPr="00F441B2">
        <w:rPr>
          <w:rStyle w:val="VerbatimChar"/>
          <w:b w:val="0"/>
          <w:bCs w:val="0"/>
        </w:rPr>
        <w:t>+0.0 mil USD</w:t>
      </w:r>
      <w:r w:rsidRPr="00F441B2">
        <w:br/>
      </w:r>
      <w:r w:rsidRPr="00F441B2">
        <w:rPr>
          <w:rStyle w:val="VerbatimChar"/>
        </w:rPr>
        <w:t xml:space="preserve">Años con pérdida: </w:t>
      </w:r>
      <w:r w:rsidRPr="00F441B2">
        <w:rPr>
          <w:rStyle w:val="VerbatimChar"/>
          <w:b w:val="0"/>
          <w:bCs w:val="0"/>
        </w:rPr>
        <w:t>25.2</w:t>
      </w:r>
      <w:r w:rsidRPr="00F441B2">
        <w:rPr>
          <w:rStyle w:val="VerbatimChar"/>
          <w:b w:val="0"/>
          <w:bCs w:val="0"/>
        </w:rPr>
        <w:t>%</w:t>
      </w:r>
      <w:r w:rsidRPr="00F441B2">
        <w:br/>
      </w:r>
      <w:r w:rsidRPr="00F441B2">
        <w:rPr>
          <w:rStyle w:val="VerbatimChar"/>
        </w:rPr>
        <w:t xml:space="preserve">Peor resultado: </w:t>
      </w:r>
      <w:r w:rsidRPr="00F441B2">
        <w:rPr>
          <w:rStyle w:val="VerbatimChar"/>
          <w:b w:val="0"/>
          <w:bCs w:val="0"/>
        </w:rPr>
        <w:t>−</w:t>
      </w:r>
      <w:r w:rsidRPr="00F441B2">
        <w:rPr>
          <w:rStyle w:val="VerbatimChar"/>
          <w:b w:val="0"/>
          <w:bCs w:val="0"/>
        </w:rPr>
        <w:t>120 mil USD</w:t>
      </w:r>
      <w:r w:rsidRPr="00F441B2">
        <w:br/>
      </w:r>
      <w:r w:rsidRPr="00F441B2">
        <w:rPr>
          <w:rStyle w:val="VerbatimChar"/>
        </w:rPr>
        <w:t xml:space="preserve">Utilidad promedio con estudio previo: </w:t>
      </w:r>
      <w:r w:rsidRPr="00F441B2">
        <w:rPr>
          <w:rStyle w:val="VerbatimChar"/>
          <w:b w:val="0"/>
          <w:bCs w:val="0"/>
        </w:rPr>
        <w:t>+85.2 mil USD</w:t>
      </w:r>
      <w:r w:rsidRPr="00F441B2">
        <w:br/>
      </w:r>
      <w:r w:rsidRPr="00F441B2">
        <w:rPr>
          <w:rStyle w:val="VerbatimChar"/>
        </w:rPr>
        <w:t xml:space="preserve">Valor de la información: </w:t>
      </w:r>
      <w:r w:rsidRPr="00F441B2">
        <w:rPr>
          <w:rStyle w:val="VerbatimChar"/>
          <w:b w:val="0"/>
          <w:bCs w:val="0"/>
        </w:rPr>
        <w:t>30.3 mil USD</w:t>
      </w:r>
    </w:p>
    <w:p w14:paraId="6E24F0EA" w14:textId="77777777" w:rsidR="00F56DAF" w:rsidRPr="00F441B2" w:rsidRDefault="0059627E">
      <w:pPr>
        <w:pStyle w:val="Heading3"/>
      </w:pPr>
      <w:bookmarkStart w:id="18" w:name="a3a-4-puntos"/>
      <w:bookmarkStart w:id="19" w:name="answers-a3"/>
      <w:bookmarkEnd w:id="16"/>
      <w:bookmarkEnd w:id="17"/>
      <w:r w:rsidRPr="00F441B2">
        <w:rPr>
          <w:rFonts w:ascii="Arial" w:eastAsia="Arial" w:hAnsi="Arial" w:cs="Arial"/>
        </w:rPr>
        <w:t>A3(a) (4 puntos)</w:t>
      </w:r>
    </w:p>
    <w:p w14:paraId="6E24F0EB" w14:textId="77777777" w:rsidR="00F56DAF" w:rsidRPr="00F441B2" w:rsidRDefault="0059627E">
      <w:pPr>
        <w:pStyle w:val="FirstParagraph"/>
      </w:pPr>
      <w:r w:rsidRPr="00F441B2">
        <w:rPr>
          <w:b/>
          <w:bCs/>
        </w:rPr>
        <w:t>¿Qué decisor seguiría el promedio y cuál se fijaría en el peor caso?</w:t>
      </w:r>
    </w:p>
    <w:tbl>
      <w:tblPr>
        <w:tblStyle w:val="ListTable3-Accent1"/>
        <w:tblW w:w="0" w:type="auto"/>
        <w:jc w:val="center"/>
        <w:tblLook w:val="0020" w:firstRow="1" w:lastRow="0" w:firstColumn="0" w:lastColumn="0" w:noHBand="0" w:noVBand="0"/>
      </w:tblPr>
      <w:tblGrid>
        <w:gridCol w:w="2431"/>
        <w:gridCol w:w="2851"/>
        <w:gridCol w:w="1217"/>
      </w:tblGrid>
      <w:tr w:rsidR="00F56DAF" w:rsidRPr="00F441B2" w14:paraId="6E24F0EF" w14:textId="77777777" w:rsidTr="00084027">
        <w:trPr>
          <w:cnfStyle w:val="100000000000" w:firstRow="1" w:lastRow="0" w:firstColumn="0" w:lastColumn="0" w:oddVBand="0" w:evenVBand="0" w:oddHBand="0"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0" w:type="auto"/>
          </w:tcPr>
          <w:p w14:paraId="6E24F0EC" w14:textId="77777777" w:rsidR="00F56DAF" w:rsidRPr="00F441B2" w:rsidRDefault="0059627E">
            <w:pPr>
              <w:pStyle w:val="Compact"/>
            </w:pPr>
            <w:r w:rsidRPr="00F441B2">
              <w:t>Criterio</w:t>
            </w:r>
          </w:p>
        </w:tc>
        <w:tc>
          <w:tcPr>
            <w:tcW w:w="0" w:type="auto"/>
          </w:tcPr>
          <w:p w14:paraId="6E24F0ED" w14:textId="77777777" w:rsidR="00F56DAF" w:rsidRPr="00F441B2" w:rsidRDefault="0059627E">
            <w:pPr>
              <w:pStyle w:val="Compact"/>
              <w:jc w:val="right"/>
              <w:cnfStyle w:val="100000000000" w:firstRow="1" w:lastRow="0" w:firstColumn="0" w:lastColumn="0" w:oddVBand="0" w:evenVBand="0" w:oddHBand="0" w:evenHBand="0" w:firstRowFirstColumn="0" w:firstRowLastColumn="0" w:lastRowFirstColumn="0" w:lastRowLastColumn="0"/>
            </w:pPr>
            <w:r w:rsidRPr="00F441B2">
              <w:t>Resultado relevante</w:t>
            </w:r>
          </w:p>
        </w:tc>
        <w:tc>
          <w:tcPr>
            <w:cnfStyle w:val="000010000000" w:firstRow="0" w:lastRow="0" w:firstColumn="0" w:lastColumn="0" w:oddVBand="1" w:evenVBand="0" w:oddHBand="0" w:evenHBand="0" w:firstRowFirstColumn="0" w:firstRowLastColumn="0" w:lastRowFirstColumn="0" w:lastRowLastColumn="0"/>
            <w:tcW w:w="0" w:type="auto"/>
          </w:tcPr>
          <w:p w14:paraId="6E24F0EE" w14:textId="77777777" w:rsidR="00F56DAF" w:rsidRPr="00F441B2" w:rsidRDefault="0059627E">
            <w:pPr>
              <w:pStyle w:val="Compact"/>
            </w:pPr>
            <w:r w:rsidRPr="00F441B2">
              <w:t>Decisión</w:t>
            </w:r>
          </w:p>
        </w:tc>
      </w:tr>
      <w:tr w:rsidR="00F56DAF" w:rsidRPr="00F441B2" w14:paraId="6E24F0F3" w14:textId="77777777" w:rsidTr="00084027">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0" w:type="auto"/>
          </w:tcPr>
          <w:p w14:paraId="6E24F0F0" w14:textId="77777777" w:rsidR="00F56DAF" w:rsidRPr="00F441B2" w:rsidRDefault="0059627E">
            <w:pPr>
              <w:pStyle w:val="Compact"/>
            </w:pPr>
            <w:r w:rsidRPr="00F441B2">
              <w:t>Valor esperado</w:t>
            </w:r>
          </w:p>
        </w:tc>
        <w:tc>
          <w:tcPr>
            <w:tcW w:w="0" w:type="auto"/>
          </w:tcPr>
          <w:p w14:paraId="6E24F0F1" w14:textId="77777777" w:rsidR="00F56DAF" w:rsidRPr="00F441B2" w:rsidRDefault="0059627E">
            <w:pPr>
              <w:pStyle w:val="Compact"/>
              <w:jc w:val="right"/>
              <w:cnfStyle w:val="000000100000" w:firstRow="0" w:lastRow="0" w:firstColumn="0" w:lastColumn="0" w:oddVBand="0" w:evenVBand="0" w:oddHBand="1" w:evenHBand="0" w:firstRowFirstColumn="0" w:firstRowLastColumn="0" w:lastRowFirstColumn="0" w:lastRowLastColumn="0"/>
            </w:pPr>
            <w:r w:rsidRPr="00F441B2">
              <w:t>+55.0 mil USD frente a 0</w:t>
            </w:r>
          </w:p>
        </w:tc>
        <w:tc>
          <w:tcPr>
            <w:cnfStyle w:val="000010000000" w:firstRow="0" w:lastRow="0" w:firstColumn="0" w:lastColumn="0" w:oddVBand="1" w:evenVBand="0" w:oddHBand="0" w:evenHBand="0" w:firstRowFirstColumn="0" w:firstRowLastColumn="0" w:lastRowFirstColumn="0" w:lastRowLastColumn="0"/>
            <w:tcW w:w="0" w:type="auto"/>
          </w:tcPr>
          <w:p w14:paraId="6E24F0F2" w14:textId="77777777" w:rsidR="00F56DAF" w:rsidRPr="00F441B2" w:rsidRDefault="0059627E">
            <w:pPr>
              <w:pStyle w:val="Compact"/>
            </w:pPr>
            <w:r w:rsidRPr="00F441B2">
              <w:t>Abrir</w:t>
            </w:r>
          </w:p>
        </w:tc>
      </w:tr>
      <w:tr w:rsidR="00F56DAF" w:rsidRPr="00F441B2" w14:paraId="6E24F0F7" w14:textId="77777777" w:rsidTr="00084027">
        <w:trPr>
          <w:jc w:val="center"/>
        </w:trPr>
        <w:tc>
          <w:tcPr>
            <w:cnfStyle w:val="000010000000" w:firstRow="0" w:lastRow="0" w:firstColumn="0" w:lastColumn="0" w:oddVBand="1" w:evenVBand="0" w:oddHBand="0" w:evenHBand="0" w:firstRowFirstColumn="0" w:firstRowLastColumn="0" w:lastRowFirstColumn="0" w:lastRowLastColumn="0"/>
            <w:tcW w:w="0" w:type="auto"/>
          </w:tcPr>
          <w:p w14:paraId="6E24F0F4" w14:textId="77777777" w:rsidR="00F56DAF" w:rsidRPr="00F441B2" w:rsidRDefault="0059627E">
            <w:pPr>
              <w:pStyle w:val="Compact"/>
            </w:pPr>
            <w:r w:rsidRPr="00F441B2">
              <w:t>Maximin o peor caso</w:t>
            </w:r>
          </w:p>
        </w:tc>
        <w:tc>
          <w:tcPr>
            <w:tcW w:w="0" w:type="auto"/>
          </w:tcPr>
          <w:p w14:paraId="6E24F0F5" w14:textId="77777777" w:rsidR="00F56DAF" w:rsidRPr="00F441B2" w:rsidRDefault="0059627E">
            <w:pPr>
              <w:pStyle w:val="Compact"/>
              <w:jc w:val="right"/>
              <w:cnfStyle w:val="000000000000" w:firstRow="0" w:lastRow="0" w:firstColumn="0" w:lastColumn="0" w:oddVBand="0" w:evenVBand="0" w:oddHBand="0" w:evenHBand="0" w:firstRowFirstColumn="0" w:firstRowLastColumn="0" w:lastRowFirstColumn="0" w:lastRowLastColumn="0"/>
            </w:pPr>
            <w:r w:rsidRPr="00F441B2">
              <w:t>−</w:t>
            </w:r>
            <w:r w:rsidRPr="00F441B2">
              <w:t>120 mil USD frente a 0</w:t>
            </w:r>
          </w:p>
        </w:tc>
        <w:tc>
          <w:tcPr>
            <w:cnfStyle w:val="000010000000" w:firstRow="0" w:lastRow="0" w:firstColumn="0" w:lastColumn="0" w:oddVBand="1" w:evenVBand="0" w:oddHBand="0" w:evenHBand="0" w:firstRowFirstColumn="0" w:firstRowLastColumn="0" w:lastRowFirstColumn="0" w:lastRowLastColumn="0"/>
            <w:tcW w:w="0" w:type="auto"/>
          </w:tcPr>
          <w:p w14:paraId="6E24F0F6" w14:textId="77777777" w:rsidR="00F56DAF" w:rsidRPr="00F441B2" w:rsidRDefault="0059627E">
            <w:pPr>
              <w:pStyle w:val="Compact"/>
            </w:pPr>
            <w:r w:rsidRPr="00F441B2">
              <w:t>No abrir</w:t>
            </w:r>
          </w:p>
        </w:tc>
      </w:tr>
    </w:tbl>
    <w:p w14:paraId="7273BBAA" w14:textId="6237FEBF" w:rsidR="00F11A24" w:rsidRPr="00F441B2" w:rsidRDefault="0059627E">
      <w:pPr>
        <w:pStyle w:val="BodyText"/>
      </w:pPr>
      <w:r w:rsidRPr="00F441B2">
        <w:t xml:space="preserve">El decisor guiado por valor esperado acepta el riesgo porque la utilidad promedio es positiva. El decisor </w:t>
      </w:r>
      <w:proofErr w:type="spellStart"/>
      <w:r w:rsidRPr="00F441B2">
        <w:t>maximin</w:t>
      </w:r>
      <w:proofErr w:type="spellEnd"/>
      <w:r w:rsidRPr="00F441B2">
        <w:t xml:space="preserve"> (criterio de peor caso), más conservador y adverso al riesgo, compara los peores resultados y elige no abrir para evitar la pérdida de 120 mil USD.</w:t>
      </w:r>
    </w:p>
    <w:p w14:paraId="6E24F0F9" w14:textId="77777777" w:rsidR="00F56DAF" w:rsidRPr="00F441B2" w:rsidRDefault="0059627E">
      <w:pPr>
        <w:pStyle w:val="Heading3"/>
      </w:pPr>
      <w:bookmarkStart w:id="20" w:name="a3b-5-puntos"/>
      <w:bookmarkEnd w:id="18"/>
      <w:r w:rsidRPr="00F441B2">
        <w:rPr>
          <w:rFonts w:ascii="Arial" w:eastAsia="Arial" w:hAnsi="Arial" w:cs="Arial"/>
        </w:rPr>
        <w:t>A3(b) (5 puntos)</w:t>
      </w:r>
    </w:p>
    <w:p w14:paraId="6E24F0FA" w14:textId="77777777" w:rsidR="00F56DAF" w:rsidRPr="00F441B2" w:rsidRDefault="0059627E">
      <w:pPr>
        <w:pStyle w:val="FirstParagraph"/>
      </w:pPr>
      <w:r w:rsidRPr="00F441B2">
        <w:rPr>
          <w:b/>
          <w:bCs/>
        </w:rPr>
        <w:t>Expliquen de dónde sale el valor de 30.3 mil USD del estudio de mercado.</w:t>
      </w:r>
    </w:p>
    <w:p w14:paraId="6E24F0FB" w14:textId="77777777" w:rsidR="00F56DAF" w:rsidRPr="00F441B2" w:rsidRDefault="0059627E">
      <w:pPr>
        <w:pStyle w:val="BodyText"/>
      </w:pPr>
      <w:r w:rsidRPr="00F441B2">
        <w:t>Sin el estudio, la aerolínea debe decidir antes de conocer la demanda. Como la utilidad promedio de abrir es positiva, abre la ruta y acepta el riesgo de perder 120 mil USD si la demanda es baja.</w:t>
      </w:r>
    </w:p>
    <w:p w14:paraId="6E24F0FC" w14:textId="77777777" w:rsidR="00F56DAF" w:rsidRPr="00F441B2" w:rsidRDefault="0059627E">
      <w:pPr>
        <w:pStyle w:val="BodyText"/>
      </w:pPr>
      <w:r w:rsidRPr="00F441B2">
        <w:t>Con el estudio previo, conoce el escenario antes de decidir. Abre cuando la demanda es alta o media y no abre cuando es baja, por lo que obtiene 0 en vez de perder 120 mil USD. Esto aumenta la utilidad promedio de 55.0 a 85.2 mil USD.</w:t>
      </w:r>
    </w:p>
    <w:p w14:paraId="7DD4230C" w14:textId="77777777" w:rsidR="00F11A24" w:rsidRPr="00F441B2" w:rsidRDefault="00F11A24" w:rsidP="00F11A24">
      <w:pPr>
        <w:pStyle w:val="BodyText"/>
      </w:pPr>
      <m:oMathPara>
        <m:oMath>
          <m:r>
            <w:rPr>
              <w:rFonts w:ascii="Cambria Math" w:hAnsi="Cambria Math"/>
            </w:rPr>
            <m:t>85.2-55.0≈30.3</m:t>
          </m:r>
          <m:r>
            <m:rPr>
              <m:nor/>
            </m:rPr>
            <m:t> mil USD</m:t>
          </m:r>
        </m:oMath>
      </m:oMathPara>
    </w:p>
    <w:p w14:paraId="27CDD7E3" w14:textId="6922F9C0" w:rsidR="00F11A24" w:rsidRPr="00F441B2" w:rsidRDefault="00F11A24" w:rsidP="00F11A24">
      <w:pPr>
        <w:pStyle w:val="BodyText"/>
      </w:pPr>
      <w:r w:rsidRPr="00F441B2">
        <w:br/>
      </w:r>
      <w:r w:rsidR="0059627E" w:rsidRPr="00F441B2">
        <w:t>La diferencia representa la ganancia promedio adicional obtenida al adaptar la decisión al nivel de demanda.</w:t>
      </w:r>
    </w:p>
    <w:p w14:paraId="40A2F782" w14:textId="77777777" w:rsidR="00F11A24" w:rsidRPr="00F441B2" w:rsidRDefault="00F11A24">
      <w:pPr>
        <w:pStyle w:val="BodyText"/>
      </w:pPr>
    </w:p>
    <w:p w14:paraId="6E24F0FF" w14:textId="77777777" w:rsidR="00F56DAF" w:rsidRPr="00F441B2" w:rsidRDefault="0059627E">
      <w:pPr>
        <w:pStyle w:val="Heading3"/>
      </w:pPr>
      <w:bookmarkStart w:id="21" w:name="a3c-6-puntos"/>
      <w:bookmarkEnd w:id="20"/>
      <w:r w:rsidRPr="00F441B2">
        <w:rPr>
          <w:rFonts w:ascii="Arial" w:eastAsia="Arial" w:hAnsi="Arial" w:cs="Arial"/>
        </w:rPr>
        <w:lastRenderedPageBreak/>
        <w:t>A3(c) (6 puntos)</w:t>
      </w:r>
    </w:p>
    <w:p w14:paraId="6E24F100" w14:textId="77777777" w:rsidR="00F56DAF" w:rsidRPr="00F441B2" w:rsidRDefault="0059627E">
      <w:pPr>
        <w:pStyle w:val="FirstParagraph"/>
      </w:pPr>
      <w:r w:rsidRPr="00F441B2">
        <w:rPr>
          <w:b/>
          <w:bCs/>
        </w:rPr>
        <w:t>Cambien las probabilidades a [0.20, 0.30, 0.50], luego reporten el nuevo promedio, la recomendación y el valor de la información.</w:t>
      </w:r>
    </w:p>
    <w:tbl>
      <w:tblPr>
        <w:tblStyle w:val="ListTable3-Accent1"/>
        <w:tblW w:w="0" w:type="auto"/>
        <w:jc w:val="center"/>
        <w:tblLook w:val="0020" w:firstRow="1" w:lastRow="0" w:firstColumn="0" w:lastColumn="0" w:noHBand="0" w:noVBand="0"/>
      </w:tblPr>
      <w:tblGrid>
        <w:gridCol w:w="4019"/>
        <w:gridCol w:w="2297"/>
        <w:gridCol w:w="2538"/>
      </w:tblGrid>
      <w:tr w:rsidR="00F56DAF" w:rsidRPr="00F441B2" w14:paraId="6E24F104" w14:textId="77777777" w:rsidTr="00F11A24">
        <w:trPr>
          <w:cnfStyle w:val="100000000000" w:firstRow="1" w:lastRow="0" w:firstColumn="0" w:lastColumn="0" w:oddVBand="0" w:evenVBand="0" w:oddHBand="0"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0" w:type="auto"/>
          </w:tcPr>
          <w:p w14:paraId="6E24F101" w14:textId="77777777" w:rsidR="00F56DAF" w:rsidRPr="00F441B2" w:rsidRDefault="0059627E">
            <w:pPr>
              <w:pStyle w:val="Compact"/>
            </w:pPr>
            <w:r w:rsidRPr="00F441B2">
              <w:t>Resultado simulado</w:t>
            </w:r>
          </w:p>
        </w:tc>
        <w:tc>
          <w:tcPr>
            <w:tcW w:w="0" w:type="auto"/>
          </w:tcPr>
          <w:p w14:paraId="6E24F102" w14:textId="77777777" w:rsidR="00F56DAF" w:rsidRPr="00F441B2" w:rsidRDefault="0059627E">
            <w:pPr>
              <w:pStyle w:val="Compact"/>
              <w:jc w:val="right"/>
              <w:cnfStyle w:val="100000000000" w:firstRow="1" w:lastRow="0" w:firstColumn="0" w:lastColumn="0" w:oddVBand="0" w:evenVBand="0" w:oddHBand="0" w:evenHBand="0" w:firstRowFirstColumn="0" w:firstRowLastColumn="0" w:lastRowFirstColumn="0" w:lastRowLastColumn="0"/>
            </w:pPr>
            <w:r w:rsidRPr="00F441B2">
              <w:t>Escenario original</w:t>
            </w:r>
          </w:p>
        </w:tc>
        <w:tc>
          <w:tcPr>
            <w:cnfStyle w:val="000010000000" w:firstRow="0" w:lastRow="0" w:firstColumn="0" w:lastColumn="0" w:oddVBand="1" w:evenVBand="0" w:oddHBand="0" w:evenHBand="0" w:firstRowFirstColumn="0" w:firstRowLastColumn="0" w:lastRowFirstColumn="0" w:lastRowLastColumn="0"/>
            <w:tcW w:w="0" w:type="auto"/>
          </w:tcPr>
          <w:p w14:paraId="6E24F103" w14:textId="77777777" w:rsidR="00F56DAF" w:rsidRPr="00F441B2" w:rsidRDefault="0059627E">
            <w:pPr>
              <w:pStyle w:val="Compact"/>
              <w:jc w:val="right"/>
            </w:pPr>
            <w:r w:rsidRPr="00F441B2">
              <w:t>Escenario pesimista</w:t>
            </w:r>
          </w:p>
        </w:tc>
      </w:tr>
      <w:tr w:rsidR="00F56DAF" w:rsidRPr="00F441B2" w14:paraId="6E24F108" w14:textId="77777777" w:rsidTr="00F11A24">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0" w:type="auto"/>
          </w:tcPr>
          <w:p w14:paraId="6E24F105" w14:textId="77777777" w:rsidR="00F56DAF" w:rsidRPr="00F441B2" w:rsidRDefault="0059627E">
            <w:pPr>
              <w:pStyle w:val="Compact"/>
            </w:pPr>
            <w:r w:rsidRPr="00F441B2">
              <w:t>Utilidad promedio al abrir</w:t>
            </w:r>
          </w:p>
        </w:tc>
        <w:tc>
          <w:tcPr>
            <w:tcW w:w="0" w:type="auto"/>
          </w:tcPr>
          <w:p w14:paraId="6E24F106" w14:textId="77777777" w:rsidR="00F56DAF" w:rsidRPr="00F441B2" w:rsidRDefault="0059627E">
            <w:pPr>
              <w:pStyle w:val="Compact"/>
              <w:jc w:val="right"/>
              <w:cnfStyle w:val="000000100000" w:firstRow="0" w:lastRow="0" w:firstColumn="0" w:lastColumn="0" w:oddVBand="0" w:evenVBand="0" w:oddHBand="1" w:evenHBand="0" w:firstRowFirstColumn="0" w:firstRowLastColumn="0" w:lastRowFirstColumn="0" w:lastRowLastColumn="0"/>
            </w:pPr>
            <w:r w:rsidRPr="00F441B2">
              <w:t>+55.0 mil USD</w:t>
            </w:r>
          </w:p>
        </w:tc>
        <w:tc>
          <w:tcPr>
            <w:cnfStyle w:val="000010000000" w:firstRow="0" w:lastRow="0" w:firstColumn="0" w:lastColumn="0" w:oddVBand="1" w:evenVBand="0" w:oddHBand="0" w:evenHBand="0" w:firstRowFirstColumn="0" w:firstRowLastColumn="0" w:lastRowFirstColumn="0" w:lastRowLastColumn="0"/>
            <w:tcW w:w="0" w:type="auto"/>
          </w:tcPr>
          <w:p w14:paraId="6E24F107" w14:textId="77777777" w:rsidR="00F56DAF" w:rsidRPr="00F441B2" w:rsidRDefault="0059627E">
            <w:pPr>
              <w:pStyle w:val="Compact"/>
              <w:jc w:val="right"/>
            </w:pPr>
            <w:r w:rsidRPr="00F441B2">
              <w:t>−</w:t>
            </w:r>
            <w:r w:rsidRPr="00F441B2">
              <w:t>13.9 mil USD</w:t>
            </w:r>
          </w:p>
        </w:tc>
      </w:tr>
      <w:tr w:rsidR="00F56DAF" w:rsidRPr="00F441B2" w14:paraId="6E24F10C" w14:textId="77777777" w:rsidTr="00F11A24">
        <w:trPr>
          <w:jc w:val="center"/>
        </w:trPr>
        <w:tc>
          <w:tcPr>
            <w:cnfStyle w:val="000010000000" w:firstRow="0" w:lastRow="0" w:firstColumn="0" w:lastColumn="0" w:oddVBand="1" w:evenVBand="0" w:oddHBand="0" w:evenHBand="0" w:firstRowFirstColumn="0" w:firstRowLastColumn="0" w:lastRowFirstColumn="0" w:lastRowLastColumn="0"/>
            <w:tcW w:w="0" w:type="auto"/>
          </w:tcPr>
          <w:p w14:paraId="6E24F109" w14:textId="77777777" w:rsidR="00F56DAF" w:rsidRPr="00F441B2" w:rsidRDefault="0059627E">
            <w:pPr>
              <w:pStyle w:val="Compact"/>
            </w:pPr>
            <w:r w:rsidRPr="00F441B2">
              <w:t>Años con pérdida</w:t>
            </w:r>
          </w:p>
        </w:tc>
        <w:tc>
          <w:tcPr>
            <w:tcW w:w="0" w:type="auto"/>
          </w:tcPr>
          <w:p w14:paraId="6E24F10A" w14:textId="77777777" w:rsidR="00F56DAF" w:rsidRPr="00F441B2" w:rsidRDefault="0059627E">
            <w:pPr>
              <w:pStyle w:val="Compact"/>
              <w:jc w:val="right"/>
              <w:cnfStyle w:val="000000000000" w:firstRow="0" w:lastRow="0" w:firstColumn="0" w:lastColumn="0" w:oddVBand="0" w:evenVBand="0" w:oddHBand="0" w:evenHBand="0" w:firstRowFirstColumn="0" w:firstRowLastColumn="0" w:lastRowFirstColumn="0" w:lastRowLastColumn="0"/>
            </w:pPr>
            <w:r w:rsidRPr="00F441B2">
              <w:t>25.2 %</w:t>
            </w:r>
          </w:p>
        </w:tc>
        <w:tc>
          <w:tcPr>
            <w:cnfStyle w:val="000010000000" w:firstRow="0" w:lastRow="0" w:firstColumn="0" w:lastColumn="0" w:oddVBand="1" w:evenVBand="0" w:oddHBand="0" w:evenHBand="0" w:firstRowFirstColumn="0" w:firstRowLastColumn="0" w:lastRowFirstColumn="0" w:lastRowLastColumn="0"/>
            <w:tcW w:w="0" w:type="auto"/>
          </w:tcPr>
          <w:p w14:paraId="6E24F10B" w14:textId="77777777" w:rsidR="00F56DAF" w:rsidRPr="00F441B2" w:rsidRDefault="0059627E">
            <w:pPr>
              <w:pStyle w:val="Compact"/>
              <w:jc w:val="right"/>
            </w:pPr>
            <w:r w:rsidRPr="00F441B2">
              <w:t>50.6 %</w:t>
            </w:r>
          </w:p>
        </w:tc>
      </w:tr>
      <w:tr w:rsidR="00F56DAF" w:rsidRPr="00F441B2" w14:paraId="6E24F110" w14:textId="77777777" w:rsidTr="00F11A24">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0" w:type="auto"/>
          </w:tcPr>
          <w:p w14:paraId="6E24F10D" w14:textId="77777777" w:rsidR="00F56DAF" w:rsidRPr="00F441B2" w:rsidRDefault="0059627E">
            <w:pPr>
              <w:pStyle w:val="Compact"/>
            </w:pPr>
            <w:r w:rsidRPr="00F441B2">
              <w:t>Recomendación por valor esperado</w:t>
            </w:r>
          </w:p>
        </w:tc>
        <w:tc>
          <w:tcPr>
            <w:tcW w:w="0" w:type="auto"/>
          </w:tcPr>
          <w:p w14:paraId="6E24F10E" w14:textId="77777777" w:rsidR="00F56DAF" w:rsidRPr="00F441B2" w:rsidRDefault="0059627E">
            <w:pPr>
              <w:pStyle w:val="Compact"/>
              <w:jc w:val="right"/>
              <w:cnfStyle w:val="000000100000" w:firstRow="0" w:lastRow="0" w:firstColumn="0" w:lastColumn="0" w:oddVBand="0" w:evenVBand="0" w:oddHBand="1" w:evenHBand="0" w:firstRowFirstColumn="0" w:firstRowLastColumn="0" w:lastRowFirstColumn="0" w:lastRowLastColumn="0"/>
            </w:pPr>
            <w:r w:rsidRPr="00F441B2">
              <w:t>Abrir</w:t>
            </w:r>
          </w:p>
        </w:tc>
        <w:tc>
          <w:tcPr>
            <w:cnfStyle w:val="000010000000" w:firstRow="0" w:lastRow="0" w:firstColumn="0" w:lastColumn="0" w:oddVBand="1" w:evenVBand="0" w:oddHBand="0" w:evenHBand="0" w:firstRowFirstColumn="0" w:firstRowLastColumn="0" w:lastRowFirstColumn="0" w:lastRowLastColumn="0"/>
            <w:tcW w:w="0" w:type="auto"/>
          </w:tcPr>
          <w:p w14:paraId="6E24F10F" w14:textId="77777777" w:rsidR="00F56DAF" w:rsidRPr="00F441B2" w:rsidRDefault="0059627E">
            <w:pPr>
              <w:pStyle w:val="Compact"/>
              <w:jc w:val="right"/>
            </w:pPr>
            <w:r w:rsidRPr="00F441B2">
              <w:t>No abrir</w:t>
            </w:r>
          </w:p>
        </w:tc>
      </w:tr>
      <w:tr w:rsidR="00F56DAF" w:rsidRPr="00F441B2" w14:paraId="6E24F114" w14:textId="77777777" w:rsidTr="00F11A24">
        <w:trPr>
          <w:jc w:val="center"/>
        </w:trPr>
        <w:tc>
          <w:tcPr>
            <w:cnfStyle w:val="000010000000" w:firstRow="0" w:lastRow="0" w:firstColumn="0" w:lastColumn="0" w:oddVBand="1" w:evenVBand="0" w:oddHBand="0" w:evenHBand="0" w:firstRowFirstColumn="0" w:firstRowLastColumn="0" w:lastRowFirstColumn="0" w:lastRowLastColumn="0"/>
            <w:tcW w:w="0" w:type="auto"/>
          </w:tcPr>
          <w:p w14:paraId="6E24F111" w14:textId="77777777" w:rsidR="00F56DAF" w:rsidRPr="00F441B2" w:rsidRDefault="0059627E">
            <w:pPr>
              <w:pStyle w:val="Compact"/>
            </w:pPr>
            <w:r w:rsidRPr="00F441B2">
              <w:t>Utilidad con estudio</w:t>
            </w:r>
          </w:p>
        </w:tc>
        <w:tc>
          <w:tcPr>
            <w:tcW w:w="0" w:type="auto"/>
          </w:tcPr>
          <w:p w14:paraId="6E24F112" w14:textId="77777777" w:rsidR="00F56DAF" w:rsidRPr="00F441B2" w:rsidRDefault="0059627E">
            <w:pPr>
              <w:pStyle w:val="Compact"/>
              <w:jc w:val="right"/>
              <w:cnfStyle w:val="000000000000" w:firstRow="0" w:lastRow="0" w:firstColumn="0" w:lastColumn="0" w:oddVBand="0" w:evenVBand="0" w:oddHBand="0" w:evenHBand="0" w:firstRowFirstColumn="0" w:firstRowLastColumn="0" w:lastRowFirstColumn="0" w:lastRowLastColumn="0"/>
            </w:pPr>
            <w:r w:rsidRPr="00F441B2">
              <w:t>+85.2 mil USD</w:t>
            </w:r>
          </w:p>
        </w:tc>
        <w:tc>
          <w:tcPr>
            <w:cnfStyle w:val="000010000000" w:firstRow="0" w:lastRow="0" w:firstColumn="0" w:lastColumn="0" w:oddVBand="1" w:evenVBand="0" w:oddHBand="0" w:evenHBand="0" w:firstRowFirstColumn="0" w:firstRowLastColumn="0" w:lastRowFirstColumn="0" w:lastRowLastColumn="0"/>
            <w:tcW w:w="0" w:type="auto"/>
          </w:tcPr>
          <w:p w14:paraId="6E24F113" w14:textId="77777777" w:rsidR="00F56DAF" w:rsidRPr="00F441B2" w:rsidRDefault="0059627E">
            <w:pPr>
              <w:pStyle w:val="Compact"/>
              <w:jc w:val="right"/>
            </w:pPr>
            <w:r w:rsidRPr="00F441B2">
              <w:t>+46.8 mil USD</w:t>
            </w:r>
          </w:p>
        </w:tc>
      </w:tr>
      <w:tr w:rsidR="00F56DAF" w:rsidRPr="00F441B2" w14:paraId="6E24F118" w14:textId="77777777" w:rsidTr="00F11A24">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0" w:type="auto"/>
          </w:tcPr>
          <w:p w14:paraId="6E24F115" w14:textId="77777777" w:rsidR="00F56DAF" w:rsidRPr="00F441B2" w:rsidRDefault="0059627E">
            <w:pPr>
              <w:pStyle w:val="Compact"/>
            </w:pPr>
            <w:r w:rsidRPr="00F441B2">
              <w:t>Valor impreso de la información</w:t>
            </w:r>
          </w:p>
        </w:tc>
        <w:tc>
          <w:tcPr>
            <w:tcW w:w="0" w:type="auto"/>
          </w:tcPr>
          <w:p w14:paraId="6E24F116" w14:textId="77777777" w:rsidR="00F56DAF" w:rsidRPr="00F441B2" w:rsidRDefault="0059627E">
            <w:pPr>
              <w:pStyle w:val="Compact"/>
              <w:jc w:val="right"/>
              <w:cnfStyle w:val="000000100000" w:firstRow="0" w:lastRow="0" w:firstColumn="0" w:lastColumn="0" w:oddVBand="0" w:evenVBand="0" w:oddHBand="1" w:evenHBand="0" w:firstRowFirstColumn="0" w:firstRowLastColumn="0" w:lastRowFirstColumn="0" w:lastRowLastColumn="0"/>
            </w:pPr>
            <w:r w:rsidRPr="00F441B2">
              <w:t>30.3 mil USD</w:t>
            </w:r>
          </w:p>
        </w:tc>
        <w:tc>
          <w:tcPr>
            <w:cnfStyle w:val="000010000000" w:firstRow="0" w:lastRow="0" w:firstColumn="0" w:lastColumn="0" w:oddVBand="1" w:evenVBand="0" w:oddHBand="0" w:evenHBand="0" w:firstRowFirstColumn="0" w:firstRowLastColumn="0" w:lastRowFirstColumn="0" w:lastRowLastColumn="0"/>
            <w:tcW w:w="0" w:type="auto"/>
          </w:tcPr>
          <w:p w14:paraId="6E24F117" w14:textId="77777777" w:rsidR="00F56DAF" w:rsidRPr="00F441B2" w:rsidRDefault="0059627E">
            <w:pPr>
              <w:pStyle w:val="Compact"/>
              <w:jc w:val="right"/>
            </w:pPr>
            <w:r w:rsidRPr="00F441B2">
              <w:t>60.8 mil USD</w:t>
            </w:r>
          </w:p>
        </w:tc>
      </w:tr>
    </w:tbl>
    <w:p w14:paraId="5517FA42" w14:textId="2E21B272" w:rsidR="00386BBA" w:rsidRPr="00F441B2" w:rsidRDefault="00386BBA">
      <w:pPr>
        <w:pStyle w:val="BodyText"/>
      </w:pPr>
      <w:r w:rsidRPr="00F441B2">
        <w:rPr>
          <w:b/>
          <w:bCs/>
        </w:rPr>
        <w:pict w14:anchorId="407D87F3">
          <v:roundrect id="_x0000_s1027" style="position:absolute;margin-left:-6pt;margin-top:57pt;width:472.5pt;height:81pt;z-index:-251658240;mso-position-horizontal-relative:text;mso-position-vertical-relative:text" arcsize="10923f"/>
        </w:pict>
      </w:r>
      <w:r w:rsidR="0059627E" w:rsidRPr="00F441B2">
        <w:t>La recomendación cambia porque abrir pasa a tener utilidad promedio negativa. Según la formulación suministrada, el estudio gana valor al identificar con mayor frecuencia la demanda baja y evitar la pérdida de 120 mil USD.</w:t>
      </w:r>
    </w:p>
    <w:p w14:paraId="6E24F11A" w14:textId="5684579B" w:rsidR="00F56DAF" w:rsidRPr="00F441B2" w:rsidRDefault="0059627E" w:rsidP="00386BBA">
      <w:pPr>
        <w:pStyle w:val="IntenseQuote"/>
        <w:ind w:left="0"/>
        <w:jc w:val="both"/>
        <w:rPr>
          <w:rStyle w:val="QuoteChar"/>
        </w:rPr>
      </w:pPr>
      <w:r w:rsidRPr="00F441B2">
        <w:rPr>
          <w:rStyle w:val="SubtleEmphasis"/>
          <w:b/>
          <w:bCs/>
        </w:rPr>
        <w:t>Observación técnica</w:t>
      </w:r>
      <w:r w:rsidR="00386BBA" w:rsidRPr="00F441B2">
        <w:rPr>
          <w:rStyle w:val="SubtleEmphasis"/>
          <w:b/>
          <w:bCs/>
        </w:rPr>
        <w:t>:</w:t>
      </w:r>
      <w:r w:rsidRPr="00F441B2">
        <w:rPr>
          <w:rStyle w:val="SubtleEmphasis"/>
        </w:rPr>
        <w:t xml:space="preserve"> </w:t>
      </w:r>
      <w:r w:rsidRPr="00F441B2">
        <w:rPr>
          <w:rStyle w:val="SubtleEmphasis"/>
        </w:rPr>
        <w:t xml:space="preserve">El valor de 60.8 mil USD compara la decisión con </w:t>
      </w:r>
      <w:r w:rsidRPr="00F441B2">
        <w:rPr>
          <w:rStyle w:val="SubtleEmphasis"/>
        </w:rPr>
        <w:t xml:space="preserve">estudio frente a abrir siempre. </w:t>
      </w:r>
      <w:r w:rsidRPr="00F441B2">
        <w:rPr>
          <w:rStyle w:val="SubtleEmphasis"/>
        </w:rPr>
        <w:t>Si se comparara con la mejor decisión sin estudio, que es no abrir y obtener 0, el valor simulado sería 46.8 mil USD. Se mantiene 60.8 mil USD porque corresponde al resultado oficial proporcionado por el profesor</w:t>
      </w:r>
      <w:r w:rsidRPr="00F441B2">
        <w:rPr>
          <w:rStyle w:val="QuoteChar"/>
        </w:rPr>
        <w:t>.</w:t>
      </w:r>
    </w:p>
    <w:p w14:paraId="3369EDA1" w14:textId="77777777" w:rsidR="00386BBA" w:rsidRPr="00F441B2" w:rsidRDefault="00386BBA" w:rsidP="00386BBA"/>
    <w:p w14:paraId="6E24F11B" w14:textId="77777777" w:rsidR="00F56DAF" w:rsidRPr="00F441B2" w:rsidRDefault="0059627E">
      <w:pPr>
        <w:pStyle w:val="Heading2"/>
      </w:pPr>
      <w:bookmarkStart w:id="22" w:name="a4-cuál-promoción-mostrar-15-puntos"/>
      <w:bookmarkStart w:id="23" w:name="part-a4"/>
      <w:bookmarkEnd w:id="19"/>
      <w:bookmarkEnd w:id="21"/>
      <w:r w:rsidRPr="00F441B2">
        <w:rPr>
          <w:rFonts w:ascii="Arial" w:eastAsia="Arial" w:hAnsi="Arial" w:cs="Arial"/>
        </w:rPr>
        <w:t>A4. ¿Cuál promoción mostrar? (15 puntos)</w:t>
      </w:r>
    </w:p>
    <w:p w14:paraId="6E24F11C" w14:textId="77777777" w:rsidR="00F56DAF" w:rsidRPr="00F441B2" w:rsidRDefault="0059627E">
      <w:pPr>
        <w:pStyle w:val="FirstParagraph"/>
      </w:pPr>
      <w:r w:rsidRPr="00F441B2">
        <w:t>El registro histórico contiene 58 compras en 200 vistas para A, 18 en 80 para B y 5 en 20 para C. Las tasas verdaderas de la simulación son A = 0.25, B = 0.18 y C = 0.40.</w:t>
      </w:r>
    </w:p>
    <w:p w14:paraId="68081692" w14:textId="27C6AA6C" w:rsidR="00386BBA" w:rsidRPr="00F441B2" w:rsidRDefault="0059627E">
      <w:pPr>
        <w:pStyle w:val="SourceCode"/>
        <w:rPr>
          <w:color w:val="0F4761" w:themeColor="accent1" w:themeShade="BF"/>
          <w:sz w:val="22"/>
          <w:szCs w:val="16"/>
        </w:rPr>
      </w:pPr>
      <w:r w:rsidRPr="00F441B2">
        <w:rPr>
          <w:rStyle w:val="VerbatimChar"/>
        </w:rPr>
        <w:t xml:space="preserve">EL TERCO: </w:t>
      </w:r>
      <w:r w:rsidRPr="00F441B2">
        <w:rPr>
          <w:rStyle w:val="VerbatimChar"/>
          <w:b w:val="0"/>
          <w:bCs w:val="0"/>
        </w:rPr>
        <w:t>1,939 compras en 5,000 visitantes</w:t>
      </w:r>
      <w:r w:rsidRPr="00F441B2">
        <w:br/>
      </w:r>
      <w:r w:rsidRPr="00F441B2">
        <w:rPr>
          <w:rStyle w:val="VerbatimChar"/>
        </w:rPr>
        <w:t xml:space="preserve">Visitantes que vieron C: </w:t>
      </w:r>
      <w:r w:rsidRPr="00F441B2">
        <w:rPr>
          <w:rStyle w:val="VerbatimChar"/>
          <w:b w:val="0"/>
          <w:bCs w:val="0"/>
        </w:rPr>
        <w:t>91.9</w:t>
      </w:r>
      <w:r w:rsidRPr="00F441B2">
        <w:rPr>
          <w:rStyle w:val="VerbatimChar"/>
          <w:b w:val="0"/>
          <w:bCs w:val="0"/>
        </w:rPr>
        <w:t>%</w:t>
      </w:r>
      <w:r w:rsidRPr="00F441B2">
        <w:br/>
      </w:r>
      <w:r w:rsidRPr="00F441B2">
        <w:rPr>
          <w:rStyle w:val="VerbatimChar"/>
        </w:rPr>
        <w:t xml:space="preserve">Reparto: </w:t>
      </w:r>
      <w:r w:rsidRPr="00F441B2">
        <w:rPr>
          <w:rStyle w:val="VerbatimChar"/>
          <w:b w:val="0"/>
          <w:bCs w:val="0"/>
        </w:rPr>
        <w:t>A 4</w:t>
      </w:r>
      <w:r w:rsidRPr="00F441B2">
        <w:rPr>
          <w:rStyle w:val="VerbatimChar"/>
          <w:b w:val="0"/>
          <w:bCs w:val="0"/>
        </w:rPr>
        <w:t>%, B 4</w:t>
      </w:r>
      <w:r w:rsidRPr="00F441B2">
        <w:rPr>
          <w:rStyle w:val="VerbatimChar"/>
          <w:b w:val="0"/>
          <w:bCs w:val="0"/>
        </w:rPr>
        <w:t>%, C 92</w:t>
      </w:r>
      <w:r w:rsidRPr="00F441B2">
        <w:rPr>
          <w:rStyle w:val="VerbatimChar"/>
          <w:b w:val="0"/>
          <w:bCs w:val="0"/>
        </w:rPr>
        <w:t>%</w:t>
      </w:r>
      <w:r w:rsidRPr="00F441B2">
        <w:br/>
      </w:r>
      <w:r w:rsidRPr="00F441B2">
        <w:br/>
      </w:r>
      <w:r w:rsidRPr="00F441B2">
        <w:rPr>
          <w:rStyle w:val="VerbatimChar"/>
        </w:rPr>
        <w:t xml:space="preserve">EL APOSTADOR: </w:t>
      </w:r>
      <w:r w:rsidRPr="00F441B2">
        <w:rPr>
          <w:rStyle w:val="VerbatimChar"/>
          <w:b w:val="0"/>
          <w:bCs w:val="0"/>
        </w:rPr>
        <w:t>1,978 compras en 5,000 visitantes</w:t>
      </w:r>
      <w:r w:rsidRPr="00F441B2">
        <w:br/>
      </w:r>
      <w:r w:rsidRPr="00F441B2">
        <w:rPr>
          <w:rStyle w:val="VerbatimChar"/>
        </w:rPr>
        <w:t xml:space="preserve">Visitantes que vieron C: </w:t>
      </w:r>
      <w:r w:rsidRPr="00F441B2">
        <w:rPr>
          <w:rStyle w:val="VerbatimChar"/>
          <w:b w:val="0"/>
          <w:bCs w:val="0"/>
        </w:rPr>
        <w:t>97.6</w:t>
      </w:r>
      <w:r w:rsidRPr="00F441B2">
        <w:rPr>
          <w:rStyle w:val="VerbatimChar"/>
          <w:b w:val="0"/>
          <w:bCs w:val="0"/>
        </w:rPr>
        <w:t>%</w:t>
      </w:r>
      <w:r w:rsidRPr="00F441B2">
        <w:br/>
      </w:r>
      <w:r w:rsidRPr="00F441B2">
        <w:rPr>
          <w:rStyle w:val="VerbatimChar"/>
        </w:rPr>
        <w:t xml:space="preserve">Reparto: </w:t>
      </w:r>
      <w:r w:rsidRPr="00F441B2">
        <w:rPr>
          <w:rStyle w:val="VerbatimChar"/>
          <w:b w:val="0"/>
          <w:bCs w:val="0"/>
        </w:rPr>
        <w:t>A</w:t>
      </w:r>
      <w:r w:rsidRPr="00F441B2">
        <w:rPr>
          <w:rStyle w:val="VerbatimChar"/>
          <w:b w:val="0"/>
          <w:bCs w:val="0"/>
        </w:rPr>
        <w:t>1 %, B</w:t>
      </w:r>
      <w:r w:rsidRPr="00F441B2">
        <w:rPr>
          <w:rStyle w:val="VerbatimChar"/>
          <w:b w:val="0"/>
          <w:bCs w:val="0"/>
        </w:rPr>
        <w:t>1 %, C</w:t>
      </w:r>
      <w:r w:rsidRPr="00F441B2">
        <w:rPr>
          <w:rStyle w:val="VerbatimChar"/>
          <w:b w:val="0"/>
          <w:bCs w:val="0"/>
        </w:rPr>
        <w:t>98 %</w:t>
      </w:r>
    </w:p>
    <w:p w14:paraId="6E24F11E" w14:textId="77777777" w:rsidR="00F56DAF" w:rsidRPr="00F441B2" w:rsidRDefault="0059627E">
      <w:pPr>
        <w:pStyle w:val="Heading3"/>
      </w:pPr>
      <w:bookmarkStart w:id="24" w:name="a4a-4-puntos"/>
      <w:bookmarkStart w:id="25" w:name="answers-a4"/>
      <w:bookmarkEnd w:id="22"/>
      <w:bookmarkEnd w:id="23"/>
      <w:r w:rsidRPr="00F441B2">
        <w:rPr>
          <w:rFonts w:ascii="Arial" w:eastAsia="Arial" w:hAnsi="Arial" w:cs="Arial"/>
        </w:rPr>
        <w:t>A4(a) (4 puntos)</w:t>
      </w:r>
    </w:p>
    <w:p w14:paraId="7F7A0135" w14:textId="551727B3" w:rsidR="00386BBA" w:rsidRPr="00F441B2" w:rsidRDefault="0059627E" w:rsidP="00386BBA">
      <w:pPr>
        <w:pStyle w:val="FirstParagraph"/>
        <w:rPr>
          <w:b/>
          <w:bCs/>
        </w:rPr>
      </w:pPr>
      <w:r w:rsidRPr="00F441B2">
        <w:rPr>
          <w:b/>
          <w:bCs/>
        </w:rPr>
        <w:t xml:space="preserve">¿Por qué el registro histórico hace parecer mejor a </w:t>
      </w:r>
      <w:proofErr w:type="spellStart"/>
      <w:r w:rsidRPr="00F441B2">
        <w:rPr>
          <w:b/>
          <w:bCs/>
        </w:rPr>
        <w:t>A</w:t>
      </w:r>
      <w:proofErr w:type="spellEnd"/>
      <w:r w:rsidRPr="00F441B2">
        <w:rPr>
          <w:b/>
          <w:bCs/>
        </w:rPr>
        <w:t xml:space="preserve"> y qué ocurriría si se eligiera para siempre?</w:t>
      </w:r>
    </w:p>
    <w:p w14:paraId="5D34C484" w14:textId="77777777" w:rsidR="00386BBA" w:rsidRPr="00F441B2" w:rsidRDefault="00386BBA" w:rsidP="00386BBA">
      <w:pPr>
        <w:pStyle w:val="BodyText"/>
      </w:pPr>
    </w:p>
    <w:p w14:paraId="2F18C6E2" w14:textId="77777777" w:rsidR="00386BBA" w:rsidRPr="00F441B2" w:rsidRDefault="00386BBA" w:rsidP="00386BBA">
      <w:pPr>
        <w:pStyle w:val="BodyText"/>
      </w:pPr>
    </w:p>
    <w:tbl>
      <w:tblPr>
        <w:tblStyle w:val="ListTable3-Accent1"/>
        <w:tblW w:w="5000" w:type="pct"/>
        <w:tblLayout w:type="fixed"/>
        <w:tblLook w:val="0020" w:firstRow="1" w:lastRow="0" w:firstColumn="0" w:lastColumn="0" w:noHBand="0" w:noVBand="0"/>
      </w:tblPr>
      <w:tblGrid>
        <w:gridCol w:w="1512"/>
        <w:gridCol w:w="1296"/>
        <w:gridCol w:w="1980"/>
        <w:gridCol w:w="1890"/>
        <w:gridCol w:w="2898"/>
      </w:tblGrid>
      <w:tr w:rsidR="00F56DAF" w:rsidRPr="00F441B2" w14:paraId="6E24F125" w14:textId="77777777" w:rsidTr="00386BBA">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512" w:type="dxa"/>
            <w:vAlign w:val="center"/>
          </w:tcPr>
          <w:p w14:paraId="6E24F120" w14:textId="77777777" w:rsidR="00F56DAF" w:rsidRPr="00F441B2" w:rsidRDefault="0059627E" w:rsidP="00386BBA">
            <w:pPr>
              <w:pStyle w:val="Compact"/>
              <w:jc w:val="center"/>
            </w:pPr>
            <w:r w:rsidRPr="00F441B2">
              <w:lastRenderedPageBreak/>
              <w:t>Promoción</w:t>
            </w:r>
          </w:p>
        </w:tc>
        <w:tc>
          <w:tcPr>
            <w:tcW w:w="1296" w:type="dxa"/>
            <w:vAlign w:val="center"/>
          </w:tcPr>
          <w:p w14:paraId="6E24F121" w14:textId="77777777" w:rsidR="00F56DAF" w:rsidRPr="00F441B2" w:rsidRDefault="0059627E" w:rsidP="00386BBA">
            <w:pPr>
              <w:pStyle w:val="Compact"/>
              <w:jc w:val="center"/>
              <w:cnfStyle w:val="100000000000" w:firstRow="1" w:lastRow="0" w:firstColumn="0" w:lastColumn="0" w:oddVBand="0" w:evenVBand="0" w:oddHBand="0" w:evenHBand="0" w:firstRowFirstColumn="0" w:firstRowLastColumn="0" w:lastRowFirstColumn="0" w:lastRowLastColumn="0"/>
            </w:pPr>
            <w:r w:rsidRPr="00F441B2">
              <w:t>Compras/vistas</w:t>
            </w:r>
          </w:p>
        </w:tc>
        <w:tc>
          <w:tcPr>
            <w:cnfStyle w:val="000010000000" w:firstRow="0" w:lastRow="0" w:firstColumn="0" w:lastColumn="0" w:oddVBand="1" w:evenVBand="0" w:oddHBand="0" w:evenHBand="0" w:firstRowFirstColumn="0" w:firstRowLastColumn="0" w:lastRowFirstColumn="0" w:lastRowLastColumn="0"/>
            <w:tcW w:w="1980" w:type="dxa"/>
            <w:vAlign w:val="center"/>
          </w:tcPr>
          <w:p w14:paraId="6E24F122" w14:textId="77777777" w:rsidR="00F56DAF" w:rsidRPr="00F441B2" w:rsidRDefault="0059627E" w:rsidP="00386BBA">
            <w:pPr>
              <w:pStyle w:val="Compact"/>
              <w:jc w:val="center"/>
            </w:pPr>
            <w:r w:rsidRPr="00F441B2">
              <w:t>Tasa observada</w:t>
            </w:r>
          </w:p>
        </w:tc>
        <w:tc>
          <w:tcPr>
            <w:tcW w:w="1890" w:type="dxa"/>
            <w:vAlign w:val="center"/>
          </w:tcPr>
          <w:p w14:paraId="6E24F123" w14:textId="77777777" w:rsidR="00F56DAF" w:rsidRPr="00F441B2" w:rsidRDefault="0059627E" w:rsidP="00386BBA">
            <w:pPr>
              <w:pStyle w:val="Compact"/>
              <w:jc w:val="center"/>
              <w:cnfStyle w:val="100000000000" w:firstRow="1" w:lastRow="0" w:firstColumn="0" w:lastColumn="0" w:oddVBand="0" w:evenVBand="0" w:oddHBand="0" w:evenHBand="0" w:firstRowFirstColumn="0" w:firstRowLastColumn="0" w:lastRowFirstColumn="0" w:lastRowLastColumn="0"/>
            </w:pPr>
            <w:r w:rsidRPr="00F441B2">
              <w:t>Error estándar</w:t>
            </w:r>
          </w:p>
        </w:tc>
        <w:tc>
          <w:tcPr>
            <w:cnfStyle w:val="000010000000" w:firstRow="0" w:lastRow="0" w:firstColumn="0" w:lastColumn="0" w:oddVBand="1" w:evenVBand="0" w:oddHBand="0" w:evenHBand="0" w:firstRowFirstColumn="0" w:firstRowLastColumn="0" w:lastRowFirstColumn="0" w:lastRowLastColumn="0"/>
            <w:tcW w:w="2898" w:type="dxa"/>
            <w:vAlign w:val="center"/>
          </w:tcPr>
          <w:p w14:paraId="6E24F124" w14:textId="77777777" w:rsidR="00F56DAF" w:rsidRPr="00F441B2" w:rsidRDefault="0059627E" w:rsidP="00386BBA">
            <w:pPr>
              <w:pStyle w:val="Compact"/>
              <w:jc w:val="center"/>
            </w:pPr>
            <w:r w:rsidRPr="00F441B2">
              <w:t>Intervalo aproximado del 95 %</w:t>
            </w:r>
          </w:p>
        </w:tc>
      </w:tr>
      <w:tr w:rsidR="00F56DAF" w:rsidRPr="00F441B2" w14:paraId="6E24F12B" w14:textId="77777777" w:rsidTr="00386BB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512" w:type="dxa"/>
            <w:vAlign w:val="center"/>
          </w:tcPr>
          <w:p w14:paraId="6E24F126" w14:textId="77777777" w:rsidR="00F56DAF" w:rsidRPr="00F441B2" w:rsidRDefault="0059627E" w:rsidP="00386BBA">
            <w:pPr>
              <w:pStyle w:val="Compact"/>
              <w:jc w:val="center"/>
            </w:pPr>
            <w:r w:rsidRPr="00F441B2">
              <w:t>A</w:t>
            </w:r>
          </w:p>
        </w:tc>
        <w:tc>
          <w:tcPr>
            <w:tcW w:w="1296" w:type="dxa"/>
            <w:vAlign w:val="center"/>
          </w:tcPr>
          <w:p w14:paraId="6E24F127" w14:textId="77777777" w:rsidR="00F56DAF" w:rsidRPr="00F441B2" w:rsidRDefault="0059627E" w:rsidP="00386BBA">
            <w:pPr>
              <w:pStyle w:val="Compact"/>
              <w:jc w:val="center"/>
              <w:cnfStyle w:val="000000100000" w:firstRow="0" w:lastRow="0" w:firstColumn="0" w:lastColumn="0" w:oddVBand="0" w:evenVBand="0" w:oddHBand="1" w:evenHBand="0" w:firstRowFirstColumn="0" w:firstRowLastColumn="0" w:lastRowFirstColumn="0" w:lastRowLastColumn="0"/>
            </w:pPr>
            <w:r w:rsidRPr="00F441B2">
              <w:t>58/200</w:t>
            </w:r>
          </w:p>
        </w:tc>
        <w:tc>
          <w:tcPr>
            <w:cnfStyle w:val="000010000000" w:firstRow="0" w:lastRow="0" w:firstColumn="0" w:lastColumn="0" w:oddVBand="1" w:evenVBand="0" w:oddHBand="0" w:evenHBand="0" w:firstRowFirstColumn="0" w:firstRowLastColumn="0" w:lastRowFirstColumn="0" w:lastRowLastColumn="0"/>
            <w:tcW w:w="1980" w:type="dxa"/>
            <w:vAlign w:val="center"/>
          </w:tcPr>
          <w:p w14:paraId="6E24F128" w14:textId="77777777" w:rsidR="00F56DAF" w:rsidRPr="00F441B2" w:rsidRDefault="0059627E" w:rsidP="00386BBA">
            <w:pPr>
              <w:pStyle w:val="Compact"/>
              <w:jc w:val="center"/>
            </w:pPr>
            <w:r w:rsidRPr="00F441B2">
              <w:t>0.290</w:t>
            </w:r>
          </w:p>
        </w:tc>
        <w:tc>
          <w:tcPr>
            <w:tcW w:w="1890" w:type="dxa"/>
            <w:vAlign w:val="center"/>
          </w:tcPr>
          <w:p w14:paraId="6E24F129" w14:textId="77777777" w:rsidR="00F56DAF" w:rsidRPr="00F441B2" w:rsidRDefault="0059627E" w:rsidP="00386BBA">
            <w:pPr>
              <w:pStyle w:val="Compact"/>
              <w:jc w:val="center"/>
              <w:cnfStyle w:val="000000100000" w:firstRow="0" w:lastRow="0" w:firstColumn="0" w:lastColumn="0" w:oddVBand="0" w:evenVBand="0" w:oddHBand="1" w:evenHBand="0" w:firstRowFirstColumn="0" w:firstRowLastColumn="0" w:lastRowFirstColumn="0" w:lastRowLastColumn="0"/>
            </w:pPr>
            <w:r w:rsidRPr="00F441B2">
              <w:t>0.032</w:t>
            </w:r>
          </w:p>
        </w:tc>
        <w:tc>
          <w:tcPr>
            <w:cnfStyle w:val="000010000000" w:firstRow="0" w:lastRow="0" w:firstColumn="0" w:lastColumn="0" w:oddVBand="1" w:evenVBand="0" w:oddHBand="0" w:evenHBand="0" w:firstRowFirstColumn="0" w:firstRowLastColumn="0" w:lastRowFirstColumn="0" w:lastRowLastColumn="0"/>
            <w:tcW w:w="2898" w:type="dxa"/>
            <w:vAlign w:val="center"/>
          </w:tcPr>
          <w:p w14:paraId="6E24F12A" w14:textId="77777777" w:rsidR="00F56DAF" w:rsidRPr="00F441B2" w:rsidRDefault="0059627E" w:rsidP="00386BBA">
            <w:pPr>
              <w:pStyle w:val="Compact"/>
              <w:jc w:val="center"/>
            </w:pPr>
            <w:r w:rsidRPr="00F441B2">
              <w:t>[0.23, 0.35]</w:t>
            </w:r>
          </w:p>
        </w:tc>
      </w:tr>
      <w:tr w:rsidR="00F56DAF" w:rsidRPr="00F441B2" w14:paraId="6E24F131" w14:textId="77777777" w:rsidTr="00386BBA">
        <w:tc>
          <w:tcPr>
            <w:cnfStyle w:val="000010000000" w:firstRow="0" w:lastRow="0" w:firstColumn="0" w:lastColumn="0" w:oddVBand="1" w:evenVBand="0" w:oddHBand="0" w:evenHBand="0" w:firstRowFirstColumn="0" w:firstRowLastColumn="0" w:lastRowFirstColumn="0" w:lastRowLastColumn="0"/>
            <w:tcW w:w="1512" w:type="dxa"/>
            <w:vAlign w:val="center"/>
          </w:tcPr>
          <w:p w14:paraId="6E24F12C" w14:textId="77777777" w:rsidR="00F56DAF" w:rsidRPr="00F441B2" w:rsidRDefault="0059627E" w:rsidP="00386BBA">
            <w:pPr>
              <w:pStyle w:val="Compact"/>
              <w:jc w:val="center"/>
            </w:pPr>
            <w:r w:rsidRPr="00F441B2">
              <w:t>C</w:t>
            </w:r>
          </w:p>
        </w:tc>
        <w:tc>
          <w:tcPr>
            <w:tcW w:w="1296" w:type="dxa"/>
            <w:vAlign w:val="center"/>
          </w:tcPr>
          <w:p w14:paraId="6E24F12D" w14:textId="77777777" w:rsidR="00F56DAF" w:rsidRPr="00F441B2" w:rsidRDefault="0059627E" w:rsidP="00386BBA">
            <w:pPr>
              <w:pStyle w:val="Compact"/>
              <w:jc w:val="center"/>
              <w:cnfStyle w:val="000000000000" w:firstRow="0" w:lastRow="0" w:firstColumn="0" w:lastColumn="0" w:oddVBand="0" w:evenVBand="0" w:oddHBand="0" w:evenHBand="0" w:firstRowFirstColumn="0" w:firstRowLastColumn="0" w:lastRowFirstColumn="0" w:lastRowLastColumn="0"/>
            </w:pPr>
            <w:r w:rsidRPr="00F441B2">
              <w:t>5/20</w:t>
            </w:r>
          </w:p>
        </w:tc>
        <w:tc>
          <w:tcPr>
            <w:cnfStyle w:val="000010000000" w:firstRow="0" w:lastRow="0" w:firstColumn="0" w:lastColumn="0" w:oddVBand="1" w:evenVBand="0" w:oddHBand="0" w:evenHBand="0" w:firstRowFirstColumn="0" w:firstRowLastColumn="0" w:lastRowFirstColumn="0" w:lastRowLastColumn="0"/>
            <w:tcW w:w="1980" w:type="dxa"/>
            <w:vAlign w:val="center"/>
          </w:tcPr>
          <w:p w14:paraId="6E24F12E" w14:textId="77777777" w:rsidR="00F56DAF" w:rsidRPr="00F441B2" w:rsidRDefault="0059627E" w:rsidP="00386BBA">
            <w:pPr>
              <w:pStyle w:val="Compact"/>
              <w:jc w:val="center"/>
            </w:pPr>
            <w:r w:rsidRPr="00F441B2">
              <w:t>0.250</w:t>
            </w:r>
          </w:p>
        </w:tc>
        <w:tc>
          <w:tcPr>
            <w:tcW w:w="1890" w:type="dxa"/>
            <w:vAlign w:val="center"/>
          </w:tcPr>
          <w:p w14:paraId="6E24F12F" w14:textId="77777777" w:rsidR="00F56DAF" w:rsidRPr="00F441B2" w:rsidRDefault="0059627E" w:rsidP="00386BBA">
            <w:pPr>
              <w:pStyle w:val="Compact"/>
              <w:jc w:val="center"/>
              <w:cnfStyle w:val="000000000000" w:firstRow="0" w:lastRow="0" w:firstColumn="0" w:lastColumn="0" w:oddVBand="0" w:evenVBand="0" w:oddHBand="0" w:evenHBand="0" w:firstRowFirstColumn="0" w:firstRowLastColumn="0" w:lastRowFirstColumn="0" w:lastRowLastColumn="0"/>
            </w:pPr>
            <w:r w:rsidRPr="00F441B2">
              <w:t>0.097</w:t>
            </w:r>
          </w:p>
        </w:tc>
        <w:tc>
          <w:tcPr>
            <w:cnfStyle w:val="000010000000" w:firstRow="0" w:lastRow="0" w:firstColumn="0" w:lastColumn="0" w:oddVBand="1" w:evenVBand="0" w:oddHBand="0" w:evenHBand="0" w:firstRowFirstColumn="0" w:firstRowLastColumn="0" w:lastRowFirstColumn="0" w:lastRowLastColumn="0"/>
            <w:tcW w:w="2898" w:type="dxa"/>
            <w:vAlign w:val="center"/>
          </w:tcPr>
          <w:p w14:paraId="6E24F130" w14:textId="77777777" w:rsidR="00F56DAF" w:rsidRPr="00F441B2" w:rsidRDefault="0059627E" w:rsidP="00386BBA">
            <w:pPr>
              <w:pStyle w:val="Compact"/>
              <w:jc w:val="center"/>
            </w:pPr>
            <w:r w:rsidRPr="00F441B2">
              <w:t>[0.06, 0.44]</w:t>
            </w:r>
          </w:p>
        </w:tc>
      </w:tr>
    </w:tbl>
    <w:p w14:paraId="6E24F132" w14:textId="0613A397" w:rsidR="00F56DAF" w:rsidRPr="00F441B2" w:rsidRDefault="0059627E">
      <w:pPr>
        <w:pStyle w:val="BodyText"/>
      </w:pPr>
      <w:r w:rsidRPr="00F441B2">
        <w:t xml:space="preserve">La estimación de C es mucho menos precisa porque usa apenas 20 vistas, lo que significa que su tasa observada puede quedar por debajo de A por variación </w:t>
      </w:r>
      <w:r w:rsidR="00386BBA" w:rsidRPr="00F441B2">
        <w:t>muestral,</w:t>
      </w:r>
      <w:r w:rsidRPr="00F441B2">
        <w:t xml:space="preserve"> aunque su tasa verdadera sea 0.40. Elegir A para siempre eliminaría la exploración, impediría acumular evidencia sobre C y mantendría una pérdida esperada de aproximadamente 0.15 compras por visita respecto a la mejor promoción.</w:t>
      </w:r>
    </w:p>
    <w:p w14:paraId="6E24F133" w14:textId="77777777" w:rsidR="00F56DAF" w:rsidRPr="00F441B2" w:rsidRDefault="0059627E">
      <w:pPr>
        <w:pStyle w:val="Heading3"/>
      </w:pPr>
      <w:bookmarkStart w:id="26" w:name="a4b-5-puntos"/>
      <w:bookmarkEnd w:id="24"/>
      <w:r w:rsidRPr="00F441B2">
        <w:rPr>
          <w:rFonts w:ascii="Arial" w:eastAsia="Arial" w:hAnsi="Arial" w:cs="Arial"/>
        </w:rPr>
        <w:t>A4(b) (5 puntos)</w:t>
      </w:r>
    </w:p>
    <w:p w14:paraId="6E24F134" w14:textId="4AB302D9" w:rsidR="00F56DAF" w:rsidRPr="00F441B2" w:rsidRDefault="0059627E">
      <w:pPr>
        <w:pStyle w:val="FirstParagraph"/>
      </w:pPr>
      <w:r w:rsidRPr="00F441B2">
        <w:rPr>
          <w:b/>
          <w:bCs/>
        </w:rPr>
        <w:t>¿Por qué el terco llega a 91.</w:t>
      </w:r>
      <w:r w:rsidRPr="00F441B2">
        <w:rPr>
          <w:b/>
          <w:bCs/>
        </w:rPr>
        <w:t>9</w:t>
      </w:r>
      <w:r w:rsidRPr="00F441B2">
        <w:rPr>
          <w:b/>
          <w:bCs/>
        </w:rPr>
        <w:t>% de C y el apostador a 97.6</w:t>
      </w:r>
      <w:r w:rsidRPr="00F441B2">
        <w:rPr>
          <w:b/>
          <w:bCs/>
        </w:rPr>
        <w:t>%?</w:t>
      </w:r>
    </w:p>
    <w:tbl>
      <w:tblPr>
        <w:tblStyle w:val="ListTable3-Accent1"/>
        <w:tblW w:w="5000" w:type="pct"/>
        <w:tblLayout w:type="fixed"/>
        <w:tblLook w:val="0020" w:firstRow="1" w:lastRow="0" w:firstColumn="0" w:lastColumn="0" w:noHBand="0" w:noVBand="0"/>
      </w:tblPr>
      <w:tblGrid>
        <w:gridCol w:w="1368"/>
        <w:gridCol w:w="3330"/>
        <w:gridCol w:w="1980"/>
        <w:gridCol w:w="2898"/>
      </w:tblGrid>
      <w:tr w:rsidR="00F56DAF" w:rsidRPr="00F441B2" w14:paraId="6E24F139" w14:textId="77777777" w:rsidTr="00ED6BBE">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368" w:type="dxa"/>
          </w:tcPr>
          <w:p w14:paraId="6E24F135" w14:textId="77777777" w:rsidR="00F56DAF" w:rsidRPr="00F441B2" w:rsidRDefault="0059627E">
            <w:pPr>
              <w:pStyle w:val="Compact"/>
            </w:pPr>
            <w:r w:rsidRPr="00F441B2">
              <w:t>Política</w:t>
            </w:r>
          </w:p>
        </w:tc>
        <w:tc>
          <w:tcPr>
            <w:tcW w:w="3330" w:type="dxa"/>
          </w:tcPr>
          <w:p w14:paraId="6E24F136" w14:textId="77777777" w:rsidR="00F56DAF" w:rsidRPr="00F441B2" w:rsidRDefault="0059627E">
            <w:pPr>
              <w:pStyle w:val="Compact"/>
              <w:cnfStyle w:val="100000000000" w:firstRow="1" w:lastRow="0" w:firstColumn="0" w:lastColumn="0" w:oddVBand="0" w:evenVBand="0" w:oddHBand="0" w:evenHBand="0" w:firstRowFirstColumn="0" w:firstRowLastColumn="0" w:lastRowFirstColumn="0" w:lastRowLastColumn="0"/>
            </w:pPr>
            <w:r w:rsidRPr="00F441B2">
              <w:t>Exploración</w:t>
            </w:r>
          </w:p>
        </w:tc>
        <w:tc>
          <w:tcPr>
            <w:cnfStyle w:val="000010000000" w:firstRow="0" w:lastRow="0" w:firstColumn="0" w:lastColumn="0" w:oddVBand="1" w:evenVBand="0" w:oddHBand="0" w:evenHBand="0" w:firstRowFirstColumn="0" w:firstRowLastColumn="0" w:lastRowFirstColumn="0" w:lastRowLastColumn="0"/>
            <w:tcW w:w="1980" w:type="dxa"/>
          </w:tcPr>
          <w:p w14:paraId="6E24F137" w14:textId="77777777" w:rsidR="00F56DAF" w:rsidRPr="00F441B2" w:rsidRDefault="0059627E" w:rsidP="00EB55C4">
            <w:pPr>
              <w:pStyle w:val="Compact"/>
              <w:jc w:val="center"/>
            </w:pPr>
            <w:r w:rsidRPr="00F441B2">
              <w:t>Tráfico hacia C</w:t>
            </w:r>
          </w:p>
        </w:tc>
        <w:tc>
          <w:tcPr>
            <w:tcW w:w="2898" w:type="dxa"/>
          </w:tcPr>
          <w:p w14:paraId="6E24F138" w14:textId="77777777" w:rsidR="00F56DAF" w:rsidRPr="00F441B2" w:rsidRDefault="0059627E">
            <w:pPr>
              <w:pStyle w:val="Compact"/>
              <w:cnfStyle w:val="100000000000" w:firstRow="1" w:lastRow="0" w:firstColumn="0" w:lastColumn="0" w:oddVBand="0" w:evenVBand="0" w:oddHBand="0" w:evenHBand="0" w:firstRowFirstColumn="0" w:firstRowLastColumn="0" w:lastRowFirstColumn="0" w:lastRowLastColumn="0"/>
            </w:pPr>
            <w:r w:rsidRPr="00F441B2">
              <w:t>Efecto estructural</w:t>
            </w:r>
          </w:p>
        </w:tc>
      </w:tr>
      <w:tr w:rsidR="00F56DAF" w:rsidRPr="00F441B2" w14:paraId="6E24F13E" w14:textId="77777777" w:rsidTr="00ED6BB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368" w:type="dxa"/>
          </w:tcPr>
          <w:p w14:paraId="6E24F13A" w14:textId="77777777" w:rsidR="00F56DAF" w:rsidRPr="00F441B2" w:rsidRDefault="0059627E">
            <w:pPr>
              <w:pStyle w:val="Compact"/>
            </w:pPr>
            <w:r w:rsidRPr="00F441B2">
              <w:t>Terco</w:t>
            </w:r>
          </w:p>
        </w:tc>
        <w:tc>
          <w:tcPr>
            <w:tcW w:w="3330" w:type="dxa"/>
          </w:tcPr>
          <w:p w14:paraId="6E24F13B" w14:textId="77777777" w:rsidR="00F56DAF" w:rsidRPr="00F441B2" w:rsidRDefault="0059627E">
            <w:pPr>
              <w:pStyle w:val="Compact"/>
              <w:cnfStyle w:val="000000100000" w:firstRow="0" w:lastRow="0" w:firstColumn="0" w:lastColumn="0" w:oddVBand="0" w:evenVBand="0" w:oddHBand="1" w:evenHBand="0" w:firstRowFirstColumn="0" w:firstRowLastColumn="0" w:lastRowFirstColumn="0" w:lastRowLastColumn="0"/>
            </w:pPr>
            <w:r w:rsidRPr="00F441B2">
              <w:t>10 % al azar permanentemente</w:t>
            </w:r>
          </w:p>
        </w:tc>
        <w:tc>
          <w:tcPr>
            <w:cnfStyle w:val="000010000000" w:firstRow="0" w:lastRow="0" w:firstColumn="0" w:lastColumn="0" w:oddVBand="1" w:evenVBand="0" w:oddHBand="0" w:evenHBand="0" w:firstRowFirstColumn="0" w:firstRowLastColumn="0" w:lastRowFirstColumn="0" w:lastRowLastColumn="0"/>
            <w:tcW w:w="1980" w:type="dxa"/>
            <w:vAlign w:val="center"/>
          </w:tcPr>
          <w:p w14:paraId="6E24F13C" w14:textId="2DDEACDD" w:rsidR="00F56DAF" w:rsidRPr="00F441B2" w:rsidRDefault="0059627E" w:rsidP="00ED6BBE">
            <w:pPr>
              <w:pStyle w:val="Compact"/>
              <w:jc w:val="center"/>
            </w:pPr>
            <w:r w:rsidRPr="00F441B2">
              <w:t>91.9</w:t>
            </w:r>
            <w:r w:rsidRPr="00F441B2">
              <w:t>%</w:t>
            </w:r>
          </w:p>
        </w:tc>
        <w:tc>
          <w:tcPr>
            <w:tcW w:w="2898" w:type="dxa"/>
          </w:tcPr>
          <w:p w14:paraId="6E24F13D" w14:textId="77777777" w:rsidR="00F56DAF" w:rsidRPr="00F441B2" w:rsidRDefault="0059627E">
            <w:pPr>
              <w:pStyle w:val="Compact"/>
              <w:cnfStyle w:val="000000100000" w:firstRow="0" w:lastRow="0" w:firstColumn="0" w:lastColumn="0" w:oddVBand="0" w:evenVBand="0" w:oddHBand="1" w:evenHBand="0" w:firstRowFirstColumn="0" w:firstRowLastColumn="0" w:lastRowFirstColumn="0" w:lastRowLastColumn="0"/>
            </w:pPr>
            <w:r w:rsidRPr="00F441B2">
              <w:t>Mantiene un costo fijo de exploración</w:t>
            </w:r>
          </w:p>
        </w:tc>
      </w:tr>
      <w:tr w:rsidR="00F56DAF" w:rsidRPr="00F441B2" w14:paraId="6E24F143" w14:textId="77777777" w:rsidTr="00ED6BBE">
        <w:tc>
          <w:tcPr>
            <w:cnfStyle w:val="000010000000" w:firstRow="0" w:lastRow="0" w:firstColumn="0" w:lastColumn="0" w:oddVBand="1" w:evenVBand="0" w:oddHBand="0" w:evenHBand="0" w:firstRowFirstColumn="0" w:firstRowLastColumn="0" w:lastRowFirstColumn="0" w:lastRowLastColumn="0"/>
            <w:tcW w:w="1368" w:type="dxa"/>
          </w:tcPr>
          <w:p w14:paraId="6E24F13F" w14:textId="77777777" w:rsidR="00F56DAF" w:rsidRPr="00F441B2" w:rsidRDefault="0059627E">
            <w:pPr>
              <w:pStyle w:val="Compact"/>
            </w:pPr>
            <w:r w:rsidRPr="00F441B2">
              <w:t>Apostador</w:t>
            </w:r>
          </w:p>
        </w:tc>
        <w:tc>
          <w:tcPr>
            <w:tcW w:w="3330" w:type="dxa"/>
          </w:tcPr>
          <w:p w14:paraId="6E24F140" w14:textId="77777777" w:rsidR="00F56DAF" w:rsidRPr="00F441B2" w:rsidRDefault="0059627E" w:rsidP="00386BBA">
            <w:pPr>
              <w:pStyle w:val="Compact"/>
              <w:jc w:val="center"/>
              <w:cnfStyle w:val="000000000000" w:firstRow="0" w:lastRow="0" w:firstColumn="0" w:lastColumn="0" w:oddVBand="0" w:evenVBand="0" w:oddHBand="0" w:evenHBand="0" w:firstRowFirstColumn="0" w:firstRowLastColumn="0" w:lastRowFirstColumn="0" w:lastRowLastColumn="0"/>
            </w:pPr>
            <w:r w:rsidRPr="00F441B2">
              <w:t>Disminuye conforme aprende</w:t>
            </w:r>
          </w:p>
        </w:tc>
        <w:tc>
          <w:tcPr>
            <w:cnfStyle w:val="000010000000" w:firstRow="0" w:lastRow="0" w:firstColumn="0" w:lastColumn="0" w:oddVBand="1" w:evenVBand="0" w:oddHBand="0" w:evenHBand="0" w:firstRowFirstColumn="0" w:firstRowLastColumn="0" w:lastRowFirstColumn="0" w:lastRowLastColumn="0"/>
            <w:tcW w:w="1980" w:type="dxa"/>
            <w:vAlign w:val="center"/>
          </w:tcPr>
          <w:p w14:paraId="6E24F141" w14:textId="529A704D" w:rsidR="00F56DAF" w:rsidRPr="00F441B2" w:rsidRDefault="0059627E" w:rsidP="00ED6BBE">
            <w:pPr>
              <w:pStyle w:val="Compact"/>
              <w:jc w:val="center"/>
            </w:pPr>
            <w:r w:rsidRPr="00F441B2">
              <w:t>97.6</w:t>
            </w:r>
            <w:r w:rsidRPr="00F441B2">
              <w:t>%</w:t>
            </w:r>
          </w:p>
        </w:tc>
        <w:tc>
          <w:tcPr>
            <w:tcW w:w="2898" w:type="dxa"/>
          </w:tcPr>
          <w:p w14:paraId="6E24F142" w14:textId="77777777" w:rsidR="00F56DAF" w:rsidRPr="00F441B2" w:rsidRDefault="0059627E">
            <w:pPr>
              <w:pStyle w:val="Compact"/>
              <w:cnfStyle w:val="000000000000" w:firstRow="0" w:lastRow="0" w:firstColumn="0" w:lastColumn="0" w:oddVBand="0" w:evenVBand="0" w:oddHBand="0" w:evenHBand="0" w:firstRowFirstColumn="0" w:firstRowLastColumn="0" w:lastRowFirstColumn="0" w:lastRowLastColumn="0"/>
            </w:pPr>
            <w:r w:rsidRPr="00F441B2">
              <w:t>Concentra gradualmente el tráfico en C</w:t>
            </w:r>
          </w:p>
        </w:tc>
      </w:tr>
    </w:tbl>
    <w:p w14:paraId="6E24F144" w14:textId="77777777" w:rsidR="00F56DAF" w:rsidRPr="00F441B2" w:rsidRDefault="0059627E">
      <w:pPr>
        <w:pStyle w:val="BodyText"/>
      </w:pPr>
      <w:r w:rsidRPr="00F441B2">
        <w:t>Ambas políticas descubren que C es la mejor, pero el terco nunca reduce su exploración aleatoria. El apostador actualiza su incertidumbre y explora cada vez menos, por lo que dedica una proporción mayor de visitantes a C.</w:t>
      </w:r>
    </w:p>
    <w:p w14:paraId="6E24F145" w14:textId="77777777" w:rsidR="00F56DAF" w:rsidRPr="00F441B2" w:rsidRDefault="0059627E">
      <w:pPr>
        <w:pStyle w:val="Heading3"/>
      </w:pPr>
      <w:bookmarkStart w:id="27" w:name="a4c-6-puntos"/>
      <w:bookmarkEnd w:id="26"/>
      <w:r w:rsidRPr="00F441B2">
        <w:rPr>
          <w:rFonts w:ascii="Arial" w:eastAsia="Arial" w:hAnsi="Arial" w:cs="Arial"/>
        </w:rPr>
        <w:t>A4(c) (6 puntos)</w:t>
      </w:r>
    </w:p>
    <w:p w14:paraId="6E24F146" w14:textId="77777777" w:rsidR="00F56DAF" w:rsidRPr="00F441B2" w:rsidRDefault="0059627E">
      <w:pPr>
        <w:pStyle w:val="FirstParagraph"/>
      </w:pPr>
      <w:r w:rsidRPr="00F441B2">
        <w:rPr>
          <w:b/>
          <w:bCs/>
        </w:rPr>
        <w:t>Cambien VISITANTES de 5,000 a 50,000, luego reporten las compras y expliquen qué ocurre con la desventaja del terco.</w:t>
      </w:r>
    </w:p>
    <w:tbl>
      <w:tblPr>
        <w:tblStyle w:val="ListTable3-Accent1"/>
        <w:tblW w:w="5000" w:type="pct"/>
        <w:jc w:val="center"/>
        <w:tblLayout w:type="fixed"/>
        <w:tblLook w:val="0020" w:firstRow="1" w:lastRow="0" w:firstColumn="0" w:lastColumn="0" w:noHBand="0" w:noVBand="0"/>
      </w:tblPr>
      <w:tblGrid>
        <w:gridCol w:w="1728"/>
        <w:gridCol w:w="3870"/>
        <w:gridCol w:w="3978"/>
      </w:tblGrid>
      <w:tr w:rsidR="00F56DAF" w:rsidRPr="00F441B2" w14:paraId="6E24F14A" w14:textId="77777777" w:rsidTr="00ED6BBE">
        <w:trPr>
          <w:cnfStyle w:val="100000000000" w:firstRow="1" w:lastRow="0" w:firstColumn="0" w:lastColumn="0" w:oddVBand="0" w:evenVBand="0" w:oddHBand="0"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1728" w:type="dxa"/>
          </w:tcPr>
          <w:p w14:paraId="6E24F147" w14:textId="77777777" w:rsidR="00F56DAF" w:rsidRPr="00F441B2" w:rsidRDefault="0059627E">
            <w:pPr>
              <w:pStyle w:val="Compact"/>
            </w:pPr>
            <w:r w:rsidRPr="00F441B2">
              <w:t>Política</w:t>
            </w:r>
          </w:p>
        </w:tc>
        <w:tc>
          <w:tcPr>
            <w:tcW w:w="3870" w:type="dxa"/>
            <w:vAlign w:val="center"/>
          </w:tcPr>
          <w:p w14:paraId="6E24F148" w14:textId="77777777" w:rsidR="00F56DAF" w:rsidRPr="00F441B2" w:rsidRDefault="0059627E" w:rsidP="00ED6BBE">
            <w:pPr>
              <w:pStyle w:val="Compact"/>
              <w:cnfStyle w:val="100000000000" w:firstRow="1" w:lastRow="0" w:firstColumn="0" w:lastColumn="0" w:oddVBand="0" w:evenVBand="0" w:oddHBand="0" w:evenHBand="0" w:firstRowFirstColumn="0" w:firstRowLastColumn="0" w:lastRowFirstColumn="0" w:lastRowLastColumn="0"/>
            </w:pPr>
            <w:r w:rsidRPr="00F441B2">
              <w:t>5,000 visitantes</w:t>
            </w:r>
          </w:p>
        </w:tc>
        <w:tc>
          <w:tcPr>
            <w:cnfStyle w:val="000010000000" w:firstRow="0" w:lastRow="0" w:firstColumn="0" w:lastColumn="0" w:oddVBand="1" w:evenVBand="0" w:oddHBand="0" w:evenHBand="0" w:firstRowFirstColumn="0" w:firstRowLastColumn="0" w:lastRowFirstColumn="0" w:lastRowLastColumn="0"/>
            <w:tcW w:w="3978" w:type="dxa"/>
            <w:vAlign w:val="center"/>
          </w:tcPr>
          <w:p w14:paraId="6E24F149" w14:textId="77777777" w:rsidR="00F56DAF" w:rsidRPr="00F441B2" w:rsidRDefault="0059627E" w:rsidP="00ED6BBE">
            <w:pPr>
              <w:pStyle w:val="Compact"/>
            </w:pPr>
            <w:r w:rsidRPr="00F441B2">
              <w:t>50,000 visitantes</w:t>
            </w:r>
          </w:p>
        </w:tc>
      </w:tr>
      <w:tr w:rsidR="00F56DAF" w:rsidRPr="00F441B2" w14:paraId="6E24F14E" w14:textId="77777777" w:rsidTr="00ED6BBE">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1728" w:type="dxa"/>
          </w:tcPr>
          <w:p w14:paraId="6E24F14B" w14:textId="77777777" w:rsidR="00F56DAF" w:rsidRPr="00F441B2" w:rsidRDefault="0059627E">
            <w:pPr>
              <w:pStyle w:val="Compact"/>
            </w:pPr>
            <w:r w:rsidRPr="00F441B2">
              <w:t>Terco</w:t>
            </w:r>
          </w:p>
        </w:tc>
        <w:tc>
          <w:tcPr>
            <w:tcW w:w="3870" w:type="dxa"/>
            <w:vAlign w:val="center"/>
          </w:tcPr>
          <w:p w14:paraId="6E24F14C" w14:textId="77777777" w:rsidR="00F56DAF" w:rsidRPr="00F441B2" w:rsidRDefault="0059627E" w:rsidP="00ED6BBE">
            <w:pPr>
              <w:pStyle w:val="Compact"/>
              <w:cnfStyle w:val="000000100000" w:firstRow="0" w:lastRow="0" w:firstColumn="0" w:lastColumn="0" w:oddVBand="0" w:evenVBand="0" w:oddHBand="1" w:evenHBand="0" w:firstRowFirstColumn="0" w:firstRowLastColumn="0" w:lastRowFirstColumn="0" w:lastRowLastColumn="0"/>
            </w:pPr>
            <w:r w:rsidRPr="00F441B2">
              <w:t>1,939 compras y 91.9 % vio C</w:t>
            </w:r>
          </w:p>
        </w:tc>
        <w:tc>
          <w:tcPr>
            <w:cnfStyle w:val="000010000000" w:firstRow="0" w:lastRow="0" w:firstColumn="0" w:lastColumn="0" w:oddVBand="1" w:evenVBand="0" w:oddHBand="0" w:evenHBand="0" w:firstRowFirstColumn="0" w:firstRowLastColumn="0" w:lastRowFirstColumn="0" w:lastRowLastColumn="0"/>
            <w:tcW w:w="3978" w:type="dxa"/>
            <w:vAlign w:val="center"/>
          </w:tcPr>
          <w:p w14:paraId="6E24F14D" w14:textId="12F5C8D8" w:rsidR="00F56DAF" w:rsidRPr="00F441B2" w:rsidRDefault="0059627E" w:rsidP="00ED6BBE">
            <w:pPr>
              <w:pStyle w:val="Compact"/>
            </w:pPr>
            <w:r w:rsidRPr="00F441B2">
              <w:t>19,374 compras y 93.1</w:t>
            </w:r>
            <w:r w:rsidRPr="00F441B2">
              <w:t>% vio</w:t>
            </w:r>
            <w:r w:rsidR="00ED6BBE">
              <w:t xml:space="preserve"> </w:t>
            </w:r>
            <w:r w:rsidRPr="00F441B2">
              <w:t>C</w:t>
            </w:r>
          </w:p>
        </w:tc>
      </w:tr>
      <w:tr w:rsidR="00F56DAF" w:rsidRPr="00F441B2" w14:paraId="6E24F152" w14:textId="77777777" w:rsidTr="00ED6BBE">
        <w:trPr>
          <w:jc w:val="center"/>
        </w:trPr>
        <w:tc>
          <w:tcPr>
            <w:cnfStyle w:val="000010000000" w:firstRow="0" w:lastRow="0" w:firstColumn="0" w:lastColumn="0" w:oddVBand="1" w:evenVBand="0" w:oddHBand="0" w:evenHBand="0" w:firstRowFirstColumn="0" w:firstRowLastColumn="0" w:lastRowFirstColumn="0" w:lastRowLastColumn="0"/>
            <w:tcW w:w="1728" w:type="dxa"/>
          </w:tcPr>
          <w:p w14:paraId="6E24F14F" w14:textId="77777777" w:rsidR="00F56DAF" w:rsidRPr="00F441B2" w:rsidRDefault="0059627E">
            <w:pPr>
              <w:pStyle w:val="Compact"/>
            </w:pPr>
            <w:r w:rsidRPr="00F441B2">
              <w:t>Apostador</w:t>
            </w:r>
          </w:p>
        </w:tc>
        <w:tc>
          <w:tcPr>
            <w:tcW w:w="3870" w:type="dxa"/>
            <w:vAlign w:val="center"/>
          </w:tcPr>
          <w:p w14:paraId="6E24F150" w14:textId="77777777" w:rsidR="00F56DAF" w:rsidRPr="00F441B2" w:rsidRDefault="0059627E" w:rsidP="00ED6BBE">
            <w:pPr>
              <w:pStyle w:val="Compact"/>
              <w:cnfStyle w:val="000000000000" w:firstRow="0" w:lastRow="0" w:firstColumn="0" w:lastColumn="0" w:oddVBand="0" w:evenVBand="0" w:oddHBand="0" w:evenHBand="0" w:firstRowFirstColumn="0" w:firstRowLastColumn="0" w:lastRowFirstColumn="0" w:lastRowLastColumn="0"/>
            </w:pPr>
            <w:r w:rsidRPr="00F441B2">
              <w:t>1,978 compras y 97.6 % vio C</w:t>
            </w:r>
          </w:p>
        </w:tc>
        <w:tc>
          <w:tcPr>
            <w:cnfStyle w:val="000010000000" w:firstRow="0" w:lastRow="0" w:firstColumn="0" w:lastColumn="0" w:oddVBand="1" w:evenVBand="0" w:oddHBand="0" w:evenHBand="0" w:firstRowFirstColumn="0" w:firstRowLastColumn="0" w:lastRowFirstColumn="0" w:lastRowLastColumn="0"/>
            <w:tcW w:w="3978" w:type="dxa"/>
            <w:vAlign w:val="center"/>
          </w:tcPr>
          <w:p w14:paraId="6E24F151" w14:textId="22921C3C" w:rsidR="00F56DAF" w:rsidRPr="00F441B2" w:rsidRDefault="0059627E" w:rsidP="00ED6BBE">
            <w:pPr>
              <w:pStyle w:val="Compact"/>
            </w:pPr>
            <w:r w:rsidRPr="00F441B2">
              <w:t>19,948 compras y 99.7</w:t>
            </w:r>
            <w:r w:rsidRPr="00F441B2">
              <w:t>% vio C</w:t>
            </w:r>
          </w:p>
        </w:tc>
      </w:tr>
      <w:tr w:rsidR="00F56DAF" w:rsidRPr="00F441B2" w14:paraId="6E24F156" w14:textId="77777777" w:rsidTr="00ED6BBE">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1728" w:type="dxa"/>
          </w:tcPr>
          <w:p w14:paraId="6E24F153" w14:textId="77777777" w:rsidR="00F56DAF" w:rsidRPr="00F441B2" w:rsidRDefault="0059627E">
            <w:pPr>
              <w:pStyle w:val="Compact"/>
            </w:pPr>
            <w:r w:rsidRPr="00F441B2">
              <w:t>Diferencia</w:t>
            </w:r>
          </w:p>
        </w:tc>
        <w:tc>
          <w:tcPr>
            <w:tcW w:w="3870" w:type="dxa"/>
            <w:vAlign w:val="center"/>
          </w:tcPr>
          <w:p w14:paraId="6E24F154" w14:textId="77777777" w:rsidR="00F56DAF" w:rsidRPr="00F441B2" w:rsidRDefault="0059627E" w:rsidP="00ED6BBE">
            <w:pPr>
              <w:pStyle w:val="Compact"/>
              <w:cnfStyle w:val="000000100000" w:firstRow="0" w:lastRow="0" w:firstColumn="0" w:lastColumn="0" w:oddVBand="0" w:evenVBand="0" w:oddHBand="1" w:evenHBand="0" w:firstRowFirstColumn="0" w:firstRowLastColumn="0" w:lastRowFirstColumn="0" w:lastRowLastColumn="0"/>
            </w:pPr>
            <w:r w:rsidRPr="00F441B2">
              <w:t>39 compras</w:t>
            </w:r>
          </w:p>
        </w:tc>
        <w:tc>
          <w:tcPr>
            <w:cnfStyle w:val="000010000000" w:firstRow="0" w:lastRow="0" w:firstColumn="0" w:lastColumn="0" w:oddVBand="1" w:evenVBand="0" w:oddHBand="0" w:evenHBand="0" w:firstRowFirstColumn="0" w:firstRowLastColumn="0" w:lastRowFirstColumn="0" w:lastRowLastColumn="0"/>
            <w:tcW w:w="3978" w:type="dxa"/>
            <w:vAlign w:val="center"/>
          </w:tcPr>
          <w:p w14:paraId="6E24F155" w14:textId="77777777" w:rsidR="00F56DAF" w:rsidRPr="00F441B2" w:rsidRDefault="0059627E" w:rsidP="00ED6BBE">
            <w:pPr>
              <w:pStyle w:val="Compact"/>
            </w:pPr>
            <w:r w:rsidRPr="00F441B2">
              <w:t>574 compras</w:t>
            </w:r>
          </w:p>
        </w:tc>
      </w:tr>
    </w:tbl>
    <w:p w14:paraId="6E24F157" w14:textId="77777777" w:rsidR="00F56DAF" w:rsidRDefault="0059627E">
      <w:pPr>
        <w:pStyle w:val="BodyText"/>
      </w:pPr>
      <w:r w:rsidRPr="00F441B2">
        <w:t>La desventaja absoluta crece de 39 a 574 compras. El terco mantiene una fracción permanente de exploración y acumula pérdidas, mientras el apostador concentra casi todo el tráfico en C, por lo que “el terco nunca deja de perder”.</w:t>
      </w:r>
    </w:p>
    <w:p w14:paraId="43FA3FB8" w14:textId="77777777" w:rsidR="00ED6BBE" w:rsidRDefault="00ED6BBE">
      <w:pPr>
        <w:pStyle w:val="BodyText"/>
      </w:pPr>
    </w:p>
    <w:p w14:paraId="35920734" w14:textId="77777777" w:rsidR="00ED6BBE" w:rsidRPr="00F441B2" w:rsidRDefault="00ED6BBE">
      <w:pPr>
        <w:pStyle w:val="BodyText"/>
      </w:pPr>
    </w:p>
    <w:p w14:paraId="6E24F158" w14:textId="77777777" w:rsidR="00F56DAF" w:rsidRPr="00F441B2" w:rsidRDefault="0059627E">
      <w:pPr>
        <w:pStyle w:val="Heading1"/>
      </w:pPr>
      <w:bookmarkStart w:id="28" w:name="X27f896518639ee27bc8c26113082253270e6d91"/>
      <w:bookmarkStart w:id="29" w:name="part-b1"/>
      <w:bookmarkEnd w:id="25"/>
      <w:bookmarkEnd w:id="27"/>
      <w:r w:rsidRPr="00F441B2">
        <w:rPr>
          <w:rFonts w:ascii="Arial" w:eastAsia="Arial" w:hAnsi="Arial" w:cs="Arial"/>
        </w:rPr>
        <w:lastRenderedPageBreak/>
        <w:t>Parte B: análisis conceptual y de código (40 puntos)</w:t>
      </w:r>
    </w:p>
    <w:p w14:paraId="6E24F159" w14:textId="77777777" w:rsidR="00F56DAF" w:rsidRPr="00F441B2" w:rsidRDefault="0059627E">
      <w:pPr>
        <w:pStyle w:val="Heading2"/>
      </w:pPr>
      <w:bookmarkStart w:id="30" w:name="Xcc8a919958f45b9fe3c8c891581439ee6f15cb9"/>
      <w:r w:rsidRPr="00F441B2">
        <w:rPr>
          <w:rFonts w:ascii="Arial" w:eastAsia="Arial" w:hAnsi="Arial" w:cs="Arial"/>
        </w:rPr>
        <w:t>B1. El modelo de tiempos de vuelo (14 puntos)</w:t>
      </w:r>
    </w:p>
    <w:p w14:paraId="6E24F15A" w14:textId="77777777" w:rsidR="00F56DAF" w:rsidRDefault="0059627E">
      <w:pPr>
        <w:pStyle w:val="FirstParagraph"/>
      </w:pPr>
      <w:r w:rsidRPr="00F441B2">
        <w:t xml:space="preserve">El modelo t = </w:t>
      </w:r>
      <w:proofErr w:type="spellStart"/>
      <w:r w:rsidRPr="00F441B2">
        <w:t>θ</w:t>
      </w:r>
      <w:r w:rsidRPr="00F441B2">
        <w:t>d</w:t>
      </w:r>
      <w:proofErr w:type="spellEnd"/>
      <w:r w:rsidRPr="00F441B2">
        <w:t xml:space="preserve"> relaciona el tiempo de vuelo en minutos con la distancia en kilómetros. Se probaron dos tasas de aprendizaje mediante descenso de gradiente.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CB6EF6" w14:paraId="4FCA2862" w14:textId="77777777" w:rsidTr="00CB6EF6">
        <w:trPr>
          <w:trHeight w:val="467"/>
        </w:trPr>
        <w:tc>
          <w:tcPr>
            <w:tcW w:w="4788" w:type="dxa"/>
            <w:vAlign w:val="center"/>
          </w:tcPr>
          <w:p w14:paraId="3B09189C" w14:textId="44A98B80" w:rsidR="00CB6EF6" w:rsidRDefault="00CB6EF6" w:rsidP="00CB6EF6">
            <w:pPr>
              <w:pStyle w:val="BodyText"/>
              <w:spacing w:before="0" w:after="0"/>
              <w:jc w:val="center"/>
            </w:pPr>
            <w:r w:rsidRPr="006B7DD0">
              <w:rPr>
                <w:b/>
                <w:bCs/>
                <w:color w:val="0F4761" w:themeColor="accent1" w:themeShade="BF"/>
                <w:szCs w:val="18"/>
              </w:rPr>
              <w:t>Tasa A = 0.0000003</w:t>
            </w:r>
          </w:p>
        </w:tc>
        <w:tc>
          <w:tcPr>
            <w:tcW w:w="4788" w:type="dxa"/>
            <w:vAlign w:val="center"/>
          </w:tcPr>
          <w:p w14:paraId="6701EC11" w14:textId="3CB1389E" w:rsidR="00CB6EF6" w:rsidRDefault="00CB6EF6" w:rsidP="00CB6EF6">
            <w:pPr>
              <w:pStyle w:val="BodyText"/>
              <w:spacing w:before="0" w:after="0"/>
              <w:jc w:val="center"/>
            </w:pPr>
            <w:r w:rsidRPr="007A218D">
              <w:rPr>
                <w:b/>
                <w:bCs/>
                <w:color w:val="0F4761" w:themeColor="accent1" w:themeShade="BF"/>
                <w:szCs w:val="24"/>
              </w:rPr>
              <w:t xml:space="preserve">Tasa A </w:t>
            </w:r>
            <w:r w:rsidRPr="007A218D">
              <w:rPr>
                <w:color w:val="0F4761" w:themeColor="accent1" w:themeShade="BF"/>
                <w:szCs w:val="24"/>
              </w:rPr>
              <w:t xml:space="preserve">= </w:t>
            </w:r>
            <w:r w:rsidRPr="007A218D">
              <w:rPr>
                <w:rStyle w:val="VerbatimChar"/>
                <w:sz w:val="24"/>
                <w:szCs w:val="24"/>
              </w:rPr>
              <w:t>0.000004</w:t>
            </w:r>
          </w:p>
        </w:tc>
      </w:tr>
      <w:tr w:rsidR="00CB6EF6" w14:paraId="2155A6EA" w14:textId="77777777" w:rsidTr="00CB6EF6">
        <w:tc>
          <w:tcPr>
            <w:tcW w:w="4788" w:type="dxa"/>
            <w:vAlign w:val="center"/>
          </w:tcPr>
          <w:p w14:paraId="61C02462" w14:textId="77777777" w:rsidR="00CB6EF6" w:rsidRPr="006B7DD0" w:rsidRDefault="00CB6EF6" w:rsidP="00CB6EF6">
            <w:pPr>
              <w:pStyle w:val="SourceCode"/>
              <w:rPr>
                <w:rStyle w:val="VerbatimChar"/>
                <w:sz w:val="24"/>
                <w:szCs w:val="18"/>
              </w:rPr>
            </w:pPr>
          </w:p>
          <w:tbl>
            <w:tblPr>
              <w:tblStyle w:val="ListTable3-Accent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17"/>
              <w:gridCol w:w="1134"/>
              <w:gridCol w:w="1577"/>
            </w:tblGrid>
            <w:tr w:rsidR="00CB6EF6" w:rsidRPr="00ED6BBE" w14:paraId="0F87B66D" w14:textId="77777777" w:rsidTr="00D0083A">
              <w:trPr>
                <w:cnfStyle w:val="100000000000" w:firstRow="1" w:lastRow="0" w:firstColumn="0" w:lastColumn="0" w:oddVBand="0" w:evenVBand="0" w:oddHBand="0" w:evenHBand="0" w:firstRowFirstColumn="0" w:firstRowLastColumn="0" w:lastRowFirstColumn="0" w:lastRowLastColumn="0"/>
                <w:trHeight w:val="576"/>
                <w:jc w:val="center"/>
              </w:trPr>
              <w:tc>
                <w:tcPr>
                  <w:cnfStyle w:val="001000000100" w:firstRow="0" w:lastRow="0" w:firstColumn="1" w:lastColumn="0" w:oddVBand="0" w:evenVBand="0" w:oddHBand="0" w:evenHBand="0" w:firstRowFirstColumn="1" w:firstRowLastColumn="0" w:lastRowFirstColumn="0" w:lastRowLastColumn="0"/>
                  <w:tcW w:w="0" w:type="auto"/>
                  <w:tcBorders>
                    <w:bottom w:val="none" w:sz="0" w:space="0" w:color="auto"/>
                    <w:right w:val="none" w:sz="0" w:space="0" w:color="auto"/>
                  </w:tcBorders>
                  <w:vAlign w:val="center"/>
                  <w:hideMark/>
                </w:tcPr>
                <w:p w14:paraId="2340A336" w14:textId="77777777" w:rsidR="00CB6EF6" w:rsidRPr="00ED6BBE" w:rsidRDefault="00CB6EF6" w:rsidP="00CB6EF6">
                  <w:pPr>
                    <w:pStyle w:val="SourceCode"/>
                    <w:spacing w:before="0" w:line="276" w:lineRule="auto"/>
                    <w:rPr>
                      <w:lang w:val="en-US"/>
                    </w:rPr>
                  </w:pPr>
                  <w:proofErr w:type="spellStart"/>
                  <w:r w:rsidRPr="00ED6BBE">
                    <w:rPr>
                      <w:lang w:val="en-US"/>
                    </w:rPr>
                    <w:t>Iteración</w:t>
                  </w:r>
                  <w:proofErr w:type="spellEnd"/>
                </w:p>
              </w:tc>
              <w:tc>
                <w:tcPr>
                  <w:tcW w:w="0" w:type="auto"/>
                  <w:vAlign w:val="center"/>
                  <w:hideMark/>
                </w:tcPr>
                <w:p w14:paraId="01C21FC5" w14:textId="77777777" w:rsidR="00CB6EF6" w:rsidRPr="00ED6BBE" w:rsidRDefault="00CB6EF6" w:rsidP="00CB6EF6">
                  <w:pPr>
                    <w:pStyle w:val="SourceCode"/>
                    <w:spacing w:before="0" w:line="276" w:lineRule="auto"/>
                    <w:jc w:val="center"/>
                    <w:cnfStyle w:val="100000000000" w:firstRow="1" w:lastRow="0" w:firstColumn="0" w:lastColumn="0" w:oddVBand="0" w:evenVBand="0" w:oddHBand="0" w:evenHBand="0" w:firstRowFirstColumn="0" w:firstRowLastColumn="0" w:lastRowFirstColumn="0" w:lastRowLastColumn="0"/>
                    <w:rPr>
                      <w:lang w:val="en-US"/>
                    </w:rPr>
                  </w:pPr>
                  <w:r w:rsidRPr="00ED6BBE">
                    <w:rPr>
                      <w:lang w:val="en-US"/>
                    </w:rPr>
                    <w:t>Theta</w:t>
                  </w:r>
                </w:p>
              </w:tc>
              <w:tc>
                <w:tcPr>
                  <w:tcW w:w="0" w:type="auto"/>
                  <w:vAlign w:val="center"/>
                  <w:hideMark/>
                </w:tcPr>
                <w:p w14:paraId="0F49712E" w14:textId="77777777" w:rsidR="00CB6EF6" w:rsidRPr="00ED6BBE" w:rsidRDefault="00CB6EF6" w:rsidP="00CB6EF6">
                  <w:pPr>
                    <w:pStyle w:val="SourceCode"/>
                    <w:spacing w:before="0" w:line="276" w:lineRule="auto"/>
                    <w:jc w:val="center"/>
                    <w:cnfStyle w:val="100000000000" w:firstRow="1" w:lastRow="0" w:firstColumn="0" w:lastColumn="0" w:oddVBand="0" w:evenVBand="0" w:oddHBand="0" w:evenHBand="0" w:firstRowFirstColumn="0" w:firstRowLastColumn="0" w:lastRowFirstColumn="0" w:lastRowLastColumn="0"/>
                    <w:rPr>
                      <w:lang w:val="en-US"/>
                    </w:rPr>
                  </w:pPr>
                  <w:r w:rsidRPr="00ED6BBE">
                    <w:rPr>
                      <w:lang w:val="en-US"/>
                    </w:rPr>
                    <w:t>Error medio</w:t>
                  </w:r>
                </w:p>
              </w:tc>
            </w:tr>
            <w:tr w:rsidR="00CB6EF6" w:rsidRPr="006B7DD0" w14:paraId="088E2815" w14:textId="77777777" w:rsidTr="00D0083A">
              <w:trPr>
                <w:cnfStyle w:val="000000100000" w:firstRow="0" w:lastRow="0" w:firstColumn="0" w:lastColumn="0" w:oddVBand="0" w:evenVBand="0" w:oddHBand="1" w:evenHBand="0" w:firstRowFirstColumn="0" w:firstRowLastColumn="0" w:lastRowFirstColumn="0" w:lastRowLastColumn="0"/>
                <w:trHeight w:val="576"/>
                <w:jc w:val="center"/>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vAlign w:val="center"/>
                  <w:hideMark/>
                </w:tcPr>
                <w:p w14:paraId="646E2D5E" w14:textId="77777777" w:rsidR="00CB6EF6" w:rsidRPr="006B7DD0" w:rsidRDefault="00CB6EF6" w:rsidP="00CB6EF6">
                  <w:pPr>
                    <w:pStyle w:val="SourceCode"/>
                    <w:spacing w:before="0" w:line="276" w:lineRule="auto"/>
                    <w:jc w:val="center"/>
                    <w:rPr>
                      <w:b w:val="0"/>
                      <w:bCs w:val="0"/>
                      <w:sz w:val="22"/>
                      <w:szCs w:val="22"/>
                      <w:lang w:val="en-US"/>
                    </w:rPr>
                  </w:pPr>
                  <w:r w:rsidRPr="006B7DD0">
                    <w:rPr>
                      <w:b w:val="0"/>
                      <w:bCs w:val="0"/>
                      <w:sz w:val="22"/>
                      <w:szCs w:val="22"/>
                      <w:lang w:val="en-US"/>
                    </w:rPr>
                    <w:t>1</w:t>
                  </w:r>
                </w:p>
              </w:tc>
              <w:tc>
                <w:tcPr>
                  <w:tcW w:w="0" w:type="auto"/>
                  <w:tcBorders>
                    <w:top w:val="none" w:sz="0" w:space="0" w:color="auto"/>
                    <w:bottom w:val="none" w:sz="0" w:space="0" w:color="auto"/>
                  </w:tcBorders>
                  <w:vAlign w:val="center"/>
                  <w:hideMark/>
                </w:tcPr>
                <w:p w14:paraId="71CF4AB5" w14:textId="77777777" w:rsidR="00CB6EF6" w:rsidRPr="006B7DD0" w:rsidRDefault="00CB6EF6" w:rsidP="00CB6EF6">
                  <w:pPr>
                    <w:pStyle w:val="SourceCode"/>
                    <w:spacing w:before="0" w:line="276" w:lineRule="auto"/>
                    <w:jc w:val="center"/>
                    <w:cnfStyle w:val="000000100000" w:firstRow="0" w:lastRow="0" w:firstColumn="0" w:lastColumn="0" w:oddVBand="0" w:evenVBand="0" w:oddHBand="1" w:evenHBand="0" w:firstRowFirstColumn="0" w:firstRowLastColumn="0" w:lastRowFirstColumn="0" w:lastRowLastColumn="0"/>
                    <w:rPr>
                      <w:sz w:val="22"/>
                      <w:szCs w:val="22"/>
                      <w:lang w:val="en-US"/>
                    </w:rPr>
                  </w:pPr>
                  <w:r w:rsidRPr="006B7DD0">
                    <w:rPr>
                      <w:sz w:val="22"/>
                      <w:szCs w:val="22"/>
                      <w:lang w:val="en-US"/>
                    </w:rPr>
                    <w:t>0.017141</w:t>
                  </w:r>
                </w:p>
              </w:tc>
              <w:tc>
                <w:tcPr>
                  <w:tcW w:w="0" w:type="auto"/>
                  <w:tcBorders>
                    <w:top w:val="none" w:sz="0" w:space="0" w:color="auto"/>
                    <w:bottom w:val="none" w:sz="0" w:space="0" w:color="auto"/>
                  </w:tcBorders>
                  <w:vAlign w:val="center"/>
                  <w:hideMark/>
                </w:tcPr>
                <w:p w14:paraId="3872009C" w14:textId="77777777" w:rsidR="00CB6EF6" w:rsidRPr="006B7DD0" w:rsidRDefault="00CB6EF6" w:rsidP="00CB6EF6">
                  <w:pPr>
                    <w:pStyle w:val="SourceCode"/>
                    <w:spacing w:before="0" w:line="276" w:lineRule="auto"/>
                    <w:jc w:val="center"/>
                    <w:cnfStyle w:val="000000100000" w:firstRow="0" w:lastRow="0" w:firstColumn="0" w:lastColumn="0" w:oddVBand="0" w:evenVBand="0" w:oddHBand="1" w:evenHBand="0" w:firstRowFirstColumn="0" w:firstRowLastColumn="0" w:lastRowFirstColumn="0" w:lastRowLastColumn="0"/>
                    <w:rPr>
                      <w:sz w:val="22"/>
                      <w:szCs w:val="22"/>
                      <w:lang w:val="en-US"/>
                    </w:rPr>
                  </w:pPr>
                  <w:r w:rsidRPr="006B7DD0">
                    <w:rPr>
                      <w:sz w:val="22"/>
                      <w:szCs w:val="22"/>
                      <w:lang w:val="en-US"/>
                    </w:rPr>
                    <w:t>1276</w:t>
                  </w:r>
                </w:p>
              </w:tc>
            </w:tr>
            <w:tr w:rsidR="00CB6EF6" w:rsidRPr="006B7DD0" w14:paraId="514DD3E0" w14:textId="77777777" w:rsidTr="00D0083A">
              <w:trPr>
                <w:trHeight w:val="576"/>
                <w:jc w:val="center"/>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vAlign w:val="center"/>
                  <w:hideMark/>
                </w:tcPr>
                <w:p w14:paraId="50A46513" w14:textId="77777777" w:rsidR="00CB6EF6" w:rsidRPr="006B7DD0" w:rsidRDefault="00CB6EF6" w:rsidP="00CB6EF6">
                  <w:pPr>
                    <w:pStyle w:val="SourceCode"/>
                    <w:spacing w:before="0" w:line="276" w:lineRule="auto"/>
                    <w:jc w:val="center"/>
                    <w:rPr>
                      <w:b w:val="0"/>
                      <w:bCs w:val="0"/>
                      <w:sz w:val="22"/>
                      <w:szCs w:val="22"/>
                      <w:lang w:val="en-US"/>
                    </w:rPr>
                  </w:pPr>
                  <w:r w:rsidRPr="006B7DD0">
                    <w:rPr>
                      <w:b w:val="0"/>
                      <w:bCs w:val="0"/>
                      <w:sz w:val="22"/>
                      <w:szCs w:val="22"/>
                      <w:lang w:val="en-US"/>
                    </w:rPr>
                    <w:t>2</w:t>
                  </w:r>
                </w:p>
              </w:tc>
              <w:tc>
                <w:tcPr>
                  <w:tcW w:w="0" w:type="auto"/>
                  <w:vAlign w:val="center"/>
                  <w:hideMark/>
                </w:tcPr>
                <w:p w14:paraId="4DC673A0" w14:textId="77777777" w:rsidR="00CB6EF6" w:rsidRPr="006B7DD0" w:rsidRDefault="00CB6EF6" w:rsidP="00CB6EF6">
                  <w:pPr>
                    <w:pStyle w:val="SourceCode"/>
                    <w:spacing w:before="0" w:line="276" w:lineRule="auto"/>
                    <w:jc w:val="center"/>
                    <w:cnfStyle w:val="000000000000" w:firstRow="0" w:lastRow="0" w:firstColumn="0" w:lastColumn="0" w:oddVBand="0" w:evenVBand="0" w:oddHBand="0" w:evenHBand="0" w:firstRowFirstColumn="0" w:firstRowLastColumn="0" w:lastRowFirstColumn="0" w:lastRowLastColumn="0"/>
                    <w:rPr>
                      <w:sz w:val="22"/>
                      <w:szCs w:val="22"/>
                      <w:lang w:val="en-US"/>
                    </w:rPr>
                  </w:pPr>
                  <w:r w:rsidRPr="006B7DD0">
                    <w:rPr>
                      <w:sz w:val="22"/>
                      <w:szCs w:val="22"/>
                      <w:lang w:val="en-US"/>
                    </w:rPr>
                    <w:t>0.030366</w:t>
                  </w:r>
                </w:p>
              </w:tc>
              <w:tc>
                <w:tcPr>
                  <w:tcW w:w="0" w:type="auto"/>
                  <w:vAlign w:val="center"/>
                  <w:hideMark/>
                </w:tcPr>
                <w:p w14:paraId="514EA647" w14:textId="77777777" w:rsidR="00CB6EF6" w:rsidRPr="006B7DD0" w:rsidRDefault="00CB6EF6" w:rsidP="00CB6EF6">
                  <w:pPr>
                    <w:pStyle w:val="SourceCode"/>
                    <w:spacing w:before="0" w:line="276" w:lineRule="auto"/>
                    <w:jc w:val="center"/>
                    <w:cnfStyle w:val="000000000000" w:firstRow="0" w:lastRow="0" w:firstColumn="0" w:lastColumn="0" w:oddVBand="0" w:evenVBand="0" w:oddHBand="0" w:evenHBand="0" w:firstRowFirstColumn="0" w:firstRowLastColumn="0" w:lastRowFirstColumn="0" w:lastRowLastColumn="0"/>
                    <w:rPr>
                      <w:sz w:val="22"/>
                      <w:szCs w:val="22"/>
                      <w:lang w:val="en-US"/>
                    </w:rPr>
                  </w:pPr>
                  <w:r w:rsidRPr="006B7DD0">
                    <w:rPr>
                      <w:sz w:val="22"/>
                      <w:szCs w:val="22"/>
                      <w:lang w:val="en-US"/>
                    </w:rPr>
                    <w:t>759.7</w:t>
                  </w:r>
                </w:p>
              </w:tc>
            </w:tr>
            <w:tr w:rsidR="00CB6EF6" w:rsidRPr="006B7DD0" w14:paraId="1C22468C" w14:textId="77777777" w:rsidTr="00D0083A">
              <w:trPr>
                <w:cnfStyle w:val="000000100000" w:firstRow="0" w:lastRow="0" w:firstColumn="0" w:lastColumn="0" w:oddVBand="0" w:evenVBand="0" w:oddHBand="1" w:evenHBand="0" w:firstRowFirstColumn="0" w:firstRowLastColumn="0" w:lastRowFirstColumn="0" w:lastRowLastColumn="0"/>
                <w:trHeight w:val="576"/>
                <w:jc w:val="center"/>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vAlign w:val="center"/>
                  <w:hideMark/>
                </w:tcPr>
                <w:p w14:paraId="31C6094C" w14:textId="77777777" w:rsidR="00CB6EF6" w:rsidRPr="006B7DD0" w:rsidRDefault="00CB6EF6" w:rsidP="00CB6EF6">
                  <w:pPr>
                    <w:pStyle w:val="SourceCode"/>
                    <w:spacing w:before="0" w:line="276" w:lineRule="auto"/>
                    <w:jc w:val="center"/>
                    <w:rPr>
                      <w:b w:val="0"/>
                      <w:bCs w:val="0"/>
                      <w:sz w:val="22"/>
                      <w:szCs w:val="22"/>
                      <w:lang w:val="en-US"/>
                    </w:rPr>
                  </w:pPr>
                  <w:r w:rsidRPr="006B7DD0">
                    <w:rPr>
                      <w:b w:val="0"/>
                      <w:bCs w:val="0"/>
                      <w:sz w:val="22"/>
                      <w:szCs w:val="22"/>
                      <w:lang w:val="en-US"/>
                    </w:rPr>
                    <w:t>3</w:t>
                  </w:r>
                </w:p>
              </w:tc>
              <w:tc>
                <w:tcPr>
                  <w:tcW w:w="0" w:type="auto"/>
                  <w:tcBorders>
                    <w:top w:val="none" w:sz="0" w:space="0" w:color="auto"/>
                    <w:bottom w:val="none" w:sz="0" w:space="0" w:color="auto"/>
                  </w:tcBorders>
                  <w:vAlign w:val="center"/>
                  <w:hideMark/>
                </w:tcPr>
                <w:p w14:paraId="155F890C" w14:textId="77777777" w:rsidR="00CB6EF6" w:rsidRPr="006B7DD0" w:rsidRDefault="00CB6EF6" w:rsidP="00CB6EF6">
                  <w:pPr>
                    <w:pStyle w:val="SourceCode"/>
                    <w:spacing w:before="0" w:line="276" w:lineRule="auto"/>
                    <w:jc w:val="center"/>
                    <w:cnfStyle w:val="000000100000" w:firstRow="0" w:lastRow="0" w:firstColumn="0" w:lastColumn="0" w:oddVBand="0" w:evenVBand="0" w:oddHBand="1" w:evenHBand="0" w:firstRowFirstColumn="0" w:firstRowLastColumn="0" w:lastRowFirstColumn="0" w:lastRowLastColumn="0"/>
                    <w:rPr>
                      <w:sz w:val="22"/>
                      <w:szCs w:val="22"/>
                      <w:lang w:val="en-US"/>
                    </w:rPr>
                  </w:pPr>
                  <w:r w:rsidRPr="006B7DD0">
                    <w:rPr>
                      <w:sz w:val="22"/>
                      <w:szCs w:val="22"/>
                      <w:lang w:val="en-US"/>
                    </w:rPr>
                    <w:t>0.04057</w:t>
                  </w:r>
                </w:p>
              </w:tc>
              <w:tc>
                <w:tcPr>
                  <w:tcW w:w="0" w:type="auto"/>
                  <w:tcBorders>
                    <w:top w:val="none" w:sz="0" w:space="0" w:color="auto"/>
                    <w:bottom w:val="none" w:sz="0" w:space="0" w:color="auto"/>
                  </w:tcBorders>
                  <w:vAlign w:val="center"/>
                  <w:hideMark/>
                </w:tcPr>
                <w:p w14:paraId="0D193C12" w14:textId="77777777" w:rsidR="00CB6EF6" w:rsidRPr="006B7DD0" w:rsidRDefault="00CB6EF6" w:rsidP="00CB6EF6">
                  <w:pPr>
                    <w:pStyle w:val="SourceCode"/>
                    <w:spacing w:before="0" w:line="276" w:lineRule="auto"/>
                    <w:jc w:val="center"/>
                    <w:cnfStyle w:val="000000100000" w:firstRow="0" w:lastRow="0" w:firstColumn="0" w:lastColumn="0" w:oddVBand="0" w:evenVBand="0" w:oddHBand="1" w:evenHBand="0" w:firstRowFirstColumn="0" w:firstRowLastColumn="0" w:lastRowFirstColumn="0" w:lastRowLastColumn="0"/>
                    <w:rPr>
                      <w:sz w:val="22"/>
                      <w:szCs w:val="22"/>
                      <w:lang w:val="en-US"/>
                    </w:rPr>
                  </w:pPr>
                  <w:r w:rsidRPr="006B7DD0">
                    <w:rPr>
                      <w:sz w:val="22"/>
                      <w:szCs w:val="22"/>
                      <w:lang w:val="en-US"/>
                    </w:rPr>
                    <w:t>452.3</w:t>
                  </w:r>
                </w:p>
              </w:tc>
            </w:tr>
            <w:tr w:rsidR="00CB6EF6" w:rsidRPr="006B7DD0" w14:paraId="15054312" w14:textId="77777777" w:rsidTr="00D0083A">
              <w:trPr>
                <w:trHeight w:val="576"/>
                <w:jc w:val="center"/>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vAlign w:val="center"/>
                  <w:hideMark/>
                </w:tcPr>
                <w:p w14:paraId="69F931B0" w14:textId="77777777" w:rsidR="00CB6EF6" w:rsidRPr="006B7DD0" w:rsidRDefault="00CB6EF6" w:rsidP="00CB6EF6">
                  <w:pPr>
                    <w:pStyle w:val="SourceCode"/>
                    <w:spacing w:before="0" w:line="276" w:lineRule="auto"/>
                    <w:jc w:val="center"/>
                    <w:rPr>
                      <w:b w:val="0"/>
                      <w:bCs w:val="0"/>
                      <w:sz w:val="22"/>
                      <w:szCs w:val="22"/>
                      <w:lang w:val="en-US"/>
                    </w:rPr>
                  </w:pPr>
                  <w:r w:rsidRPr="006B7DD0">
                    <w:rPr>
                      <w:b w:val="0"/>
                      <w:bCs w:val="0"/>
                      <w:sz w:val="22"/>
                      <w:szCs w:val="22"/>
                      <w:lang w:val="en-US"/>
                    </w:rPr>
                    <w:t>5</w:t>
                  </w:r>
                </w:p>
              </w:tc>
              <w:tc>
                <w:tcPr>
                  <w:tcW w:w="0" w:type="auto"/>
                  <w:vAlign w:val="center"/>
                  <w:hideMark/>
                </w:tcPr>
                <w:p w14:paraId="17F41C0F" w14:textId="77777777" w:rsidR="00CB6EF6" w:rsidRPr="006B7DD0" w:rsidRDefault="00CB6EF6" w:rsidP="00CB6EF6">
                  <w:pPr>
                    <w:pStyle w:val="SourceCode"/>
                    <w:spacing w:before="0" w:line="276" w:lineRule="auto"/>
                    <w:jc w:val="center"/>
                    <w:cnfStyle w:val="000000000000" w:firstRow="0" w:lastRow="0" w:firstColumn="0" w:lastColumn="0" w:oddVBand="0" w:evenVBand="0" w:oddHBand="0" w:evenHBand="0" w:firstRowFirstColumn="0" w:firstRowLastColumn="0" w:lastRowFirstColumn="0" w:lastRowLastColumn="0"/>
                    <w:rPr>
                      <w:sz w:val="22"/>
                      <w:szCs w:val="22"/>
                      <w:lang w:val="en-US"/>
                    </w:rPr>
                  </w:pPr>
                  <w:r w:rsidRPr="006B7DD0">
                    <w:rPr>
                      <w:sz w:val="22"/>
                      <w:szCs w:val="22"/>
                      <w:lang w:val="en-US"/>
                    </w:rPr>
                    <w:t>0.054517</w:t>
                  </w:r>
                </w:p>
              </w:tc>
              <w:tc>
                <w:tcPr>
                  <w:tcW w:w="0" w:type="auto"/>
                  <w:vAlign w:val="center"/>
                  <w:hideMark/>
                </w:tcPr>
                <w:p w14:paraId="0AE52D3D" w14:textId="77777777" w:rsidR="00CB6EF6" w:rsidRPr="006B7DD0" w:rsidRDefault="00CB6EF6" w:rsidP="00CB6EF6">
                  <w:pPr>
                    <w:pStyle w:val="SourceCode"/>
                    <w:spacing w:before="0" w:line="276" w:lineRule="auto"/>
                    <w:jc w:val="center"/>
                    <w:cnfStyle w:val="000000000000" w:firstRow="0" w:lastRow="0" w:firstColumn="0" w:lastColumn="0" w:oddVBand="0" w:evenVBand="0" w:oddHBand="0" w:evenHBand="0" w:firstRowFirstColumn="0" w:firstRowLastColumn="0" w:lastRowFirstColumn="0" w:lastRowLastColumn="0"/>
                    <w:rPr>
                      <w:sz w:val="22"/>
                      <w:szCs w:val="22"/>
                      <w:lang w:val="en-US"/>
                    </w:rPr>
                  </w:pPr>
                  <w:r w:rsidRPr="006B7DD0">
                    <w:rPr>
                      <w:sz w:val="22"/>
                      <w:szCs w:val="22"/>
                      <w:lang w:val="en-US"/>
                    </w:rPr>
                    <w:t>160.3</w:t>
                  </w:r>
                </w:p>
              </w:tc>
            </w:tr>
            <w:tr w:rsidR="00CB6EF6" w:rsidRPr="006B7DD0" w14:paraId="6C918D8B" w14:textId="77777777" w:rsidTr="00D0083A">
              <w:trPr>
                <w:cnfStyle w:val="000000100000" w:firstRow="0" w:lastRow="0" w:firstColumn="0" w:lastColumn="0" w:oddVBand="0" w:evenVBand="0" w:oddHBand="1" w:evenHBand="0" w:firstRowFirstColumn="0" w:firstRowLastColumn="0" w:lastRowFirstColumn="0" w:lastRowLastColumn="0"/>
                <w:trHeight w:val="576"/>
                <w:jc w:val="center"/>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vAlign w:val="center"/>
                  <w:hideMark/>
                </w:tcPr>
                <w:p w14:paraId="05EACF14" w14:textId="77777777" w:rsidR="00CB6EF6" w:rsidRPr="006B7DD0" w:rsidRDefault="00CB6EF6" w:rsidP="00CB6EF6">
                  <w:pPr>
                    <w:pStyle w:val="SourceCode"/>
                    <w:spacing w:before="0" w:line="276" w:lineRule="auto"/>
                    <w:jc w:val="center"/>
                    <w:rPr>
                      <w:b w:val="0"/>
                      <w:bCs w:val="0"/>
                      <w:sz w:val="22"/>
                      <w:szCs w:val="22"/>
                      <w:lang w:val="en-US"/>
                    </w:rPr>
                  </w:pPr>
                  <w:r w:rsidRPr="006B7DD0">
                    <w:rPr>
                      <w:b w:val="0"/>
                      <w:bCs w:val="0"/>
                      <w:sz w:val="22"/>
                      <w:szCs w:val="22"/>
                      <w:lang w:val="en-US"/>
                    </w:rPr>
                    <w:t>10</w:t>
                  </w:r>
                </w:p>
              </w:tc>
              <w:tc>
                <w:tcPr>
                  <w:tcW w:w="0" w:type="auto"/>
                  <w:tcBorders>
                    <w:top w:val="none" w:sz="0" w:space="0" w:color="auto"/>
                    <w:bottom w:val="none" w:sz="0" w:space="0" w:color="auto"/>
                  </w:tcBorders>
                  <w:vAlign w:val="center"/>
                  <w:hideMark/>
                </w:tcPr>
                <w:p w14:paraId="1C16D4F6" w14:textId="77777777" w:rsidR="00CB6EF6" w:rsidRPr="006B7DD0" w:rsidRDefault="00CB6EF6" w:rsidP="00CB6EF6">
                  <w:pPr>
                    <w:pStyle w:val="SourceCode"/>
                    <w:spacing w:before="0" w:line="276" w:lineRule="auto"/>
                    <w:jc w:val="center"/>
                    <w:cnfStyle w:val="000000100000" w:firstRow="0" w:lastRow="0" w:firstColumn="0" w:lastColumn="0" w:oddVBand="0" w:evenVBand="0" w:oddHBand="1" w:evenHBand="0" w:firstRowFirstColumn="0" w:firstRowLastColumn="0" w:lastRowFirstColumn="0" w:lastRowLastColumn="0"/>
                    <w:rPr>
                      <w:sz w:val="22"/>
                      <w:szCs w:val="22"/>
                      <w:lang w:val="en-US"/>
                    </w:rPr>
                  </w:pPr>
                  <w:r w:rsidRPr="006B7DD0">
                    <w:rPr>
                      <w:sz w:val="22"/>
                      <w:szCs w:val="22"/>
                      <w:lang w:val="en-US"/>
                    </w:rPr>
                    <w:t>0.069424</w:t>
                  </w:r>
                </w:p>
              </w:tc>
              <w:tc>
                <w:tcPr>
                  <w:tcW w:w="0" w:type="auto"/>
                  <w:tcBorders>
                    <w:top w:val="none" w:sz="0" w:space="0" w:color="auto"/>
                    <w:bottom w:val="none" w:sz="0" w:space="0" w:color="auto"/>
                  </w:tcBorders>
                  <w:vAlign w:val="center"/>
                  <w:hideMark/>
                </w:tcPr>
                <w:p w14:paraId="32F498AA" w14:textId="77777777" w:rsidR="00CB6EF6" w:rsidRPr="006B7DD0" w:rsidRDefault="00CB6EF6" w:rsidP="00CB6EF6">
                  <w:pPr>
                    <w:pStyle w:val="SourceCode"/>
                    <w:spacing w:before="0" w:line="276" w:lineRule="auto"/>
                    <w:jc w:val="center"/>
                    <w:cnfStyle w:val="000000100000" w:firstRow="0" w:lastRow="0" w:firstColumn="0" w:lastColumn="0" w:oddVBand="0" w:evenVBand="0" w:oddHBand="1" w:evenHBand="0" w:firstRowFirstColumn="0" w:firstRowLastColumn="0" w:lastRowFirstColumn="0" w:lastRowLastColumn="0"/>
                    <w:rPr>
                      <w:sz w:val="22"/>
                      <w:szCs w:val="22"/>
                      <w:lang w:val="en-US"/>
                    </w:rPr>
                  </w:pPr>
                  <w:r w:rsidRPr="006B7DD0">
                    <w:rPr>
                      <w:sz w:val="22"/>
                      <w:szCs w:val="22"/>
                      <w:lang w:val="en-US"/>
                    </w:rPr>
                    <w:t>12.05</w:t>
                  </w:r>
                </w:p>
              </w:tc>
            </w:tr>
            <w:tr w:rsidR="00CB6EF6" w:rsidRPr="006B7DD0" w14:paraId="1647B534" w14:textId="77777777" w:rsidTr="00D0083A">
              <w:trPr>
                <w:trHeight w:val="576"/>
                <w:jc w:val="center"/>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vAlign w:val="center"/>
                  <w:hideMark/>
                </w:tcPr>
                <w:p w14:paraId="26EFFAE5" w14:textId="77777777" w:rsidR="00CB6EF6" w:rsidRPr="006B7DD0" w:rsidRDefault="00CB6EF6" w:rsidP="00CB6EF6">
                  <w:pPr>
                    <w:pStyle w:val="SourceCode"/>
                    <w:spacing w:before="0" w:line="276" w:lineRule="auto"/>
                    <w:jc w:val="center"/>
                    <w:rPr>
                      <w:b w:val="0"/>
                      <w:bCs w:val="0"/>
                      <w:sz w:val="22"/>
                      <w:szCs w:val="22"/>
                      <w:lang w:val="en-US"/>
                    </w:rPr>
                  </w:pPr>
                  <w:r w:rsidRPr="006B7DD0">
                    <w:rPr>
                      <w:b w:val="0"/>
                      <w:bCs w:val="0"/>
                      <w:sz w:val="22"/>
                      <w:szCs w:val="22"/>
                      <w:lang w:val="en-US"/>
                    </w:rPr>
                    <w:t>20</w:t>
                  </w:r>
                </w:p>
              </w:tc>
              <w:tc>
                <w:tcPr>
                  <w:tcW w:w="0" w:type="auto"/>
                  <w:vAlign w:val="center"/>
                  <w:hideMark/>
                </w:tcPr>
                <w:p w14:paraId="5F78DE29" w14:textId="77777777" w:rsidR="00CB6EF6" w:rsidRPr="006B7DD0" w:rsidRDefault="00CB6EF6" w:rsidP="00CB6EF6">
                  <w:pPr>
                    <w:pStyle w:val="SourceCode"/>
                    <w:spacing w:before="0" w:line="276" w:lineRule="auto"/>
                    <w:jc w:val="center"/>
                    <w:cnfStyle w:val="000000000000" w:firstRow="0" w:lastRow="0" w:firstColumn="0" w:lastColumn="0" w:oddVBand="0" w:evenVBand="0" w:oddHBand="0" w:evenHBand="0" w:firstRowFirstColumn="0" w:firstRowLastColumn="0" w:lastRowFirstColumn="0" w:lastRowLastColumn="0"/>
                    <w:rPr>
                      <w:sz w:val="22"/>
                      <w:szCs w:val="22"/>
                      <w:lang w:val="en-US"/>
                    </w:rPr>
                  </w:pPr>
                  <w:r w:rsidRPr="006B7DD0">
                    <w:rPr>
                      <w:sz w:val="22"/>
                      <w:szCs w:val="22"/>
                      <w:lang w:val="en-US"/>
                    </w:rPr>
                    <w:t>0.074615</w:t>
                  </w:r>
                </w:p>
              </w:tc>
              <w:tc>
                <w:tcPr>
                  <w:tcW w:w="0" w:type="auto"/>
                  <w:vAlign w:val="center"/>
                  <w:hideMark/>
                </w:tcPr>
                <w:p w14:paraId="3AEFA2DC" w14:textId="77777777" w:rsidR="00CB6EF6" w:rsidRPr="006B7DD0" w:rsidRDefault="00CB6EF6" w:rsidP="00CB6EF6">
                  <w:pPr>
                    <w:pStyle w:val="SourceCode"/>
                    <w:spacing w:before="0" w:line="276" w:lineRule="auto"/>
                    <w:jc w:val="center"/>
                    <w:cnfStyle w:val="000000000000" w:firstRow="0" w:lastRow="0" w:firstColumn="0" w:lastColumn="0" w:oddVBand="0" w:evenVBand="0" w:oddHBand="0" w:evenHBand="0" w:firstRowFirstColumn="0" w:firstRowLastColumn="0" w:lastRowFirstColumn="0" w:lastRowLastColumn="0"/>
                    <w:rPr>
                      <w:sz w:val="22"/>
                      <w:szCs w:val="22"/>
                      <w:lang w:val="en-US"/>
                    </w:rPr>
                  </w:pPr>
                  <w:r w:rsidRPr="006B7DD0">
                    <w:rPr>
                      <w:sz w:val="22"/>
                      <w:szCs w:val="22"/>
                      <w:lang w:val="en-US"/>
                    </w:rPr>
                    <w:t>0.1354</w:t>
                  </w:r>
                </w:p>
              </w:tc>
            </w:tr>
            <w:tr w:rsidR="00CB6EF6" w:rsidRPr="006B7DD0" w14:paraId="0BFCFE8B" w14:textId="77777777" w:rsidTr="00D0083A">
              <w:trPr>
                <w:cnfStyle w:val="000000100000" w:firstRow="0" w:lastRow="0" w:firstColumn="0" w:lastColumn="0" w:oddVBand="0" w:evenVBand="0" w:oddHBand="1" w:evenHBand="0" w:firstRowFirstColumn="0" w:firstRowLastColumn="0" w:lastRowFirstColumn="0" w:lastRowLastColumn="0"/>
                <w:trHeight w:val="576"/>
                <w:jc w:val="center"/>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vAlign w:val="center"/>
                  <w:hideMark/>
                </w:tcPr>
                <w:p w14:paraId="57FF5937" w14:textId="77777777" w:rsidR="00CB6EF6" w:rsidRPr="006B7DD0" w:rsidRDefault="00CB6EF6" w:rsidP="00CB6EF6">
                  <w:pPr>
                    <w:pStyle w:val="SourceCode"/>
                    <w:spacing w:before="0" w:line="276" w:lineRule="auto"/>
                    <w:jc w:val="center"/>
                    <w:rPr>
                      <w:b w:val="0"/>
                      <w:bCs w:val="0"/>
                      <w:sz w:val="22"/>
                      <w:szCs w:val="22"/>
                      <w:lang w:val="en-US"/>
                    </w:rPr>
                  </w:pPr>
                  <w:r w:rsidRPr="006B7DD0">
                    <w:rPr>
                      <w:b w:val="0"/>
                      <w:bCs w:val="0"/>
                      <w:sz w:val="22"/>
                      <w:szCs w:val="22"/>
                      <w:lang w:val="en-US"/>
                    </w:rPr>
                    <w:t>40</w:t>
                  </w:r>
                </w:p>
              </w:tc>
              <w:tc>
                <w:tcPr>
                  <w:tcW w:w="0" w:type="auto"/>
                  <w:tcBorders>
                    <w:top w:val="none" w:sz="0" w:space="0" w:color="auto"/>
                    <w:bottom w:val="none" w:sz="0" w:space="0" w:color="auto"/>
                  </w:tcBorders>
                  <w:vAlign w:val="center"/>
                  <w:hideMark/>
                </w:tcPr>
                <w:p w14:paraId="7A0E7E33" w14:textId="77777777" w:rsidR="00CB6EF6" w:rsidRPr="006B7DD0" w:rsidRDefault="00CB6EF6" w:rsidP="00CB6EF6">
                  <w:pPr>
                    <w:pStyle w:val="SourceCode"/>
                    <w:spacing w:before="0" w:line="276" w:lineRule="auto"/>
                    <w:jc w:val="center"/>
                    <w:cnfStyle w:val="000000100000" w:firstRow="0" w:lastRow="0" w:firstColumn="0" w:lastColumn="0" w:oddVBand="0" w:evenVBand="0" w:oddHBand="1" w:evenHBand="0" w:firstRowFirstColumn="0" w:firstRowLastColumn="0" w:lastRowFirstColumn="0" w:lastRowLastColumn="0"/>
                    <w:rPr>
                      <w:sz w:val="22"/>
                      <w:szCs w:val="22"/>
                      <w:lang w:val="en-US"/>
                    </w:rPr>
                  </w:pPr>
                  <w:r w:rsidRPr="006B7DD0">
                    <w:rPr>
                      <w:sz w:val="22"/>
                      <w:szCs w:val="22"/>
                      <w:lang w:val="en-US"/>
                    </w:rPr>
                    <w:t>0.075032</w:t>
                  </w:r>
                </w:p>
              </w:tc>
              <w:tc>
                <w:tcPr>
                  <w:tcW w:w="0" w:type="auto"/>
                  <w:tcBorders>
                    <w:top w:val="none" w:sz="0" w:space="0" w:color="auto"/>
                    <w:bottom w:val="none" w:sz="0" w:space="0" w:color="auto"/>
                  </w:tcBorders>
                  <w:vAlign w:val="center"/>
                  <w:hideMark/>
                </w:tcPr>
                <w:p w14:paraId="190C67F6" w14:textId="77777777" w:rsidR="00CB6EF6" w:rsidRPr="006B7DD0" w:rsidRDefault="00CB6EF6" w:rsidP="00CB6EF6">
                  <w:pPr>
                    <w:pStyle w:val="SourceCode"/>
                    <w:spacing w:before="0" w:line="276" w:lineRule="auto"/>
                    <w:jc w:val="center"/>
                    <w:cnfStyle w:val="000000100000" w:firstRow="0" w:lastRow="0" w:firstColumn="0" w:lastColumn="0" w:oddVBand="0" w:evenVBand="0" w:oddHBand="1" w:evenHBand="0" w:firstRowFirstColumn="0" w:firstRowLastColumn="0" w:lastRowFirstColumn="0" w:lastRowLastColumn="0"/>
                    <w:rPr>
                      <w:sz w:val="22"/>
                      <w:szCs w:val="22"/>
                      <w:lang w:val="en-US"/>
                    </w:rPr>
                  </w:pPr>
                  <w:r w:rsidRPr="006B7DD0">
                    <w:rPr>
                      <w:sz w:val="22"/>
                      <w:szCs w:val="22"/>
                      <w:lang w:val="en-US"/>
                    </w:rPr>
                    <w:t>0.06839</w:t>
                  </w:r>
                </w:p>
              </w:tc>
            </w:tr>
          </w:tbl>
          <w:p w14:paraId="197C1A23" w14:textId="3E27AD03" w:rsidR="00CB6EF6" w:rsidRDefault="00CB6EF6" w:rsidP="00CB6EF6">
            <w:pPr>
              <w:pStyle w:val="BodyText"/>
              <w:spacing w:before="0" w:after="0"/>
              <w:jc w:val="center"/>
            </w:pPr>
          </w:p>
        </w:tc>
        <w:tc>
          <w:tcPr>
            <w:tcW w:w="4788" w:type="dxa"/>
            <w:vAlign w:val="center"/>
          </w:tcPr>
          <w:p w14:paraId="48D70DEA" w14:textId="77777777" w:rsidR="00CB6EF6" w:rsidRPr="007A218D" w:rsidRDefault="00CB6EF6" w:rsidP="00CB6EF6">
            <w:pPr>
              <w:pStyle w:val="SourceCode"/>
              <w:jc w:val="center"/>
              <w:rPr>
                <w:b/>
                <w:bCs/>
                <w:color w:val="0F4761" w:themeColor="accent1" w:themeShade="BF"/>
                <w:szCs w:val="18"/>
              </w:rPr>
            </w:pPr>
            <w:bookmarkStart w:id="31" w:name="code-b1"/>
          </w:p>
          <w:tbl>
            <w:tblPr>
              <w:tblStyle w:val="ListTable3-Accent1"/>
              <w:tblW w:w="0" w:type="auto"/>
              <w:jc w:val="center"/>
              <w:tblLook w:val="04A0" w:firstRow="1" w:lastRow="0" w:firstColumn="1" w:lastColumn="0" w:noHBand="0" w:noVBand="1"/>
            </w:tblPr>
            <w:tblGrid>
              <w:gridCol w:w="1217"/>
              <w:gridCol w:w="1458"/>
              <w:gridCol w:w="1611"/>
            </w:tblGrid>
            <w:tr w:rsidR="00CB6EF6" w:rsidRPr="007A218D" w14:paraId="3250FFFB" w14:textId="77777777" w:rsidTr="00D0083A">
              <w:trPr>
                <w:cnfStyle w:val="100000000000" w:firstRow="1" w:lastRow="0" w:firstColumn="0" w:lastColumn="0" w:oddVBand="0" w:evenVBand="0" w:oddHBand="0" w:evenHBand="0" w:firstRowFirstColumn="0" w:firstRowLastColumn="0" w:lastRowFirstColumn="0" w:lastRowLastColumn="0"/>
                <w:trHeight w:val="576"/>
                <w:jc w:val="center"/>
              </w:trPr>
              <w:tc>
                <w:tcPr>
                  <w:cnfStyle w:val="001000000100" w:firstRow="0" w:lastRow="0" w:firstColumn="1" w:lastColumn="0" w:oddVBand="0" w:evenVBand="0" w:oddHBand="0" w:evenHBand="0" w:firstRowFirstColumn="1" w:firstRowLastColumn="0" w:lastRowFirstColumn="0" w:lastRowLastColumn="0"/>
                  <w:tcW w:w="0" w:type="auto"/>
                  <w:tcBorders>
                    <w:bottom w:val="single" w:sz="4" w:space="0" w:color="auto"/>
                  </w:tcBorders>
                  <w:vAlign w:val="center"/>
                  <w:hideMark/>
                </w:tcPr>
                <w:p w14:paraId="7D3D9588" w14:textId="77777777" w:rsidR="00CB6EF6" w:rsidRPr="007A218D" w:rsidRDefault="00CB6EF6" w:rsidP="00CB6EF6">
                  <w:pPr>
                    <w:pStyle w:val="SourceCode"/>
                    <w:spacing w:before="0" w:line="276" w:lineRule="auto"/>
                    <w:jc w:val="center"/>
                    <w:rPr>
                      <w:lang w:val="en-US"/>
                    </w:rPr>
                  </w:pPr>
                  <w:proofErr w:type="spellStart"/>
                  <w:r w:rsidRPr="007A218D">
                    <w:rPr>
                      <w:lang w:val="en-US"/>
                    </w:rPr>
                    <w:t>Iteración</w:t>
                  </w:r>
                  <w:proofErr w:type="spellEnd"/>
                </w:p>
              </w:tc>
              <w:tc>
                <w:tcPr>
                  <w:tcW w:w="0" w:type="auto"/>
                  <w:tcBorders>
                    <w:bottom w:val="single" w:sz="4" w:space="0" w:color="auto"/>
                  </w:tcBorders>
                  <w:vAlign w:val="center"/>
                  <w:hideMark/>
                </w:tcPr>
                <w:p w14:paraId="3E9E8635" w14:textId="77777777" w:rsidR="00CB6EF6" w:rsidRPr="007A218D" w:rsidRDefault="00CB6EF6" w:rsidP="00CB6EF6">
                  <w:pPr>
                    <w:pStyle w:val="SourceCode"/>
                    <w:spacing w:before="0" w:line="276" w:lineRule="auto"/>
                    <w:jc w:val="center"/>
                    <w:cnfStyle w:val="100000000000" w:firstRow="1" w:lastRow="0" w:firstColumn="0" w:lastColumn="0" w:oddVBand="0" w:evenVBand="0" w:oddHBand="0" w:evenHBand="0" w:firstRowFirstColumn="0" w:firstRowLastColumn="0" w:lastRowFirstColumn="0" w:lastRowLastColumn="0"/>
                    <w:rPr>
                      <w:lang w:val="en-US"/>
                    </w:rPr>
                  </w:pPr>
                  <w:r w:rsidRPr="007A218D">
                    <w:rPr>
                      <w:lang w:val="en-US"/>
                    </w:rPr>
                    <w:t>Theta</w:t>
                  </w:r>
                </w:p>
              </w:tc>
              <w:tc>
                <w:tcPr>
                  <w:tcW w:w="1611" w:type="dxa"/>
                  <w:tcBorders>
                    <w:bottom w:val="single" w:sz="4" w:space="0" w:color="auto"/>
                  </w:tcBorders>
                  <w:vAlign w:val="center"/>
                  <w:hideMark/>
                </w:tcPr>
                <w:p w14:paraId="628F6636" w14:textId="77777777" w:rsidR="00CB6EF6" w:rsidRPr="007A218D" w:rsidRDefault="00CB6EF6" w:rsidP="00CB6EF6">
                  <w:pPr>
                    <w:pStyle w:val="SourceCode"/>
                    <w:spacing w:before="0" w:line="276" w:lineRule="auto"/>
                    <w:jc w:val="center"/>
                    <w:cnfStyle w:val="100000000000" w:firstRow="1" w:lastRow="0" w:firstColumn="0" w:lastColumn="0" w:oddVBand="0" w:evenVBand="0" w:oddHBand="0" w:evenHBand="0" w:firstRowFirstColumn="0" w:firstRowLastColumn="0" w:lastRowFirstColumn="0" w:lastRowLastColumn="0"/>
                    <w:rPr>
                      <w:lang w:val="en-US"/>
                    </w:rPr>
                  </w:pPr>
                  <w:r w:rsidRPr="007A218D">
                    <w:rPr>
                      <w:lang w:val="en-US"/>
                    </w:rPr>
                    <w:t>Error medio</w:t>
                  </w:r>
                </w:p>
              </w:tc>
            </w:tr>
            <w:tr w:rsidR="00CB6EF6" w:rsidRPr="007A218D" w14:paraId="1AC2D3CE" w14:textId="77777777" w:rsidTr="00D0083A">
              <w:trPr>
                <w:cnfStyle w:val="000000100000" w:firstRow="0" w:lastRow="0" w:firstColumn="0" w:lastColumn="0" w:oddVBand="0" w:evenVBand="0" w:oddHBand="1" w:evenHBand="0" w:firstRowFirstColumn="0" w:firstRowLastColumn="0" w:lastRowFirstColumn="0" w:lastRowLastColumn="0"/>
                <w:trHeight w:val="576"/>
                <w:jc w:val="center"/>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left w:val="single" w:sz="4" w:space="0" w:color="auto"/>
                    <w:bottom w:val="single" w:sz="4" w:space="0" w:color="auto"/>
                    <w:right w:val="single" w:sz="4" w:space="0" w:color="auto"/>
                  </w:tcBorders>
                  <w:vAlign w:val="center"/>
                  <w:hideMark/>
                </w:tcPr>
                <w:p w14:paraId="68791C45" w14:textId="77777777" w:rsidR="00CB6EF6" w:rsidRPr="007A218D" w:rsidRDefault="00CB6EF6" w:rsidP="00CB6EF6">
                  <w:pPr>
                    <w:pStyle w:val="SourceCode"/>
                    <w:spacing w:before="0" w:line="276" w:lineRule="auto"/>
                    <w:jc w:val="center"/>
                    <w:rPr>
                      <w:b w:val="0"/>
                      <w:bCs w:val="0"/>
                      <w:sz w:val="22"/>
                      <w:szCs w:val="22"/>
                      <w:lang w:val="en-US"/>
                    </w:rPr>
                  </w:pPr>
                  <w:r w:rsidRPr="007A218D">
                    <w:rPr>
                      <w:b w:val="0"/>
                      <w:bCs w:val="0"/>
                      <w:sz w:val="22"/>
                      <w:szCs w:val="22"/>
                      <w:lang w:val="en-US"/>
                    </w:rPr>
                    <w:t>1</w:t>
                  </w:r>
                </w:p>
              </w:tc>
              <w:tc>
                <w:tcPr>
                  <w:tcW w:w="0" w:type="auto"/>
                  <w:tcBorders>
                    <w:top w:val="single" w:sz="4" w:space="0" w:color="auto"/>
                    <w:left w:val="single" w:sz="4" w:space="0" w:color="auto"/>
                    <w:bottom w:val="single" w:sz="4" w:space="0" w:color="auto"/>
                    <w:right w:val="single" w:sz="4" w:space="0" w:color="auto"/>
                  </w:tcBorders>
                  <w:vAlign w:val="center"/>
                  <w:hideMark/>
                </w:tcPr>
                <w:p w14:paraId="093E65FA" w14:textId="77777777" w:rsidR="00CB6EF6" w:rsidRPr="007A218D" w:rsidRDefault="00CB6EF6" w:rsidP="00CB6EF6">
                  <w:pPr>
                    <w:pStyle w:val="SourceCode"/>
                    <w:spacing w:before="0" w:line="276" w:lineRule="auto"/>
                    <w:jc w:val="center"/>
                    <w:cnfStyle w:val="000000100000" w:firstRow="0" w:lastRow="0" w:firstColumn="0" w:lastColumn="0" w:oddVBand="0" w:evenVBand="0" w:oddHBand="1" w:evenHBand="0" w:firstRowFirstColumn="0" w:firstRowLastColumn="0" w:lastRowFirstColumn="0" w:lastRowLastColumn="0"/>
                    <w:rPr>
                      <w:sz w:val="22"/>
                      <w:szCs w:val="22"/>
                      <w:lang w:val="en-US"/>
                    </w:rPr>
                  </w:pPr>
                  <w:r w:rsidRPr="007A218D">
                    <w:rPr>
                      <w:sz w:val="22"/>
                      <w:szCs w:val="22"/>
                      <w:lang w:val="en-US"/>
                    </w:rPr>
                    <w:t>0.22854</w:t>
                  </w:r>
                </w:p>
              </w:tc>
              <w:tc>
                <w:tcPr>
                  <w:tcW w:w="1611" w:type="dxa"/>
                  <w:tcBorders>
                    <w:top w:val="single" w:sz="4" w:space="0" w:color="auto"/>
                    <w:left w:val="single" w:sz="4" w:space="0" w:color="auto"/>
                    <w:bottom w:val="single" w:sz="4" w:space="0" w:color="auto"/>
                    <w:right w:val="single" w:sz="4" w:space="0" w:color="auto"/>
                  </w:tcBorders>
                  <w:vAlign w:val="center"/>
                  <w:hideMark/>
                </w:tcPr>
                <w:p w14:paraId="39DAD24E" w14:textId="77777777" w:rsidR="00CB6EF6" w:rsidRPr="007A218D" w:rsidRDefault="00CB6EF6" w:rsidP="00CB6EF6">
                  <w:pPr>
                    <w:pStyle w:val="SourceCode"/>
                    <w:spacing w:before="0" w:line="276" w:lineRule="auto"/>
                    <w:jc w:val="center"/>
                    <w:cnfStyle w:val="000000100000" w:firstRow="0" w:lastRow="0" w:firstColumn="0" w:lastColumn="0" w:oddVBand="0" w:evenVBand="0" w:oddHBand="1" w:evenHBand="0" w:firstRowFirstColumn="0" w:firstRowLastColumn="0" w:lastRowFirstColumn="0" w:lastRowLastColumn="0"/>
                    <w:rPr>
                      <w:sz w:val="22"/>
                      <w:szCs w:val="22"/>
                      <w:lang w:val="en-US"/>
                    </w:rPr>
                  </w:pPr>
                  <w:r w:rsidRPr="007A218D">
                    <w:rPr>
                      <w:sz w:val="22"/>
                      <w:szCs w:val="22"/>
                      <w:lang w:val="en-US"/>
                    </w:rPr>
                    <w:t>8972</w:t>
                  </w:r>
                </w:p>
              </w:tc>
            </w:tr>
            <w:tr w:rsidR="00CB6EF6" w:rsidRPr="007A218D" w14:paraId="0FBD6D98" w14:textId="77777777" w:rsidTr="00D0083A">
              <w:trPr>
                <w:trHeight w:val="576"/>
                <w:jc w:val="center"/>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left w:val="single" w:sz="4" w:space="0" w:color="auto"/>
                    <w:bottom w:val="single" w:sz="4" w:space="0" w:color="auto"/>
                    <w:right w:val="single" w:sz="4" w:space="0" w:color="auto"/>
                  </w:tcBorders>
                  <w:vAlign w:val="center"/>
                  <w:hideMark/>
                </w:tcPr>
                <w:p w14:paraId="3F4434AB" w14:textId="77777777" w:rsidR="00CB6EF6" w:rsidRPr="007A218D" w:rsidRDefault="00CB6EF6" w:rsidP="00CB6EF6">
                  <w:pPr>
                    <w:pStyle w:val="SourceCode"/>
                    <w:spacing w:before="0" w:line="276" w:lineRule="auto"/>
                    <w:jc w:val="center"/>
                    <w:rPr>
                      <w:b w:val="0"/>
                      <w:bCs w:val="0"/>
                      <w:sz w:val="22"/>
                      <w:szCs w:val="22"/>
                      <w:lang w:val="en-US"/>
                    </w:rPr>
                  </w:pPr>
                  <w:r w:rsidRPr="007A218D">
                    <w:rPr>
                      <w:b w:val="0"/>
                      <w:bCs w:val="0"/>
                      <w:sz w:val="22"/>
                      <w:szCs w:val="22"/>
                      <w:lang w:val="en-US"/>
                    </w:rPr>
                    <w:t>2</w:t>
                  </w:r>
                </w:p>
              </w:tc>
              <w:tc>
                <w:tcPr>
                  <w:tcW w:w="0" w:type="auto"/>
                  <w:tcBorders>
                    <w:top w:val="single" w:sz="4" w:space="0" w:color="auto"/>
                    <w:left w:val="single" w:sz="4" w:space="0" w:color="auto"/>
                    <w:bottom w:val="single" w:sz="4" w:space="0" w:color="auto"/>
                    <w:right w:val="single" w:sz="4" w:space="0" w:color="auto"/>
                  </w:tcBorders>
                  <w:vAlign w:val="center"/>
                  <w:hideMark/>
                </w:tcPr>
                <w:p w14:paraId="36A54BC1" w14:textId="77777777" w:rsidR="00CB6EF6" w:rsidRPr="007A218D" w:rsidRDefault="00CB6EF6" w:rsidP="00CB6EF6">
                  <w:pPr>
                    <w:pStyle w:val="SourceCode"/>
                    <w:spacing w:before="0" w:line="276" w:lineRule="auto"/>
                    <w:jc w:val="center"/>
                    <w:cnfStyle w:val="000000000000" w:firstRow="0" w:lastRow="0" w:firstColumn="0" w:lastColumn="0" w:oddVBand="0" w:evenVBand="0" w:oddHBand="0" w:evenHBand="0" w:firstRowFirstColumn="0" w:firstRowLastColumn="0" w:lastRowFirstColumn="0" w:lastRowLastColumn="0"/>
                    <w:rPr>
                      <w:sz w:val="22"/>
                      <w:szCs w:val="22"/>
                      <w:lang w:val="en-US"/>
                    </w:rPr>
                  </w:pPr>
                  <w:r w:rsidRPr="007A218D">
                    <w:rPr>
                      <w:sz w:val="22"/>
                      <w:szCs w:val="22"/>
                      <w:lang w:val="en-US"/>
                    </w:rPr>
                    <w:t>-0.23902</w:t>
                  </w:r>
                </w:p>
              </w:tc>
              <w:tc>
                <w:tcPr>
                  <w:tcW w:w="1611" w:type="dxa"/>
                  <w:tcBorders>
                    <w:top w:val="single" w:sz="4" w:space="0" w:color="auto"/>
                    <w:left w:val="single" w:sz="4" w:space="0" w:color="auto"/>
                    <w:bottom w:val="single" w:sz="4" w:space="0" w:color="auto"/>
                    <w:right w:val="single" w:sz="4" w:space="0" w:color="auto"/>
                  </w:tcBorders>
                  <w:vAlign w:val="center"/>
                  <w:hideMark/>
                </w:tcPr>
                <w:p w14:paraId="7E57F776" w14:textId="77777777" w:rsidR="00CB6EF6" w:rsidRPr="007A218D" w:rsidRDefault="00CB6EF6" w:rsidP="00CB6EF6">
                  <w:pPr>
                    <w:pStyle w:val="SourceCode"/>
                    <w:spacing w:before="0" w:line="276" w:lineRule="auto"/>
                    <w:jc w:val="center"/>
                    <w:cnfStyle w:val="000000000000" w:firstRow="0" w:lastRow="0" w:firstColumn="0" w:lastColumn="0" w:oddVBand="0" w:evenVBand="0" w:oddHBand="0" w:evenHBand="0" w:firstRowFirstColumn="0" w:firstRowLastColumn="0" w:lastRowFirstColumn="0" w:lastRowLastColumn="0"/>
                    <w:rPr>
                      <w:sz w:val="22"/>
                      <w:szCs w:val="22"/>
                      <w:lang w:val="en-US"/>
                    </w:rPr>
                  </w:pPr>
                  <w:r w:rsidRPr="007A218D">
                    <w:rPr>
                      <w:sz w:val="22"/>
                      <w:szCs w:val="22"/>
                      <w:lang w:val="en-US"/>
                    </w:rPr>
                    <w:t>3.755e+04</w:t>
                  </w:r>
                </w:p>
              </w:tc>
            </w:tr>
            <w:tr w:rsidR="00CB6EF6" w:rsidRPr="007A218D" w14:paraId="690B0FE1" w14:textId="77777777" w:rsidTr="00D0083A">
              <w:trPr>
                <w:cnfStyle w:val="000000100000" w:firstRow="0" w:lastRow="0" w:firstColumn="0" w:lastColumn="0" w:oddVBand="0" w:evenVBand="0" w:oddHBand="1" w:evenHBand="0" w:firstRowFirstColumn="0" w:firstRowLastColumn="0" w:lastRowFirstColumn="0" w:lastRowLastColumn="0"/>
                <w:trHeight w:val="576"/>
                <w:jc w:val="center"/>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left w:val="single" w:sz="4" w:space="0" w:color="auto"/>
                    <w:bottom w:val="single" w:sz="4" w:space="0" w:color="auto"/>
                    <w:right w:val="single" w:sz="4" w:space="0" w:color="auto"/>
                  </w:tcBorders>
                  <w:vAlign w:val="center"/>
                  <w:hideMark/>
                </w:tcPr>
                <w:p w14:paraId="71222048" w14:textId="77777777" w:rsidR="00CB6EF6" w:rsidRPr="007A218D" w:rsidRDefault="00CB6EF6" w:rsidP="00CB6EF6">
                  <w:pPr>
                    <w:pStyle w:val="SourceCode"/>
                    <w:spacing w:before="0" w:line="276" w:lineRule="auto"/>
                    <w:jc w:val="center"/>
                    <w:rPr>
                      <w:b w:val="0"/>
                      <w:bCs w:val="0"/>
                      <w:sz w:val="22"/>
                      <w:szCs w:val="22"/>
                      <w:lang w:val="en-US"/>
                    </w:rPr>
                  </w:pPr>
                  <w:r w:rsidRPr="007A218D">
                    <w:rPr>
                      <w:b w:val="0"/>
                      <w:bCs w:val="0"/>
                      <w:sz w:val="22"/>
                      <w:szCs w:val="22"/>
                      <w:lang w:val="en-US"/>
                    </w:rPr>
                    <w:t>3</w:t>
                  </w:r>
                </w:p>
              </w:tc>
              <w:tc>
                <w:tcPr>
                  <w:tcW w:w="0" w:type="auto"/>
                  <w:tcBorders>
                    <w:top w:val="single" w:sz="4" w:space="0" w:color="auto"/>
                    <w:left w:val="single" w:sz="4" w:space="0" w:color="auto"/>
                    <w:bottom w:val="single" w:sz="4" w:space="0" w:color="auto"/>
                    <w:right w:val="single" w:sz="4" w:space="0" w:color="auto"/>
                  </w:tcBorders>
                  <w:vAlign w:val="center"/>
                  <w:hideMark/>
                </w:tcPr>
                <w:p w14:paraId="453D4F9C" w14:textId="77777777" w:rsidR="00CB6EF6" w:rsidRPr="007A218D" w:rsidRDefault="00CB6EF6" w:rsidP="00CB6EF6">
                  <w:pPr>
                    <w:pStyle w:val="SourceCode"/>
                    <w:spacing w:before="0" w:line="276" w:lineRule="auto"/>
                    <w:jc w:val="center"/>
                    <w:cnfStyle w:val="000000100000" w:firstRow="0" w:lastRow="0" w:firstColumn="0" w:lastColumn="0" w:oddVBand="0" w:evenVBand="0" w:oddHBand="1" w:evenHBand="0" w:firstRowFirstColumn="0" w:firstRowLastColumn="0" w:lastRowFirstColumn="0" w:lastRowLastColumn="0"/>
                    <w:rPr>
                      <w:sz w:val="22"/>
                      <w:szCs w:val="22"/>
                      <w:lang w:val="en-US"/>
                    </w:rPr>
                  </w:pPr>
                  <w:r w:rsidRPr="007A218D">
                    <w:rPr>
                      <w:sz w:val="22"/>
                      <w:szCs w:val="22"/>
                      <w:lang w:val="en-US"/>
                    </w:rPr>
                    <w:t>0.71753</w:t>
                  </w:r>
                </w:p>
              </w:tc>
              <w:tc>
                <w:tcPr>
                  <w:tcW w:w="1611" w:type="dxa"/>
                  <w:tcBorders>
                    <w:top w:val="single" w:sz="4" w:space="0" w:color="auto"/>
                    <w:left w:val="single" w:sz="4" w:space="0" w:color="auto"/>
                    <w:bottom w:val="single" w:sz="4" w:space="0" w:color="auto"/>
                    <w:right w:val="single" w:sz="4" w:space="0" w:color="auto"/>
                  </w:tcBorders>
                  <w:vAlign w:val="center"/>
                  <w:hideMark/>
                </w:tcPr>
                <w:p w14:paraId="5C23EB69" w14:textId="77777777" w:rsidR="00CB6EF6" w:rsidRPr="007A218D" w:rsidRDefault="00CB6EF6" w:rsidP="00CB6EF6">
                  <w:pPr>
                    <w:pStyle w:val="SourceCode"/>
                    <w:spacing w:before="0" w:line="276" w:lineRule="auto"/>
                    <w:jc w:val="center"/>
                    <w:cnfStyle w:val="000000100000" w:firstRow="0" w:lastRow="0" w:firstColumn="0" w:lastColumn="0" w:oddVBand="0" w:evenVBand="0" w:oddHBand="1" w:evenHBand="0" w:firstRowFirstColumn="0" w:firstRowLastColumn="0" w:lastRowFirstColumn="0" w:lastRowLastColumn="0"/>
                    <w:rPr>
                      <w:sz w:val="22"/>
                      <w:szCs w:val="22"/>
                      <w:lang w:val="en-US"/>
                    </w:rPr>
                  </w:pPr>
                  <w:r w:rsidRPr="007A218D">
                    <w:rPr>
                      <w:sz w:val="22"/>
                      <w:szCs w:val="22"/>
                      <w:lang w:val="en-US"/>
                    </w:rPr>
                    <w:t>1.572e+05</w:t>
                  </w:r>
                </w:p>
              </w:tc>
            </w:tr>
            <w:tr w:rsidR="00CB6EF6" w:rsidRPr="007A218D" w14:paraId="53E5B9E7" w14:textId="77777777" w:rsidTr="00D0083A">
              <w:trPr>
                <w:trHeight w:val="576"/>
                <w:jc w:val="center"/>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left w:val="single" w:sz="4" w:space="0" w:color="auto"/>
                    <w:bottom w:val="single" w:sz="4" w:space="0" w:color="auto"/>
                    <w:right w:val="single" w:sz="4" w:space="0" w:color="auto"/>
                  </w:tcBorders>
                  <w:vAlign w:val="center"/>
                  <w:hideMark/>
                </w:tcPr>
                <w:p w14:paraId="686D2ACA" w14:textId="77777777" w:rsidR="00CB6EF6" w:rsidRPr="007A218D" w:rsidRDefault="00CB6EF6" w:rsidP="00CB6EF6">
                  <w:pPr>
                    <w:pStyle w:val="SourceCode"/>
                    <w:spacing w:before="0" w:line="276" w:lineRule="auto"/>
                    <w:jc w:val="center"/>
                    <w:rPr>
                      <w:b w:val="0"/>
                      <w:bCs w:val="0"/>
                      <w:sz w:val="22"/>
                      <w:szCs w:val="22"/>
                      <w:lang w:val="en-US"/>
                    </w:rPr>
                  </w:pPr>
                  <w:r w:rsidRPr="007A218D">
                    <w:rPr>
                      <w:b w:val="0"/>
                      <w:bCs w:val="0"/>
                      <w:sz w:val="22"/>
                      <w:szCs w:val="22"/>
                      <w:lang w:val="en-US"/>
                    </w:rPr>
                    <w:t>5</w:t>
                  </w:r>
                </w:p>
              </w:tc>
              <w:tc>
                <w:tcPr>
                  <w:tcW w:w="0" w:type="auto"/>
                  <w:tcBorders>
                    <w:top w:val="single" w:sz="4" w:space="0" w:color="auto"/>
                    <w:left w:val="single" w:sz="4" w:space="0" w:color="auto"/>
                    <w:bottom w:val="single" w:sz="4" w:space="0" w:color="auto"/>
                    <w:right w:val="single" w:sz="4" w:space="0" w:color="auto"/>
                  </w:tcBorders>
                  <w:vAlign w:val="center"/>
                  <w:hideMark/>
                </w:tcPr>
                <w:p w14:paraId="3F0F717B" w14:textId="77777777" w:rsidR="00CB6EF6" w:rsidRPr="007A218D" w:rsidRDefault="00CB6EF6" w:rsidP="00CB6EF6">
                  <w:pPr>
                    <w:pStyle w:val="SourceCode"/>
                    <w:spacing w:before="0" w:line="276" w:lineRule="auto"/>
                    <w:jc w:val="center"/>
                    <w:cnfStyle w:val="000000000000" w:firstRow="0" w:lastRow="0" w:firstColumn="0" w:lastColumn="0" w:oddVBand="0" w:evenVBand="0" w:oddHBand="0" w:evenHBand="0" w:firstRowFirstColumn="0" w:firstRowLastColumn="0" w:lastRowFirstColumn="0" w:lastRowLastColumn="0"/>
                    <w:rPr>
                      <w:sz w:val="22"/>
                      <w:szCs w:val="22"/>
                      <w:lang w:val="en-US"/>
                    </w:rPr>
                  </w:pPr>
                  <w:r w:rsidRPr="007A218D">
                    <w:rPr>
                      <w:sz w:val="22"/>
                      <w:szCs w:val="22"/>
                      <w:lang w:val="en-US"/>
                    </w:rPr>
                    <w:t>2.7642</w:t>
                  </w:r>
                </w:p>
              </w:tc>
              <w:tc>
                <w:tcPr>
                  <w:tcW w:w="1611" w:type="dxa"/>
                  <w:tcBorders>
                    <w:top w:val="single" w:sz="4" w:space="0" w:color="auto"/>
                    <w:left w:val="single" w:sz="4" w:space="0" w:color="auto"/>
                    <w:bottom w:val="single" w:sz="4" w:space="0" w:color="auto"/>
                    <w:right w:val="single" w:sz="4" w:space="0" w:color="auto"/>
                  </w:tcBorders>
                  <w:vAlign w:val="center"/>
                  <w:hideMark/>
                </w:tcPr>
                <w:p w14:paraId="4E815D51" w14:textId="77777777" w:rsidR="00CB6EF6" w:rsidRPr="007A218D" w:rsidRDefault="00CB6EF6" w:rsidP="00CB6EF6">
                  <w:pPr>
                    <w:pStyle w:val="SourceCode"/>
                    <w:spacing w:before="0" w:line="276" w:lineRule="auto"/>
                    <w:jc w:val="center"/>
                    <w:cnfStyle w:val="000000000000" w:firstRow="0" w:lastRow="0" w:firstColumn="0" w:lastColumn="0" w:oddVBand="0" w:evenVBand="0" w:oddHBand="0" w:evenHBand="0" w:firstRowFirstColumn="0" w:firstRowLastColumn="0" w:lastRowFirstColumn="0" w:lastRowLastColumn="0"/>
                    <w:rPr>
                      <w:sz w:val="22"/>
                      <w:szCs w:val="22"/>
                      <w:lang w:val="en-US"/>
                    </w:rPr>
                  </w:pPr>
                  <w:r w:rsidRPr="007A218D">
                    <w:rPr>
                      <w:sz w:val="22"/>
                      <w:szCs w:val="22"/>
                      <w:lang w:val="en-US"/>
                    </w:rPr>
                    <w:t>2.753e+06</w:t>
                  </w:r>
                </w:p>
              </w:tc>
            </w:tr>
            <w:tr w:rsidR="00CB6EF6" w:rsidRPr="007A218D" w14:paraId="1685B855" w14:textId="77777777" w:rsidTr="00D0083A">
              <w:trPr>
                <w:cnfStyle w:val="000000100000" w:firstRow="0" w:lastRow="0" w:firstColumn="0" w:lastColumn="0" w:oddVBand="0" w:evenVBand="0" w:oddHBand="1" w:evenHBand="0" w:firstRowFirstColumn="0" w:firstRowLastColumn="0" w:lastRowFirstColumn="0" w:lastRowLastColumn="0"/>
                <w:trHeight w:val="576"/>
                <w:jc w:val="center"/>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left w:val="single" w:sz="4" w:space="0" w:color="auto"/>
                    <w:bottom w:val="single" w:sz="4" w:space="0" w:color="auto"/>
                    <w:right w:val="single" w:sz="4" w:space="0" w:color="auto"/>
                  </w:tcBorders>
                  <w:vAlign w:val="center"/>
                  <w:hideMark/>
                </w:tcPr>
                <w:p w14:paraId="2F19A5B7" w14:textId="77777777" w:rsidR="00CB6EF6" w:rsidRPr="007A218D" w:rsidRDefault="00CB6EF6" w:rsidP="00CB6EF6">
                  <w:pPr>
                    <w:pStyle w:val="SourceCode"/>
                    <w:spacing w:before="0" w:line="276" w:lineRule="auto"/>
                    <w:jc w:val="center"/>
                    <w:rPr>
                      <w:b w:val="0"/>
                      <w:bCs w:val="0"/>
                      <w:sz w:val="22"/>
                      <w:szCs w:val="22"/>
                      <w:lang w:val="en-US"/>
                    </w:rPr>
                  </w:pPr>
                  <w:r w:rsidRPr="007A218D">
                    <w:rPr>
                      <w:b w:val="0"/>
                      <w:bCs w:val="0"/>
                      <w:sz w:val="22"/>
                      <w:szCs w:val="22"/>
                      <w:lang w:val="en-US"/>
                    </w:rPr>
                    <w:t>10</w:t>
                  </w:r>
                </w:p>
              </w:tc>
              <w:tc>
                <w:tcPr>
                  <w:tcW w:w="0" w:type="auto"/>
                  <w:tcBorders>
                    <w:top w:val="single" w:sz="4" w:space="0" w:color="auto"/>
                    <w:left w:val="single" w:sz="4" w:space="0" w:color="auto"/>
                    <w:bottom w:val="single" w:sz="4" w:space="0" w:color="auto"/>
                    <w:right w:val="single" w:sz="4" w:space="0" w:color="auto"/>
                  </w:tcBorders>
                  <w:vAlign w:val="center"/>
                  <w:hideMark/>
                </w:tcPr>
                <w:p w14:paraId="05F72C4F" w14:textId="77777777" w:rsidR="00CB6EF6" w:rsidRPr="007A218D" w:rsidRDefault="00CB6EF6" w:rsidP="00CB6EF6">
                  <w:pPr>
                    <w:pStyle w:val="SourceCode"/>
                    <w:spacing w:before="0" w:line="276" w:lineRule="auto"/>
                    <w:jc w:val="center"/>
                    <w:cnfStyle w:val="000000100000" w:firstRow="0" w:lastRow="0" w:firstColumn="0" w:lastColumn="0" w:oddVBand="0" w:evenVBand="0" w:oddHBand="1" w:evenHBand="0" w:firstRowFirstColumn="0" w:firstRowLastColumn="0" w:lastRowFirstColumn="0" w:lastRowLastColumn="0"/>
                    <w:rPr>
                      <w:sz w:val="22"/>
                      <w:szCs w:val="22"/>
                      <w:lang w:val="en-US"/>
                    </w:rPr>
                  </w:pPr>
                  <w:r w:rsidRPr="007A218D">
                    <w:rPr>
                      <w:sz w:val="22"/>
                      <w:szCs w:val="22"/>
                      <w:lang w:val="en-US"/>
                    </w:rPr>
                    <w:t>-96.299</w:t>
                  </w:r>
                </w:p>
              </w:tc>
              <w:tc>
                <w:tcPr>
                  <w:tcW w:w="1611" w:type="dxa"/>
                  <w:tcBorders>
                    <w:top w:val="single" w:sz="4" w:space="0" w:color="auto"/>
                    <w:left w:val="single" w:sz="4" w:space="0" w:color="auto"/>
                    <w:bottom w:val="single" w:sz="4" w:space="0" w:color="auto"/>
                    <w:right w:val="single" w:sz="4" w:space="0" w:color="auto"/>
                  </w:tcBorders>
                  <w:vAlign w:val="center"/>
                  <w:hideMark/>
                </w:tcPr>
                <w:p w14:paraId="766B8978" w14:textId="77777777" w:rsidR="00CB6EF6" w:rsidRPr="007A218D" w:rsidRDefault="00CB6EF6" w:rsidP="00CB6EF6">
                  <w:pPr>
                    <w:pStyle w:val="SourceCode"/>
                    <w:spacing w:before="0" w:line="276" w:lineRule="auto"/>
                    <w:jc w:val="center"/>
                    <w:cnfStyle w:val="000000100000" w:firstRow="0" w:lastRow="0" w:firstColumn="0" w:lastColumn="0" w:oddVBand="0" w:evenVBand="0" w:oddHBand="1" w:evenHBand="0" w:firstRowFirstColumn="0" w:firstRowLastColumn="0" w:lastRowFirstColumn="0" w:lastRowLastColumn="0"/>
                    <w:rPr>
                      <w:sz w:val="22"/>
                      <w:szCs w:val="22"/>
                      <w:lang w:val="en-US"/>
                    </w:rPr>
                  </w:pPr>
                  <w:r w:rsidRPr="007A218D">
                    <w:rPr>
                      <w:sz w:val="22"/>
                      <w:szCs w:val="22"/>
                      <w:lang w:val="en-US"/>
                    </w:rPr>
                    <w:t>3.536e+09</w:t>
                  </w:r>
                </w:p>
              </w:tc>
            </w:tr>
            <w:tr w:rsidR="00CB6EF6" w:rsidRPr="007A218D" w14:paraId="0D325908" w14:textId="77777777" w:rsidTr="00D0083A">
              <w:trPr>
                <w:trHeight w:val="576"/>
                <w:jc w:val="center"/>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left w:val="single" w:sz="4" w:space="0" w:color="auto"/>
                    <w:bottom w:val="single" w:sz="4" w:space="0" w:color="auto"/>
                    <w:right w:val="single" w:sz="4" w:space="0" w:color="auto"/>
                  </w:tcBorders>
                  <w:vAlign w:val="center"/>
                  <w:hideMark/>
                </w:tcPr>
                <w:p w14:paraId="22FD528C" w14:textId="77777777" w:rsidR="00CB6EF6" w:rsidRPr="007A218D" w:rsidRDefault="00CB6EF6" w:rsidP="00CB6EF6">
                  <w:pPr>
                    <w:pStyle w:val="SourceCode"/>
                    <w:spacing w:before="0" w:line="276" w:lineRule="auto"/>
                    <w:jc w:val="center"/>
                    <w:rPr>
                      <w:b w:val="0"/>
                      <w:bCs w:val="0"/>
                      <w:sz w:val="22"/>
                      <w:szCs w:val="22"/>
                      <w:lang w:val="en-US"/>
                    </w:rPr>
                  </w:pPr>
                  <w:r w:rsidRPr="007A218D">
                    <w:rPr>
                      <w:b w:val="0"/>
                      <w:bCs w:val="0"/>
                      <w:sz w:val="22"/>
                      <w:szCs w:val="22"/>
                      <w:lang w:val="en-US"/>
                    </w:rPr>
                    <w:t>20</w:t>
                  </w:r>
                </w:p>
              </w:tc>
              <w:tc>
                <w:tcPr>
                  <w:tcW w:w="0" w:type="auto"/>
                  <w:tcBorders>
                    <w:top w:val="single" w:sz="4" w:space="0" w:color="auto"/>
                    <w:left w:val="single" w:sz="4" w:space="0" w:color="auto"/>
                    <w:bottom w:val="single" w:sz="4" w:space="0" w:color="auto"/>
                    <w:right w:val="single" w:sz="4" w:space="0" w:color="auto"/>
                  </w:tcBorders>
                  <w:vAlign w:val="center"/>
                  <w:hideMark/>
                </w:tcPr>
                <w:p w14:paraId="6B548B24" w14:textId="77777777" w:rsidR="00CB6EF6" w:rsidRPr="007A218D" w:rsidRDefault="00CB6EF6" w:rsidP="00CB6EF6">
                  <w:pPr>
                    <w:pStyle w:val="SourceCode"/>
                    <w:spacing w:before="0" w:line="276" w:lineRule="auto"/>
                    <w:jc w:val="center"/>
                    <w:cnfStyle w:val="000000000000" w:firstRow="0" w:lastRow="0" w:firstColumn="0" w:lastColumn="0" w:oddVBand="0" w:evenVBand="0" w:oddHBand="0" w:evenHBand="0" w:firstRowFirstColumn="0" w:firstRowLastColumn="0" w:lastRowFirstColumn="0" w:lastRowLastColumn="0"/>
                    <w:rPr>
                      <w:sz w:val="22"/>
                      <w:szCs w:val="22"/>
                      <w:lang w:val="en-US"/>
                    </w:rPr>
                  </w:pPr>
                  <w:r w:rsidRPr="007A218D">
                    <w:rPr>
                      <w:sz w:val="22"/>
                      <w:szCs w:val="22"/>
                      <w:lang w:val="en-US"/>
                    </w:rPr>
                    <w:t>-1.2378e+05</w:t>
                  </w:r>
                </w:p>
              </w:tc>
              <w:tc>
                <w:tcPr>
                  <w:tcW w:w="1611" w:type="dxa"/>
                  <w:tcBorders>
                    <w:top w:val="single" w:sz="4" w:space="0" w:color="auto"/>
                    <w:left w:val="single" w:sz="4" w:space="0" w:color="auto"/>
                    <w:bottom w:val="single" w:sz="4" w:space="0" w:color="auto"/>
                    <w:right w:val="single" w:sz="4" w:space="0" w:color="auto"/>
                  </w:tcBorders>
                  <w:vAlign w:val="center"/>
                  <w:hideMark/>
                </w:tcPr>
                <w:p w14:paraId="256ACC75" w14:textId="77777777" w:rsidR="00CB6EF6" w:rsidRPr="007A218D" w:rsidRDefault="00CB6EF6" w:rsidP="00CB6EF6">
                  <w:pPr>
                    <w:pStyle w:val="SourceCode"/>
                    <w:spacing w:before="0" w:line="276" w:lineRule="auto"/>
                    <w:jc w:val="center"/>
                    <w:cnfStyle w:val="000000000000" w:firstRow="0" w:lastRow="0" w:firstColumn="0" w:lastColumn="0" w:oddVBand="0" w:evenVBand="0" w:oddHBand="0" w:evenHBand="0" w:firstRowFirstColumn="0" w:firstRowLastColumn="0" w:lastRowFirstColumn="0" w:lastRowLastColumn="0"/>
                    <w:rPr>
                      <w:sz w:val="22"/>
                      <w:szCs w:val="22"/>
                      <w:lang w:val="en-US"/>
                    </w:rPr>
                  </w:pPr>
                  <w:r w:rsidRPr="007A218D">
                    <w:rPr>
                      <w:sz w:val="22"/>
                      <w:szCs w:val="22"/>
                      <w:lang w:val="en-US"/>
                    </w:rPr>
                    <w:t>5.834e+15</w:t>
                  </w:r>
                </w:p>
              </w:tc>
            </w:tr>
            <w:tr w:rsidR="00CB6EF6" w:rsidRPr="007A218D" w14:paraId="097FE6EF" w14:textId="77777777" w:rsidTr="00D0083A">
              <w:trPr>
                <w:cnfStyle w:val="000000100000" w:firstRow="0" w:lastRow="0" w:firstColumn="0" w:lastColumn="0" w:oddVBand="0" w:evenVBand="0" w:oddHBand="1" w:evenHBand="0" w:firstRowFirstColumn="0" w:firstRowLastColumn="0" w:lastRowFirstColumn="0" w:lastRowLastColumn="0"/>
                <w:trHeight w:val="576"/>
                <w:jc w:val="center"/>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left w:val="single" w:sz="4" w:space="0" w:color="auto"/>
                    <w:bottom w:val="single" w:sz="4" w:space="0" w:color="auto"/>
                    <w:right w:val="single" w:sz="4" w:space="0" w:color="auto"/>
                  </w:tcBorders>
                  <w:vAlign w:val="center"/>
                  <w:hideMark/>
                </w:tcPr>
                <w:p w14:paraId="5F8E480B" w14:textId="77777777" w:rsidR="00CB6EF6" w:rsidRPr="007A218D" w:rsidRDefault="00CB6EF6" w:rsidP="00CB6EF6">
                  <w:pPr>
                    <w:pStyle w:val="SourceCode"/>
                    <w:spacing w:before="0" w:line="276" w:lineRule="auto"/>
                    <w:jc w:val="center"/>
                    <w:rPr>
                      <w:b w:val="0"/>
                      <w:bCs w:val="0"/>
                      <w:sz w:val="22"/>
                      <w:szCs w:val="22"/>
                      <w:lang w:val="en-US"/>
                    </w:rPr>
                  </w:pPr>
                  <w:r w:rsidRPr="007A218D">
                    <w:rPr>
                      <w:b w:val="0"/>
                      <w:bCs w:val="0"/>
                      <w:sz w:val="22"/>
                      <w:szCs w:val="22"/>
                      <w:lang w:val="en-US"/>
                    </w:rPr>
                    <w:t>40</w:t>
                  </w:r>
                </w:p>
              </w:tc>
              <w:tc>
                <w:tcPr>
                  <w:tcW w:w="0" w:type="auto"/>
                  <w:tcBorders>
                    <w:top w:val="single" w:sz="4" w:space="0" w:color="auto"/>
                    <w:left w:val="single" w:sz="4" w:space="0" w:color="auto"/>
                    <w:bottom w:val="single" w:sz="4" w:space="0" w:color="auto"/>
                    <w:right w:val="single" w:sz="4" w:space="0" w:color="auto"/>
                  </w:tcBorders>
                  <w:vAlign w:val="center"/>
                  <w:hideMark/>
                </w:tcPr>
                <w:p w14:paraId="706EBA6A" w14:textId="77777777" w:rsidR="00CB6EF6" w:rsidRPr="007A218D" w:rsidRDefault="00CB6EF6" w:rsidP="00CB6EF6">
                  <w:pPr>
                    <w:pStyle w:val="SourceCode"/>
                    <w:spacing w:before="0" w:line="276" w:lineRule="auto"/>
                    <w:jc w:val="center"/>
                    <w:cnfStyle w:val="000000100000" w:firstRow="0" w:lastRow="0" w:firstColumn="0" w:lastColumn="0" w:oddVBand="0" w:evenVBand="0" w:oddHBand="1" w:evenHBand="0" w:firstRowFirstColumn="0" w:firstRowLastColumn="0" w:lastRowFirstColumn="0" w:lastRowLastColumn="0"/>
                    <w:rPr>
                      <w:sz w:val="22"/>
                      <w:szCs w:val="22"/>
                      <w:lang w:val="en-US"/>
                    </w:rPr>
                  </w:pPr>
                  <w:r w:rsidRPr="007A218D">
                    <w:rPr>
                      <w:sz w:val="22"/>
                      <w:szCs w:val="22"/>
                      <w:lang w:val="en-US"/>
                    </w:rPr>
                    <w:t>-2.0421e+11</w:t>
                  </w:r>
                </w:p>
              </w:tc>
              <w:tc>
                <w:tcPr>
                  <w:tcW w:w="1611" w:type="dxa"/>
                  <w:tcBorders>
                    <w:top w:val="single" w:sz="4" w:space="0" w:color="auto"/>
                    <w:left w:val="single" w:sz="4" w:space="0" w:color="auto"/>
                    <w:bottom w:val="single" w:sz="4" w:space="0" w:color="auto"/>
                    <w:right w:val="single" w:sz="4" w:space="0" w:color="auto"/>
                  </w:tcBorders>
                  <w:vAlign w:val="center"/>
                  <w:hideMark/>
                </w:tcPr>
                <w:p w14:paraId="62F26E57" w14:textId="77777777" w:rsidR="00CB6EF6" w:rsidRPr="007A218D" w:rsidRDefault="00CB6EF6" w:rsidP="00CB6EF6">
                  <w:pPr>
                    <w:pStyle w:val="SourceCode"/>
                    <w:spacing w:before="0" w:line="276" w:lineRule="auto"/>
                    <w:jc w:val="center"/>
                    <w:cnfStyle w:val="000000100000" w:firstRow="0" w:lastRow="0" w:firstColumn="0" w:lastColumn="0" w:oddVBand="0" w:evenVBand="0" w:oddHBand="1" w:evenHBand="0" w:firstRowFirstColumn="0" w:firstRowLastColumn="0" w:lastRowFirstColumn="0" w:lastRowLastColumn="0"/>
                    <w:rPr>
                      <w:sz w:val="22"/>
                      <w:szCs w:val="22"/>
                      <w:lang w:val="en-US"/>
                    </w:rPr>
                  </w:pPr>
                  <w:r w:rsidRPr="007A218D">
                    <w:rPr>
                      <w:sz w:val="22"/>
                      <w:szCs w:val="22"/>
                      <w:lang w:val="en-US"/>
                    </w:rPr>
                    <w:t>1.588e+28</w:t>
                  </w:r>
                </w:p>
              </w:tc>
            </w:tr>
            <w:bookmarkEnd w:id="31"/>
          </w:tbl>
          <w:p w14:paraId="49035EB8" w14:textId="77777777" w:rsidR="00CB6EF6" w:rsidRDefault="00CB6EF6" w:rsidP="00CB6EF6">
            <w:pPr>
              <w:pStyle w:val="BodyText"/>
              <w:spacing w:before="0" w:after="0"/>
              <w:jc w:val="center"/>
            </w:pPr>
          </w:p>
        </w:tc>
      </w:tr>
    </w:tbl>
    <w:p w14:paraId="2ABFA4E8" w14:textId="77777777" w:rsidR="00CB6EF6" w:rsidRPr="00CB6EF6" w:rsidRDefault="00CB6EF6" w:rsidP="00CB6EF6">
      <w:pPr>
        <w:pStyle w:val="BodyText"/>
      </w:pPr>
    </w:p>
    <w:p w14:paraId="6E24F15D" w14:textId="77777777" w:rsidR="00F56DAF" w:rsidRPr="00F441B2" w:rsidRDefault="0059627E">
      <w:pPr>
        <w:pStyle w:val="Heading3"/>
      </w:pPr>
      <w:bookmarkStart w:id="32" w:name="b1a-4-puntos"/>
      <w:bookmarkStart w:id="33" w:name="answers-b1"/>
      <w:bookmarkEnd w:id="28"/>
      <w:bookmarkEnd w:id="29"/>
      <w:bookmarkEnd w:id="30"/>
      <w:r w:rsidRPr="00F441B2">
        <w:rPr>
          <w:rFonts w:ascii="Arial" w:eastAsia="Arial" w:hAnsi="Arial" w:cs="Arial"/>
        </w:rPr>
        <w:t>B1(a) (4 puntos)</w:t>
      </w:r>
    </w:p>
    <w:p w14:paraId="6E24F15E" w14:textId="77777777" w:rsidR="00F56DAF" w:rsidRPr="00F441B2" w:rsidRDefault="0059627E">
      <w:pPr>
        <w:pStyle w:val="FirstParagraph"/>
      </w:pPr>
      <w:r w:rsidRPr="00F441B2">
        <w:rPr>
          <w:b/>
          <w:bCs/>
        </w:rPr>
        <w:t xml:space="preserve">Interpreten </w:t>
      </w:r>
      <w:r w:rsidRPr="00F441B2">
        <w:rPr>
          <w:b/>
          <w:bCs/>
        </w:rPr>
        <w:t>θ</w:t>
      </w:r>
      <w:r w:rsidRPr="00F441B2">
        <w:rPr>
          <w:b/>
          <w:bCs/>
        </w:rPr>
        <w:t xml:space="preserve"> ≈ 0.0750 y calculen la velocidad de crucero.</w:t>
      </w:r>
    </w:p>
    <w:p w14:paraId="6E24F15F" w14:textId="77777777" w:rsidR="00F56DAF" w:rsidRPr="00F441B2" w:rsidRDefault="0059627E">
      <w:pPr>
        <w:pStyle w:val="BodyText"/>
      </w:pPr>
      <w:r w:rsidRPr="00F441B2">
        <w:t>El parámetro representa 0.075 minutos por kilómetro. Al invertirlo y convertir minutos a horas se obtiene el siguiente resultado.</w:t>
      </w:r>
    </w:p>
    <w:p w14:paraId="6E24F160" w14:textId="77777777" w:rsidR="00F56DAF" w:rsidRPr="00F441B2" w:rsidRDefault="0059627E">
      <w:pPr>
        <w:pStyle w:val="BodyText"/>
      </w:pPr>
      <m:oMathPara>
        <m:oMathParaPr>
          <m:jc m:val="center"/>
        </m:oMathParaPr>
        <m:oMath>
          <m:r>
            <w:rPr>
              <w:rFonts w:ascii="Cambria Math" w:hAnsi="Cambria Math"/>
            </w:rPr>
            <m:t>v</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0.075</m:t>
              </m:r>
            </m:den>
          </m:f>
          <m:f>
            <m:fPr>
              <m:ctrlPr>
                <w:rPr>
                  <w:rFonts w:ascii="Cambria Math" w:hAnsi="Cambria Math"/>
                </w:rPr>
              </m:ctrlPr>
            </m:fPr>
            <m:num>
              <m:r>
                <m:rPr>
                  <m:nor/>
                </m:rPr>
                <m:t>km</m:t>
              </m:r>
            </m:num>
            <m:den>
              <m:r>
                <m:rPr>
                  <m:nor/>
                </m:rPr>
                <m:t>min</m:t>
              </m:r>
            </m:den>
          </m:f>
          <m:r>
            <m:rPr>
              <m:sty m:val="p"/>
            </m:rPr>
            <w:rPr>
              <w:rFonts w:ascii="Cambria Math" w:hAnsi="Cambria Math"/>
            </w:rPr>
            <m:t>×</m:t>
          </m:r>
          <m:r>
            <w:rPr>
              <w:rFonts w:ascii="Cambria Math" w:hAnsi="Cambria Math"/>
            </w:rPr>
            <m:t>60</m:t>
          </m:r>
          <m:f>
            <m:fPr>
              <m:ctrlPr>
                <w:rPr>
                  <w:rFonts w:ascii="Cambria Math" w:hAnsi="Cambria Math"/>
                </w:rPr>
              </m:ctrlPr>
            </m:fPr>
            <m:num>
              <m:r>
                <m:rPr>
                  <m:nor/>
                </m:rPr>
                <m:t>min</m:t>
              </m:r>
            </m:num>
            <m:den>
              <m:r>
                <m:rPr>
                  <m:nor/>
                </m:rPr>
                <m:t>h</m:t>
              </m:r>
            </m:den>
          </m:f>
          <m:r>
            <m:rPr>
              <m:sty m:val="p"/>
            </m:rPr>
            <w:rPr>
              <w:rFonts w:ascii="Cambria Math" w:hAnsi="Cambria Math"/>
            </w:rPr>
            <m:t>=</m:t>
          </m:r>
          <m:r>
            <w:rPr>
              <w:rFonts w:ascii="Cambria Math" w:hAnsi="Cambria Math"/>
            </w:rPr>
            <m:t>800</m:t>
          </m:r>
          <m:r>
            <m:rPr>
              <m:nor/>
            </m:rPr>
            <m:t xml:space="preserve"> km/h</m:t>
          </m:r>
        </m:oMath>
      </m:oMathPara>
    </w:p>
    <w:p w14:paraId="6E24F161" w14:textId="77777777" w:rsidR="00F56DAF" w:rsidRDefault="0059627E">
      <w:pPr>
        <w:pStyle w:val="FirstParagraph"/>
      </w:pPr>
      <w:r w:rsidRPr="00F441B2">
        <w:t>Por ejemplo, para GUA–PTY se obtiene 1,358 × 0.075 = 101.85 minutos, que redondea a los 102 minutos de rutas.csv.</w:t>
      </w:r>
    </w:p>
    <w:p w14:paraId="4277FA62" w14:textId="77777777" w:rsidR="00CB6EF6" w:rsidRDefault="00CB6EF6" w:rsidP="00CB6EF6">
      <w:pPr>
        <w:pStyle w:val="BodyText"/>
      </w:pPr>
    </w:p>
    <w:p w14:paraId="51B5ECB1" w14:textId="77777777" w:rsidR="00CB6EF6" w:rsidRPr="00CB6EF6" w:rsidRDefault="00CB6EF6" w:rsidP="00CB6EF6">
      <w:pPr>
        <w:pStyle w:val="BodyText"/>
      </w:pPr>
    </w:p>
    <w:p w14:paraId="6E24F162" w14:textId="77777777" w:rsidR="00F56DAF" w:rsidRPr="00F441B2" w:rsidRDefault="0059627E">
      <w:pPr>
        <w:pStyle w:val="Heading3"/>
      </w:pPr>
      <w:bookmarkStart w:id="34" w:name="b1b-5-puntos"/>
      <w:bookmarkEnd w:id="32"/>
      <w:r w:rsidRPr="00F441B2">
        <w:rPr>
          <w:rFonts w:ascii="Arial" w:eastAsia="Arial" w:hAnsi="Arial" w:cs="Arial"/>
        </w:rPr>
        <w:lastRenderedPageBreak/>
        <w:t>B1(b) (5 puntos)</w:t>
      </w:r>
    </w:p>
    <w:p w14:paraId="6E24F163" w14:textId="77777777" w:rsidR="00F56DAF" w:rsidRPr="00F441B2" w:rsidRDefault="0059627E">
      <w:pPr>
        <w:pStyle w:val="FirstParagraph"/>
      </w:pPr>
      <w:r w:rsidRPr="00F441B2">
        <w:rPr>
          <w:b/>
          <w:bCs/>
        </w:rPr>
        <w:t>Diagnostiquen el comportamiento de ambas tasas usando números de la salida.</w:t>
      </w:r>
    </w:p>
    <w:tbl>
      <w:tblPr>
        <w:tblStyle w:val="ListTable3-Accent1"/>
        <w:tblW w:w="5000" w:type="pct"/>
        <w:tblLayout w:type="fixed"/>
        <w:tblLook w:val="0020" w:firstRow="1" w:lastRow="0" w:firstColumn="0" w:lastColumn="0" w:noHBand="0" w:noVBand="0"/>
      </w:tblPr>
      <w:tblGrid>
        <w:gridCol w:w="2088"/>
        <w:gridCol w:w="2970"/>
        <w:gridCol w:w="2124"/>
        <w:gridCol w:w="2394"/>
      </w:tblGrid>
      <w:tr w:rsidR="00F56DAF" w:rsidRPr="00F441B2" w14:paraId="6E24F168" w14:textId="77777777" w:rsidTr="00CB6EF6">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088" w:type="dxa"/>
            <w:vAlign w:val="center"/>
          </w:tcPr>
          <w:p w14:paraId="6E24F164" w14:textId="77777777" w:rsidR="00F56DAF" w:rsidRPr="00F441B2" w:rsidRDefault="0059627E" w:rsidP="00CB6EF6">
            <w:pPr>
              <w:pStyle w:val="Compact"/>
              <w:jc w:val="center"/>
            </w:pPr>
            <w:r w:rsidRPr="00F441B2">
              <w:t>Tasa</w:t>
            </w:r>
          </w:p>
        </w:tc>
        <w:tc>
          <w:tcPr>
            <w:tcW w:w="2970" w:type="dxa"/>
            <w:vAlign w:val="center"/>
          </w:tcPr>
          <w:p w14:paraId="6E24F165" w14:textId="77777777" w:rsidR="00F56DAF" w:rsidRPr="00F441B2" w:rsidRDefault="0059627E" w:rsidP="00CB6EF6">
            <w:pPr>
              <w:pStyle w:val="Compact"/>
              <w:jc w:val="center"/>
              <w:cnfStyle w:val="100000000000" w:firstRow="1" w:lastRow="0" w:firstColumn="0" w:lastColumn="0" w:oddVBand="0" w:evenVBand="0" w:oddHBand="0" w:evenHBand="0" w:firstRowFirstColumn="0" w:firstRowLastColumn="0" w:lastRowFirstColumn="0" w:lastRowLastColumn="0"/>
            </w:pPr>
            <w:r w:rsidRPr="00F441B2">
              <w:t>Comportamiento de θ</w:t>
            </w:r>
          </w:p>
        </w:tc>
        <w:tc>
          <w:tcPr>
            <w:cnfStyle w:val="000010000000" w:firstRow="0" w:lastRow="0" w:firstColumn="0" w:lastColumn="0" w:oddVBand="1" w:evenVBand="0" w:oddHBand="0" w:evenHBand="0" w:firstRowFirstColumn="0" w:firstRowLastColumn="0" w:lastRowFirstColumn="0" w:lastRowLastColumn="0"/>
            <w:tcW w:w="2124" w:type="dxa"/>
            <w:vAlign w:val="center"/>
          </w:tcPr>
          <w:p w14:paraId="6E24F166" w14:textId="77777777" w:rsidR="00F56DAF" w:rsidRPr="00F441B2" w:rsidRDefault="0059627E" w:rsidP="00CB6EF6">
            <w:pPr>
              <w:pStyle w:val="Compact"/>
              <w:jc w:val="center"/>
            </w:pPr>
            <w:r w:rsidRPr="00F441B2">
              <w:t>Error medio</w:t>
            </w:r>
          </w:p>
        </w:tc>
        <w:tc>
          <w:tcPr>
            <w:tcW w:w="2394" w:type="dxa"/>
            <w:vAlign w:val="center"/>
          </w:tcPr>
          <w:p w14:paraId="6E24F167" w14:textId="77777777" w:rsidR="00F56DAF" w:rsidRPr="00F441B2" w:rsidRDefault="0059627E" w:rsidP="00CB6EF6">
            <w:pPr>
              <w:pStyle w:val="Compact"/>
              <w:jc w:val="center"/>
              <w:cnfStyle w:val="100000000000" w:firstRow="1" w:lastRow="0" w:firstColumn="0" w:lastColumn="0" w:oddVBand="0" w:evenVBand="0" w:oddHBand="0" w:evenHBand="0" w:firstRowFirstColumn="0" w:firstRowLastColumn="0" w:lastRowFirstColumn="0" w:lastRowLastColumn="0"/>
            </w:pPr>
            <w:r w:rsidRPr="00F441B2">
              <w:t>Diagnóstico</w:t>
            </w:r>
          </w:p>
        </w:tc>
      </w:tr>
      <w:tr w:rsidR="00F56DAF" w:rsidRPr="00F441B2" w14:paraId="6E24F16D" w14:textId="77777777" w:rsidTr="00CB6EF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088" w:type="dxa"/>
            <w:vAlign w:val="center"/>
          </w:tcPr>
          <w:p w14:paraId="6E24F169" w14:textId="77777777" w:rsidR="00F56DAF" w:rsidRPr="00F441B2" w:rsidRDefault="0059627E" w:rsidP="00CB6EF6">
            <w:pPr>
              <w:pStyle w:val="Compact"/>
              <w:jc w:val="center"/>
            </w:pPr>
            <w:r w:rsidRPr="00F441B2">
              <w:t>A = 0.0000003</w:t>
            </w:r>
          </w:p>
        </w:tc>
        <w:tc>
          <w:tcPr>
            <w:tcW w:w="2970" w:type="dxa"/>
            <w:vAlign w:val="center"/>
          </w:tcPr>
          <w:p w14:paraId="6E24F16A" w14:textId="77777777" w:rsidR="00F56DAF" w:rsidRPr="00F441B2" w:rsidRDefault="0059627E" w:rsidP="00CB6EF6">
            <w:pPr>
              <w:pStyle w:val="Compact"/>
              <w:jc w:val="center"/>
              <w:cnfStyle w:val="000000100000" w:firstRow="0" w:lastRow="0" w:firstColumn="0" w:lastColumn="0" w:oddVBand="0" w:evenVBand="0" w:oddHBand="1" w:evenHBand="0" w:firstRowFirstColumn="0" w:firstRowLastColumn="0" w:lastRowFirstColumn="0" w:lastRowLastColumn="0"/>
            </w:pPr>
            <w:r w:rsidRPr="00F441B2">
              <w:t>0.017141 → 0.075032</w:t>
            </w:r>
          </w:p>
        </w:tc>
        <w:tc>
          <w:tcPr>
            <w:cnfStyle w:val="000010000000" w:firstRow="0" w:lastRow="0" w:firstColumn="0" w:lastColumn="0" w:oddVBand="1" w:evenVBand="0" w:oddHBand="0" w:evenHBand="0" w:firstRowFirstColumn="0" w:firstRowLastColumn="0" w:lastRowFirstColumn="0" w:lastRowLastColumn="0"/>
            <w:tcW w:w="2124" w:type="dxa"/>
            <w:vAlign w:val="center"/>
          </w:tcPr>
          <w:p w14:paraId="6E24F16B" w14:textId="77777777" w:rsidR="00F56DAF" w:rsidRPr="00F441B2" w:rsidRDefault="0059627E" w:rsidP="00CB6EF6">
            <w:pPr>
              <w:pStyle w:val="Compact"/>
              <w:jc w:val="center"/>
            </w:pPr>
            <w:r w:rsidRPr="00F441B2">
              <w:t>1,276 → 0.06839</w:t>
            </w:r>
          </w:p>
        </w:tc>
        <w:tc>
          <w:tcPr>
            <w:tcW w:w="2394" w:type="dxa"/>
            <w:vAlign w:val="center"/>
          </w:tcPr>
          <w:p w14:paraId="6E24F16C" w14:textId="77777777" w:rsidR="00F56DAF" w:rsidRPr="00F441B2" w:rsidRDefault="0059627E" w:rsidP="00CB6EF6">
            <w:pPr>
              <w:pStyle w:val="Compact"/>
              <w:jc w:val="center"/>
              <w:cnfStyle w:val="000000100000" w:firstRow="0" w:lastRow="0" w:firstColumn="0" w:lastColumn="0" w:oddVBand="0" w:evenVBand="0" w:oddHBand="1" w:evenHBand="0" w:firstRowFirstColumn="0" w:firstRowLastColumn="0" w:lastRowFirstColumn="0" w:lastRowLastColumn="0"/>
            </w:pPr>
            <w:r w:rsidRPr="00F441B2">
              <w:t>Converge de forma estable</w:t>
            </w:r>
          </w:p>
        </w:tc>
      </w:tr>
      <w:tr w:rsidR="00F56DAF" w:rsidRPr="00F441B2" w14:paraId="6E24F172" w14:textId="77777777" w:rsidTr="00CB6EF6">
        <w:trPr>
          <w:trHeight w:val="683"/>
        </w:trPr>
        <w:tc>
          <w:tcPr>
            <w:cnfStyle w:val="000010000000" w:firstRow="0" w:lastRow="0" w:firstColumn="0" w:lastColumn="0" w:oddVBand="1" w:evenVBand="0" w:oddHBand="0" w:evenHBand="0" w:firstRowFirstColumn="0" w:firstRowLastColumn="0" w:lastRowFirstColumn="0" w:lastRowLastColumn="0"/>
            <w:tcW w:w="2088" w:type="dxa"/>
            <w:vAlign w:val="center"/>
          </w:tcPr>
          <w:p w14:paraId="6E24F16E" w14:textId="77777777" w:rsidR="00F56DAF" w:rsidRPr="00F441B2" w:rsidRDefault="0059627E" w:rsidP="00CB6EF6">
            <w:pPr>
              <w:pStyle w:val="Compact"/>
              <w:jc w:val="center"/>
            </w:pPr>
            <w:r w:rsidRPr="00F441B2">
              <w:t>B = 0.000004</w:t>
            </w:r>
          </w:p>
        </w:tc>
        <w:tc>
          <w:tcPr>
            <w:tcW w:w="2970" w:type="dxa"/>
            <w:vAlign w:val="center"/>
          </w:tcPr>
          <w:p w14:paraId="6E24F16F" w14:textId="77777777" w:rsidR="00F56DAF" w:rsidRPr="00F441B2" w:rsidRDefault="0059627E" w:rsidP="00CB6EF6">
            <w:pPr>
              <w:pStyle w:val="Compact"/>
              <w:jc w:val="center"/>
              <w:cnfStyle w:val="000000000000" w:firstRow="0" w:lastRow="0" w:firstColumn="0" w:lastColumn="0" w:oddVBand="0" w:evenVBand="0" w:oddHBand="0" w:evenHBand="0" w:firstRowFirstColumn="0" w:firstRowLastColumn="0" w:lastRowFirstColumn="0" w:lastRowLastColumn="0"/>
            </w:pPr>
            <w:r w:rsidRPr="00F441B2">
              <w:t>0.22854 → −0.23902 → 0.71753 → −2.0421×10¹¹</w:t>
            </w:r>
          </w:p>
        </w:tc>
        <w:tc>
          <w:tcPr>
            <w:cnfStyle w:val="000010000000" w:firstRow="0" w:lastRow="0" w:firstColumn="0" w:lastColumn="0" w:oddVBand="1" w:evenVBand="0" w:oddHBand="0" w:evenHBand="0" w:firstRowFirstColumn="0" w:firstRowLastColumn="0" w:lastRowFirstColumn="0" w:lastRowLastColumn="0"/>
            <w:tcW w:w="2124" w:type="dxa"/>
            <w:vAlign w:val="center"/>
          </w:tcPr>
          <w:p w14:paraId="6E24F170" w14:textId="77777777" w:rsidR="00F56DAF" w:rsidRPr="00F441B2" w:rsidRDefault="0059627E" w:rsidP="00CB6EF6">
            <w:pPr>
              <w:pStyle w:val="Compact"/>
              <w:jc w:val="center"/>
            </w:pPr>
            <w:r w:rsidRPr="00F441B2">
              <w:t>8,972 → 1.588×10²⁸</w:t>
            </w:r>
          </w:p>
        </w:tc>
        <w:tc>
          <w:tcPr>
            <w:tcW w:w="2394" w:type="dxa"/>
            <w:vAlign w:val="center"/>
          </w:tcPr>
          <w:p w14:paraId="6E24F171" w14:textId="77777777" w:rsidR="00F56DAF" w:rsidRPr="00F441B2" w:rsidRDefault="0059627E" w:rsidP="00CB6EF6">
            <w:pPr>
              <w:pStyle w:val="Compact"/>
              <w:jc w:val="center"/>
              <w:cnfStyle w:val="000000000000" w:firstRow="0" w:lastRow="0" w:firstColumn="0" w:lastColumn="0" w:oddVBand="0" w:evenVBand="0" w:oddHBand="0" w:evenHBand="0" w:firstRowFirstColumn="0" w:firstRowLastColumn="0" w:lastRowFirstColumn="0" w:lastRowLastColumn="0"/>
            </w:pPr>
            <w:r w:rsidRPr="00F441B2">
              <w:t>Diverge por pasos excesivos</w:t>
            </w:r>
          </w:p>
        </w:tc>
      </w:tr>
    </w:tbl>
    <w:p w14:paraId="6E24F173" w14:textId="77777777" w:rsidR="00F56DAF" w:rsidRPr="00F441B2" w:rsidRDefault="0059627E">
      <w:pPr>
        <w:pStyle w:val="BodyText"/>
      </w:pPr>
      <w:r w:rsidRPr="00F441B2">
        <w:t xml:space="preserve">La tasa A reduce el error y estabiliza </w:t>
      </w:r>
      <w:r w:rsidRPr="00F441B2">
        <w:t>θ</w:t>
      </w:r>
      <w:r w:rsidRPr="00F441B2">
        <w:t xml:space="preserve"> cerca del mínimo. La tasa B sobrepasa repetidamente el mínimo, alterna el signo de </w:t>
      </w:r>
      <w:r w:rsidRPr="00F441B2">
        <w:t>θ</w:t>
      </w:r>
      <w:r w:rsidRPr="00F441B2">
        <w:t xml:space="preserve"> y aumenta el error. El valor negativo de la segunda iteración implicaría tiempo negativo para una distancia positiva, lo cual carece de sentido físico.</w:t>
      </w:r>
    </w:p>
    <w:p w14:paraId="6E24F174" w14:textId="77777777" w:rsidR="00F56DAF" w:rsidRPr="00F441B2" w:rsidRDefault="0059627E">
      <w:pPr>
        <w:pStyle w:val="Heading3"/>
      </w:pPr>
      <w:bookmarkStart w:id="35" w:name="b1c-5-puntos"/>
      <w:bookmarkEnd w:id="34"/>
      <w:r w:rsidRPr="00F441B2">
        <w:rPr>
          <w:rFonts w:ascii="Arial" w:eastAsia="Arial" w:hAnsi="Arial" w:cs="Arial"/>
        </w:rPr>
        <w:t>B1(c) (5 puntos)</w:t>
      </w:r>
    </w:p>
    <w:p w14:paraId="6E24F175" w14:textId="77777777" w:rsidR="00F56DAF" w:rsidRPr="00F441B2" w:rsidRDefault="0059627E">
      <w:pPr>
        <w:pStyle w:val="FirstParagraph"/>
      </w:pPr>
      <w:r w:rsidRPr="00F441B2">
        <w:rPr>
          <w:b/>
          <w:bCs/>
        </w:rPr>
        <w:t>Den dos razones para usar descenso de gradiente y una precaución aplicable a redes neuronales.</w:t>
      </w:r>
    </w:p>
    <w:tbl>
      <w:tblPr>
        <w:tblStyle w:val="ListTable3-Accent1"/>
        <w:tblW w:w="5000" w:type="pct"/>
        <w:tblLayout w:type="fixed"/>
        <w:tblLook w:val="0020" w:firstRow="1" w:lastRow="0" w:firstColumn="0" w:lastColumn="0" w:noHBand="0" w:noVBand="0"/>
      </w:tblPr>
      <w:tblGrid>
        <w:gridCol w:w="2268"/>
        <w:gridCol w:w="7308"/>
      </w:tblGrid>
      <w:tr w:rsidR="00F56DAF" w:rsidRPr="00F441B2" w14:paraId="6E24F178" w14:textId="77777777" w:rsidTr="00CB6EF6">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68" w:type="dxa"/>
            <w:vAlign w:val="center"/>
          </w:tcPr>
          <w:p w14:paraId="6E24F176" w14:textId="77777777" w:rsidR="00F56DAF" w:rsidRPr="00F441B2" w:rsidRDefault="0059627E" w:rsidP="00CB6EF6">
            <w:pPr>
              <w:pStyle w:val="Compact"/>
            </w:pPr>
            <w:r w:rsidRPr="00F441B2">
              <w:t>Razón</w:t>
            </w:r>
          </w:p>
        </w:tc>
        <w:tc>
          <w:tcPr>
            <w:tcW w:w="7308" w:type="dxa"/>
            <w:vAlign w:val="center"/>
          </w:tcPr>
          <w:p w14:paraId="6E24F177" w14:textId="77777777" w:rsidR="00F56DAF" w:rsidRPr="00F441B2" w:rsidRDefault="0059627E" w:rsidP="00CB6EF6">
            <w:pPr>
              <w:pStyle w:val="Compact"/>
              <w:cnfStyle w:val="100000000000" w:firstRow="1" w:lastRow="0" w:firstColumn="0" w:lastColumn="0" w:oddVBand="0" w:evenVBand="0" w:oddHBand="0" w:evenHBand="0" w:firstRowFirstColumn="0" w:firstRowLastColumn="0" w:lastRowFirstColumn="0" w:lastRowLastColumn="0"/>
            </w:pPr>
            <w:r w:rsidRPr="00F441B2">
              <w:t>Aplicación práctica</w:t>
            </w:r>
          </w:p>
        </w:tc>
      </w:tr>
      <w:tr w:rsidR="00F56DAF" w:rsidRPr="00F441B2" w14:paraId="6E24F17B" w14:textId="77777777" w:rsidTr="00CB6EF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68" w:type="dxa"/>
            <w:vAlign w:val="center"/>
          </w:tcPr>
          <w:p w14:paraId="6E24F179" w14:textId="77777777" w:rsidR="00F56DAF" w:rsidRPr="00F441B2" w:rsidRDefault="0059627E" w:rsidP="00CB6EF6">
            <w:pPr>
              <w:pStyle w:val="Compact"/>
            </w:pPr>
            <w:r w:rsidRPr="00F441B2">
              <w:t>Escalabilidad</w:t>
            </w:r>
          </w:p>
        </w:tc>
        <w:tc>
          <w:tcPr>
            <w:tcW w:w="7308" w:type="dxa"/>
            <w:vAlign w:val="center"/>
          </w:tcPr>
          <w:p w14:paraId="6E24F17A" w14:textId="77777777" w:rsidR="00F56DAF" w:rsidRPr="00F441B2" w:rsidRDefault="0059627E" w:rsidP="00CB6EF6">
            <w:pPr>
              <w:pStyle w:val="Compact"/>
              <w:cnfStyle w:val="000000100000" w:firstRow="0" w:lastRow="0" w:firstColumn="0" w:lastColumn="0" w:oddVBand="0" w:evenVBand="0" w:oddHBand="1" w:evenHBand="0" w:firstRowFirstColumn="0" w:firstRowLastColumn="0" w:lastRowFirstColumn="0" w:lastRowLastColumn="0"/>
            </w:pPr>
            <w:r w:rsidRPr="00F441B2">
              <w:t xml:space="preserve">Evita resolver directamente sistemas muy grandes y admite variantes por lotes o </w:t>
            </w:r>
            <w:proofErr w:type="spellStart"/>
            <w:r w:rsidRPr="00F441B2">
              <w:t>minilotes</w:t>
            </w:r>
            <w:proofErr w:type="spellEnd"/>
            <w:r w:rsidRPr="00F441B2">
              <w:t>.</w:t>
            </w:r>
          </w:p>
        </w:tc>
      </w:tr>
      <w:tr w:rsidR="00F56DAF" w:rsidRPr="00F441B2" w14:paraId="6E24F17E" w14:textId="77777777" w:rsidTr="00CB6EF6">
        <w:tc>
          <w:tcPr>
            <w:cnfStyle w:val="000010000000" w:firstRow="0" w:lastRow="0" w:firstColumn="0" w:lastColumn="0" w:oddVBand="1" w:evenVBand="0" w:oddHBand="0" w:evenHBand="0" w:firstRowFirstColumn="0" w:firstRowLastColumn="0" w:lastRowFirstColumn="0" w:lastRowLastColumn="0"/>
            <w:tcW w:w="2268" w:type="dxa"/>
            <w:vAlign w:val="center"/>
          </w:tcPr>
          <w:p w14:paraId="6E24F17C" w14:textId="77777777" w:rsidR="00F56DAF" w:rsidRPr="00F441B2" w:rsidRDefault="0059627E" w:rsidP="00CB6EF6">
            <w:pPr>
              <w:pStyle w:val="Compact"/>
            </w:pPr>
            <w:r w:rsidRPr="00F441B2">
              <w:t>Generalidad</w:t>
            </w:r>
          </w:p>
        </w:tc>
        <w:tc>
          <w:tcPr>
            <w:tcW w:w="7308" w:type="dxa"/>
            <w:vAlign w:val="center"/>
          </w:tcPr>
          <w:p w14:paraId="6E24F17D" w14:textId="77777777" w:rsidR="00F56DAF" w:rsidRPr="00F441B2" w:rsidRDefault="0059627E" w:rsidP="00CB6EF6">
            <w:pPr>
              <w:pStyle w:val="Compact"/>
              <w:cnfStyle w:val="000000000000" w:firstRow="0" w:lastRow="0" w:firstColumn="0" w:lastColumn="0" w:oddVBand="0" w:evenVBand="0" w:oddHBand="0" w:evenHBand="0" w:firstRowFirstColumn="0" w:firstRowLastColumn="0" w:lastRowFirstColumn="0" w:lastRowLastColumn="0"/>
            </w:pPr>
            <w:r w:rsidRPr="00F441B2">
              <w:t>Optimiza modelos complejos y no lineales sin solución cerrada, como las redes neuronales.</w:t>
            </w:r>
          </w:p>
        </w:tc>
      </w:tr>
    </w:tbl>
    <w:p w14:paraId="654AEDC5" w14:textId="1EA65093" w:rsidR="00EF3CD1" w:rsidRDefault="0059627E">
      <w:pPr>
        <w:pStyle w:val="BodyText"/>
      </w:pPr>
      <w:r w:rsidRPr="00F441B2">
        <w:t>En mínimos cuadrados no es necesario calcular explícitamente una inversa porque pueden usarse factorizaciones o sistemas lineales, aunque su costo puede ser alto en gran escala. La precaución general es controlar la tasa de aprendizaje. Si es demasiado grande, los pesos oscilan, la pérdida diverge y el entrenamiento puede fallar.</w:t>
      </w:r>
    </w:p>
    <w:p w14:paraId="2CFDB282" w14:textId="77777777" w:rsidR="00EF3CD1" w:rsidRPr="00F441B2" w:rsidRDefault="00EF3CD1">
      <w:pPr>
        <w:pStyle w:val="BodyText"/>
      </w:pPr>
    </w:p>
    <w:p w14:paraId="6E24F180" w14:textId="77777777" w:rsidR="00F56DAF" w:rsidRPr="00F441B2" w:rsidRDefault="0059627E">
      <w:pPr>
        <w:pStyle w:val="Heading2"/>
      </w:pPr>
      <w:bookmarkStart w:id="36" w:name="b2-la-gira-de-inspección-14-puntos"/>
      <w:bookmarkStart w:id="37" w:name="part-b2"/>
      <w:bookmarkEnd w:id="33"/>
      <w:bookmarkEnd w:id="35"/>
      <w:r w:rsidRPr="00F441B2">
        <w:rPr>
          <w:rFonts w:ascii="Arial" w:eastAsia="Arial" w:hAnsi="Arial" w:cs="Arial"/>
        </w:rPr>
        <w:t>B2. La gira de inspección (14 puntos)</w:t>
      </w:r>
    </w:p>
    <w:p w14:paraId="6E24F181" w14:textId="26854F4F" w:rsidR="00F56DAF" w:rsidRDefault="0059627E">
      <w:pPr>
        <w:pStyle w:val="FirstParagraph"/>
      </w:pPr>
      <w:r w:rsidRPr="00F441B2">
        <w:t>Una avioneta sale de SJO, visita una vez los otros cinco aeropuertos de la subred y regresa a SJO. Las distancias son de gran círculo.</w:t>
      </w:r>
    </w:p>
    <w:tbl>
      <w:tblPr>
        <w:tblStyle w:val="TableGrid"/>
        <w:tblW w:w="955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79"/>
        <w:gridCol w:w="4779"/>
      </w:tblGrid>
      <w:tr w:rsidR="00CB6EF6" w14:paraId="2D771571" w14:textId="77777777" w:rsidTr="00CB6EF6">
        <w:trPr>
          <w:trHeight w:val="386"/>
        </w:trPr>
        <w:tc>
          <w:tcPr>
            <w:tcW w:w="4779" w:type="dxa"/>
            <w:vAlign w:val="center"/>
          </w:tcPr>
          <w:p w14:paraId="62647705" w14:textId="1C8F2E7E" w:rsidR="00CB6EF6" w:rsidRDefault="00CB6EF6" w:rsidP="00CB6EF6">
            <w:pPr>
              <w:pStyle w:val="BodyText"/>
              <w:spacing w:before="0" w:after="0"/>
            </w:pPr>
            <w:r w:rsidRPr="00F441B2">
              <w:rPr>
                <w:rStyle w:val="VerbatimChar"/>
              </w:rPr>
              <w:t>FUERZA BRUTA</w:t>
            </w:r>
          </w:p>
        </w:tc>
        <w:tc>
          <w:tcPr>
            <w:tcW w:w="4779" w:type="dxa"/>
            <w:vAlign w:val="center"/>
          </w:tcPr>
          <w:p w14:paraId="4336EEE1" w14:textId="4512D265" w:rsidR="00CB6EF6" w:rsidRDefault="00CB6EF6" w:rsidP="00CB6EF6">
            <w:pPr>
              <w:pStyle w:val="BodyText"/>
              <w:spacing w:before="0" w:after="0"/>
            </w:pPr>
            <w:r w:rsidRPr="00F441B2">
              <w:rPr>
                <w:rStyle w:val="VerbatimChar"/>
              </w:rPr>
              <w:t>RECOCIDO SIMULADO</w:t>
            </w:r>
          </w:p>
        </w:tc>
      </w:tr>
      <w:tr w:rsidR="00CB6EF6" w14:paraId="488DF701" w14:textId="77777777" w:rsidTr="00CB6EF6">
        <w:trPr>
          <w:trHeight w:val="386"/>
        </w:trPr>
        <w:tc>
          <w:tcPr>
            <w:tcW w:w="4779" w:type="dxa"/>
            <w:vAlign w:val="center"/>
          </w:tcPr>
          <w:p w14:paraId="4C7E5283" w14:textId="37E379B3" w:rsidR="00CB6EF6" w:rsidRDefault="00CB6EF6" w:rsidP="00CB6EF6">
            <w:pPr>
              <w:pStyle w:val="BodyText"/>
              <w:spacing w:before="0" w:after="0"/>
            </w:pPr>
            <w:r w:rsidRPr="00CB6EF6">
              <w:rPr>
                <w:rStyle w:val="VerbatimChar"/>
                <w:b w:val="0"/>
                <w:bCs w:val="0"/>
              </w:rPr>
              <w:t>120 giras evaluadas</w:t>
            </w:r>
          </w:p>
        </w:tc>
        <w:tc>
          <w:tcPr>
            <w:tcW w:w="4779" w:type="dxa"/>
            <w:vAlign w:val="center"/>
          </w:tcPr>
          <w:p w14:paraId="253049DA" w14:textId="5DA43E16" w:rsidR="00CB6EF6" w:rsidRDefault="00CB6EF6" w:rsidP="00CB6EF6">
            <w:pPr>
              <w:pStyle w:val="BodyText"/>
              <w:spacing w:before="0" w:after="0"/>
            </w:pPr>
            <w:r w:rsidRPr="00CB6EF6">
              <w:rPr>
                <w:rStyle w:val="VerbatimChar"/>
                <w:b w:val="0"/>
                <w:bCs w:val="0"/>
              </w:rPr>
              <w:t>400 pasos</w:t>
            </w:r>
          </w:p>
        </w:tc>
      </w:tr>
      <w:tr w:rsidR="00CB6EF6" w14:paraId="247DE246" w14:textId="77777777" w:rsidTr="00CB6EF6">
        <w:trPr>
          <w:trHeight w:val="386"/>
        </w:trPr>
        <w:tc>
          <w:tcPr>
            <w:tcW w:w="4779" w:type="dxa"/>
            <w:vAlign w:val="center"/>
          </w:tcPr>
          <w:p w14:paraId="0949ADCB" w14:textId="21EC1977" w:rsidR="00CB6EF6" w:rsidRDefault="00CB6EF6" w:rsidP="00CB6EF6">
            <w:pPr>
              <w:pStyle w:val="BodyText"/>
              <w:spacing w:before="0" w:after="0"/>
            </w:pPr>
            <w:r w:rsidRPr="00CB6EF6">
              <w:rPr>
                <w:rStyle w:val="VerbatimChar"/>
                <w:b w:val="0"/>
                <w:bCs w:val="0"/>
              </w:rPr>
              <w:t>SJO – LIR – SAL – SAP – RTB – TGU – SJO</w:t>
            </w:r>
          </w:p>
        </w:tc>
        <w:tc>
          <w:tcPr>
            <w:tcW w:w="4779" w:type="dxa"/>
            <w:vAlign w:val="center"/>
          </w:tcPr>
          <w:p w14:paraId="6A9D02B6" w14:textId="2455B411" w:rsidR="00CB6EF6" w:rsidRDefault="00CB6EF6" w:rsidP="00CB6EF6">
            <w:pPr>
              <w:pStyle w:val="BodyText"/>
              <w:spacing w:before="0" w:after="0"/>
            </w:pPr>
            <w:r w:rsidRPr="00CB6EF6">
              <w:rPr>
                <w:rStyle w:val="VerbatimChar"/>
                <w:b w:val="0"/>
                <w:bCs w:val="0"/>
              </w:rPr>
              <w:t>SJO – TGU – RTB – SAP – SAL – LIR – SJO</w:t>
            </w:r>
          </w:p>
        </w:tc>
      </w:tr>
      <w:tr w:rsidR="00CB6EF6" w14:paraId="6DEFABE4" w14:textId="77777777" w:rsidTr="00CB6EF6">
        <w:trPr>
          <w:trHeight w:val="386"/>
        </w:trPr>
        <w:tc>
          <w:tcPr>
            <w:tcW w:w="4779" w:type="dxa"/>
            <w:vAlign w:val="center"/>
          </w:tcPr>
          <w:p w14:paraId="0C5E6F53" w14:textId="03177125" w:rsidR="00CB6EF6" w:rsidRDefault="00CB6EF6" w:rsidP="00CB6EF6">
            <w:pPr>
              <w:pStyle w:val="BodyText"/>
              <w:spacing w:before="0" w:after="0"/>
            </w:pPr>
            <w:r w:rsidRPr="00CB6EF6">
              <w:rPr>
                <w:rStyle w:val="VerbatimChar"/>
                <w:b w:val="0"/>
                <w:bCs w:val="0"/>
              </w:rPr>
              <w:t>1909.2 km</w:t>
            </w:r>
          </w:p>
        </w:tc>
        <w:tc>
          <w:tcPr>
            <w:tcW w:w="4779" w:type="dxa"/>
            <w:vAlign w:val="center"/>
          </w:tcPr>
          <w:p w14:paraId="1DE1791A" w14:textId="7D6331DD" w:rsidR="00CB6EF6" w:rsidRDefault="00CB6EF6" w:rsidP="00CB6EF6">
            <w:pPr>
              <w:pStyle w:val="BodyText"/>
              <w:spacing w:before="0" w:after="0"/>
            </w:pPr>
            <w:r w:rsidRPr="00CB6EF6">
              <w:rPr>
                <w:rStyle w:val="VerbatimChar"/>
                <w:b w:val="0"/>
                <w:bCs w:val="0"/>
              </w:rPr>
              <w:t>1909.2 km</w:t>
            </w:r>
          </w:p>
        </w:tc>
      </w:tr>
    </w:tbl>
    <w:p w14:paraId="6E24F183" w14:textId="77777777" w:rsidR="00F56DAF" w:rsidRPr="00F441B2" w:rsidRDefault="0059627E">
      <w:pPr>
        <w:pStyle w:val="Heading3"/>
      </w:pPr>
      <w:bookmarkStart w:id="38" w:name="b2a-5-puntos"/>
      <w:bookmarkStart w:id="39" w:name="answers-b2"/>
      <w:bookmarkEnd w:id="36"/>
      <w:bookmarkEnd w:id="37"/>
      <w:r w:rsidRPr="00F441B2">
        <w:rPr>
          <w:rFonts w:ascii="Arial" w:eastAsia="Arial" w:hAnsi="Arial" w:cs="Arial"/>
        </w:rPr>
        <w:lastRenderedPageBreak/>
        <w:t>B2(a) (5 puntos)</w:t>
      </w:r>
    </w:p>
    <w:p w14:paraId="6E24F184" w14:textId="77777777" w:rsidR="00F56DAF" w:rsidRPr="00F441B2" w:rsidRDefault="0059627E">
      <w:pPr>
        <w:pStyle w:val="FirstParagraph"/>
      </w:pPr>
      <w:r w:rsidRPr="00F441B2">
        <w:rPr>
          <w:b/>
          <w:bCs/>
        </w:rPr>
        <w:t>¿Los métodos encontraron soluciones distintas o la misma?</w:t>
      </w:r>
    </w:p>
    <w:tbl>
      <w:tblPr>
        <w:tblStyle w:val="ListTable3-Accent1"/>
        <w:tblW w:w="0" w:type="auto"/>
        <w:tblLook w:val="0020" w:firstRow="1" w:lastRow="0" w:firstColumn="0" w:lastColumn="0" w:noHBand="0" w:noVBand="0"/>
      </w:tblPr>
      <w:tblGrid>
        <w:gridCol w:w="2244"/>
        <w:gridCol w:w="5684"/>
      </w:tblGrid>
      <w:tr w:rsidR="00F56DAF" w:rsidRPr="00F441B2" w14:paraId="6E24F187" w14:textId="77777777" w:rsidTr="00CB6EF6">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6E24F185" w14:textId="77777777" w:rsidR="00F56DAF" w:rsidRPr="00F441B2" w:rsidRDefault="0059627E">
            <w:pPr>
              <w:pStyle w:val="Compact"/>
            </w:pPr>
            <w:r w:rsidRPr="00F441B2">
              <w:t>Método</w:t>
            </w:r>
          </w:p>
        </w:tc>
        <w:tc>
          <w:tcPr>
            <w:tcW w:w="0" w:type="auto"/>
          </w:tcPr>
          <w:p w14:paraId="6E24F186" w14:textId="77777777" w:rsidR="00F56DAF" w:rsidRPr="00F441B2" w:rsidRDefault="0059627E">
            <w:pPr>
              <w:pStyle w:val="Compact"/>
              <w:cnfStyle w:val="100000000000" w:firstRow="1" w:lastRow="0" w:firstColumn="0" w:lastColumn="0" w:oddVBand="0" w:evenVBand="0" w:oddHBand="0" w:evenHBand="0" w:firstRowFirstColumn="0" w:firstRowLastColumn="0" w:lastRowFirstColumn="0" w:lastRowLastColumn="0"/>
            </w:pPr>
            <w:r w:rsidRPr="00F441B2">
              <w:t>Gira</w:t>
            </w:r>
          </w:p>
        </w:tc>
      </w:tr>
      <w:tr w:rsidR="00F56DAF" w:rsidRPr="00F441B2" w14:paraId="6E24F18A" w14:textId="77777777" w:rsidTr="00CB6EF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6E24F188" w14:textId="77777777" w:rsidR="00F56DAF" w:rsidRPr="00F441B2" w:rsidRDefault="0059627E">
            <w:pPr>
              <w:pStyle w:val="Compact"/>
            </w:pPr>
            <w:r w:rsidRPr="00F441B2">
              <w:t>Fuerza bruta</w:t>
            </w:r>
          </w:p>
        </w:tc>
        <w:tc>
          <w:tcPr>
            <w:tcW w:w="0" w:type="auto"/>
          </w:tcPr>
          <w:p w14:paraId="6E24F189" w14:textId="77777777" w:rsidR="00F56DAF" w:rsidRPr="00F441B2" w:rsidRDefault="0059627E">
            <w:pPr>
              <w:pStyle w:val="Compact"/>
              <w:cnfStyle w:val="000000100000" w:firstRow="0" w:lastRow="0" w:firstColumn="0" w:lastColumn="0" w:oddVBand="0" w:evenVBand="0" w:oddHBand="1" w:evenHBand="0" w:firstRowFirstColumn="0" w:firstRowLastColumn="0" w:lastRowFirstColumn="0" w:lastRowLastColumn="0"/>
            </w:pPr>
            <w:r w:rsidRPr="00F441B2">
              <w:t>SJO → LIR → SAL → SAP → RTB → TGU → SJO</w:t>
            </w:r>
          </w:p>
        </w:tc>
      </w:tr>
      <w:tr w:rsidR="00F56DAF" w:rsidRPr="00F441B2" w14:paraId="6E24F18D" w14:textId="77777777" w:rsidTr="00CB6EF6">
        <w:tc>
          <w:tcPr>
            <w:cnfStyle w:val="000010000000" w:firstRow="0" w:lastRow="0" w:firstColumn="0" w:lastColumn="0" w:oddVBand="1" w:evenVBand="0" w:oddHBand="0" w:evenHBand="0" w:firstRowFirstColumn="0" w:firstRowLastColumn="0" w:lastRowFirstColumn="0" w:lastRowLastColumn="0"/>
            <w:tcW w:w="0" w:type="auto"/>
          </w:tcPr>
          <w:p w14:paraId="6E24F18B" w14:textId="77777777" w:rsidR="00F56DAF" w:rsidRPr="00F441B2" w:rsidRDefault="0059627E">
            <w:pPr>
              <w:pStyle w:val="Compact"/>
            </w:pPr>
            <w:r w:rsidRPr="00F441B2">
              <w:t>Recocido simulado</w:t>
            </w:r>
          </w:p>
        </w:tc>
        <w:tc>
          <w:tcPr>
            <w:tcW w:w="0" w:type="auto"/>
          </w:tcPr>
          <w:p w14:paraId="6E24F18C" w14:textId="77777777" w:rsidR="00F56DAF" w:rsidRPr="00F441B2" w:rsidRDefault="0059627E">
            <w:pPr>
              <w:pStyle w:val="Compact"/>
              <w:cnfStyle w:val="000000000000" w:firstRow="0" w:lastRow="0" w:firstColumn="0" w:lastColumn="0" w:oddVBand="0" w:evenVBand="0" w:oddHBand="0" w:evenHBand="0" w:firstRowFirstColumn="0" w:firstRowLastColumn="0" w:lastRowFirstColumn="0" w:lastRowLastColumn="0"/>
            </w:pPr>
            <w:r w:rsidRPr="00F441B2">
              <w:t>SJO → TGU → RTB → SAP → SAL → LIR → SJO</w:t>
            </w:r>
          </w:p>
        </w:tc>
      </w:tr>
    </w:tbl>
    <w:p w14:paraId="6E24F18E" w14:textId="77777777" w:rsidR="00F56DAF" w:rsidRPr="00F441B2" w:rsidRDefault="0059627E">
      <w:pPr>
        <w:pStyle w:val="BodyText"/>
      </w:pPr>
      <w:r w:rsidRPr="00F441B2">
        <w:t>Es la misma gira recorrida en sentidos opuestos. Como las distancias de gran círculo son simétricas, invertir el sentido conserva cada tramo y el total de 1,909.2 km.</w:t>
      </w:r>
    </w:p>
    <w:p w14:paraId="6E24F18F" w14:textId="77777777" w:rsidR="00F56DAF" w:rsidRPr="00F441B2" w:rsidRDefault="0059627E">
      <w:pPr>
        <w:pStyle w:val="Heading3"/>
      </w:pPr>
      <w:bookmarkStart w:id="40" w:name="b2b-5-puntos"/>
      <w:bookmarkEnd w:id="38"/>
      <w:r w:rsidRPr="00F441B2">
        <w:rPr>
          <w:rFonts w:ascii="Arial" w:eastAsia="Arial" w:hAnsi="Arial" w:cs="Arial"/>
        </w:rPr>
        <w:t>B2(b) (5 puntos)</w:t>
      </w:r>
    </w:p>
    <w:p w14:paraId="6E24F190" w14:textId="77777777" w:rsidR="00F56DAF" w:rsidRPr="00F441B2" w:rsidRDefault="0059627E">
      <w:pPr>
        <w:pStyle w:val="FirstParagraph"/>
      </w:pPr>
      <w:r w:rsidRPr="00F441B2">
        <w:rPr>
          <w:b/>
          <w:bCs/>
        </w:rPr>
        <w:t>¿Qué papel juega la temperatura y por qué se aceptan a veces giras peores?</w:t>
      </w:r>
    </w:p>
    <w:tbl>
      <w:tblPr>
        <w:tblStyle w:val="ListTable3-Accent1"/>
        <w:tblW w:w="5000" w:type="pct"/>
        <w:tblLayout w:type="fixed"/>
        <w:tblLook w:val="0020" w:firstRow="1" w:lastRow="0" w:firstColumn="0" w:lastColumn="0" w:noHBand="0" w:noVBand="0"/>
      </w:tblPr>
      <w:tblGrid>
        <w:gridCol w:w="3078"/>
        <w:gridCol w:w="6498"/>
      </w:tblGrid>
      <w:tr w:rsidR="00F56DAF" w:rsidRPr="00F441B2" w14:paraId="6E24F193" w14:textId="77777777" w:rsidTr="00CB6EF6">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078" w:type="dxa"/>
          </w:tcPr>
          <w:p w14:paraId="6E24F191" w14:textId="77777777" w:rsidR="00F56DAF" w:rsidRPr="00F441B2" w:rsidRDefault="0059627E">
            <w:pPr>
              <w:pStyle w:val="Compact"/>
            </w:pPr>
            <w:r w:rsidRPr="00F441B2">
              <w:t>Estado</w:t>
            </w:r>
          </w:p>
        </w:tc>
        <w:tc>
          <w:tcPr>
            <w:tcW w:w="6498" w:type="dxa"/>
          </w:tcPr>
          <w:p w14:paraId="6E24F192" w14:textId="77777777" w:rsidR="00F56DAF" w:rsidRPr="00F441B2" w:rsidRDefault="0059627E">
            <w:pPr>
              <w:pStyle w:val="Compact"/>
              <w:cnfStyle w:val="100000000000" w:firstRow="1" w:lastRow="0" w:firstColumn="0" w:lastColumn="0" w:oddVBand="0" w:evenVBand="0" w:oddHBand="0" w:evenHBand="0" w:firstRowFirstColumn="0" w:firstRowLastColumn="0" w:lastRowFirstColumn="0" w:lastRowLastColumn="0"/>
            </w:pPr>
            <w:r w:rsidRPr="00F441B2">
              <w:t>Comportamiento</w:t>
            </w:r>
          </w:p>
        </w:tc>
      </w:tr>
      <w:tr w:rsidR="00F56DAF" w:rsidRPr="00F441B2" w14:paraId="6E24F196" w14:textId="77777777" w:rsidTr="00CB6EF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078" w:type="dxa"/>
          </w:tcPr>
          <w:p w14:paraId="6E24F194" w14:textId="77777777" w:rsidR="00F56DAF" w:rsidRPr="00F441B2" w:rsidRDefault="0059627E">
            <w:pPr>
              <w:pStyle w:val="Compact"/>
            </w:pPr>
            <w:r w:rsidRPr="00F441B2">
              <w:t>Temperatura alta</w:t>
            </w:r>
          </w:p>
        </w:tc>
        <w:tc>
          <w:tcPr>
            <w:tcW w:w="6498" w:type="dxa"/>
          </w:tcPr>
          <w:p w14:paraId="6E24F195" w14:textId="77777777" w:rsidR="00F56DAF" w:rsidRPr="00F441B2" w:rsidRDefault="0059627E">
            <w:pPr>
              <w:pStyle w:val="Compact"/>
              <w:cnfStyle w:val="000000100000" w:firstRow="0" w:lastRow="0" w:firstColumn="0" w:lastColumn="0" w:oddVBand="0" w:evenVBand="0" w:oddHBand="1" w:evenHBand="0" w:firstRowFirstColumn="0" w:firstRowLastColumn="0" w:lastRowFirstColumn="0" w:lastRowLastColumn="0"/>
            </w:pPr>
            <w:r w:rsidRPr="00F441B2">
              <w:t>Acepta con mayor probabilidad movimientos peores y explora regiones distintas.</w:t>
            </w:r>
          </w:p>
        </w:tc>
      </w:tr>
      <w:tr w:rsidR="00F56DAF" w:rsidRPr="00F441B2" w14:paraId="6E24F199" w14:textId="77777777" w:rsidTr="00CB6EF6">
        <w:tc>
          <w:tcPr>
            <w:cnfStyle w:val="000010000000" w:firstRow="0" w:lastRow="0" w:firstColumn="0" w:lastColumn="0" w:oddVBand="1" w:evenVBand="0" w:oddHBand="0" w:evenHBand="0" w:firstRowFirstColumn="0" w:firstRowLastColumn="0" w:lastRowFirstColumn="0" w:lastRowLastColumn="0"/>
            <w:tcW w:w="3078" w:type="dxa"/>
          </w:tcPr>
          <w:p w14:paraId="6E24F197" w14:textId="77777777" w:rsidR="00F56DAF" w:rsidRPr="00F441B2" w:rsidRDefault="0059627E">
            <w:pPr>
              <w:pStyle w:val="Compact"/>
            </w:pPr>
            <w:r w:rsidRPr="00F441B2">
              <w:t>Temperatura baja</w:t>
            </w:r>
          </w:p>
        </w:tc>
        <w:tc>
          <w:tcPr>
            <w:tcW w:w="6498" w:type="dxa"/>
          </w:tcPr>
          <w:p w14:paraId="6E24F198" w14:textId="77777777" w:rsidR="00F56DAF" w:rsidRPr="00F441B2" w:rsidRDefault="0059627E">
            <w:pPr>
              <w:pStyle w:val="Compact"/>
              <w:cnfStyle w:val="000000000000" w:firstRow="0" w:lastRow="0" w:firstColumn="0" w:lastColumn="0" w:oddVBand="0" w:evenVBand="0" w:oddHBand="0" w:evenHBand="0" w:firstRowFirstColumn="0" w:firstRowLastColumn="0" w:lastRowFirstColumn="0" w:lastRowLastColumn="0"/>
            </w:pPr>
            <w:r w:rsidRPr="00F441B2">
              <w:t>Reduce gradualmente esa probabilidad y concentra la búsqueda en mejoras.</w:t>
            </w:r>
          </w:p>
        </w:tc>
      </w:tr>
      <w:tr w:rsidR="00F56DAF" w:rsidRPr="00F441B2" w14:paraId="6E24F19C" w14:textId="77777777" w:rsidTr="00CB6EF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078" w:type="dxa"/>
          </w:tcPr>
          <w:p w14:paraId="6E24F19A" w14:textId="77777777" w:rsidR="00F56DAF" w:rsidRPr="00F441B2" w:rsidRDefault="0059627E">
            <w:pPr>
              <w:pStyle w:val="Compact"/>
            </w:pPr>
            <w:r w:rsidRPr="00F441B2">
              <w:t>Sin aceptar deterioros</w:t>
            </w:r>
          </w:p>
        </w:tc>
        <w:tc>
          <w:tcPr>
            <w:tcW w:w="6498" w:type="dxa"/>
          </w:tcPr>
          <w:p w14:paraId="6E24F19B" w14:textId="77777777" w:rsidR="00F56DAF" w:rsidRPr="00F441B2" w:rsidRDefault="0059627E">
            <w:pPr>
              <w:pStyle w:val="Compact"/>
              <w:cnfStyle w:val="000000100000" w:firstRow="0" w:lastRow="0" w:firstColumn="0" w:lastColumn="0" w:oddVBand="0" w:evenVBand="0" w:oddHBand="1" w:evenHBand="0" w:firstRowFirstColumn="0" w:firstRowLastColumn="0" w:lastRowFirstColumn="0" w:lastRowLastColumn="0"/>
            </w:pPr>
            <w:r w:rsidRPr="00F441B2">
              <w:t>Se comportaría como búsqueda local y podría quedar atrapado en un mínimo local.</w:t>
            </w:r>
          </w:p>
        </w:tc>
      </w:tr>
    </w:tbl>
    <w:p w14:paraId="6E24F19D" w14:textId="4EAD1A7E" w:rsidR="00F56DAF" w:rsidRPr="00F441B2" w:rsidRDefault="0059627E">
      <w:pPr>
        <w:pStyle w:val="BodyText"/>
      </w:pPr>
      <w:r w:rsidRPr="00F441B2">
        <w:t xml:space="preserve">Aceptar temporalmente una gira más larga permite escapar de soluciones localmente </w:t>
      </w:r>
      <w:r w:rsidR="00CB6EF6" w:rsidRPr="00F441B2">
        <w:t>buenas,</w:t>
      </w:r>
      <w:r w:rsidRPr="00F441B2">
        <w:t xml:space="preserve"> pero globalmente subóptimas. Incluso a baja temperatura puede aceptarse un deterioro, aunque con probabilidad cada vez menor. Solo en el límite de temperatura cero se aceptarían únicamente mejoras.</w:t>
      </w:r>
    </w:p>
    <w:p w14:paraId="6E24F19E" w14:textId="77777777" w:rsidR="00F56DAF" w:rsidRPr="00F441B2" w:rsidRDefault="0059627E">
      <w:pPr>
        <w:pStyle w:val="Heading3"/>
      </w:pPr>
      <w:bookmarkStart w:id="41" w:name="b2c-4-puntos"/>
      <w:bookmarkEnd w:id="40"/>
      <w:r w:rsidRPr="00F441B2">
        <w:rPr>
          <w:rFonts w:ascii="Arial" w:eastAsia="Arial" w:hAnsi="Arial" w:cs="Arial"/>
        </w:rPr>
        <w:t>B2(c) (4 puntos)</w:t>
      </w:r>
    </w:p>
    <w:p w14:paraId="6E24F19F" w14:textId="77777777" w:rsidR="00F56DAF" w:rsidRPr="00F441B2" w:rsidRDefault="0059627E">
      <w:pPr>
        <w:pStyle w:val="FirstParagraph"/>
      </w:pPr>
      <w:r w:rsidRPr="00F441B2">
        <w:rPr>
          <w:b/>
          <w:bCs/>
        </w:rPr>
        <w:t>¿Cuándo se justifica una heurística y qué garantía se sacrifica?</w:t>
      </w:r>
    </w:p>
    <w:p w14:paraId="6E24F1A0" w14:textId="77777777" w:rsidR="00F56DAF" w:rsidRPr="00F441B2" w:rsidRDefault="0059627E">
      <w:pPr>
        <w:pStyle w:val="BodyText"/>
      </w:pPr>
      <w:r w:rsidRPr="00F441B2">
        <w:t>Con 6 aeropuertos, la fuerza bruta evalúa 120 giras y resulta más económica que los 400 pasos usados por el recocido en esta ejecución.</w:t>
      </w:r>
    </w:p>
    <w:p w14:paraId="6E24F1A1" w14:textId="77777777" w:rsidR="00F56DAF" w:rsidRPr="00F441B2" w:rsidRDefault="0059627E">
      <w:pPr>
        <w:pStyle w:val="BodyText"/>
      </w:pPr>
      <w:r w:rsidRPr="00F441B2">
        <w:t>Con 15 aeropuertos, evaluar 14! ≈ 8.7×10¹⁰ giras vuelve inviable la búsqueda exhaustiva y justifica una heurística que produzca una buena solución en tiempo razonable.</w:t>
      </w:r>
    </w:p>
    <w:p w14:paraId="6E24F1A2" w14:textId="77777777" w:rsidR="00F56DAF" w:rsidRDefault="0059627E">
      <w:pPr>
        <w:pStyle w:val="BodyText"/>
      </w:pPr>
      <w:r w:rsidRPr="00F441B2">
        <w:t>A cambio de esa escalabilidad se sacrifica la garantía de encontrar el óptimo global. Que 400 pasos hayan coincidido con el óptimo en el caso pequeño no asegura el mismo resultado en una red mayor.</w:t>
      </w:r>
    </w:p>
    <w:p w14:paraId="32F25495" w14:textId="77777777" w:rsidR="00EF3CD1" w:rsidRPr="00F441B2" w:rsidRDefault="00EF3CD1">
      <w:pPr>
        <w:pStyle w:val="BodyText"/>
      </w:pPr>
    </w:p>
    <w:p w14:paraId="6E24F1A3" w14:textId="77777777" w:rsidR="00F56DAF" w:rsidRPr="00F441B2" w:rsidRDefault="0059627E">
      <w:pPr>
        <w:pStyle w:val="Heading2"/>
      </w:pPr>
      <w:bookmarkStart w:id="42" w:name="b3-preguntas-conceptuales-12-puntos"/>
      <w:bookmarkStart w:id="43" w:name="answers-b3"/>
      <w:bookmarkEnd w:id="39"/>
      <w:bookmarkEnd w:id="41"/>
      <w:r w:rsidRPr="00F441B2">
        <w:rPr>
          <w:rFonts w:ascii="Arial" w:eastAsia="Arial" w:hAnsi="Arial" w:cs="Arial"/>
        </w:rPr>
        <w:lastRenderedPageBreak/>
        <w:t>B3. Preguntas conceptuales (12 puntos)</w:t>
      </w:r>
    </w:p>
    <w:p w14:paraId="6E24F1A4" w14:textId="77777777" w:rsidR="00F56DAF" w:rsidRPr="00F441B2" w:rsidRDefault="0059627E">
      <w:pPr>
        <w:pStyle w:val="Heading3"/>
      </w:pPr>
      <w:bookmarkStart w:id="44" w:name="b3i-4-puntos"/>
      <w:r w:rsidRPr="00F441B2">
        <w:rPr>
          <w:rFonts w:ascii="Arial" w:eastAsia="Arial" w:hAnsi="Arial" w:cs="Arial"/>
        </w:rPr>
        <w:t>B3(i) (4 puntos)</w:t>
      </w:r>
    </w:p>
    <w:p w14:paraId="6E24F1A5" w14:textId="77777777" w:rsidR="00F56DAF" w:rsidRPr="00F441B2" w:rsidRDefault="0059627E">
      <w:pPr>
        <w:pStyle w:val="FirstParagraph"/>
      </w:pPr>
      <w:r w:rsidRPr="00F441B2">
        <w:rPr>
          <w:b/>
          <w:bCs/>
        </w:rPr>
        <w:t>SAL tiene nueve conexiones. ¿Basta para considerarlo el nodo más importante? Propongan otra medida.</w:t>
      </w:r>
    </w:p>
    <w:p w14:paraId="6E24F1A6" w14:textId="77777777" w:rsidR="00F56DAF" w:rsidRPr="00F441B2" w:rsidRDefault="0059627E">
      <w:pPr>
        <w:pStyle w:val="BodyText"/>
      </w:pPr>
      <w:r w:rsidRPr="00F441B2">
        <w:t>No. El grado mide importancia local mediante el número de conexiones directas, pero no describe por sí solo el papel global del nodo. La centralidad de intermediación mide con qué frecuencia un aeropuerto aparece en los caminos más cortos entre otros pares y, por tanto, su función como puente. Esta medida podría ordenar los aeropuertos de manera diferente. Para afirmar cuál es el más importante bajo ese criterio habría que calcularla sobre la red, no inferirla únicamente por ubicación geográfica.</w:t>
      </w:r>
    </w:p>
    <w:p w14:paraId="6E24F1A7" w14:textId="77777777" w:rsidR="00F56DAF" w:rsidRPr="00F441B2" w:rsidRDefault="0059627E">
      <w:pPr>
        <w:pStyle w:val="Heading3"/>
      </w:pPr>
      <w:bookmarkStart w:id="45" w:name="b3ii-4-puntos"/>
      <w:bookmarkEnd w:id="44"/>
      <w:r w:rsidRPr="00F441B2">
        <w:rPr>
          <w:rFonts w:ascii="Arial" w:eastAsia="Arial" w:hAnsi="Arial" w:cs="Arial"/>
        </w:rPr>
        <w:t>B3(ii) (4 puntos)</w:t>
      </w:r>
    </w:p>
    <w:p w14:paraId="6E24F1A8" w14:textId="77777777" w:rsidR="00F56DAF" w:rsidRPr="00F441B2" w:rsidRDefault="0059627E">
      <w:pPr>
        <w:pStyle w:val="FirstParagraph"/>
      </w:pPr>
      <w:r w:rsidRPr="00F441B2">
        <w:rPr>
          <w:b/>
          <w:bCs/>
        </w:rPr>
        <w:t>Mencionen una conclusión que podría cambiar con datos actuales y expliquen por qué un modelo hereda las limitaciones de sus datos.</w:t>
      </w:r>
    </w:p>
    <w:p w14:paraId="6E24F1A9" w14:textId="77777777" w:rsidR="00F56DAF" w:rsidRPr="00F441B2" w:rsidRDefault="0059627E">
      <w:pPr>
        <w:pStyle w:val="BodyText"/>
      </w:pPr>
      <w:r w:rsidRPr="00F441B2">
        <w:t>La ruta mínima LIR–SAL–RTB podría cambiar si actualmente existe una conexión nueva o dejó de operar alguna ruta registrada en 2014. El modelo solo representa los nodos, conexiones y pesos presentes en su fuente histórica. Por ello, cualquier omisión, desactualización o sesgo de los datos se transmite a sus resultados y limita su validez para describir la red actual.</w:t>
      </w:r>
    </w:p>
    <w:p w14:paraId="6E24F1AA" w14:textId="77777777" w:rsidR="00F56DAF" w:rsidRPr="00F441B2" w:rsidRDefault="0059627E">
      <w:pPr>
        <w:pStyle w:val="Heading3"/>
      </w:pPr>
      <w:bookmarkStart w:id="46" w:name="b3iii-4-puntos"/>
      <w:bookmarkEnd w:id="45"/>
      <w:r w:rsidRPr="00F441B2">
        <w:rPr>
          <w:rFonts w:ascii="Arial" w:eastAsia="Arial" w:hAnsi="Arial" w:cs="Arial"/>
        </w:rPr>
        <w:t>B3(iii) (4 puntos)</w:t>
      </w:r>
    </w:p>
    <w:p w14:paraId="6E24F1AB" w14:textId="77777777" w:rsidR="00F56DAF" w:rsidRPr="00F441B2" w:rsidRDefault="0059627E">
      <w:pPr>
        <w:pStyle w:val="FirstParagraph"/>
      </w:pPr>
      <w:r w:rsidRPr="00F441B2">
        <w:rPr>
          <w:b/>
          <w:bCs/>
        </w:rPr>
        <w:t>Usen la ecuación de Bellman para explicar por qué la mayor ganancia inmediata puede no ser óptima.</w:t>
      </w:r>
    </w:p>
    <w:p w14:paraId="6E24F1AC" w14:textId="77777777" w:rsidR="00F56DAF" w:rsidRPr="004B02EB" w:rsidRDefault="0059627E">
      <w:pPr>
        <w:pStyle w:val="BodyText"/>
      </w:pPr>
      <w:r w:rsidRPr="00F441B2">
        <w:t xml:space="preserve">Bellman expresa el valor como la recompensa inmediata más el valor descontado del estado futuro mediante la relación V(s) = r + </w:t>
      </w:r>
      <w:proofErr w:type="spellStart"/>
      <w:r w:rsidRPr="00F441B2">
        <w:t>γ</w:t>
      </w:r>
      <w:r w:rsidRPr="00F441B2">
        <w:t>V</w:t>
      </w:r>
      <w:proofErr w:type="spellEnd"/>
      <w:r w:rsidRPr="00F441B2">
        <w:t>(s')</w:t>
      </w:r>
      <w:r w:rsidRPr="00F441B2">
        <w:t>. Saturar hoy la ruta más rentable podría maximizar el ingreso inmediato, pero dejar a la aerolínea sin capacidad para atender otras rutas, responder a cambios de demanda o realizar mantenimiento. Una asignación más equilibrada puede sacrificar parte de la ganancia actual y, al mismo tiempo, conducir a un estado futuro más flexible y valioso, maximizando el retorno total de largo plazo.</w:t>
      </w:r>
      <w:bookmarkEnd w:id="42"/>
      <w:bookmarkEnd w:id="43"/>
      <w:bookmarkEnd w:id="46"/>
    </w:p>
    <w:sectPr w:rsidR="00F56DAF" w:rsidRPr="004B02EB">
      <w:headerReference w:type="default" r:id="rId8"/>
      <w:footerReference w:type="default" r:id="rId9"/>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7694EC" w14:textId="77777777" w:rsidR="0059627E" w:rsidRPr="00F441B2" w:rsidRDefault="0059627E">
      <w:pPr>
        <w:spacing w:before="0" w:after="0" w:line="240" w:lineRule="auto"/>
      </w:pPr>
      <w:r w:rsidRPr="00F441B2">
        <w:separator/>
      </w:r>
    </w:p>
  </w:endnote>
  <w:endnote w:type="continuationSeparator" w:id="0">
    <w:p w14:paraId="2490982B" w14:textId="77777777" w:rsidR="0059627E" w:rsidRPr="00F441B2" w:rsidRDefault="0059627E">
      <w:pPr>
        <w:spacing w:before="0" w:after="0" w:line="240" w:lineRule="auto"/>
      </w:pPr>
      <w:r w:rsidRPr="00F441B2">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24F1AF" w14:textId="77777777" w:rsidR="00F56DAF" w:rsidRPr="00F441B2" w:rsidRDefault="00F56DAF"/>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0E78C0" w14:textId="77777777" w:rsidR="0059627E" w:rsidRPr="00F441B2" w:rsidRDefault="0059627E">
      <w:pPr>
        <w:spacing w:before="0" w:after="0" w:line="240" w:lineRule="auto"/>
      </w:pPr>
      <w:r w:rsidRPr="00F441B2">
        <w:separator/>
      </w:r>
    </w:p>
  </w:footnote>
  <w:footnote w:type="continuationSeparator" w:id="0">
    <w:p w14:paraId="62547C11" w14:textId="77777777" w:rsidR="0059627E" w:rsidRPr="00F441B2" w:rsidRDefault="0059627E">
      <w:pPr>
        <w:spacing w:before="0" w:after="0" w:line="240" w:lineRule="auto"/>
      </w:pPr>
      <w:r w:rsidRPr="00F441B2">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24F1AE" w14:textId="77777777" w:rsidR="00F56DAF" w:rsidRPr="00F441B2" w:rsidRDefault="00F56DAF"/>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B930F54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29921F0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50269856">
    <w:abstractNumId w:val="0"/>
  </w:num>
  <w:num w:numId="2" w16cid:durableId="365907576">
    <w:abstractNumId w:val="1"/>
  </w:num>
  <w:num w:numId="3" w16cid:durableId="1092698568">
    <w:abstractNumId w:val="1"/>
  </w:num>
  <w:num w:numId="4" w16cid:durableId="63904445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F56DAF"/>
    <w:rsid w:val="00084027"/>
    <w:rsid w:val="00386BBA"/>
    <w:rsid w:val="004A22C9"/>
    <w:rsid w:val="004B02EB"/>
    <w:rsid w:val="0059627E"/>
    <w:rsid w:val="006B7DD0"/>
    <w:rsid w:val="00722B68"/>
    <w:rsid w:val="007A218D"/>
    <w:rsid w:val="008425FD"/>
    <w:rsid w:val="00B25F35"/>
    <w:rsid w:val="00CB6EF6"/>
    <w:rsid w:val="00EB55C4"/>
    <w:rsid w:val="00ED6BBE"/>
    <w:rsid w:val="00EF3CD1"/>
    <w:rsid w:val="00F11A24"/>
    <w:rsid w:val="00F441B2"/>
    <w:rsid w:val="00F56DAF"/>
    <w:rsid w:val="00F827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6E24F066"/>
  <w15:docId w15:val="{6B423713-26A0-46B4-8521-1E2A59014D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pPr>
        <w:spacing w:before="100" w:after="200" w:line="276" w:lineRule="auto"/>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uiPriority="35" w:qFormat="1"/>
    <w:lsdException w:name="Title" w:qFormat="1"/>
    <w:lsdException w:name="Subtitle" w:qFormat="1"/>
    <w:lsdException w:name="Strong" w:uiPriority="22" w:qFormat="1"/>
    <w:lsdException w:name="Emphasis" w:uiPriority="20"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List Paragraph" w:uiPriority="34" w:qFormat="1"/>
    <w:lsdException w:name="Quote" w:uiPriority="29" w:qFormat="1"/>
    <w:lsdException w:name="Intense Quote" w:uiPriority="3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TOC Heading"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B02EB"/>
    <w:rPr>
      <w:sz w:val="24"/>
      <w:lang w:val="es-CR"/>
    </w:rPr>
  </w:style>
  <w:style w:type="paragraph" w:styleId="Heading1">
    <w:name w:val="heading 1"/>
    <w:basedOn w:val="Normal"/>
    <w:next w:val="Normal"/>
    <w:link w:val="Heading1Char"/>
    <w:uiPriority w:val="9"/>
    <w:qFormat/>
    <w:rsid w:val="004B02EB"/>
    <w:pPr>
      <w:pBdr>
        <w:top w:val="single" w:sz="24" w:space="0" w:color="156082" w:themeColor="accent1"/>
        <w:left w:val="single" w:sz="24" w:space="0" w:color="156082" w:themeColor="accent1"/>
        <w:bottom w:val="single" w:sz="24" w:space="0" w:color="156082" w:themeColor="accent1"/>
        <w:right w:val="single" w:sz="24" w:space="0" w:color="156082" w:themeColor="accent1"/>
      </w:pBdr>
      <w:shd w:val="clear" w:color="auto" w:fill="156082" w:themeFill="accent1"/>
      <w:spacing w:after="0"/>
      <w:outlineLvl w:val="0"/>
    </w:pPr>
    <w:rPr>
      <w:caps/>
      <w:color w:val="FFFFFF" w:themeColor="background1"/>
      <w:spacing w:val="15"/>
      <w:sz w:val="22"/>
      <w:szCs w:val="22"/>
    </w:rPr>
  </w:style>
  <w:style w:type="paragraph" w:styleId="Heading2">
    <w:name w:val="heading 2"/>
    <w:basedOn w:val="Normal"/>
    <w:next w:val="Normal"/>
    <w:link w:val="Heading2Char"/>
    <w:uiPriority w:val="9"/>
    <w:semiHidden/>
    <w:unhideWhenUsed/>
    <w:qFormat/>
    <w:rsid w:val="004B02EB"/>
    <w:pPr>
      <w:pBdr>
        <w:top w:val="single" w:sz="24" w:space="0" w:color="C1E4F5" w:themeColor="accent1" w:themeTint="33"/>
        <w:left w:val="single" w:sz="24" w:space="0" w:color="C1E4F5" w:themeColor="accent1" w:themeTint="33"/>
        <w:bottom w:val="single" w:sz="24" w:space="0" w:color="C1E4F5" w:themeColor="accent1" w:themeTint="33"/>
        <w:right w:val="single" w:sz="24" w:space="0" w:color="C1E4F5" w:themeColor="accent1" w:themeTint="33"/>
      </w:pBdr>
      <w:shd w:val="clear" w:color="auto" w:fill="C1E4F5" w:themeFill="accent1" w:themeFillTint="33"/>
      <w:spacing w:after="0"/>
      <w:outlineLvl w:val="1"/>
    </w:pPr>
    <w:rPr>
      <w:caps/>
      <w:spacing w:val="15"/>
    </w:rPr>
  </w:style>
  <w:style w:type="paragraph" w:styleId="Heading3">
    <w:name w:val="heading 3"/>
    <w:basedOn w:val="Normal"/>
    <w:next w:val="Normal"/>
    <w:link w:val="Heading3Char"/>
    <w:uiPriority w:val="9"/>
    <w:semiHidden/>
    <w:unhideWhenUsed/>
    <w:qFormat/>
    <w:rsid w:val="004B02EB"/>
    <w:pPr>
      <w:pBdr>
        <w:top w:val="single" w:sz="6" w:space="2" w:color="156082" w:themeColor="accent1"/>
      </w:pBdr>
      <w:spacing w:before="300" w:after="0"/>
      <w:outlineLvl w:val="2"/>
    </w:pPr>
    <w:rPr>
      <w:caps/>
      <w:color w:val="0A2F40" w:themeColor="accent1" w:themeShade="7F"/>
      <w:spacing w:val="15"/>
    </w:rPr>
  </w:style>
  <w:style w:type="paragraph" w:styleId="Heading4">
    <w:name w:val="heading 4"/>
    <w:basedOn w:val="Normal"/>
    <w:next w:val="Normal"/>
    <w:link w:val="Heading4Char"/>
    <w:uiPriority w:val="9"/>
    <w:semiHidden/>
    <w:unhideWhenUsed/>
    <w:qFormat/>
    <w:rsid w:val="004B02EB"/>
    <w:pPr>
      <w:pBdr>
        <w:top w:val="dotted" w:sz="6" w:space="2" w:color="156082" w:themeColor="accent1"/>
      </w:pBdr>
      <w:spacing w:before="200" w:after="0"/>
      <w:outlineLvl w:val="3"/>
    </w:pPr>
    <w:rPr>
      <w:caps/>
      <w:color w:val="0F4761" w:themeColor="accent1" w:themeShade="BF"/>
      <w:spacing w:val="10"/>
    </w:rPr>
  </w:style>
  <w:style w:type="paragraph" w:styleId="Heading5">
    <w:name w:val="heading 5"/>
    <w:basedOn w:val="Normal"/>
    <w:next w:val="Normal"/>
    <w:link w:val="Heading5Char"/>
    <w:uiPriority w:val="9"/>
    <w:semiHidden/>
    <w:unhideWhenUsed/>
    <w:qFormat/>
    <w:rsid w:val="004B02EB"/>
    <w:pPr>
      <w:pBdr>
        <w:bottom w:val="single" w:sz="6" w:space="1" w:color="156082" w:themeColor="accent1"/>
      </w:pBdr>
      <w:spacing w:before="200" w:after="0"/>
      <w:outlineLvl w:val="4"/>
    </w:pPr>
    <w:rPr>
      <w:caps/>
      <w:color w:val="0F4761" w:themeColor="accent1" w:themeShade="BF"/>
      <w:spacing w:val="10"/>
    </w:rPr>
  </w:style>
  <w:style w:type="paragraph" w:styleId="Heading6">
    <w:name w:val="heading 6"/>
    <w:basedOn w:val="Normal"/>
    <w:next w:val="Normal"/>
    <w:link w:val="Heading6Char"/>
    <w:uiPriority w:val="9"/>
    <w:semiHidden/>
    <w:unhideWhenUsed/>
    <w:qFormat/>
    <w:rsid w:val="004B02EB"/>
    <w:pPr>
      <w:pBdr>
        <w:bottom w:val="dotted" w:sz="6" w:space="1" w:color="156082" w:themeColor="accent1"/>
      </w:pBdr>
      <w:spacing w:before="200" w:after="0"/>
      <w:outlineLvl w:val="5"/>
    </w:pPr>
    <w:rPr>
      <w:caps/>
      <w:color w:val="0F4761" w:themeColor="accent1" w:themeShade="BF"/>
      <w:spacing w:val="10"/>
    </w:rPr>
  </w:style>
  <w:style w:type="paragraph" w:styleId="Heading7">
    <w:name w:val="heading 7"/>
    <w:basedOn w:val="Normal"/>
    <w:next w:val="Normal"/>
    <w:link w:val="Heading7Char"/>
    <w:uiPriority w:val="9"/>
    <w:semiHidden/>
    <w:unhideWhenUsed/>
    <w:qFormat/>
    <w:rsid w:val="004B02EB"/>
    <w:pPr>
      <w:spacing w:before="200" w:after="0"/>
      <w:outlineLvl w:val="6"/>
    </w:pPr>
    <w:rPr>
      <w:caps/>
      <w:color w:val="0F4761" w:themeColor="accent1" w:themeShade="BF"/>
      <w:spacing w:val="10"/>
    </w:rPr>
  </w:style>
  <w:style w:type="paragraph" w:styleId="Heading8">
    <w:name w:val="heading 8"/>
    <w:basedOn w:val="Normal"/>
    <w:next w:val="Normal"/>
    <w:link w:val="Heading8Char"/>
    <w:uiPriority w:val="9"/>
    <w:semiHidden/>
    <w:unhideWhenUsed/>
    <w:qFormat/>
    <w:rsid w:val="004B02EB"/>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4B02EB"/>
    <w:pPr>
      <w:spacing w:before="200" w:after="0"/>
      <w:outlineLvl w:val="8"/>
    </w:pPr>
    <w:rPr>
      <w:i/>
      <w:iCs/>
      <w:caps/>
      <w:spacing w:val="10"/>
      <w:sz w:val="18"/>
      <w:szCs w:val="1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pPr>
      <w:spacing w:before="180" w:after="180"/>
    </w:pPr>
    <w:rPr>
      <w:rFonts w:ascii="Arial" w:eastAsia="Arial" w:hAnsi="Arial" w:cs="Arial"/>
    </w:rPr>
  </w:style>
  <w:style w:type="paragraph" w:customStyle="1" w:styleId="FirstParagraph">
    <w:name w:val="First Paragraph"/>
    <w:basedOn w:val="BodyText"/>
    <w:next w:val="BodyText"/>
  </w:style>
  <w:style w:type="paragraph" w:customStyle="1" w:styleId="Compact">
    <w:name w:val="Compact"/>
    <w:basedOn w:val="BodyText"/>
    <w:pPr>
      <w:spacing w:before="36" w:after="36"/>
    </w:pPr>
  </w:style>
  <w:style w:type="paragraph" w:styleId="Title">
    <w:name w:val="Title"/>
    <w:basedOn w:val="Normal"/>
    <w:next w:val="Normal"/>
    <w:link w:val="TitleChar"/>
    <w:uiPriority w:val="10"/>
    <w:qFormat/>
    <w:rsid w:val="004B02EB"/>
    <w:pPr>
      <w:spacing w:before="0" w:after="0"/>
    </w:pPr>
    <w:rPr>
      <w:rFonts w:asciiTheme="majorHAnsi" w:eastAsiaTheme="majorEastAsia" w:hAnsiTheme="majorHAnsi" w:cstheme="majorBidi"/>
      <w:caps/>
      <w:color w:val="156082" w:themeColor="accent1"/>
      <w:spacing w:val="10"/>
      <w:sz w:val="52"/>
      <w:szCs w:val="52"/>
    </w:rPr>
  </w:style>
  <w:style w:type="character" w:customStyle="1" w:styleId="TitleChar">
    <w:name w:val="Title Char"/>
    <w:basedOn w:val="DefaultParagraphFont"/>
    <w:link w:val="Title"/>
    <w:uiPriority w:val="10"/>
    <w:rsid w:val="004B02EB"/>
    <w:rPr>
      <w:rFonts w:asciiTheme="majorHAnsi" w:eastAsiaTheme="majorEastAsia" w:hAnsiTheme="majorHAnsi" w:cstheme="majorBidi"/>
      <w:caps/>
      <w:color w:val="156082" w:themeColor="accent1"/>
      <w:spacing w:val="10"/>
      <w:sz w:val="52"/>
      <w:szCs w:val="52"/>
    </w:rPr>
  </w:style>
  <w:style w:type="paragraph" w:styleId="Subtitle">
    <w:name w:val="Subtitle"/>
    <w:basedOn w:val="Normal"/>
    <w:next w:val="Normal"/>
    <w:link w:val="SubtitleChar"/>
    <w:uiPriority w:val="11"/>
    <w:qFormat/>
    <w:rsid w:val="004B02EB"/>
    <w:pPr>
      <w:spacing w:before="0"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4B02EB"/>
    <w:rPr>
      <w:caps/>
      <w:color w:val="595959" w:themeColor="text1" w:themeTint="A6"/>
      <w:spacing w:val="10"/>
      <w:sz w:val="21"/>
      <w:szCs w:val="21"/>
    </w:rPr>
  </w:style>
  <w:style w:type="paragraph" w:customStyle="1" w:styleId="Author">
    <w:name w:val="Author"/>
    <w:next w:val="BodyText"/>
    <w:pPr>
      <w:keepNext/>
      <w:keepLines/>
      <w:jc w:val="center"/>
    </w:pPr>
    <w:rPr>
      <w:rFonts w:ascii="Arial" w:eastAsia="Arial" w:hAnsi="Arial" w:cs="Arial"/>
    </w:rPr>
  </w:style>
  <w:style w:type="paragraph" w:styleId="Date">
    <w:name w:val="Date"/>
    <w:next w:val="BodyText"/>
    <w:pPr>
      <w:keepNext/>
      <w:keepLines/>
      <w:jc w:val="center"/>
    </w:pPr>
    <w:rPr>
      <w:rFonts w:ascii="Arial" w:eastAsia="Arial" w:hAnsi="Arial" w:cs="Arial"/>
    </w:rPr>
  </w:style>
  <w:style w:type="paragraph" w:customStyle="1" w:styleId="AbstractTitle">
    <w:name w:val="Abstract Title"/>
    <w:basedOn w:val="Normal"/>
    <w:next w:val="Abstract"/>
    <w:pPr>
      <w:keepNext/>
      <w:keepLines/>
      <w:spacing w:before="300" w:after="0"/>
      <w:jc w:val="center"/>
    </w:pPr>
    <w:rPr>
      <w:rFonts w:ascii="Arial" w:eastAsia="Arial" w:hAnsi="Arial" w:cs="Arial"/>
      <w:b/>
      <w:sz w:val="20"/>
    </w:rPr>
  </w:style>
  <w:style w:type="paragraph" w:customStyle="1" w:styleId="Abstract">
    <w:name w:val="Abstract"/>
    <w:basedOn w:val="Normal"/>
    <w:next w:val="BodyText"/>
    <w:pPr>
      <w:keepNext/>
      <w:keepLines/>
      <w:spacing w:after="300"/>
    </w:pPr>
    <w:rPr>
      <w:rFonts w:ascii="Arial" w:eastAsia="Arial" w:hAnsi="Arial" w:cs="Arial"/>
      <w:sz w:val="20"/>
    </w:rPr>
  </w:style>
  <w:style w:type="paragraph" w:styleId="Bibliography">
    <w:name w:val="Bibliography"/>
    <w:basedOn w:val="Normal"/>
    <w:rPr>
      <w:rFonts w:ascii="Arial" w:eastAsia="Arial" w:hAnsi="Arial" w:cs="Arial"/>
    </w:rPr>
  </w:style>
  <w:style w:type="character" w:customStyle="1" w:styleId="Heading1Char">
    <w:name w:val="Heading 1 Char"/>
    <w:basedOn w:val="DefaultParagraphFont"/>
    <w:link w:val="Heading1"/>
    <w:uiPriority w:val="9"/>
    <w:rsid w:val="004B02EB"/>
    <w:rPr>
      <w:caps/>
      <w:color w:val="FFFFFF" w:themeColor="background1"/>
      <w:spacing w:val="15"/>
      <w:sz w:val="22"/>
      <w:szCs w:val="22"/>
      <w:shd w:val="clear" w:color="auto" w:fill="156082" w:themeFill="accent1"/>
    </w:rPr>
  </w:style>
  <w:style w:type="character" w:customStyle="1" w:styleId="Heading2Char">
    <w:name w:val="Heading 2 Char"/>
    <w:basedOn w:val="DefaultParagraphFont"/>
    <w:link w:val="Heading2"/>
    <w:uiPriority w:val="9"/>
    <w:semiHidden/>
    <w:rsid w:val="004B02EB"/>
    <w:rPr>
      <w:caps/>
      <w:spacing w:val="15"/>
      <w:shd w:val="clear" w:color="auto" w:fill="C1E4F5" w:themeFill="accent1" w:themeFillTint="33"/>
    </w:rPr>
  </w:style>
  <w:style w:type="character" w:customStyle="1" w:styleId="Heading3Char">
    <w:name w:val="Heading 3 Char"/>
    <w:basedOn w:val="DefaultParagraphFont"/>
    <w:link w:val="Heading3"/>
    <w:uiPriority w:val="9"/>
    <w:semiHidden/>
    <w:rsid w:val="004B02EB"/>
    <w:rPr>
      <w:caps/>
      <w:color w:val="0A2F40" w:themeColor="accent1" w:themeShade="7F"/>
      <w:spacing w:val="15"/>
    </w:rPr>
  </w:style>
  <w:style w:type="character" w:customStyle="1" w:styleId="Heading4Char">
    <w:name w:val="Heading 4 Char"/>
    <w:basedOn w:val="DefaultParagraphFont"/>
    <w:link w:val="Heading4"/>
    <w:uiPriority w:val="9"/>
    <w:semiHidden/>
    <w:rsid w:val="004B02EB"/>
    <w:rPr>
      <w:caps/>
      <w:color w:val="0F4761" w:themeColor="accent1" w:themeShade="BF"/>
      <w:spacing w:val="10"/>
    </w:rPr>
  </w:style>
  <w:style w:type="character" w:customStyle="1" w:styleId="Heading5Char">
    <w:name w:val="Heading 5 Char"/>
    <w:basedOn w:val="DefaultParagraphFont"/>
    <w:link w:val="Heading5"/>
    <w:uiPriority w:val="9"/>
    <w:semiHidden/>
    <w:rsid w:val="004B02EB"/>
    <w:rPr>
      <w:caps/>
      <w:color w:val="0F4761" w:themeColor="accent1" w:themeShade="BF"/>
      <w:spacing w:val="10"/>
    </w:rPr>
  </w:style>
  <w:style w:type="character" w:customStyle="1" w:styleId="Heading6Char">
    <w:name w:val="Heading 6 Char"/>
    <w:basedOn w:val="DefaultParagraphFont"/>
    <w:link w:val="Heading6"/>
    <w:uiPriority w:val="9"/>
    <w:semiHidden/>
    <w:rsid w:val="004B02EB"/>
    <w:rPr>
      <w:caps/>
      <w:color w:val="0F4761" w:themeColor="accent1" w:themeShade="BF"/>
      <w:spacing w:val="10"/>
    </w:rPr>
  </w:style>
  <w:style w:type="character" w:customStyle="1" w:styleId="Heading7Char">
    <w:name w:val="Heading 7 Char"/>
    <w:basedOn w:val="DefaultParagraphFont"/>
    <w:link w:val="Heading7"/>
    <w:uiPriority w:val="9"/>
    <w:semiHidden/>
    <w:rsid w:val="004B02EB"/>
    <w:rPr>
      <w:caps/>
      <w:color w:val="0F4761" w:themeColor="accent1" w:themeShade="BF"/>
      <w:spacing w:val="10"/>
    </w:rPr>
  </w:style>
  <w:style w:type="character" w:customStyle="1" w:styleId="Heading8Char">
    <w:name w:val="Heading 8 Char"/>
    <w:basedOn w:val="DefaultParagraphFont"/>
    <w:link w:val="Heading8"/>
    <w:uiPriority w:val="9"/>
    <w:semiHidden/>
    <w:rsid w:val="004B02EB"/>
    <w:rPr>
      <w:caps/>
      <w:spacing w:val="10"/>
      <w:sz w:val="18"/>
      <w:szCs w:val="18"/>
    </w:rPr>
  </w:style>
  <w:style w:type="character" w:customStyle="1" w:styleId="Heading9Char">
    <w:name w:val="Heading 9 Char"/>
    <w:basedOn w:val="DefaultParagraphFont"/>
    <w:link w:val="Heading9"/>
    <w:uiPriority w:val="9"/>
    <w:semiHidden/>
    <w:rsid w:val="004B02EB"/>
    <w:rPr>
      <w:i/>
      <w:iCs/>
      <w:caps/>
      <w:spacing w:val="10"/>
      <w:sz w:val="18"/>
      <w:szCs w:val="18"/>
    </w:rPr>
  </w:style>
  <w:style w:type="paragraph" w:styleId="BlockText">
    <w:name w:val="Block Text"/>
    <w:basedOn w:val="BodyText"/>
    <w:next w:val="BodyText"/>
    <w:uiPriority w:val="9"/>
    <w:unhideWhenUsed/>
    <w:pPr>
      <w:spacing w:before="100" w:after="100"/>
      <w:ind w:left="480" w:right="480"/>
    </w:pPr>
  </w:style>
  <w:style w:type="paragraph" w:styleId="FootnoteText">
    <w:name w:val="footnote text"/>
    <w:basedOn w:val="Normal"/>
    <w:uiPriority w:val="9"/>
    <w:unhideWhenUsed/>
    <w:rPr>
      <w:rFonts w:ascii="Arial" w:eastAsia="Arial" w:hAnsi="Arial" w:cs="Arial"/>
    </w:rPr>
  </w:style>
  <w:style w:type="paragraph" w:customStyle="1" w:styleId="FootnoteBlockText">
    <w:name w:val="Footnote Block Text"/>
    <w:basedOn w:val="FootnoteText"/>
    <w:next w:val="FootnoteText"/>
    <w:uiPriority w:val="9"/>
    <w:unhideWhenUsed/>
    <w:pPr>
      <w:spacing w:after="100"/>
      <w:ind w:left="480" w:right="480"/>
    </w:pPr>
  </w:style>
  <w:style w:type="table" w:customStyle="1" w:styleId="Table">
    <w:name w:val="Table"/>
    <w:semiHidden/>
    <w:unhideWhenUsed/>
    <w:qFormat/>
    <w:rPr>
      <w:rFonts w:ascii="Arial" w:eastAsia="Arial" w:hAnsi="Arial" w:cs="Arial"/>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rFonts w:ascii="Arial" w:eastAsia="Arial" w:hAnsi="Arial" w:cs="Arial"/>
      <w:b/>
    </w:rPr>
  </w:style>
  <w:style w:type="paragraph" w:customStyle="1" w:styleId="Definition">
    <w:name w:val="Definition"/>
    <w:basedOn w:val="Normal"/>
    <w:rPr>
      <w:rFonts w:ascii="Arial" w:eastAsia="Arial" w:hAnsi="Arial" w:cs="Arial"/>
    </w:rPr>
  </w:style>
  <w:style w:type="paragraph" w:styleId="Caption">
    <w:name w:val="caption"/>
    <w:basedOn w:val="Normal"/>
    <w:next w:val="Normal"/>
    <w:link w:val="CaptionChar"/>
    <w:uiPriority w:val="35"/>
    <w:unhideWhenUsed/>
    <w:qFormat/>
    <w:rsid w:val="004B02EB"/>
    <w:rPr>
      <w:b/>
      <w:bCs/>
      <w:color w:val="0F4761" w:themeColor="accent1" w:themeShade="BF"/>
      <w:sz w:val="16"/>
      <w:szCs w:val="16"/>
    </w:rPr>
  </w:style>
  <w:style w:type="paragraph" w:customStyle="1" w:styleId="TableCaption">
    <w:name w:val="Table Caption"/>
    <w:basedOn w:val="Caption"/>
    <w:pPr>
      <w:keepNext/>
    </w:pPr>
    <w:rPr>
      <w:rFonts w:ascii="Arial" w:eastAsia="Arial" w:hAnsi="Arial" w:cs="Arial"/>
    </w:rPr>
  </w:style>
  <w:style w:type="paragraph" w:customStyle="1" w:styleId="ImageCaption">
    <w:name w:val="Image Caption"/>
    <w:basedOn w:val="Caption"/>
    <w:rPr>
      <w:rFonts w:ascii="Arial" w:eastAsia="Arial" w:hAnsi="Arial" w:cs="Arial"/>
    </w:rPr>
  </w:style>
  <w:style w:type="paragraph" w:customStyle="1" w:styleId="Figure">
    <w:name w:val="Figure"/>
    <w:basedOn w:val="Normal"/>
    <w:rPr>
      <w:rFonts w:ascii="Arial" w:eastAsia="Arial" w:hAnsi="Arial" w:cs="Arial"/>
    </w:rPr>
  </w:style>
  <w:style w:type="paragraph" w:customStyle="1" w:styleId="CaptionedFigure">
    <w:name w:val="Captioned Figure"/>
    <w:basedOn w:val="Figure"/>
    <w:pPr>
      <w:keepNext/>
    </w:pPr>
  </w:style>
  <w:style w:type="character" w:customStyle="1" w:styleId="CaptionChar">
    <w:name w:val="Caption Char"/>
    <w:basedOn w:val="DefaultParagraphFont"/>
    <w:link w:val="Caption"/>
    <w:uiPriority w:val="35"/>
    <w:rPr>
      <w:b/>
      <w:bCs/>
      <w:color w:val="0F4761" w:themeColor="accent1" w:themeShade="BF"/>
      <w:sz w:val="16"/>
      <w:szCs w:val="16"/>
    </w:rPr>
  </w:style>
  <w:style w:type="character" w:customStyle="1" w:styleId="VerbatimChar">
    <w:name w:val="Verbatim Char"/>
    <w:basedOn w:val="CaptionChar"/>
    <w:link w:val="SourceCode"/>
    <w:rPr>
      <w:rFonts w:ascii="Arial" w:eastAsia="Arial" w:hAnsi="Arial" w:cs="Arial"/>
      <w:b/>
      <w:bCs/>
      <w:color w:val="0F4761" w:themeColor="accent1" w:themeShade="BF"/>
      <w:sz w:val="22"/>
      <w:szCs w:val="16"/>
    </w:rPr>
  </w:style>
  <w:style w:type="character" w:customStyle="1" w:styleId="SectionNumber">
    <w:name w:val="Section Number"/>
    <w:basedOn w:val="CaptionChar"/>
    <w:rPr>
      <w:rFonts w:ascii="Arial" w:eastAsia="Arial" w:hAnsi="Arial" w:cs="Arial"/>
      <w:b/>
      <w:bCs/>
      <w:color w:val="0F4761" w:themeColor="accent1" w:themeShade="BF"/>
      <w:sz w:val="16"/>
      <w:szCs w:val="16"/>
    </w:rPr>
  </w:style>
  <w:style w:type="character" w:styleId="FootnoteReference">
    <w:name w:val="footnote reference"/>
    <w:basedOn w:val="CaptionChar"/>
    <w:rPr>
      <w:rFonts w:ascii="Arial" w:eastAsia="Arial" w:hAnsi="Arial" w:cs="Arial"/>
      <w:b/>
      <w:bCs/>
      <w:color w:val="0F4761" w:themeColor="accent1" w:themeShade="BF"/>
      <w:sz w:val="16"/>
      <w:szCs w:val="16"/>
      <w:vertAlign w:val="superscript"/>
    </w:rPr>
  </w:style>
  <w:style w:type="character" w:styleId="Hyperlink">
    <w:name w:val="Hyperlink"/>
    <w:basedOn w:val="CaptionChar"/>
    <w:rPr>
      <w:rFonts w:ascii="Arial" w:eastAsia="Arial" w:hAnsi="Arial" w:cs="Arial"/>
      <w:b/>
      <w:bCs/>
      <w:color w:val="156082" w:themeColor="accent1"/>
      <w:sz w:val="16"/>
      <w:szCs w:val="16"/>
    </w:rPr>
  </w:style>
  <w:style w:type="paragraph" w:styleId="TOCHeading">
    <w:name w:val="TOC Heading"/>
    <w:basedOn w:val="Heading1"/>
    <w:next w:val="Normal"/>
    <w:uiPriority w:val="39"/>
    <w:unhideWhenUsed/>
    <w:qFormat/>
    <w:rsid w:val="004B02EB"/>
    <w:pPr>
      <w:outlineLvl w:val="9"/>
    </w:pPr>
  </w:style>
  <w:style w:type="paragraph" w:customStyle="1" w:styleId="SourceCode">
    <w:name w:val="Source Code"/>
    <w:basedOn w:val="Normal"/>
    <w:link w:val="VerbatimChar"/>
    <w:pPr>
      <w:wordWrap w:val="0"/>
    </w:pPr>
    <w:rPr>
      <w:rFonts w:ascii="Arial" w:eastAsia="Arial" w:hAnsi="Arial" w:cs="Arial"/>
    </w:rPr>
  </w:style>
  <w:style w:type="character" w:customStyle="1" w:styleId="KeywordTok">
    <w:name w:val="KeywordTok"/>
    <w:basedOn w:val="VerbatimChar"/>
    <w:rPr>
      <w:rFonts w:ascii="Arial" w:eastAsia="Arial" w:hAnsi="Arial" w:cs="Arial"/>
      <w:b w:val="0"/>
      <w:bCs/>
      <w:color w:val="007020"/>
      <w:sz w:val="22"/>
      <w:szCs w:val="16"/>
    </w:rPr>
  </w:style>
  <w:style w:type="character" w:customStyle="1" w:styleId="DataTypeTok">
    <w:name w:val="DataTypeTok"/>
    <w:basedOn w:val="VerbatimChar"/>
    <w:rPr>
      <w:rFonts w:ascii="Arial" w:eastAsia="Arial" w:hAnsi="Arial" w:cs="Arial"/>
      <w:b/>
      <w:bCs/>
      <w:color w:val="902000"/>
      <w:sz w:val="22"/>
      <w:szCs w:val="16"/>
    </w:rPr>
  </w:style>
  <w:style w:type="character" w:customStyle="1" w:styleId="DecValTok">
    <w:name w:val="DecValTok"/>
    <w:basedOn w:val="VerbatimChar"/>
    <w:rPr>
      <w:rFonts w:ascii="Arial" w:eastAsia="Arial" w:hAnsi="Arial" w:cs="Arial"/>
      <w:b/>
      <w:bCs/>
      <w:color w:val="40A070"/>
      <w:sz w:val="22"/>
      <w:szCs w:val="16"/>
    </w:rPr>
  </w:style>
  <w:style w:type="character" w:customStyle="1" w:styleId="BaseNTok">
    <w:name w:val="BaseNTok"/>
    <w:basedOn w:val="VerbatimChar"/>
    <w:rPr>
      <w:rFonts w:ascii="Arial" w:eastAsia="Arial" w:hAnsi="Arial" w:cs="Arial"/>
      <w:b/>
      <w:bCs/>
      <w:color w:val="40A070"/>
      <w:sz w:val="22"/>
      <w:szCs w:val="16"/>
    </w:rPr>
  </w:style>
  <w:style w:type="character" w:customStyle="1" w:styleId="FloatTok">
    <w:name w:val="FloatTok"/>
    <w:basedOn w:val="VerbatimChar"/>
    <w:rPr>
      <w:rFonts w:ascii="Arial" w:eastAsia="Arial" w:hAnsi="Arial" w:cs="Arial"/>
      <w:b/>
      <w:bCs/>
      <w:color w:val="40A070"/>
      <w:sz w:val="22"/>
      <w:szCs w:val="16"/>
    </w:rPr>
  </w:style>
  <w:style w:type="character" w:customStyle="1" w:styleId="ConstantTok">
    <w:name w:val="ConstantTok"/>
    <w:basedOn w:val="VerbatimChar"/>
    <w:rPr>
      <w:rFonts w:ascii="Arial" w:eastAsia="Arial" w:hAnsi="Arial" w:cs="Arial"/>
      <w:b/>
      <w:bCs/>
      <w:color w:val="880000"/>
      <w:sz w:val="22"/>
      <w:szCs w:val="16"/>
    </w:rPr>
  </w:style>
  <w:style w:type="character" w:customStyle="1" w:styleId="CharTok">
    <w:name w:val="CharTok"/>
    <w:basedOn w:val="VerbatimChar"/>
    <w:rPr>
      <w:rFonts w:ascii="Arial" w:eastAsia="Arial" w:hAnsi="Arial" w:cs="Arial"/>
      <w:b/>
      <w:bCs/>
      <w:color w:val="4070A0"/>
      <w:sz w:val="22"/>
      <w:szCs w:val="16"/>
    </w:rPr>
  </w:style>
  <w:style w:type="character" w:customStyle="1" w:styleId="SpecialCharTok">
    <w:name w:val="SpecialCharTok"/>
    <w:basedOn w:val="VerbatimChar"/>
    <w:rPr>
      <w:rFonts w:ascii="Arial" w:eastAsia="Arial" w:hAnsi="Arial" w:cs="Arial"/>
      <w:b/>
      <w:bCs/>
      <w:color w:val="4070A0"/>
      <w:sz w:val="22"/>
      <w:szCs w:val="16"/>
    </w:rPr>
  </w:style>
  <w:style w:type="character" w:customStyle="1" w:styleId="StringTok">
    <w:name w:val="StringTok"/>
    <w:basedOn w:val="VerbatimChar"/>
    <w:rPr>
      <w:rFonts w:ascii="Arial" w:eastAsia="Arial" w:hAnsi="Arial" w:cs="Arial"/>
      <w:b/>
      <w:bCs/>
      <w:color w:val="4070A0"/>
      <w:sz w:val="22"/>
      <w:szCs w:val="16"/>
    </w:rPr>
  </w:style>
  <w:style w:type="character" w:customStyle="1" w:styleId="VerbatimStringTok">
    <w:name w:val="VerbatimStringTok"/>
    <w:basedOn w:val="VerbatimChar"/>
    <w:rPr>
      <w:rFonts w:ascii="Arial" w:eastAsia="Arial" w:hAnsi="Arial" w:cs="Arial"/>
      <w:b/>
      <w:bCs/>
      <w:color w:val="4070A0"/>
      <w:sz w:val="22"/>
      <w:szCs w:val="16"/>
    </w:rPr>
  </w:style>
  <w:style w:type="character" w:customStyle="1" w:styleId="SpecialStringTok">
    <w:name w:val="SpecialStringTok"/>
    <w:basedOn w:val="VerbatimChar"/>
    <w:rPr>
      <w:rFonts w:ascii="Arial" w:eastAsia="Arial" w:hAnsi="Arial" w:cs="Arial"/>
      <w:b/>
      <w:bCs/>
      <w:color w:val="BB6688"/>
      <w:sz w:val="22"/>
      <w:szCs w:val="16"/>
    </w:rPr>
  </w:style>
  <w:style w:type="character" w:customStyle="1" w:styleId="ImportTok">
    <w:name w:val="ImportTok"/>
    <w:basedOn w:val="VerbatimChar"/>
    <w:rPr>
      <w:rFonts w:ascii="Arial" w:eastAsia="Arial" w:hAnsi="Arial" w:cs="Arial"/>
      <w:b w:val="0"/>
      <w:bCs/>
      <w:color w:val="008000"/>
      <w:sz w:val="22"/>
      <w:szCs w:val="16"/>
    </w:rPr>
  </w:style>
  <w:style w:type="character" w:customStyle="1" w:styleId="CommentTok">
    <w:name w:val="CommentTok"/>
    <w:basedOn w:val="VerbatimChar"/>
    <w:rPr>
      <w:rFonts w:ascii="Arial" w:eastAsia="Arial" w:hAnsi="Arial" w:cs="Arial"/>
      <w:b/>
      <w:bCs/>
      <w:i/>
      <w:color w:val="60A0B0"/>
      <w:sz w:val="22"/>
      <w:szCs w:val="16"/>
    </w:rPr>
  </w:style>
  <w:style w:type="character" w:customStyle="1" w:styleId="DocumentationTok">
    <w:name w:val="DocumentationTok"/>
    <w:basedOn w:val="VerbatimChar"/>
    <w:rPr>
      <w:rFonts w:ascii="Arial" w:eastAsia="Arial" w:hAnsi="Arial" w:cs="Arial"/>
      <w:b/>
      <w:bCs/>
      <w:i/>
      <w:color w:val="BA2121"/>
      <w:sz w:val="22"/>
      <w:szCs w:val="16"/>
    </w:rPr>
  </w:style>
  <w:style w:type="character" w:customStyle="1" w:styleId="AnnotationTok">
    <w:name w:val="AnnotationTok"/>
    <w:basedOn w:val="VerbatimChar"/>
    <w:rPr>
      <w:rFonts w:ascii="Arial" w:eastAsia="Arial" w:hAnsi="Arial" w:cs="Arial"/>
      <w:b w:val="0"/>
      <w:bCs/>
      <w:i/>
      <w:color w:val="60A0B0"/>
      <w:sz w:val="22"/>
      <w:szCs w:val="16"/>
    </w:rPr>
  </w:style>
  <w:style w:type="character" w:customStyle="1" w:styleId="CommentVarTok">
    <w:name w:val="CommentVarTok"/>
    <w:basedOn w:val="VerbatimChar"/>
    <w:rPr>
      <w:rFonts w:ascii="Arial" w:eastAsia="Arial" w:hAnsi="Arial" w:cs="Arial"/>
      <w:b w:val="0"/>
      <w:bCs/>
      <w:i/>
      <w:color w:val="60A0B0"/>
      <w:sz w:val="22"/>
      <w:szCs w:val="16"/>
    </w:rPr>
  </w:style>
  <w:style w:type="character" w:customStyle="1" w:styleId="OtherTok">
    <w:name w:val="OtherTok"/>
    <w:basedOn w:val="VerbatimChar"/>
    <w:rPr>
      <w:rFonts w:ascii="Arial" w:eastAsia="Arial" w:hAnsi="Arial" w:cs="Arial"/>
      <w:b/>
      <w:bCs/>
      <w:color w:val="007020"/>
      <w:sz w:val="22"/>
      <w:szCs w:val="16"/>
    </w:rPr>
  </w:style>
  <w:style w:type="character" w:customStyle="1" w:styleId="FunctionTok">
    <w:name w:val="FunctionTok"/>
    <w:basedOn w:val="VerbatimChar"/>
    <w:rPr>
      <w:rFonts w:ascii="Arial" w:eastAsia="Arial" w:hAnsi="Arial" w:cs="Arial"/>
      <w:b/>
      <w:bCs/>
      <w:color w:val="06287E"/>
      <w:sz w:val="22"/>
      <w:szCs w:val="16"/>
    </w:rPr>
  </w:style>
  <w:style w:type="character" w:customStyle="1" w:styleId="VariableTok">
    <w:name w:val="VariableTok"/>
    <w:basedOn w:val="VerbatimChar"/>
    <w:rPr>
      <w:rFonts w:ascii="Arial" w:eastAsia="Arial" w:hAnsi="Arial" w:cs="Arial"/>
      <w:b/>
      <w:bCs/>
      <w:color w:val="19177C"/>
      <w:sz w:val="22"/>
      <w:szCs w:val="16"/>
    </w:rPr>
  </w:style>
  <w:style w:type="character" w:customStyle="1" w:styleId="ControlFlowTok">
    <w:name w:val="ControlFlowTok"/>
    <w:basedOn w:val="VerbatimChar"/>
    <w:rPr>
      <w:rFonts w:ascii="Arial" w:eastAsia="Arial" w:hAnsi="Arial" w:cs="Arial"/>
      <w:b w:val="0"/>
      <w:bCs/>
      <w:color w:val="007020"/>
      <w:sz w:val="22"/>
      <w:szCs w:val="16"/>
    </w:rPr>
  </w:style>
  <w:style w:type="character" w:customStyle="1" w:styleId="OperatorTok">
    <w:name w:val="OperatorTok"/>
    <w:basedOn w:val="VerbatimChar"/>
    <w:rPr>
      <w:rFonts w:ascii="Arial" w:eastAsia="Arial" w:hAnsi="Arial" w:cs="Arial"/>
      <w:b/>
      <w:bCs/>
      <w:color w:val="666666"/>
      <w:sz w:val="22"/>
      <w:szCs w:val="16"/>
    </w:rPr>
  </w:style>
  <w:style w:type="character" w:customStyle="1" w:styleId="BuiltInTok">
    <w:name w:val="BuiltInTok"/>
    <w:basedOn w:val="VerbatimChar"/>
    <w:rPr>
      <w:rFonts w:ascii="Arial" w:eastAsia="Arial" w:hAnsi="Arial" w:cs="Arial"/>
      <w:b/>
      <w:bCs/>
      <w:color w:val="008000"/>
      <w:sz w:val="22"/>
      <w:szCs w:val="16"/>
    </w:rPr>
  </w:style>
  <w:style w:type="character" w:customStyle="1" w:styleId="ExtensionTok">
    <w:name w:val="ExtensionTok"/>
    <w:basedOn w:val="VerbatimChar"/>
    <w:rPr>
      <w:rFonts w:ascii="Arial" w:eastAsia="Arial" w:hAnsi="Arial" w:cs="Arial"/>
      <w:b/>
      <w:bCs/>
      <w:color w:val="0F4761" w:themeColor="accent1" w:themeShade="BF"/>
      <w:sz w:val="22"/>
      <w:szCs w:val="16"/>
    </w:rPr>
  </w:style>
  <w:style w:type="character" w:customStyle="1" w:styleId="PreprocessorTok">
    <w:name w:val="PreprocessorTok"/>
    <w:basedOn w:val="VerbatimChar"/>
    <w:rPr>
      <w:rFonts w:ascii="Arial" w:eastAsia="Arial" w:hAnsi="Arial" w:cs="Arial"/>
      <w:b/>
      <w:bCs/>
      <w:color w:val="BC7A00"/>
      <w:sz w:val="22"/>
      <w:szCs w:val="16"/>
    </w:rPr>
  </w:style>
  <w:style w:type="character" w:customStyle="1" w:styleId="AttributeTok">
    <w:name w:val="AttributeTok"/>
    <w:basedOn w:val="VerbatimChar"/>
    <w:rPr>
      <w:rFonts w:ascii="Arial" w:eastAsia="Arial" w:hAnsi="Arial" w:cs="Arial"/>
      <w:b/>
      <w:bCs/>
      <w:color w:val="7D9029"/>
      <w:sz w:val="22"/>
      <w:szCs w:val="16"/>
    </w:rPr>
  </w:style>
  <w:style w:type="character" w:customStyle="1" w:styleId="RegionMarkerTok">
    <w:name w:val="RegionMarkerTok"/>
    <w:basedOn w:val="VerbatimChar"/>
    <w:rPr>
      <w:rFonts w:ascii="Arial" w:eastAsia="Arial" w:hAnsi="Arial" w:cs="Arial"/>
      <w:b/>
      <w:bCs/>
      <w:color w:val="0F4761" w:themeColor="accent1" w:themeShade="BF"/>
      <w:sz w:val="22"/>
      <w:szCs w:val="16"/>
    </w:rPr>
  </w:style>
  <w:style w:type="character" w:customStyle="1" w:styleId="InformationTok">
    <w:name w:val="InformationTok"/>
    <w:basedOn w:val="VerbatimChar"/>
    <w:rPr>
      <w:rFonts w:ascii="Arial" w:eastAsia="Arial" w:hAnsi="Arial" w:cs="Arial"/>
      <w:b w:val="0"/>
      <w:bCs/>
      <w:i/>
      <w:color w:val="60A0B0"/>
      <w:sz w:val="22"/>
      <w:szCs w:val="16"/>
    </w:rPr>
  </w:style>
  <w:style w:type="character" w:customStyle="1" w:styleId="WarningTok">
    <w:name w:val="WarningTok"/>
    <w:basedOn w:val="VerbatimChar"/>
    <w:rPr>
      <w:rFonts w:ascii="Arial" w:eastAsia="Arial" w:hAnsi="Arial" w:cs="Arial"/>
      <w:b w:val="0"/>
      <w:bCs/>
      <w:i/>
      <w:color w:val="60A0B0"/>
      <w:sz w:val="22"/>
      <w:szCs w:val="16"/>
    </w:rPr>
  </w:style>
  <w:style w:type="character" w:customStyle="1" w:styleId="AlertTok">
    <w:name w:val="AlertTok"/>
    <w:basedOn w:val="VerbatimChar"/>
    <w:rPr>
      <w:rFonts w:ascii="Arial" w:eastAsia="Arial" w:hAnsi="Arial" w:cs="Arial"/>
      <w:b w:val="0"/>
      <w:bCs/>
      <w:color w:val="FF0000"/>
      <w:sz w:val="22"/>
      <w:szCs w:val="16"/>
    </w:rPr>
  </w:style>
  <w:style w:type="character" w:customStyle="1" w:styleId="ErrorTok">
    <w:name w:val="ErrorTok"/>
    <w:basedOn w:val="VerbatimChar"/>
    <w:rPr>
      <w:rFonts w:ascii="Arial" w:eastAsia="Arial" w:hAnsi="Arial" w:cs="Arial"/>
      <w:b w:val="0"/>
      <w:bCs/>
      <w:color w:val="FF0000"/>
      <w:sz w:val="22"/>
      <w:szCs w:val="16"/>
    </w:rPr>
  </w:style>
  <w:style w:type="character" w:customStyle="1" w:styleId="NormalTok">
    <w:name w:val="NormalTok"/>
    <w:basedOn w:val="VerbatimChar"/>
    <w:rPr>
      <w:rFonts w:ascii="Arial" w:eastAsia="Arial" w:hAnsi="Arial" w:cs="Arial"/>
      <w:b/>
      <w:bCs/>
      <w:color w:val="0F4761" w:themeColor="accent1" w:themeShade="BF"/>
      <w:sz w:val="22"/>
      <w:szCs w:val="16"/>
    </w:rPr>
  </w:style>
  <w:style w:type="character" w:styleId="Strong">
    <w:name w:val="Strong"/>
    <w:uiPriority w:val="22"/>
    <w:qFormat/>
    <w:rsid w:val="004B02EB"/>
    <w:rPr>
      <w:b/>
      <w:bCs/>
    </w:rPr>
  </w:style>
  <w:style w:type="character" w:styleId="Emphasis">
    <w:name w:val="Emphasis"/>
    <w:uiPriority w:val="20"/>
    <w:qFormat/>
    <w:rsid w:val="004B02EB"/>
    <w:rPr>
      <w:caps/>
      <w:color w:val="0A2F40" w:themeColor="accent1" w:themeShade="7F"/>
      <w:spacing w:val="5"/>
    </w:rPr>
  </w:style>
  <w:style w:type="paragraph" w:styleId="NoSpacing">
    <w:name w:val="No Spacing"/>
    <w:uiPriority w:val="1"/>
    <w:qFormat/>
    <w:rsid w:val="004B02EB"/>
    <w:pPr>
      <w:spacing w:after="0" w:line="240" w:lineRule="auto"/>
    </w:pPr>
  </w:style>
  <w:style w:type="paragraph" w:styleId="Quote">
    <w:name w:val="Quote"/>
    <w:basedOn w:val="Normal"/>
    <w:next w:val="Normal"/>
    <w:link w:val="QuoteChar"/>
    <w:uiPriority w:val="29"/>
    <w:qFormat/>
    <w:rsid w:val="004B02EB"/>
    <w:rPr>
      <w:i/>
      <w:iCs/>
      <w:szCs w:val="24"/>
    </w:rPr>
  </w:style>
  <w:style w:type="character" w:customStyle="1" w:styleId="QuoteChar">
    <w:name w:val="Quote Char"/>
    <w:basedOn w:val="DefaultParagraphFont"/>
    <w:link w:val="Quote"/>
    <w:uiPriority w:val="29"/>
    <w:rsid w:val="004B02EB"/>
    <w:rPr>
      <w:i/>
      <w:iCs/>
      <w:sz w:val="24"/>
      <w:szCs w:val="24"/>
    </w:rPr>
  </w:style>
  <w:style w:type="paragraph" w:styleId="IntenseQuote">
    <w:name w:val="Intense Quote"/>
    <w:basedOn w:val="Normal"/>
    <w:next w:val="Normal"/>
    <w:link w:val="IntenseQuoteChar"/>
    <w:uiPriority w:val="30"/>
    <w:qFormat/>
    <w:rsid w:val="004B02EB"/>
    <w:pPr>
      <w:spacing w:before="240" w:after="240" w:line="240" w:lineRule="auto"/>
      <w:ind w:left="1080" w:right="1080"/>
      <w:jc w:val="center"/>
    </w:pPr>
    <w:rPr>
      <w:color w:val="156082" w:themeColor="accent1"/>
      <w:szCs w:val="24"/>
    </w:rPr>
  </w:style>
  <w:style w:type="character" w:customStyle="1" w:styleId="IntenseQuoteChar">
    <w:name w:val="Intense Quote Char"/>
    <w:basedOn w:val="DefaultParagraphFont"/>
    <w:link w:val="IntenseQuote"/>
    <w:uiPriority w:val="30"/>
    <w:rsid w:val="004B02EB"/>
    <w:rPr>
      <w:color w:val="156082" w:themeColor="accent1"/>
      <w:sz w:val="24"/>
      <w:szCs w:val="24"/>
    </w:rPr>
  </w:style>
  <w:style w:type="character" w:styleId="SubtleEmphasis">
    <w:name w:val="Subtle Emphasis"/>
    <w:uiPriority w:val="19"/>
    <w:qFormat/>
    <w:rsid w:val="004B02EB"/>
    <w:rPr>
      <w:i/>
      <w:iCs/>
      <w:color w:val="0A2F40" w:themeColor="accent1" w:themeShade="7F"/>
    </w:rPr>
  </w:style>
  <w:style w:type="character" w:styleId="IntenseEmphasis">
    <w:name w:val="Intense Emphasis"/>
    <w:uiPriority w:val="21"/>
    <w:qFormat/>
    <w:rsid w:val="004B02EB"/>
    <w:rPr>
      <w:b/>
      <w:bCs/>
      <w:caps/>
      <w:color w:val="0A2F40" w:themeColor="accent1" w:themeShade="7F"/>
      <w:spacing w:val="10"/>
    </w:rPr>
  </w:style>
  <w:style w:type="character" w:styleId="SubtleReference">
    <w:name w:val="Subtle Reference"/>
    <w:uiPriority w:val="31"/>
    <w:qFormat/>
    <w:rsid w:val="004B02EB"/>
    <w:rPr>
      <w:b/>
      <w:bCs/>
      <w:color w:val="156082" w:themeColor="accent1"/>
    </w:rPr>
  </w:style>
  <w:style w:type="character" w:styleId="IntenseReference">
    <w:name w:val="Intense Reference"/>
    <w:uiPriority w:val="32"/>
    <w:qFormat/>
    <w:rsid w:val="004B02EB"/>
    <w:rPr>
      <w:b/>
      <w:bCs/>
      <w:i/>
      <w:iCs/>
      <w:caps/>
      <w:color w:val="156082" w:themeColor="accent1"/>
    </w:rPr>
  </w:style>
  <w:style w:type="character" w:styleId="BookTitle">
    <w:name w:val="Book Title"/>
    <w:uiPriority w:val="33"/>
    <w:qFormat/>
    <w:rsid w:val="004B02EB"/>
    <w:rPr>
      <w:b/>
      <w:bCs/>
      <w:i/>
      <w:iCs/>
      <w:spacing w:val="0"/>
    </w:rPr>
  </w:style>
  <w:style w:type="table" w:styleId="ListTable3-Accent1">
    <w:name w:val="List Table 3 Accent 1"/>
    <w:basedOn w:val="TableNormal"/>
    <w:uiPriority w:val="48"/>
    <w:rsid w:val="004B02EB"/>
    <w:pPr>
      <w:spacing w:after="0" w:line="240" w:lineRule="auto"/>
    </w:pPr>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b/>
        <w:bCs/>
        <w:color w:val="FFFFFF" w:themeColor="background1"/>
      </w:rPr>
      <w:tblPr/>
      <w:tcPr>
        <w:shd w:val="clear" w:color="auto" w:fill="156082" w:themeFill="accent1"/>
      </w:tcPr>
    </w:tblStylePr>
    <w:tblStylePr w:type="lastRow">
      <w:rPr>
        <w:b/>
        <w:bCs/>
      </w:rPr>
      <w:tblPr/>
      <w:tcPr>
        <w:tcBorders>
          <w:top w:val="double" w:sz="4" w:space="0" w:color="156082"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56082" w:themeColor="accent1"/>
          <w:right w:val="single" w:sz="4" w:space="0" w:color="156082" w:themeColor="accent1"/>
        </w:tcBorders>
      </w:tcPr>
    </w:tblStylePr>
    <w:tblStylePr w:type="band1Horz">
      <w:tblPr/>
      <w:tcPr>
        <w:tcBorders>
          <w:top w:val="single" w:sz="4" w:space="0" w:color="156082" w:themeColor="accent1"/>
          <w:bottom w:val="single" w:sz="4" w:space="0" w:color="156082"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56082" w:themeColor="accent1"/>
          <w:left w:val="nil"/>
        </w:tcBorders>
      </w:tcPr>
    </w:tblStylePr>
    <w:tblStylePr w:type="swCell">
      <w:tblPr/>
      <w:tcPr>
        <w:tcBorders>
          <w:top w:val="double" w:sz="4" w:space="0" w:color="156082" w:themeColor="accent1"/>
          <w:right w:val="nil"/>
        </w:tcBorders>
      </w:tcPr>
    </w:tblStylePr>
  </w:style>
  <w:style w:type="table" w:styleId="TableGrid">
    <w:name w:val="Table Grid"/>
    <w:basedOn w:val="TableNormal"/>
    <w:rsid w:val="00722B68"/>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8CB3023-CCAF-4039-A357-3924D08100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TotalTime>
  <Pages>11</Pages>
  <Words>2452</Words>
  <Characters>13983</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Jason Courrau</cp:lastModifiedBy>
  <cp:revision>15</cp:revision>
  <dcterms:created xsi:type="dcterms:W3CDTF">2026-08-16T03:29:00Z</dcterms:created>
  <dcterms:modified xsi:type="dcterms:W3CDTF">2026-08-16T04:14:00Z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jupyter">
    <vt:lpwstr/>
  </property>
</Properties>
</file>