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90D6177" w14:textId="77777777" w:rsidR="00EA2934" w:rsidRPr="00931701" w:rsidRDefault="00EA2934" w:rsidP="3D28A338">
            <w:pPr>
              <w:jc w:val="both"/>
              <w:rPr>
                <w:rFonts w:eastAsiaTheme="majorEastAsia"/>
                <w:color w:val="767171" w:themeColor="background2" w:themeShade="80"/>
                <w:sz w:val="24"/>
                <w:szCs w:val="24"/>
              </w:rPr>
            </w:pPr>
          </w:p>
          <w:p w14:paraId="5B5AE7D3" w14:textId="77777777" w:rsidR="004F2A8B" w:rsidRDefault="00EA2934" w:rsidP="3D28A338">
            <w:pPr>
              <w:jc w:val="both"/>
              <w:rPr>
                <w:rFonts w:ascii="Calibri" w:hAnsi="Calibri"/>
                <w:color w:val="000000" w:themeColor="text1"/>
              </w:rPr>
            </w:pPr>
            <w:r w:rsidRPr="00EA2934">
              <w:rPr>
                <w:rFonts w:ascii="Calibri" w:hAnsi="Calibri"/>
                <w:color w:val="000000" w:themeColor="text1"/>
              </w:rPr>
              <w:t xml:space="preserve">Hasta el momento hemos podido cumplir con la mayoría de las actividades consideradas en nuestra planificación, aunque algunas han requerido ajustes durante el desarrollo del proyecto. Un factor que ha facilitado el avance es la distribución del trabajo entre los integrantes, ya que cada uno tiene asignado principalmente uno de los módulos de </w:t>
            </w:r>
            <w:proofErr w:type="spellStart"/>
            <w:r w:rsidRPr="00EA2934">
              <w:rPr>
                <w:rFonts w:ascii="Calibri" w:hAnsi="Calibri"/>
                <w:color w:val="000000" w:themeColor="text1"/>
              </w:rPr>
              <w:t>PittySoft</w:t>
            </w:r>
            <w:proofErr w:type="spellEnd"/>
            <w:r w:rsidRPr="00EA2934">
              <w:rPr>
                <w:rFonts w:ascii="Calibri" w:hAnsi="Calibri"/>
                <w:color w:val="000000" w:themeColor="text1"/>
              </w:rPr>
              <w:t xml:space="preserve">: POS, SAP-lite y </w:t>
            </w:r>
            <w:proofErr w:type="spellStart"/>
            <w:r w:rsidRPr="00EA2934">
              <w:rPr>
                <w:rFonts w:ascii="Calibri" w:hAnsi="Calibri"/>
                <w:color w:val="000000" w:themeColor="text1"/>
              </w:rPr>
              <w:t>Kuentas</w:t>
            </w:r>
            <w:proofErr w:type="spellEnd"/>
            <w:r w:rsidRPr="00EA2934">
              <w:rPr>
                <w:rFonts w:ascii="Calibri" w:hAnsi="Calibri"/>
                <w:color w:val="000000" w:themeColor="text1"/>
              </w:rPr>
              <w:t>. También nos ha ayudado mantener comunicación entre nosotros y utilizar herramientas como GitHub para organizar y compartir el trabajo. Entre las dificultades se encuentran la coordinación de nuestros tiempos, algunos cambios en los requerimientos y las correcciones que hemos tenido que realizar a partir de la retroalimentación recibida. Estas situaciones han requerido ajustar algunas tareas sin perder de vista los objetivos definidos para el proyecto.</w:t>
            </w:r>
          </w:p>
          <w:p w14:paraId="1F17CAF9" w14:textId="73773E18" w:rsidR="00EA2934" w:rsidRPr="00EA2934" w:rsidRDefault="00EA2934" w:rsidP="3D28A338">
            <w:pPr>
              <w:jc w:val="both"/>
              <w:rPr>
                <w:rFonts w:ascii="Calibri" w:hAnsi="Calibri"/>
                <w:color w:val="000000" w:themeColor="text1"/>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7ECA841" w:rsidR="004F2A8B" w:rsidRPr="00EA2934" w:rsidRDefault="00EA2934" w:rsidP="3D28A338">
            <w:pPr>
              <w:jc w:val="both"/>
              <w:rPr>
                <w:rFonts w:ascii="Calibri" w:hAnsi="Calibri"/>
                <w:color w:val="000000" w:themeColor="text1"/>
              </w:rPr>
            </w:pPr>
            <w:r w:rsidRPr="00EA2934">
              <w:rPr>
                <w:rFonts w:ascii="Calibri" w:hAnsi="Calibri"/>
                <w:color w:val="000000" w:themeColor="text1"/>
              </w:rPr>
              <w:t>Hemos enfrentado las dificultades conversando como equipo, revisando los problemas que van apareciendo y definiendo qué cambios debemos realizar. Cuando una dificultad afecta directamente a uno de los módulos, el integrante responsable se encarga principalmente de resolverla, pero si afecta al proyecto en general la revisamos entre los tres. Para las próximas etapas planeamos continuar priorizando las tareas más importantes, mantener actualizadas las SPEC cuando existan cambios y realizar revisiones periódicas del avance para detectar problemas antes de que puedan afectar la integración de los módulos.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4B2B8B22" w:rsidR="004F2A8B" w:rsidRPr="00EA2934" w:rsidRDefault="00EA2934" w:rsidP="3D28A338">
            <w:pPr>
              <w:jc w:val="both"/>
              <w:rPr>
                <w:rFonts w:ascii="Calibri" w:hAnsi="Calibri"/>
                <w:color w:val="000000" w:themeColor="text1"/>
              </w:rPr>
            </w:pPr>
            <w:r w:rsidRPr="00EA2934">
              <w:rPr>
                <w:rFonts w:ascii="Calibri" w:hAnsi="Calibri"/>
                <w:color w:val="000000" w:themeColor="text1"/>
              </w:rPr>
              <w:t xml:space="preserve">Hasta el momento evaluamos nuestro trabajo de manera positiva, ya que hemos logrado avanzar en el desarrollo de </w:t>
            </w:r>
            <w:proofErr w:type="spellStart"/>
            <w:r w:rsidRPr="00EA2934">
              <w:rPr>
                <w:rFonts w:ascii="Calibri" w:hAnsi="Calibri"/>
                <w:color w:val="000000" w:themeColor="text1"/>
              </w:rPr>
              <w:t>PittySoft</w:t>
            </w:r>
            <w:proofErr w:type="spellEnd"/>
            <w:r w:rsidRPr="00EA2934">
              <w:rPr>
                <w:rFonts w:ascii="Calibri" w:hAnsi="Calibri"/>
                <w:color w:val="000000" w:themeColor="text1"/>
              </w:rPr>
              <w:t xml:space="preserve"> y cada integrante ha cumplido con las responsabilidades asociadas principalmente a su módulo. Destacamos el compromiso del equipo, la comunicación y la disposición para corregir errores cuando son detectados. También hemos sido capaces de considerar la retroalimentación recibida para mejorar distintos aspectos del proyecto. Como equipo podemos mejorar la organización de algunas tareas, realizar revisiones con mayor frecuencia y mantener la documentación actualizada a medida que avanza el desarrollo, en lugar de dejar estas revisiones para etapas posteriores.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C24D884" w14:textId="77777777" w:rsidR="00EA2934" w:rsidRPr="00EA2934" w:rsidRDefault="00EA2934" w:rsidP="00EA2934">
            <w:pPr>
              <w:jc w:val="both"/>
              <w:rPr>
                <w:rFonts w:ascii="Calibri" w:hAnsi="Calibri"/>
                <w:color w:val="000000" w:themeColor="text1"/>
              </w:rPr>
            </w:pPr>
            <w:r w:rsidRPr="00EA2934">
              <w:rPr>
                <w:rFonts w:ascii="Calibri" w:hAnsi="Calibri"/>
                <w:color w:val="000000" w:themeColor="text1"/>
              </w:rPr>
              <w:t xml:space="preserve">Una de nuestras inquietudes es saber si la forma en que estamos avanzando con los tres módulos permitirá realizar correctamente la integración de </w:t>
            </w:r>
            <w:proofErr w:type="spellStart"/>
            <w:r w:rsidRPr="00EA2934">
              <w:rPr>
                <w:rFonts w:ascii="Calibri" w:hAnsi="Calibri"/>
                <w:color w:val="000000" w:themeColor="text1"/>
              </w:rPr>
              <w:t>PittySoft</w:t>
            </w:r>
            <w:proofErr w:type="spellEnd"/>
            <w:r w:rsidRPr="00EA2934">
              <w:rPr>
                <w:rFonts w:ascii="Calibri" w:hAnsi="Calibri"/>
                <w:color w:val="000000" w:themeColor="text1"/>
              </w:rPr>
              <w:t xml:space="preserve"> en las etapas posteriores. También queremos asegurarnos de que las evidencias que estamos recopilando durante el desarrollo sean suficientes para demostrar el trabajo realizado y el cumplimiento de los objetivos del proyecto.</w:t>
            </w:r>
          </w:p>
          <w:p w14:paraId="7C92F61F" w14:textId="77777777" w:rsidR="00EA2934" w:rsidRPr="00EA2934" w:rsidRDefault="00EA2934" w:rsidP="00EA2934">
            <w:pPr>
              <w:jc w:val="both"/>
              <w:rPr>
                <w:rFonts w:ascii="Calibri" w:hAnsi="Calibri"/>
                <w:color w:val="000000" w:themeColor="text1"/>
              </w:rPr>
            </w:pPr>
          </w:p>
          <w:p w14:paraId="55A4F3CA" w14:textId="77777777" w:rsidR="004F2A8B" w:rsidRDefault="00EA2934" w:rsidP="00EA2934">
            <w:pPr>
              <w:jc w:val="both"/>
              <w:rPr>
                <w:rFonts w:ascii="Calibri" w:hAnsi="Calibri"/>
                <w:color w:val="000000" w:themeColor="text1"/>
              </w:rPr>
            </w:pPr>
            <w:r w:rsidRPr="00EA2934">
              <w:rPr>
                <w:rFonts w:ascii="Calibri" w:hAnsi="Calibri"/>
                <w:color w:val="000000" w:themeColor="text1"/>
              </w:rPr>
              <w:t xml:space="preserve">Una pregunta que nos gustaría realizar a la docente es: </w:t>
            </w:r>
            <w:r w:rsidRPr="00EA2934">
              <w:rPr>
                <w:rFonts w:ascii="Calibri" w:hAnsi="Calibri"/>
                <w:b/>
                <w:bCs/>
                <w:color w:val="000000" w:themeColor="text1"/>
              </w:rPr>
              <w:t xml:space="preserve">¿las evidencias y la forma en que estamos documentando actualmente el avance de POS, SAP-lite y </w:t>
            </w:r>
            <w:proofErr w:type="spellStart"/>
            <w:r w:rsidRPr="00EA2934">
              <w:rPr>
                <w:rFonts w:ascii="Calibri" w:hAnsi="Calibri"/>
                <w:b/>
                <w:bCs/>
                <w:color w:val="000000" w:themeColor="text1"/>
              </w:rPr>
              <w:t>Kuentas</w:t>
            </w:r>
            <w:proofErr w:type="spellEnd"/>
            <w:r w:rsidRPr="00EA2934">
              <w:rPr>
                <w:rFonts w:ascii="Calibri" w:hAnsi="Calibri"/>
                <w:b/>
                <w:bCs/>
                <w:color w:val="000000" w:themeColor="text1"/>
              </w:rPr>
              <w:t xml:space="preserve"> son suficientes para las próximas etapas o recomienda incorporar algún otro tipo de evidencia?</w:t>
            </w:r>
          </w:p>
          <w:p w14:paraId="01E61CA1" w14:textId="2CF90FFB" w:rsidR="00EA2934" w:rsidRPr="00874D16" w:rsidRDefault="00EA2934" w:rsidP="00EA2934">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0EA2934">
        <w:trPr>
          <w:trHeight w:val="743"/>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34F9C92C" w:rsidR="004F2A8B" w:rsidRPr="00EA2934" w:rsidRDefault="00EA2934" w:rsidP="3D28A338">
            <w:pPr>
              <w:jc w:val="both"/>
              <w:rPr>
                <w:rFonts w:eastAsiaTheme="majorEastAsia" w:cstheme="minorHAnsi"/>
                <w:color w:val="000000" w:themeColor="text1"/>
              </w:rPr>
            </w:pPr>
            <w:r w:rsidRPr="00EA2934">
              <w:rPr>
                <w:rFonts w:eastAsiaTheme="majorEastAsia" w:cstheme="minorHAnsi"/>
                <w:color w:val="000000" w:themeColor="text1"/>
              </w:rPr>
              <w:t xml:space="preserve">Por el momento consideramos que no es necesario realizar una redistribución importante de las actividades, ya que la distribución actual nos ha permitido avanzar y cada integrante conoce las responsabilidades asociadas principalmente a su módulo. Axel continúa principalmente con POS, Sebastian con SAP-lite y Gabriel con </w:t>
            </w:r>
            <w:proofErr w:type="spellStart"/>
            <w:r w:rsidRPr="00EA2934">
              <w:rPr>
                <w:rFonts w:eastAsiaTheme="majorEastAsia" w:cstheme="minorHAnsi"/>
                <w:color w:val="000000" w:themeColor="text1"/>
              </w:rPr>
              <w:t>Kuentas</w:t>
            </w:r>
            <w:proofErr w:type="spellEnd"/>
            <w:r w:rsidRPr="00EA2934">
              <w:rPr>
                <w:rFonts w:eastAsiaTheme="majorEastAsia" w:cstheme="minorHAnsi"/>
                <w:color w:val="000000" w:themeColor="text1"/>
              </w:rPr>
              <w:t xml:space="preserve">. Tampoco consideramos necesario asignar nuevas actividades individuales por ahora. Sin embargo, a medida que avancemos hacia la integración, las pruebas y la validación de </w:t>
            </w:r>
            <w:proofErr w:type="spellStart"/>
            <w:r w:rsidRPr="00EA2934">
              <w:rPr>
                <w:rFonts w:eastAsiaTheme="majorEastAsia" w:cstheme="minorHAnsi"/>
                <w:color w:val="000000" w:themeColor="text1"/>
              </w:rPr>
              <w:t>PittySoft</w:t>
            </w:r>
            <w:proofErr w:type="spellEnd"/>
            <w:r w:rsidRPr="00EA2934">
              <w:rPr>
                <w:rFonts w:eastAsiaTheme="majorEastAsia" w:cstheme="minorHAnsi"/>
                <w:color w:val="000000" w:themeColor="text1"/>
              </w:rPr>
              <w:t xml:space="preserve">, estas actividades deberán </w:t>
            </w:r>
            <w:r w:rsidRPr="00EA2934">
              <w:rPr>
                <w:rFonts w:eastAsiaTheme="majorEastAsia" w:cstheme="minorHAnsi"/>
                <w:color w:val="000000" w:themeColor="text1"/>
              </w:rPr>
              <w:lastRenderedPageBreak/>
              <w:t>ser realizadas de manera más colaborativa entre los tres integrantes y podremos redistribuir tareas específicas si alguno de los módulos necesita mayor apoyo.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4A83C579"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EA2934">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5F7054EF" w:rsidR="004F2A8B" w:rsidRPr="00EA2934" w:rsidRDefault="00EA2934" w:rsidP="3D28A338">
            <w:pPr>
              <w:jc w:val="both"/>
              <w:rPr>
                <w:rFonts w:eastAsiaTheme="majorEastAsia" w:cstheme="minorHAnsi"/>
                <w:color w:val="000000" w:themeColor="text1"/>
              </w:rPr>
            </w:pPr>
            <w:r w:rsidRPr="00EA2934">
              <w:rPr>
                <w:rFonts w:eastAsiaTheme="majorEastAsia" w:cstheme="minorHAnsi"/>
                <w:color w:val="000000" w:themeColor="text1"/>
              </w:rPr>
              <w:t>Evaluamos de manera positiva el trabajo realizado como grupo hasta el momento. Uno de los aspectos que destacamos es que existe una distribución clara de responsabilidades, pero al mismo tiempo podemos apoyarnos cuando aparece una dificultad que afecta al proyecto en general. También destacamos la comunicación, el compromiso de cada integrante con su módulo y la capacidad de aceptar observaciones y realizar correcciones cuando corresponde. Como aspecto por mejorar, consideramos que podemos aumentar la frecuencia con la que revisamos el avance de los tres módulos en conjunto, especialmente para evitar diferencias entre ellos y prepararnos de mejor manera para su futura integración.</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C3BB0" w14:textId="77777777" w:rsidR="00C86744" w:rsidRDefault="00C86744" w:rsidP="00DF38AE">
      <w:pPr>
        <w:spacing w:after="0" w:line="240" w:lineRule="auto"/>
      </w:pPr>
      <w:r>
        <w:separator/>
      </w:r>
    </w:p>
  </w:endnote>
  <w:endnote w:type="continuationSeparator" w:id="0">
    <w:p w14:paraId="1AAC7535" w14:textId="77777777" w:rsidR="00C86744" w:rsidRDefault="00C8674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BDB7F" w14:textId="77777777" w:rsidR="00C86744" w:rsidRDefault="00C86744" w:rsidP="00DF38AE">
      <w:pPr>
        <w:spacing w:after="0" w:line="240" w:lineRule="auto"/>
      </w:pPr>
      <w:r>
        <w:separator/>
      </w:r>
    </w:p>
  </w:footnote>
  <w:footnote w:type="continuationSeparator" w:id="0">
    <w:p w14:paraId="62A252BA" w14:textId="77777777" w:rsidR="00C86744" w:rsidRDefault="00C8674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0334348">
    <w:abstractNumId w:val="3"/>
  </w:num>
  <w:num w:numId="2" w16cid:durableId="372772598">
    <w:abstractNumId w:val="8"/>
  </w:num>
  <w:num w:numId="3" w16cid:durableId="1685325145">
    <w:abstractNumId w:val="12"/>
  </w:num>
  <w:num w:numId="4" w16cid:durableId="1733239124">
    <w:abstractNumId w:val="28"/>
  </w:num>
  <w:num w:numId="5" w16cid:durableId="1557548473">
    <w:abstractNumId w:val="30"/>
  </w:num>
  <w:num w:numId="6" w16cid:durableId="843276816">
    <w:abstractNumId w:val="4"/>
  </w:num>
  <w:num w:numId="7" w16cid:durableId="467433565">
    <w:abstractNumId w:val="11"/>
  </w:num>
  <w:num w:numId="8" w16cid:durableId="504630400">
    <w:abstractNumId w:val="19"/>
  </w:num>
  <w:num w:numId="9" w16cid:durableId="1800996285">
    <w:abstractNumId w:val="15"/>
  </w:num>
  <w:num w:numId="10" w16cid:durableId="1239513711">
    <w:abstractNumId w:val="9"/>
  </w:num>
  <w:num w:numId="11" w16cid:durableId="250358789">
    <w:abstractNumId w:val="24"/>
  </w:num>
  <w:num w:numId="12" w16cid:durableId="347676406">
    <w:abstractNumId w:val="35"/>
  </w:num>
  <w:num w:numId="13" w16cid:durableId="2023967965">
    <w:abstractNumId w:val="29"/>
  </w:num>
  <w:num w:numId="14" w16cid:durableId="1098329940">
    <w:abstractNumId w:val="1"/>
  </w:num>
  <w:num w:numId="15" w16cid:durableId="2076270062">
    <w:abstractNumId w:val="36"/>
  </w:num>
  <w:num w:numId="16" w16cid:durableId="2130005985">
    <w:abstractNumId w:val="21"/>
  </w:num>
  <w:num w:numId="17" w16cid:durableId="1711225551">
    <w:abstractNumId w:val="17"/>
  </w:num>
  <w:num w:numId="18" w16cid:durableId="1523058166">
    <w:abstractNumId w:val="31"/>
  </w:num>
  <w:num w:numId="19" w16cid:durableId="424375659">
    <w:abstractNumId w:val="10"/>
  </w:num>
  <w:num w:numId="20" w16cid:durableId="135729592">
    <w:abstractNumId w:val="39"/>
  </w:num>
  <w:num w:numId="21" w16cid:durableId="652565726">
    <w:abstractNumId w:val="34"/>
  </w:num>
  <w:num w:numId="22" w16cid:durableId="7756065">
    <w:abstractNumId w:val="13"/>
  </w:num>
  <w:num w:numId="23" w16cid:durableId="541475746">
    <w:abstractNumId w:val="14"/>
  </w:num>
  <w:num w:numId="24" w16cid:durableId="555629217">
    <w:abstractNumId w:val="5"/>
  </w:num>
  <w:num w:numId="25" w16cid:durableId="751858059">
    <w:abstractNumId w:val="16"/>
  </w:num>
  <w:num w:numId="26" w16cid:durableId="158665567">
    <w:abstractNumId w:val="20"/>
  </w:num>
  <w:num w:numId="27" w16cid:durableId="16547045">
    <w:abstractNumId w:val="23"/>
  </w:num>
  <w:num w:numId="28" w16cid:durableId="1048458747">
    <w:abstractNumId w:val="0"/>
  </w:num>
  <w:num w:numId="29" w16cid:durableId="1363482910">
    <w:abstractNumId w:val="18"/>
  </w:num>
  <w:num w:numId="30" w16cid:durableId="563880327">
    <w:abstractNumId w:val="22"/>
  </w:num>
  <w:num w:numId="31" w16cid:durableId="1683706619">
    <w:abstractNumId w:val="2"/>
  </w:num>
  <w:num w:numId="32" w16cid:durableId="1437795338">
    <w:abstractNumId w:val="7"/>
  </w:num>
  <w:num w:numId="33" w16cid:durableId="957683787">
    <w:abstractNumId w:val="32"/>
  </w:num>
  <w:num w:numId="34" w16cid:durableId="1211651651">
    <w:abstractNumId w:val="38"/>
  </w:num>
  <w:num w:numId="35" w16cid:durableId="1443069128">
    <w:abstractNumId w:val="6"/>
  </w:num>
  <w:num w:numId="36" w16cid:durableId="1713535142">
    <w:abstractNumId w:val="25"/>
  </w:num>
  <w:num w:numId="37" w16cid:durableId="1217855840">
    <w:abstractNumId w:val="37"/>
  </w:num>
  <w:num w:numId="38" w16cid:durableId="648360924">
    <w:abstractNumId w:val="27"/>
  </w:num>
  <w:num w:numId="39" w16cid:durableId="1428307592">
    <w:abstractNumId w:val="26"/>
  </w:num>
  <w:num w:numId="40" w16cid:durableId="5062938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D8B"/>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B3B"/>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44"/>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0DA"/>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2934"/>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1002344">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29657571">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6638001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07859197">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874</Words>
  <Characters>4807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Quezada</cp:lastModifiedBy>
  <cp:revision>43</cp:revision>
  <cp:lastPrinted>2019-12-16T20:10:00Z</cp:lastPrinted>
  <dcterms:created xsi:type="dcterms:W3CDTF">2021-12-31T12:50:00Z</dcterms:created>
  <dcterms:modified xsi:type="dcterms:W3CDTF">2026-09-23T03:33:00Z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