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rFonts w:ascii="Arial" w:cs="Arial" w:eastAsia="Arial" w:hAnsi="Arial"/>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Sebastian Quezada, Axel Blanlot, Gabriel Bermar</w:t>
            </w:r>
          </w:p>
        </w:tc>
      </w:tr>
      <w:tr>
        <w:trPr>
          <w:cantSplit w:val="0"/>
          <w:trHeight w:val="418" w:hRule="atLeast"/>
          <w:tblHeader w:val="0"/>
        </w:trPr>
        <w:tc>
          <w:tcPr>
            <w:vAlign w:val="center"/>
          </w:tcPr>
          <w:p w:rsidR="00000000" w:rsidDel="00000000" w:rsidP="00000000" w:rsidRDefault="00000000" w:rsidRPr="00000000" w14:paraId="0000000E">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21.576.146-0, 21.740.382-0, 21.803.964-2</w:t>
            </w:r>
          </w:p>
        </w:tc>
      </w:tr>
      <w:tr>
        <w:trPr>
          <w:cantSplit w:val="0"/>
          <w:trHeight w:val="425" w:hRule="atLeast"/>
          <w:tblHeader w:val="0"/>
        </w:trPr>
        <w:tc>
          <w:tcPr>
            <w:vAlign w:val="center"/>
          </w:tcPr>
          <w:p w:rsidR="00000000" w:rsidDel="00000000" w:rsidP="00000000" w:rsidRDefault="00000000" w:rsidRPr="00000000" w14:paraId="00000010">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San Bernardo</w:t>
            </w:r>
          </w:p>
        </w:tc>
      </w:tr>
    </w:tbl>
    <w:p w:rsidR="00000000" w:rsidDel="00000000" w:rsidP="00000000" w:rsidRDefault="00000000" w:rsidRPr="00000000" w14:paraId="00000014">
      <w:pPr>
        <w:rPr>
          <w:rFonts w:ascii="Arial" w:cs="Arial" w:eastAsia="Arial" w:hAnsi="Arial"/>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rFonts w:ascii="Arial" w:cs="Arial" w:eastAsia="Arial" w:hAnsi="Arial"/>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19">
            <w:pPr>
              <w:rPr>
                <w:rFonts w:ascii="Arial" w:cs="Arial" w:eastAsia="Arial" w:hAnsi="Arial"/>
                <w:b w:val="1"/>
                <w:bCs w:val="1"/>
              </w:rPr>
            </w:pPr>
            <w:r w:rsidDel="00000000" w:rsidR="00000000" w:rsidRPr="00000000">
              <w:rPr>
                <w:rFonts w:ascii="Arial" w:cs="Arial" w:eastAsia="Arial" w:hAnsi="Arial"/>
                <w:sz w:val="20"/>
                <w:szCs w:val="20"/>
                <w:rtl w:val="0"/>
              </w:rPr>
              <w:t xml:space="preserve">PittySoft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sz w:val="20"/>
                <w:szCs w:val="20"/>
                <w:rtl w:val="0"/>
              </w:rPr>
              <w:t xml:space="preserve">Desarrollo de software, análisis y diseño de sistemas de información, gestión de datos, integración de soluciones tecnológicas y gestión de proyectos informáticos. El proyecto contempla el levantamiento y análisis de requerimientos, diseño, desarrollo, integración, pruebas, implementación y documentación de una solución informática orientada a optimizar procesos administrativos, comerciales y contables de una empresa del rubro óptico.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1D">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1E">
            <w:pPr>
              <w:rPr>
                <w:rFonts w:ascii="Arial" w:cs="Arial" w:eastAsia="Arial" w:hAnsi="Arial"/>
                <w:b w:val="1"/>
                <w:bCs w:val="1"/>
              </w:rPr>
            </w:pPr>
            <w:r w:rsidDel="00000000" w:rsidR="00000000" w:rsidRPr="00000000">
              <w:rPr>
                <w:rFonts w:ascii="Arial" w:cs="Arial" w:eastAsia="Arial" w:hAnsi="Arial"/>
                <w:sz w:val="20"/>
                <w:szCs w:val="20"/>
                <w:rtl w:val="0"/>
              </w:rPr>
              <w:t xml:space="preserve">Analizar requerimientos y procesos de negocio para proponer soluciones informáticas; desarrollar e integrar soluciones de software; diseñar e implementar modelos de datos que respondan a los requerimientos de la organización; realizar pruebas de validación de productos y procesos aplicando buenas prácticas; gestionar proyectos informáticos de acuerdo con los requerimientos de la organización; y documentar el desarrollo de soluciones informáticas.</w:t>
            </w:r>
            <w:r w:rsidDel="00000000" w:rsidR="00000000" w:rsidRPr="00000000">
              <w:rPr>
                <w:rtl w:val="0"/>
              </w:rPr>
            </w:r>
          </w:p>
        </w:tc>
      </w:tr>
    </w:tbl>
    <w:p w:rsidR="00000000" w:rsidDel="00000000" w:rsidP="00000000" w:rsidRDefault="00000000" w:rsidRPr="00000000" w14:paraId="0000001F">
      <w:pPr>
        <w:spacing w:after="0" w:line="240" w:lineRule="auto"/>
        <w:rPr>
          <w:rFonts w:ascii="Arial" w:cs="Arial" w:eastAsia="Arial" w:hAnsi="Arial"/>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smallCaps w:val="0"/>
                <w:strike w:val="0"/>
                <w:sz w:val="20"/>
                <w:szCs w:val="20"/>
                <w:u w:val="none"/>
                <w:shd w:fill="auto" w:val="clear"/>
                <w:vertAlign w:val="baseline"/>
              </w:rPr>
            </w:pPr>
            <w:r w:rsidDel="00000000" w:rsidR="00000000" w:rsidRPr="00000000">
              <w:rPr>
                <w:rFonts w:ascii="Arial" w:cs="Arial" w:eastAsia="Arial" w:hAnsi="Arial"/>
                <w:b w:val="1"/>
                <w:bCs w:val="1"/>
                <w:smallCaps w:val="0"/>
                <w:strike w:val="0"/>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Escogimos PittySoft porque surge a partir de necesidades reales identificadas en una empresa del rubro óptico, donde existen distintos procesos administrativos, comerciales y contables que requieren integración y optimización. El proyecto es relevante para el campo laboral de Ingeniería en Informática porque permite aplicar competencias relacionadas con análisis de requerimientos, desarrollo de software, bases de datos, integración de sistemas, pruebas y gestión de proyectos para resolver una problemática real de una organización.</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smallCaps w:val="0"/>
                <w:strike w:val="0"/>
                <w:sz w:val="20"/>
                <w:szCs w:val="20"/>
                <w:u w:val="none"/>
                <w:shd w:fill="auto" w:val="clear"/>
                <w:vertAlign w:val="baseline"/>
              </w:rPr>
            </w:pPr>
            <w:r w:rsidDel="00000000" w:rsidR="00000000" w:rsidRPr="00000000">
              <w:rPr>
                <w:rFonts w:ascii="Arial" w:cs="Arial" w:eastAsia="Arial" w:hAnsi="Arial"/>
                <w:b w:val="1"/>
                <w:bCs w:val="1"/>
                <w:smallCaps w:val="0"/>
                <w:strike w:val="0"/>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A">
            <w:pPr>
              <w:spacing w:after="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situación se desarrolla en una empresa del rubro óptico ubicada en Santa Lucía, Chile, que actualmente cuenta con diferentes sistemas informáticos para apoyar sus procesos comerciales, administrativos y contables. Entre las principales plataformas utilizadas se encuentran OPTOL para procesos asociados al punto de venta y atención de clientes, y la plataforma MasTecno junto con sus módulos MasContable y </w:t>
            </w:r>
            <w:r w:rsidDel="00000000" w:rsidR="00000000" w:rsidRPr="00000000">
              <w:rPr>
                <w:rFonts w:ascii="Arial" w:cs="Arial" w:eastAsia="Arial" w:hAnsi="Arial"/>
                <w:sz w:val="20"/>
                <w:szCs w:val="20"/>
                <w:rtl w:val="0"/>
              </w:rPr>
              <w:t xml:space="preserve">MasRemuneraciones</w:t>
            </w:r>
            <w:r w:rsidDel="00000000" w:rsidR="00000000" w:rsidRPr="00000000">
              <w:rPr>
                <w:rFonts w:ascii="Arial" w:cs="Arial" w:eastAsia="Arial" w:hAnsi="Arial"/>
                <w:sz w:val="20"/>
                <w:szCs w:val="20"/>
                <w:rtl w:val="0"/>
              </w:rPr>
              <w:t xml:space="preserve"> para procesos administrativos y contables. Adicionalmente, la organización utiliza servicios del SII, plataformas bancarias, planillas Excel, archivos PDF y documentación física como parte de su operación.</w:t>
            </w:r>
          </w:p>
          <w:p w:rsidR="00000000" w:rsidDel="00000000" w:rsidP="00000000" w:rsidRDefault="00000000" w:rsidRPr="00000000" w14:paraId="0000002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de los levantamientos realizados en las áreas de punto de venta, administración y contabilidad, se identificó que, si bien la empresa dispone actualmente de sistemas que permiten ejecutar gran parte de sus procesos, todavía existen actividades que requieren digitación manual, consulta de múltiples fuentes, traslado de información entre herramientas y validaciones realizadas por los usuarios. Por lo tanto, la problemática no corresponde a la inexistencia de soluciones tecnológicas, sino a las oportunidades de integración, automatización y optimización que presentan los procesos actuales.</w:t>
            </w:r>
          </w:p>
          <w:p w:rsidR="00000000" w:rsidDel="00000000" w:rsidP="00000000" w:rsidRDefault="00000000" w:rsidRPr="00000000" w14:paraId="0000002C">
            <w:pPr>
              <w:spacing w:after="240" w:before="240" w:lineRule="auto"/>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En el punto de venta, OPTOL permite gestionar clientes, historial, recetas, citas, ventas, facturación y otras funciones de la sucursal. Sin embargo, durante la atención todavía se realizan tareas de digitación manual y consultas mediante fuentes externas al sistema, como planillas Excel, material físico y comunicación con el laboratorio. Esto genera oportunidades para agilizar la atención y reducir tareas repetitivas mediante el nuevo Punto de Venta de PittySoft </w:t>
            </w:r>
            <w:r w:rsidDel="00000000" w:rsidR="00000000" w:rsidRPr="00000000">
              <w:rPr>
                <w:rFonts w:ascii="Arial" w:cs="Arial" w:eastAsia="Arial" w:hAnsi="Arial"/>
                <w:i w:val="1"/>
                <w:iCs w:val="1"/>
                <w:sz w:val="20"/>
                <w:szCs w:val="20"/>
                <w:rtl w:val="0"/>
              </w:rPr>
              <w:t xml:space="preserve">(Marjorie, comunicación personal, 20 de julio de 2026). </w:t>
            </w:r>
          </w:p>
          <w:p w:rsidR="00000000" w:rsidDel="00000000" w:rsidP="00000000" w:rsidRDefault="00000000" w:rsidRPr="00000000" w14:paraId="0000002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los procesos administrativos y de control de gestión, la información se obtiene desde distintas fuentes, entre ellas MasTecno, MasContable, bancos, cartolas, facturas, planillas Excel, archivos PDF y documentación física. Esto requiere actividades de revisión, comparación y relación de movimientos con facturas, proveedores, pagos y otros registros, existiendo casos que deben ser analizados manualmente. SAP-lite busca apoyar estos procesos mediante la centralización, importación, normalización y trazabilidad de la información, reduciendo la carga de trabajo manual</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(A. Núñez, comunicación personal, 22 de julio de 2026; C. Gatica, comunicación personal, 28 de julio de 2026; Marjorie, comunicación personal, 20 de julio de 2026).</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2E">
            <w:pPr>
              <w:spacing w:after="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ámbito contable y tributario, MasContable constituye actualmente una de las herramientas utilizadas para apoyar la operación contable. A partir del levantamiento realizado se identificaron oportunidades de mejora relacionadas con la disponibilidad de datos de la empresa, la configuración del plan de cuentas y la relación entre la información contable y tributaria. Frente a estas necesidades, Kuentas se plantea como el nuevo módulo contable de PittySoft, orientado a mejorar la integración de la información y apoyar los procesos de revisión y cumplimiento tributario.</w:t>
            </w:r>
          </w:p>
          <w:p w:rsidR="00000000" w:rsidDel="00000000" w:rsidP="00000000" w:rsidRDefault="00000000" w:rsidRPr="00000000" w14:paraId="0000002F">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esta manera, PittySoft se encuentra actualmente en etapa de desarrollo como una nueva solución modular compuesta por POS, SAP-lite y Kuentas. Una vez finalizada, integrada y validada, la plataforma está proyectada para reemplazar progresivamente los sistemas utilizados actualmente en los procesos abordados por el proyecto, centralizando en una nueva solución los procesos comerciales, administrativos y contables definidos dentro de su alcance. Con ello se busca reducir tareas manuales, mejorar la integración y trazabilidad de la información y facilitar el acceso y la validación de los datos por parte de los usuarios.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smallCaps w:val="0"/>
                <w:strike w:val="0"/>
                <w:sz w:val="20"/>
                <w:szCs w:val="20"/>
                <w:u w:val="none"/>
                <w:shd w:fill="auto" w:val="clear"/>
                <w:vertAlign w:val="baseline"/>
              </w:rPr>
            </w:pPr>
            <w:r w:rsidDel="00000000" w:rsidR="00000000" w:rsidRPr="00000000">
              <w:rPr>
                <w:rFonts w:ascii="Arial" w:cs="Arial" w:eastAsia="Arial" w:hAnsi="Arial"/>
                <w:b w:val="1"/>
                <w:bCs w:val="1"/>
                <w:smallCaps w:val="0"/>
                <w:strike w:val="0"/>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31">
            <w:pPr>
              <w:spacing w:after="240" w:lineRule="auto"/>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La situación afecta principalmente a los usuarios que participan directamente en los procesos comerciales, administrativos y contables de la empresa. Entre ellos se encuentran el personal de punto de venta y atención al cliente, que debe registrar y consultar información durante las ventas; el personal administrativo-contable, encargado de revisar pagos, facturas, proveedores, cartolas y otros registros; y los profesionales responsables de los procesos contables y tributarios, quienes requieren información consistente para realizar revisiones, cierres y cumplir con las obligaciones correspondientes (A. Núñez, comunicación personal, 22 de julio de 2026; C. Gatica, comunicación personal, 28 de julio de 2026; Marjorie, comunicación personal, 20 de julio de 2026).</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03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También participan otros interesados relacionados con estos procesos, como las jefaturas de la empresa, las sucursales, el personal externo que presta apoyo contable, el laboratorio asociado a la operación óptica y entidades externas con las que se intercambia información, entre ellas bancos y el Servicio de Impuestos Internos (SII). Los clientes también se ven involucrados indirectamente, especialmente en los procesos de atención y venta, debido a que la eficiencia en el registro y consulta de información puede influir en los tiempos y continuidad de su atención.</w:t>
            </w:r>
          </w:p>
          <w:p w:rsidR="00000000" w:rsidDel="00000000" w:rsidP="00000000" w:rsidRDefault="00000000" w:rsidRPr="00000000" w14:paraId="0000003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otra parte, el equipo de desarrollo de PittySoft constituye un interesado interno del proyecto, ya que debe levantar y validar los requerimientos de estos usuarios, transformar las necesidades identificadas en funcionalidades y asegurar que los módulos POS, SAP-lite y Kuentas respondan a los procesos definidos dentro del alcance del proyecto.</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Interesados identificados </w:t>
            </w:r>
          </w:p>
          <w:p w:rsidR="00000000" w:rsidDel="00000000" w:rsidP="00000000" w:rsidRDefault="00000000" w:rsidRPr="00000000" w14:paraId="00000035">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Personal de punto de venta:</w:t>
            </w:r>
            <w:r w:rsidDel="00000000" w:rsidR="00000000" w:rsidRPr="00000000">
              <w:rPr>
                <w:rFonts w:ascii="Arial" w:cs="Arial" w:eastAsia="Arial" w:hAnsi="Arial"/>
                <w:sz w:val="20"/>
                <w:szCs w:val="20"/>
                <w:rtl w:val="0"/>
              </w:rPr>
              <w:t xml:space="preserve"> usuarios directos de los procesos de atención al cliente y venta asociados al módulo POS.</w:t>
            </w:r>
          </w:p>
          <w:p w:rsidR="00000000" w:rsidDel="00000000" w:rsidP="00000000" w:rsidRDefault="00000000" w:rsidRPr="00000000" w14:paraId="00000036">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Personal administrativo-contable</w:t>
            </w:r>
            <w:r w:rsidDel="00000000" w:rsidR="00000000" w:rsidRPr="00000000">
              <w:rPr>
                <w:rFonts w:ascii="Arial" w:cs="Arial" w:eastAsia="Arial" w:hAnsi="Arial"/>
                <w:sz w:val="20"/>
                <w:szCs w:val="20"/>
                <w:rtl w:val="0"/>
              </w:rPr>
              <w:t xml:space="preserve">: usuarios de los procesos relacionados con proveedores, facturas, pagos, cartolas y control de gestión asociados a SAP-lite.</w:t>
            </w:r>
          </w:p>
          <w:p w:rsidR="00000000" w:rsidDel="00000000" w:rsidP="00000000" w:rsidRDefault="00000000" w:rsidRPr="00000000" w14:paraId="00000037">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Profesionales y asesores contables:</w:t>
            </w:r>
            <w:r w:rsidDel="00000000" w:rsidR="00000000" w:rsidRPr="00000000">
              <w:rPr>
                <w:rFonts w:ascii="Arial" w:cs="Arial" w:eastAsia="Arial" w:hAnsi="Arial"/>
                <w:sz w:val="20"/>
                <w:szCs w:val="20"/>
                <w:rtl w:val="0"/>
              </w:rPr>
              <w:t xml:space="preserve"> participan en los procesos contables, tributarios, de revisión y cierre relacionados con Kuentas.</w:t>
            </w:r>
          </w:p>
          <w:p w:rsidR="00000000" w:rsidDel="00000000" w:rsidP="00000000" w:rsidRDefault="00000000" w:rsidRPr="00000000" w14:paraId="00000038">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Jefaturas de la empresa:</w:t>
            </w:r>
            <w:r w:rsidDel="00000000" w:rsidR="00000000" w:rsidRPr="00000000">
              <w:rPr>
                <w:rFonts w:ascii="Arial" w:cs="Arial" w:eastAsia="Arial" w:hAnsi="Arial"/>
                <w:sz w:val="20"/>
                <w:szCs w:val="20"/>
                <w:rtl w:val="0"/>
              </w:rPr>
              <w:t xml:space="preserve"> requieren información para supervisar y controlar los procesos de la organización.</w:t>
            </w:r>
          </w:p>
          <w:p w:rsidR="00000000" w:rsidDel="00000000" w:rsidP="00000000" w:rsidRDefault="00000000" w:rsidRPr="00000000" w14:paraId="00000039">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Sucursales de la óptica:</w:t>
            </w:r>
            <w:r w:rsidDel="00000000" w:rsidR="00000000" w:rsidRPr="00000000">
              <w:rPr>
                <w:rFonts w:ascii="Arial" w:cs="Arial" w:eastAsia="Arial" w:hAnsi="Arial"/>
                <w:sz w:val="20"/>
                <w:szCs w:val="20"/>
                <w:rtl w:val="0"/>
              </w:rPr>
              <w:t xml:space="preserve"> participan en la operación comercial y generan información utilizada por los distintos procesos.</w:t>
            </w:r>
          </w:p>
          <w:p w:rsidR="00000000" w:rsidDel="00000000" w:rsidP="00000000" w:rsidRDefault="00000000" w:rsidRPr="00000000" w14:paraId="0000003A">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Clientes:</w:t>
            </w:r>
            <w:r w:rsidDel="00000000" w:rsidR="00000000" w:rsidRPr="00000000">
              <w:rPr>
                <w:rFonts w:ascii="Arial" w:cs="Arial" w:eastAsia="Arial" w:hAnsi="Arial"/>
                <w:sz w:val="20"/>
                <w:szCs w:val="20"/>
                <w:rtl w:val="0"/>
              </w:rPr>
              <w:t xml:space="preserve"> participan en los procesos de atención y venta gestionados mediante el punto de venta.</w:t>
            </w:r>
          </w:p>
          <w:p w:rsidR="00000000" w:rsidDel="00000000" w:rsidP="00000000" w:rsidRDefault="00000000" w:rsidRPr="00000000" w14:paraId="0000003B">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Laboratorio óptico:</w:t>
            </w:r>
            <w:r w:rsidDel="00000000" w:rsidR="00000000" w:rsidRPr="00000000">
              <w:rPr>
                <w:rFonts w:ascii="Arial" w:cs="Arial" w:eastAsia="Arial" w:hAnsi="Arial"/>
                <w:sz w:val="20"/>
                <w:szCs w:val="20"/>
                <w:rtl w:val="0"/>
              </w:rPr>
              <w:t xml:space="preserve"> interviene en la consulta y validación de información relacionada con determinados cristales y recetas.</w:t>
            </w:r>
          </w:p>
          <w:p w:rsidR="00000000" w:rsidDel="00000000" w:rsidP="00000000" w:rsidRDefault="00000000" w:rsidRPr="00000000" w14:paraId="0000003C">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Bancos:</w:t>
            </w:r>
            <w:r w:rsidDel="00000000" w:rsidR="00000000" w:rsidRPr="00000000">
              <w:rPr>
                <w:rFonts w:ascii="Arial" w:cs="Arial" w:eastAsia="Arial" w:hAnsi="Arial"/>
                <w:sz w:val="20"/>
                <w:szCs w:val="20"/>
                <w:rtl w:val="0"/>
              </w:rPr>
              <w:t xml:space="preserve"> proporcionan información financiera utilizada en procesos administrativos y de control de gestión.</w:t>
            </w:r>
          </w:p>
          <w:p w:rsidR="00000000" w:rsidDel="00000000" w:rsidP="00000000" w:rsidRDefault="00000000" w:rsidRPr="00000000" w14:paraId="0000003D">
            <w:pPr>
              <w:spacing w:after="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Servicio de Impuestos Internos (SII):</w:t>
            </w:r>
            <w:r w:rsidDel="00000000" w:rsidR="00000000" w:rsidRPr="00000000">
              <w:rPr>
                <w:rFonts w:ascii="Arial" w:cs="Arial" w:eastAsia="Arial" w:hAnsi="Arial"/>
                <w:sz w:val="20"/>
                <w:szCs w:val="20"/>
                <w:rtl w:val="0"/>
              </w:rPr>
              <w:t xml:space="preserve"> entidad externa relacionada con la información y los procesos tributarios.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Equipo de desarrollo de PittySoft:</w:t>
            </w:r>
            <w:r w:rsidDel="00000000" w:rsidR="00000000" w:rsidRPr="00000000">
              <w:rPr>
                <w:rFonts w:ascii="Arial" w:cs="Arial" w:eastAsia="Arial" w:hAnsi="Arial"/>
                <w:sz w:val="20"/>
                <w:szCs w:val="20"/>
                <w:rtl w:val="0"/>
              </w:rPr>
              <w:t xml:space="preserve"> responsable del levantamiento de requerimientos, desarrollo, integración, pruebas y validación de los módulos POS, SAP-lite y Kuentas.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mallCaps w:val="0"/>
                <w:strike w:val="0"/>
                <w:sz w:val="20"/>
                <w:szCs w:val="20"/>
                <w:u w:val="none"/>
                <w:shd w:fill="auto" w:val="clear"/>
                <w:vertAlign w:val="baseline"/>
                <w:rtl w:val="0"/>
              </w:rPr>
              <w:t xml:space="preserve">¿Cuál sería el aporte de valor (real o simulado) de tu Proyecto APT para el contexto laboral y/o social en que se </w:t>
            </w:r>
            <w:r w:rsidDel="00000000" w:rsidR="00000000" w:rsidRPr="00000000">
              <w:rPr>
                <w:rFonts w:ascii="Arial" w:cs="Arial" w:eastAsia="Arial" w:hAnsi="Arial"/>
                <w:b w:val="1"/>
                <w:bCs w:val="1"/>
                <w:smallCaps w:val="0"/>
                <w:strike w:val="0"/>
                <w:sz w:val="20"/>
                <w:szCs w:val="20"/>
                <w:u w:val="none"/>
                <w:vertAlign w:val="baseline"/>
                <w:rtl w:val="0"/>
              </w:rPr>
              <w:t xml:space="preserve">situaría</w:t>
            </w:r>
            <w:r w:rsidDel="00000000" w:rsidR="00000000" w:rsidRPr="00000000">
              <w:rPr>
                <w:rFonts w:ascii="Arial" w:cs="Arial" w:eastAsia="Arial" w:hAnsi="Arial"/>
                <w:b w:val="1"/>
                <w:bCs w:val="1"/>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41">
            <w:pPr>
              <w:spacing w:after="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Resolver esta situación permitiría avanzar desde un entorno en el que distintos procesos comerciales, administrativos y contables dependen de sistemas y fuentes de información separadas hacia una plataforma modular integrada. Mediante PittySoft se busca centralizar los procesos definidos dentro del alcance del proyecto, reducir tareas manuales y repetitivas, mejorar la trazabilidad de la información y facilitar su consulta y validación por parte de los usuarios.</w:t>
            </w:r>
          </w:p>
          <w:p w:rsidR="00000000" w:rsidDel="00000000" w:rsidP="00000000" w:rsidRDefault="00000000" w:rsidRPr="00000000" w14:paraId="0000004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punto de venta, el valor se orienta a agilizar la atención y disminuir la digitación manual mediante herramientas que faciliten el registro y consulta de información. En SAP-lite, se busca optimizar procesos de control de gestión mediante la importación, normalización y organización de información proveniente de distintas fuentes, facilitando la identificación y revisión de movimientos que requieran intervención del usuario. En Kuentas, el valor se relaciona con mejorar la gestión de la información contable y su vinculación con los procesos tributarios, apoyando la consistencia y revisión de los datos.</w:t>
            </w:r>
          </w:p>
          <w:p w:rsidR="00000000" w:rsidDel="00000000" w:rsidP="00000000" w:rsidRDefault="00000000" w:rsidRPr="00000000" w14:paraId="0000004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nivel organizacional, PittySoft permitirá disponer progresivamente de una solución desarrollada de acuerdo con las necesidades levantadas en la empresa y preparada para reemplazar los sistemas actuales en los procesos comprendidos dentro de su alcance, favoreciendo una gestión más integrada, trazable y eficiente.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highlight w:val="yellow"/>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5">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spacing w:after="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la organización resuelve sus procesos comerciales, administrativos y contables mediante diferentes sistemas y fuentes de información. En el punto de venta se utiliza OPTOL para apoyar la gestión de clientes, recetas, citas, ventas y facturación, mientras que los procesos administrativos y contables se apoyan principalmente en la plataforma MasTecno y sus módulos MasContable y </w:t>
            </w:r>
            <w:r w:rsidDel="00000000" w:rsidR="00000000" w:rsidRPr="00000000">
              <w:rPr>
                <w:rFonts w:ascii="Arial" w:cs="Arial" w:eastAsia="Arial" w:hAnsi="Arial"/>
                <w:sz w:val="20"/>
                <w:szCs w:val="20"/>
                <w:rtl w:val="0"/>
              </w:rPr>
              <w:t xml:space="preserve">MasRemuneraciones</w:t>
            </w:r>
            <w:r w:rsidDel="00000000" w:rsidR="00000000" w:rsidRPr="00000000">
              <w:rPr>
                <w:rFonts w:ascii="Arial" w:cs="Arial" w:eastAsia="Arial" w:hAnsi="Arial"/>
                <w:sz w:val="20"/>
                <w:szCs w:val="20"/>
                <w:rtl w:val="0"/>
              </w:rPr>
              <w:t xml:space="preserve">. A estas herramientas se suman plataformas bancarias, servicios del SII, planillas Excel, archivos PDF y documentación física. Los levantamientos realizados permitieron identificar que, aunque estas soluciones permiten ejecutar los procesos actuales, todavía existen actividades que requieren digitación manual, consulta de distintas fuentes, traslado de información y validaciones realizadas por los usuarios (A. Núñez, comunicación personal, 22 de julio de 2026; C. Gatica, comunicación personal, 28 de julio de 2026; Marjorie, comunicación personal, 20 de julio de 2026). </w:t>
            </w:r>
          </w:p>
          <w:p w:rsidR="00000000" w:rsidDel="00000000" w:rsidP="00000000" w:rsidRDefault="00000000" w:rsidRPr="00000000" w14:paraId="0000004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de esta situación base, se propone el desarrollo de PittySoft, una solución informática modular actualmente en construcción, cuyo propósito es centralizar, integrar y optimizar progresivamente los procesos abordados por el proyecto. Una vez finalizada, integrada y validada, PittySoft está proyectada para reemplazar los sistemas utilizados actualmente en los procesos comprendidos dentro de su alcance.</w:t>
            </w:r>
          </w:p>
          <w:p w:rsidR="00000000" w:rsidDel="00000000" w:rsidP="00000000" w:rsidRDefault="00000000" w:rsidRPr="00000000" w14:paraId="0000004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estará compuesta por tres módulos principales: </w:t>
            </w:r>
            <w:r w:rsidDel="00000000" w:rsidR="00000000" w:rsidRPr="00000000">
              <w:rPr>
                <w:rFonts w:ascii="Arial" w:cs="Arial" w:eastAsia="Arial" w:hAnsi="Arial"/>
                <w:b w:val="1"/>
                <w:bCs w:val="1"/>
                <w:sz w:val="20"/>
                <w:szCs w:val="20"/>
                <w:rtl w:val="0"/>
              </w:rPr>
              <w:t xml:space="preserve">POS</w:t>
            </w:r>
            <w:r w:rsidDel="00000000" w:rsidR="00000000" w:rsidRPr="00000000">
              <w:rPr>
                <w:rFonts w:ascii="Arial" w:cs="Arial" w:eastAsia="Arial" w:hAnsi="Arial"/>
                <w:sz w:val="20"/>
                <w:szCs w:val="20"/>
                <w:rtl w:val="0"/>
              </w:rPr>
              <w:t xml:space="preserve">, correspondiente al nuevo Punto de Venta y orientado a agilizar los procesos de atención y registro de información; </w:t>
            </w:r>
            <w:r w:rsidDel="00000000" w:rsidR="00000000" w:rsidRPr="00000000">
              <w:rPr>
                <w:rFonts w:ascii="Arial" w:cs="Arial" w:eastAsia="Arial" w:hAnsi="Arial"/>
                <w:b w:val="1"/>
                <w:bCs w:val="1"/>
                <w:sz w:val="20"/>
                <w:szCs w:val="20"/>
                <w:rtl w:val="0"/>
              </w:rPr>
              <w:t xml:space="preserve">SAP-lite</w:t>
            </w:r>
            <w:r w:rsidDel="00000000" w:rsidR="00000000" w:rsidRPr="00000000">
              <w:rPr>
                <w:rFonts w:ascii="Arial" w:cs="Arial" w:eastAsia="Arial" w:hAnsi="Arial"/>
                <w:sz w:val="20"/>
                <w:szCs w:val="20"/>
                <w:rtl w:val="0"/>
              </w:rPr>
              <w:t xml:space="preserve">, enfocado en Control de Gestión y en la organización, importación y trazabilidad de información administrativa y financiera; y </w:t>
            </w:r>
            <w:r w:rsidDel="00000000" w:rsidR="00000000" w:rsidRPr="00000000">
              <w:rPr>
                <w:rFonts w:ascii="Arial" w:cs="Arial" w:eastAsia="Arial" w:hAnsi="Arial"/>
                <w:b w:val="1"/>
                <w:bCs w:val="1"/>
                <w:sz w:val="20"/>
                <w:szCs w:val="20"/>
                <w:rtl w:val="0"/>
              </w:rPr>
              <w:t xml:space="preserve">Kuentas</w:t>
            </w:r>
            <w:r w:rsidDel="00000000" w:rsidR="00000000" w:rsidRPr="00000000">
              <w:rPr>
                <w:rFonts w:ascii="Arial" w:cs="Arial" w:eastAsia="Arial" w:hAnsi="Arial"/>
                <w:sz w:val="20"/>
                <w:szCs w:val="20"/>
                <w:rtl w:val="0"/>
              </w:rPr>
              <w:t xml:space="preserve">, correspondiente al nuevo módulo contable, orientado a la gestión de información contable y tributaria e incorporando funcionalidades apoyadas por inteligencia artificial cuando corresponda. La integración de estos módulos permitirá disponer de una plataforma común para los procesos comerciales, administrativos y contables definidos en el proyecto.</w:t>
            </w:r>
          </w:p>
          <w:p w:rsidR="00000000" w:rsidDel="00000000" w:rsidP="00000000" w:rsidRDefault="00000000" w:rsidRPr="00000000" w14:paraId="0000004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se realizará a partir del levantamiento y análisis de requerimientos reales de la organización. Estos requerimientos serán documentados y transformados en especificaciones funcionales que guiarán el diseño, desarrollo, integración y validación de los módulos. El proceso incluirá pruebas, documentación, control de cambios y mejoras derivadas de los resultados obtenidos, manteniendo trazabilidad entre las necesidades identificadas, las funcionalidades desarrolladas y su posterior validación.</w:t>
            </w:r>
          </w:p>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4D">
            <w:pPr>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¿De qué manera se relaciona el Proyecto APT con el perfil de egreso de tu carrera?</w:t>
            </w:r>
          </w:p>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PittySoft se relaciona directamente con el perfil de egreso de Ingeniería en Informática, ya que requiere analizar una problemática organizacional y desarrollar una solución informática que integre diferentes áreas y componentes tecnológicos. Durante el proyecto se aplicarán competencias relacionadas con análisis de requerimientos, desarrollo e integración de software, diseño e implementación de modelos de datos, pruebas de validación y gestión de proyectos informáticos.</w:t>
            </w:r>
          </w:p>
          <w:p w:rsidR="00000000" w:rsidDel="00000000" w:rsidP="00000000" w:rsidRDefault="00000000" w:rsidRPr="00000000" w14:paraId="0000004F">
            <w:pPr>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¿De qué manera son necesarias las competencias que seleccionaste para resolver la problemática a trabajar? </w:t>
            </w:r>
          </w:p>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competencias seleccionadas son necesarias durante las distintas etapas del proyecto. El análisis de requerimientos permitirá comprender las necesidades de los usuarios  y transformarlas en funcionalidades; el desarrollo de software permitirá construir los módulos SAP-lite, POS y Kuentas; el diseño y gestión de datos permiten almacenar y relacionar la información utilizada por el sistema; las pruebas permitirán validar las funcionalidades y detectar oportunidades de mejora; y la gestión del proyecto permitirá planificar y controlar las actividades, recursos y avances durante el semestre.</w:t>
            </w:r>
            <w:r w:rsidDel="00000000" w:rsidR="00000000" w:rsidRPr="00000000">
              <w:rPr>
                <w:rtl w:val="0"/>
              </w:rPr>
            </w:r>
          </w:p>
        </w:tc>
      </w:tr>
      <w:tr>
        <w:trPr>
          <w:cantSplit w:val="0"/>
          <w:trHeight w:val="5423.963216145832" w:hRule="atLeast"/>
          <w:tblHeader w:val="0"/>
        </w:trPr>
        <w:tc>
          <w:tcPr>
            <w:vAlign w:val="center"/>
          </w:tcPr>
          <w:p w:rsidR="00000000" w:rsidDel="00000000" w:rsidP="00000000" w:rsidRDefault="00000000" w:rsidRPr="00000000" w14:paraId="00000051">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¿Cuáles son tus intereses profesionales?  </w:t>
            </w:r>
          </w:p>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Como equipo compartimos intereses relacionados con el desarrollo de software, análisis de sistemas, automatización, bases de datos e integración de soluciones tecnológicas. Además, cada integrante podrá profundizar en distintas áreas mediante el desarrollo de los módulos asignados dentro de PittySoft.</w:t>
            </w:r>
          </w:p>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¿Qué aspectos de tus intereses profesionales se ven reflejados en tu Proyecto APT? </w:t>
            </w:r>
          </w:p>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PittySoft permite trabajar directamente en el análisis de procesos reales, levantamiento de requerimientos, diseño de funcionalidades, desarrollo de software, manejo de datos, integración de sistemas, pruebas y documentación. Estos elementos se relacionan con nuestros intereses profesionales y permiten aplicar conocimientos adquiridos durante la carrera en un contexto real.</w:t>
            </w:r>
          </w:p>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qué manera va a contribuir a tu desarrollo profesional? </w:t>
            </w:r>
          </w:p>
          <w:p w:rsidR="00000000" w:rsidDel="00000000" w:rsidP="00000000" w:rsidRDefault="00000000" w:rsidRPr="00000000" w14:paraId="0000005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 </w:t>
            </w:r>
            <w:r w:rsidDel="00000000" w:rsidR="00000000" w:rsidRPr="00000000">
              <w:rPr>
                <w:rFonts w:ascii="Arial" w:cs="Arial" w:eastAsia="Arial" w:hAnsi="Arial"/>
                <w:sz w:val="20"/>
                <w:szCs w:val="20"/>
                <w:rtl w:val="0"/>
              </w:rPr>
              <w:t xml:space="preserve">PittySoft</w:t>
            </w:r>
            <w:r w:rsidDel="00000000" w:rsidR="00000000" w:rsidRPr="00000000">
              <w:rPr>
                <w:rFonts w:ascii="Arial" w:cs="Arial" w:eastAsia="Arial" w:hAnsi="Arial"/>
                <w:sz w:val="20"/>
                <w:szCs w:val="20"/>
                <w:rtl w:val="0"/>
              </w:rPr>
              <w:t xml:space="preserve"> permitirá fortalecer nuestra experiencia en la construcción de soluciones informáticas aplicadas a necesidades reales de una organización. Además, permitirá desarrollar competencias técnicas y profesionales relacionadas con análisis de requerimientos, programación, bases de datos, integración, pruebas, documentación, resolución de problemas y trabajo colaborativo.</w:t>
            </w:r>
          </w:p>
        </w:tc>
      </w:tr>
      <w:tr>
        <w:trPr>
          <w:cantSplit w:val="0"/>
          <w:trHeight w:val="132" w:hRule="atLeast"/>
          <w:tblHeader w:val="0"/>
        </w:trPr>
        <w:tc>
          <w:tcPr>
            <w:vAlign w:val="center"/>
          </w:tcPr>
          <w:p w:rsidR="00000000" w:rsidDel="00000000" w:rsidP="00000000" w:rsidRDefault="00000000" w:rsidRPr="00000000" w14:paraId="00000058">
            <w:pPr>
              <w:rPr>
                <w:rFonts w:ascii="Arial" w:cs="Arial" w:eastAsia="Arial" w:hAnsi="Arial"/>
                <w:i w:val="1"/>
                <w:iCs w:val="1"/>
                <w:color w:val="1f3864"/>
              </w:rPr>
            </w:pPr>
            <w:r w:rsidDel="00000000" w:rsidR="00000000" w:rsidRPr="00000000">
              <w:rPr>
                <w:rFonts w:ascii="Arial" w:cs="Arial" w:eastAsia="Arial" w:hAnsi="Arial"/>
                <w:i w:val="1"/>
                <w:iCs w:val="1"/>
                <w:color w:val="1f3864"/>
                <w:rtl w:val="0"/>
              </w:rPr>
              <w:t xml:space="preserve">Factibilidad de desarrollo del Proyecto APT</w:t>
            </w:r>
          </w:p>
        </w:tc>
        <w:tc>
          <w:tcPr>
            <w:vAlign w:val="center"/>
          </w:tcPr>
          <w:p w:rsidR="00000000" w:rsidDel="00000000" w:rsidP="00000000" w:rsidRDefault="00000000" w:rsidRPr="00000000" w14:paraId="0000005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Duración del semestre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es factible de desarrollar durante las 18 semanas del semestre, ya que el trabajo puede organizarse progresivamente de acuerdo con las tres fases establecidas en Capstone: definición, desarrollo y presentación del Proyecto APT. Además, el proyecto cuenta con avances previos que permiten  continuar su desarrollo durante la asignatura.</w:t>
            </w:r>
          </w:p>
          <w:p w:rsidR="00000000" w:rsidDel="00000000" w:rsidP="00000000" w:rsidRDefault="00000000" w:rsidRPr="00000000" w14:paraId="0000005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Horas asignadas a la asignatura</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Las horas destinadas a Capstone, complementadas  con el trabajo autónomo del equipo, permiten realizar actividades de planificación, análisis, desarrollo, pruebas, documentación y seguimiento del proyecto durante el semestre.</w:t>
            </w:r>
          </w:p>
          <w:p w:rsidR="00000000" w:rsidDel="00000000" w:rsidP="00000000" w:rsidRDefault="00000000" w:rsidRPr="00000000"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Materiales requeridos</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 PittySoft se dispone de computadores con acceso a Internet, entornos de desarrollo de software, sistemas gestores de bases de datos, Git y GitHub para el control de versiones y almacenamiento del código, además de herramientas de documentación y comunicación. El equipo también cuenta con los repositorios y avances desarrollados previamente para los módulos POS, SAP-lite y Kuentas. Estos recursos permiten continuar con el diseño, desarrollo, pruebas e integración de la solución sin requerir inicialmente infraestructura tecnológica adicional. </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Factores externos que facilitan su desarrollo</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cuenta con requerimientos obtenidos mediante levantamientos realizados con usuarios vinculados a los procesos de la organización, además de documentación, sistemas actuales utilizados como referencia y avances desarrollados previamente en los tres módulos. También se dispone de una distribución definida de responsabilidades entre los integrantes y del uso de GitHub para centralizar el código y mantener trazabilidad de los avances. Estos elementos permiten desarrollar y validar progresivamente las funcionalidades de PittySoft de acuerdo con las necesidades identificadas. </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Factores externos que dificultan su desarrollo y maneras de solucionarlos</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Entre las principales dificultades se encuentran posibles cambios en los requerimientos, disponibilidad limitada de los usuarios para realizar validaciones, problemas técnicos durante el desarrollo y dificultades de integración entre los módulos. También existen dependencias de servicios y sistemas externos, como BSale, plataformas bancarias y el Servicio de Impuestos Internos (SII), cuya disponibilidad, mecanismos de integración y permisos pueden condicionar determinadas funcionalidades. Para reducir estos riesgos se realizarán validaciones progresivas, priorización mediante Backlog, actualización de las SPEC cuando existan cambios, pruebas continuas y coordinación periódica del equipo. Las funcionalidades que </w:t>
            </w:r>
            <w:r w:rsidDel="00000000" w:rsidR="00000000" w:rsidRPr="00000000">
              <w:rPr>
                <w:rFonts w:ascii="Arial" w:cs="Arial" w:eastAsia="Arial" w:hAnsi="Arial"/>
                <w:sz w:val="20"/>
                <w:szCs w:val="20"/>
                <w:rtl w:val="0"/>
              </w:rPr>
              <w:t xml:space="preserve">dependan</w:t>
            </w:r>
            <w:r w:rsidDel="00000000" w:rsidR="00000000" w:rsidRPr="00000000">
              <w:rPr>
                <w:rFonts w:ascii="Arial" w:cs="Arial" w:eastAsia="Arial" w:hAnsi="Arial"/>
                <w:sz w:val="20"/>
                <w:szCs w:val="20"/>
                <w:rtl w:val="0"/>
              </w:rPr>
              <w:t xml:space="preserve"> de integraciones externas serán implementadas de acuerdo con la factibilidad técnica y los accesos disponibles durante el desarrollo. </w:t>
            </w:r>
            <w:r w:rsidDel="00000000" w:rsidR="00000000" w:rsidRPr="00000000">
              <w:rPr>
                <w:rtl w:val="0"/>
              </w:rPr>
            </w:r>
          </w:p>
        </w:tc>
      </w:tr>
    </w:tbl>
    <w:p w:rsidR="00000000" w:rsidDel="00000000" w:rsidP="00000000" w:rsidRDefault="00000000" w:rsidRPr="00000000" w14:paraId="00000063">
      <w:pPr>
        <w:rPr>
          <w:rFonts w:ascii="Arial" w:cs="Arial" w:eastAsia="Arial" w:hAnsi="Arial"/>
          <w:b w:val="1"/>
          <w:bCs w:val="1"/>
          <w:color w:val="4472c4"/>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7">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8">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6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informática modular que permita centralizar y optimizar los procesos administrativos, comerciales y contables de una empresa del rubro óptico, mediante la implementación e integración de los módulos SAP-lite, POS y Kuentas.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A">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6B">
            <w:pPr>
              <w:numPr>
                <w:ilvl w:val="0"/>
                <w:numId w:val="1"/>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Analizar los procesos actuales de la organización y los requerimientos de los usuarios involucrados, determinando las funcionalidades y componentes necesarios para el desarrollo de la solución. </w:t>
            </w:r>
          </w:p>
          <w:p w:rsidR="00000000" w:rsidDel="00000000" w:rsidP="00000000" w:rsidRDefault="00000000" w:rsidRPr="00000000" w14:paraId="0000006C">
            <w:pPr>
              <w:numPr>
                <w:ilvl w:val="0"/>
                <w:numId w:val="1"/>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los módulos SAP-lite, POS y Kuentas de acuerdo con las especificaciones funcionales definidas.</w:t>
            </w:r>
          </w:p>
          <w:p w:rsidR="00000000" w:rsidDel="00000000" w:rsidP="00000000" w:rsidRDefault="00000000" w:rsidRPr="00000000" w14:paraId="0000006D">
            <w:pPr>
              <w:numPr>
                <w:ilvl w:val="0"/>
                <w:numId w:val="1"/>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e implementar los modelos de datos necesarios para soportar los requerimientos de la solución.</w:t>
            </w:r>
          </w:p>
          <w:p w:rsidR="00000000" w:rsidDel="00000000" w:rsidP="00000000" w:rsidRDefault="00000000" w:rsidRPr="00000000" w14:paraId="0000006E">
            <w:pPr>
              <w:numPr>
                <w:ilvl w:val="0"/>
                <w:numId w:val="1"/>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y ejecutar pruebas para validar el cumplimiento de los requerimientos y el correcto funcionamiento de las funcionalidades desarrolladas, implementando las correcciones y mejoras identificadas a partir de los resultados obtenidos. </w:t>
            </w:r>
            <w:r w:rsidDel="00000000" w:rsidR="00000000" w:rsidRPr="00000000">
              <w:rPr>
                <w:rtl w:val="0"/>
              </w:rPr>
            </w:r>
          </w:p>
          <w:p w:rsidR="00000000" w:rsidDel="00000000" w:rsidP="00000000" w:rsidRDefault="00000000" w:rsidRPr="00000000" w14:paraId="0000006F">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Integrar los distintos componentes desarrollados e implementar la solución en un entorno de validación que permita comprobar el funcionamiento conjunto de PittySoft.</w:t>
            </w:r>
            <w:r w:rsidDel="00000000" w:rsidR="00000000" w:rsidRPr="00000000">
              <w:rPr>
                <w:rtl w:val="0"/>
              </w:rPr>
            </w:r>
          </w:p>
        </w:tc>
      </w:tr>
    </w:tbl>
    <w:p w:rsidR="00000000" w:rsidDel="00000000" w:rsidP="00000000" w:rsidRDefault="00000000" w:rsidRPr="00000000" w14:paraId="0000007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2">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4">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C">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 PittySoft se utilizará un enfoque de trabajo que combina prácticas seleccionadas del framework Scrum con Spec-Driven Development (SDD). Scrum se utilizará como marco de referencia para apoyar la gestión y organización del trabajo del equipo, principalmente mediante la planificación, priorización del Backlog y revisión periódica del avance. Debido a las características del proyecto y al tamaño del equipo, no se implementará Scrum en su totalidad ni se adoptarán formalmente todos sus roles, eventos y artefactos (Schwaber &amp; Sutherland, 2020).</w:t>
            </w:r>
          </w:p>
          <w:p w:rsidR="00000000" w:rsidDel="00000000" w:rsidP="00000000" w:rsidRDefault="00000000" w:rsidRPr="00000000" w14:paraId="0000007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Spec-Driven Development (SDD) se utilizará como una práctica complementaria orientada al proceso técnico de desarrollo. Las funcionalidades se definirán mediante especificaciones (SPEC) antes de su implementación, incorporando criterios de aceptación y manteniendo trazabilidad entre los requerimientos, el diseño, las tareas de desarrollo y su posterior validación. De esta manera, SDD complementará las prácticas de gestión utilizadas por el equipo sin sustituir el marco utilizado para organizar el trabajo (Delimarsky &amp; Riem, 2026).</w:t>
            </w:r>
          </w:p>
          <w:p w:rsidR="00000000" w:rsidDel="00000000" w:rsidP="00000000" w:rsidRDefault="00000000" w:rsidRPr="00000000" w14:paraId="0000007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flujo de trabajo comenzará con el levantamiento y análisis de requerimientos. A partir de estos se elaborarán las especificaciones funcionales (SPEC), en las que se definirán las funcionalidades y sus criterios de aceptación. Posteriormente, el trabajo será organizado y priorizado para continuar con el diseño, implementación, pruebas y validación. Los resultados obtenidos permitirán realizar correcciones y actualizar las especificaciones cuando corresponda.</w:t>
            </w:r>
            <w:r w:rsidDel="00000000" w:rsidR="00000000" w:rsidRPr="00000000">
              <w:rPr>
                <w:rtl w:val="0"/>
              </w:rPr>
            </w:r>
          </w:p>
        </w:tc>
      </w:tr>
    </w:tbl>
    <w:p w:rsidR="00000000" w:rsidDel="00000000" w:rsidP="00000000" w:rsidRDefault="00000000" w:rsidRPr="00000000" w14:paraId="00000080">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057900" cy="3142143"/>
            <wp:effectExtent b="0" l="0" r="0" t="0"/>
            <wp:docPr id="53" name="image3.png"/>
            <a:graphic>
              <a:graphicData uri="http://schemas.openxmlformats.org/drawingml/2006/picture">
                <pic:pic>
                  <pic:nvPicPr>
                    <pic:cNvPr id="0" name="image3.png"/>
                    <pic:cNvPicPr preferRelativeResize="0"/>
                  </pic:nvPicPr>
                  <pic:blipFill>
                    <a:blip r:embed="rId9"/>
                    <a:srcRect b="11083" l="0" r="0" t="0"/>
                    <a:stretch>
                      <a:fillRect/>
                    </a:stretch>
                  </pic:blipFill>
                  <pic:spPr>
                    <a:xfrm>
                      <a:off x="0" y="0"/>
                      <a:ext cx="6057900" cy="314214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spacing w:after="0" w:line="360" w:lineRule="auto"/>
        <w:rPr>
          <w:rFonts w:ascii="Arial" w:cs="Arial" w:eastAsia="Arial" w:hAnsi="Arial"/>
        </w:rPr>
      </w:pPr>
      <w:r w:rsidDel="00000000" w:rsidR="00000000" w:rsidRPr="00000000">
        <w:rPr>
          <w:rFonts w:ascii="Arial" w:cs="Arial" w:eastAsia="Arial" w:hAnsi="Arial"/>
          <w:b w:val="1"/>
          <w:bCs w:val="1"/>
          <w:rtl w:val="0"/>
        </w:rPr>
        <w:t xml:space="preserve">Figura 1.</w:t>
      </w:r>
      <w:r w:rsidDel="00000000" w:rsidR="00000000" w:rsidRPr="00000000">
        <w:rPr>
          <w:rFonts w:ascii="Arial" w:cs="Arial" w:eastAsia="Arial" w:hAnsi="Arial"/>
          <w:rtl w:val="0"/>
        </w:rPr>
        <w:t xml:space="preserve"> Comparación de enfoques de trabajo aplicables al desarrollo de PittySoft.</w:t>
      </w:r>
    </w:p>
    <w:p w:rsidR="00000000" w:rsidDel="00000000" w:rsidP="00000000" w:rsidRDefault="00000000" w:rsidRPr="00000000" w14:paraId="0000008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360" w:lineRule="auto"/>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Elaboración propia con apoyo de ChatGPT (OpenAI) para la organización y </w:t>
      </w:r>
    </w:p>
    <w:p w:rsidR="00000000" w:rsidDel="00000000" w:rsidP="00000000" w:rsidRDefault="00000000" w:rsidRPr="00000000" w14:paraId="00000086">
      <w:pPr>
        <w:spacing w:after="0" w:line="360" w:lineRule="auto"/>
        <w:rPr>
          <w:rFonts w:ascii="Arial" w:cs="Arial" w:eastAsia="Arial" w:hAnsi="Arial"/>
          <w:b w:val="1"/>
          <w:bCs w:val="1"/>
        </w:rPr>
      </w:pPr>
      <w:r w:rsidDel="00000000" w:rsidR="00000000" w:rsidRPr="00000000">
        <w:rPr>
          <w:rFonts w:ascii="Arial" w:cs="Arial" w:eastAsia="Arial" w:hAnsi="Arial"/>
          <w:rtl w:val="0"/>
        </w:rPr>
        <w:t xml:space="preserve">síntesis comparativa de la información. El contenido fue revisado y adaptado por el equipo a partir de las fuentes oficiales consultadas sobre Scrum y Spec-Driven Development (Delimarsky &amp; Riem, 2026; Schwaber &amp; Sutherland, 2020).</w:t>
      </w:r>
      <w:r w:rsidDel="00000000" w:rsidR="00000000" w:rsidRPr="00000000">
        <w:rPr>
          <w:rtl w:val="0"/>
        </w:rPr>
      </w:r>
    </w:p>
    <w:p w:rsidR="00000000" w:rsidDel="00000000" w:rsidP="00000000" w:rsidRDefault="00000000" w:rsidRPr="00000000" w14:paraId="00000087">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Justificación de la metodología seleccionada:</w:t>
        <w:br w:type="textWrapping"/>
      </w:r>
      <w:r w:rsidDel="00000000" w:rsidR="00000000" w:rsidRPr="00000000">
        <w:rPr>
          <w:rFonts w:ascii="Arial" w:cs="Arial" w:eastAsia="Arial" w:hAnsi="Arial"/>
          <w:rtl w:val="0"/>
        </w:rPr>
        <w:t xml:space="preserve">A partir del análisis realizado, se determinó utilizar prácticas seleccionadas del framework Scrum en conjunto con Spec-Driven Development (SDD), considerando que ambos cumplen funciones diferentes dentro del desarrollo de PittySoft. Scrum se utiliza como marco de referencia para apoyar la gestión y organización del trabajo mediante la planificación, priorización del Backlog y revisión periódica del avance, sin implementar formalmente la totalidad de sus roles, eventos y artefactos.</w:t>
      </w:r>
    </w:p>
    <w:p w:rsidR="00000000" w:rsidDel="00000000" w:rsidP="00000000" w:rsidRDefault="00000000" w:rsidRPr="00000000" w14:paraId="00000088">
      <w:pPr>
        <w:spacing w:after="240" w:before="240" w:line="360" w:lineRule="auto"/>
        <w:rPr>
          <w:rFonts w:ascii="Arial" w:cs="Arial" w:eastAsia="Arial" w:hAnsi="Arial"/>
        </w:rPr>
      </w:pPr>
      <w:r w:rsidDel="00000000" w:rsidR="00000000" w:rsidRPr="00000000">
        <w:rPr>
          <w:rFonts w:ascii="Arial" w:cs="Arial" w:eastAsia="Arial" w:hAnsi="Arial"/>
          <w:rtl w:val="0"/>
        </w:rPr>
        <w:t xml:space="preserve">Por su parte, SDD se incorpora como una práctica complementaria orientada al proceso técnico de desarrollo, permitiendo definir las funcionalidades mediante especificaciones (SPEC) antes de su implementación y mantener trazabilidad entre los requerimientos, el desarrollo y su posterior validación. Esta combinación permite organizar el trabajo de un equipo de tres integrantes y, al mismo tiempo, mantener especificaciones claras para el desarrollo paralelo de los módulos POS, SAP-lite y Kuentas (Delimarsky &amp; Riem, 2026; Schwaber &amp; Sutherland, 2020).</w:t>
      </w:r>
    </w:p>
    <w:p w:rsidR="00000000" w:rsidDel="00000000" w:rsidP="00000000" w:rsidRDefault="00000000" w:rsidRPr="00000000" w14:paraId="00000089">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after="0" w:line="360" w:lineRule="auto"/>
        <w:rPr>
          <w:rFonts w:ascii="Arial" w:cs="Arial" w:eastAsia="Arial" w:hAnsi="Arial"/>
        </w:rPr>
      </w:pPr>
      <w:r w:rsidDel="00000000" w:rsidR="00000000" w:rsidRPr="00000000">
        <w:rPr>
          <w:rFonts w:ascii="Arial" w:cs="Arial" w:eastAsia="Arial" w:hAnsi="Arial"/>
          <w:b w:val="1"/>
          <w:bCs w:val="1"/>
          <w:rtl w:val="0"/>
        </w:rPr>
        <w:t xml:space="preserve">Artefactos de trabajo</w:t>
      </w:r>
      <w:r w:rsidDel="00000000" w:rsidR="00000000" w:rsidRPr="00000000">
        <w:rPr>
          <w:rtl w:val="0"/>
        </w:rPr>
      </w:r>
    </w:p>
    <w:p w:rsidR="00000000" w:rsidDel="00000000" w:rsidP="00000000" w:rsidRDefault="00000000" w:rsidRPr="00000000" w14:paraId="0000008C">
      <w:pPr>
        <w:spacing w:after="0" w:line="360" w:lineRule="auto"/>
        <w:rPr>
          <w:rFonts w:ascii="Arial" w:cs="Arial" w:eastAsia="Arial" w:hAnsi="Arial"/>
        </w:rPr>
      </w:pPr>
      <w:r w:rsidDel="00000000" w:rsidR="00000000" w:rsidRPr="00000000">
        <w:rPr>
          <w:rFonts w:ascii="Arial" w:cs="Arial" w:eastAsia="Arial" w:hAnsi="Arial"/>
          <w:rtl w:val="0"/>
        </w:rPr>
        <w:t xml:space="preserve">Para apoyar la aplicación del enfoque de trabajo seleccionado, el equipo utiliza distintos artefactos durante el desarrollo de PittySoft. Las especificaciones funcionales (SPEC) permiten documentar el alcance, comportamiento esperado y criterios de aceptación de las funcionalidades antes de su implementación. El Backlog del proyecto permite organizar y priorizar el trabajo derivado de los requerimientos y las SPEC, mientras que la Carta Gantt permite representar la planificación temporal del proyecto. Adicionalmente, se generan evidencias de pruebas y validación para registrar los resultados obtenidos y las incidencias o mejoras identificadas durante el desarrollo. GitHub se utiliza como herramienta de apoyo para el control de versiones, registro de cambios y seguimiento técnico del proyecto.</w:t>
      </w:r>
    </w:p>
    <w:p w:rsidR="00000000" w:rsidDel="00000000" w:rsidP="00000000" w:rsidRDefault="00000000" w:rsidRPr="00000000" w14:paraId="0000008D">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after="0" w:line="360" w:lineRule="auto"/>
        <w:rPr>
          <w:rFonts w:ascii="Arial" w:cs="Arial" w:eastAsia="Arial" w:hAnsi="Arial"/>
        </w:rPr>
      </w:pPr>
      <w:r w:rsidDel="00000000" w:rsidR="00000000" w:rsidRPr="00000000">
        <w:rPr>
          <w:rFonts w:ascii="Arial" w:cs="Arial" w:eastAsia="Arial" w:hAnsi="Arial"/>
          <w:b w:val="1"/>
          <w:bCs w:val="1"/>
          <w:rtl w:val="0"/>
        </w:rPr>
        <w:t xml:space="preserve">Roles y responsabilidades</w:t>
      </w:r>
      <w:r w:rsidDel="00000000" w:rsidR="00000000" w:rsidRPr="00000000">
        <w:rPr>
          <w:rtl w:val="0"/>
        </w:rPr>
      </w:r>
    </w:p>
    <w:p w:rsidR="00000000" w:rsidDel="00000000" w:rsidP="00000000" w:rsidRDefault="00000000" w:rsidRPr="00000000" w14:paraId="0000008F">
      <w:pPr>
        <w:spacing w:after="0" w:line="360" w:lineRule="auto"/>
        <w:rPr>
          <w:rFonts w:ascii="Arial" w:cs="Arial" w:eastAsia="Arial" w:hAnsi="Arial"/>
        </w:rPr>
      </w:pPr>
      <w:r w:rsidDel="00000000" w:rsidR="00000000" w:rsidRPr="00000000">
        <w:rPr>
          <w:rFonts w:ascii="Arial" w:cs="Arial" w:eastAsia="Arial" w:hAnsi="Arial"/>
          <w:rtl w:val="0"/>
        </w:rPr>
        <w:t xml:space="preserve">Las responsabilidades del equipo se distribuyen principalmente de acuerdo con los módulos que componen PittySoft. Gabriel Bermar es responsable principalmente del módulo Kuentas, asociado a los procesos contables y tributarios; Axel Blanlot es responsable principalmente del módulo POS, relacionado con los procesos de atención, clientes y Punto de Venta; y Sebastian Quezada es responsable principalmente del módulo SAP-lite, orientado a proveedores, facturas de compra, movimientos financieros y Control de Gestión. Las actividades transversales, como el levantamiento de requerimientos, integración, pruebas, validación y documentación, son desarrolladas colaborativamente por los tres integrantes según las necesidades del proyecto.</w:t>
      </w:r>
    </w:p>
    <w:p w:rsidR="00000000" w:rsidDel="00000000" w:rsidP="00000000" w:rsidRDefault="00000000" w:rsidRPr="00000000" w14:paraId="0000009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91">
      <w:pPr>
        <w:spacing w:after="0" w:line="360" w:lineRule="auto"/>
        <w:rPr>
          <w:rFonts w:ascii="Arial" w:cs="Arial" w:eastAsia="Arial" w:hAnsi="Arial"/>
        </w:rPr>
      </w:pPr>
      <w:r w:rsidDel="00000000" w:rsidR="00000000" w:rsidRPr="00000000">
        <w:rPr>
          <w:rFonts w:ascii="Arial" w:cs="Arial" w:eastAsia="Arial" w:hAnsi="Arial"/>
          <w:rtl w:val="0"/>
        </w:rPr>
        <w:t xml:space="preserve">Debido a que PittySoft utiliza prácticas seleccionadas de Scrum y no implementa el framework en su totalidad, el equipo no adopta formalmente todos los roles definidos por Scrum. La distribución de responsabilidades se adapta a la estructura del proyecto y a los módulos asignados, manteniendo el trabajo colaborativo para los elementos comunes de la solución (Schwaber &amp; Sutherland, 2020).</w:t>
      </w:r>
    </w:p>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5">
            <w:pPr>
              <w:spacing w:after="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96">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2"/>
        <w:tblW w:w="1027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25"/>
        <w:gridCol w:w="2760"/>
        <w:tblGridChange w:id="0">
          <w:tblGrid>
            <w:gridCol w:w="1845"/>
            <w:gridCol w:w="1845"/>
            <w:gridCol w:w="3825"/>
            <w:gridCol w:w="2760"/>
          </w:tblGrid>
        </w:tblGridChange>
      </w:tblGrid>
      <w:tr>
        <w:trPr>
          <w:cantSplit w:val="0"/>
          <w:trHeight w:val="362" w:hRule="atLeast"/>
          <w:tblHeader w:val="0"/>
        </w:trPr>
        <w:tc>
          <w:tcP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Avance</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Levantamiento de requerimientos, SPEC y Backlog </w:t>
            </w:r>
            <w:r w:rsidDel="00000000" w:rsidR="00000000" w:rsidRPr="00000000">
              <w:rPr>
                <w:rtl w:val="0"/>
              </w:rPr>
            </w:r>
          </w:p>
        </w:tc>
        <w:tc>
          <w:tcPr/>
          <w:p w:rsidR="00000000" w:rsidDel="00000000" w:rsidP="00000000" w:rsidRDefault="00000000" w:rsidRPr="00000000" w14:paraId="0000009E">
            <w:pPr>
              <w:jc w:val="center"/>
              <w:rPr>
                <w:rFonts w:ascii="Arial" w:cs="Arial" w:eastAsia="Arial" w:hAnsi="Arial"/>
              </w:rPr>
            </w:pPr>
            <w:r w:rsidDel="00000000" w:rsidR="00000000" w:rsidRPr="00000000">
              <w:rPr>
                <w:rFonts w:ascii="Arial" w:cs="Arial" w:eastAsia="Arial" w:hAnsi="Arial"/>
                <w:rtl w:val="0"/>
              </w:rPr>
              <w:t xml:space="preserve">Documentación generada a partir del levantamiento y análisis de requerimientos de la organización, junto con las especificaciones funcionales (SPEC) y el Backlog utilizado para organizar y priorizar las funcionalidades del proyecto. </w:t>
            </w:r>
            <w:r w:rsidDel="00000000" w:rsidR="00000000" w:rsidRPr="00000000">
              <w:rPr>
                <w:rtl w:val="0"/>
              </w:rPr>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Permite evidenciar que las funcionalidades desarrolladas responden a necesidades reales de la organización y que los requerimientos fueron transformados en especificaciones y priorizados para orientar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Avance </w:t>
            </w: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Diseño técnico y modelos de datos</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Diagramas, modelos de datos y documentación técnica utilizados para definir la estructura de los módulos SAP-lite, POS y Kuentas  y la información necesaria para su funcionamiento.</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Permite demostrar el diseño técnico de la solución y que los modelos de datos fueron definidos de acuerdo con los requerimientos identificados.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Avance</w:t>
            </w: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Desarrollo, pruebas y validación</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Código fuente, commits y funcionalidades implementadas en los módulos de PittySoft, junto con casos de prueba, resultados, incidencias detectadas y correcciones o mejoras realizadas.</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Permite comprobar el avance del desarrollo, la participación del equipo y la validación de las funcionalidades mediante pruebas, evidenciando además las mejoras realizadas a partir de sus resultados.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Final</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Sistema </w:t>
            </w:r>
            <w:r w:rsidDel="00000000" w:rsidR="00000000" w:rsidRPr="00000000">
              <w:rPr>
                <w:rFonts w:ascii="Arial" w:cs="Arial" w:eastAsia="Arial" w:hAnsi="Arial"/>
                <w:rtl w:val="0"/>
              </w:rPr>
              <w:t xml:space="preserve">PittySoft</w:t>
            </w:r>
            <w:r w:rsidDel="00000000" w:rsidR="00000000" w:rsidRPr="00000000">
              <w:rPr>
                <w:rFonts w:ascii="Arial" w:cs="Arial" w:eastAsia="Arial" w:hAnsi="Arial"/>
                <w:rtl w:val="0"/>
              </w:rPr>
              <w:t xml:space="preserve"> integrado</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Solución informática resultante del proyecto, compuesta por los módulos SAP-lite, POS y Kuentas junto con la documentación técnica y evidencias finales del desarrollo.</w:t>
            </w: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rtl w:val="0"/>
              </w:rPr>
              <w:t xml:space="preserve">Permite demostrar el cumplimiento de los objetivos del Proyecto APT y contrastar el resultado final con los requerimientos y especificaciones definidos durante el proyecto.</w:t>
            </w:r>
            <w:r w:rsidDel="00000000" w:rsidR="00000000" w:rsidRPr="00000000">
              <w:rPr>
                <w:rtl w:val="0"/>
              </w:rPr>
            </w:r>
          </w:p>
        </w:tc>
      </w:tr>
    </w:tbl>
    <w:p w:rsidR="00000000" w:rsidDel="00000000" w:rsidP="00000000" w:rsidRDefault="00000000" w:rsidRPr="00000000" w14:paraId="000000AC">
      <w:pPr>
        <w:spacing w:after="0" w:line="36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Requerimientos preliminares </w:t>
      </w:r>
    </w:p>
    <w:p w:rsidR="00000000" w:rsidDel="00000000" w:rsidP="00000000" w:rsidRDefault="00000000" w:rsidRPr="00000000" w14:paraId="000000AE">
      <w:pPr>
        <w:spacing w:after="0" w:line="360" w:lineRule="auto"/>
        <w:rPr>
          <w:rFonts w:ascii="Arial" w:cs="Arial" w:eastAsia="Arial" w:hAnsi="Arial"/>
        </w:rPr>
      </w:pPr>
      <w:r w:rsidDel="00000000" w:rsidR="00000000" w:rsidRPr="00000000">
        <w:rPr>
          <w:rFonts w:ascii="Arial" w:cs="Arial" w:eastAsia="Arial" w:hAnsi="Arial"/>
          <w:b w:val="1"/>
          <w:bCs w:val="1"/>
          <w:sz w:val="24"/>
          <w:szCs w:val="24"/>
          <w:rtl w:val="0"/>
        </w:rPr>
        <w:br w:type="textWrapping"/>
        <w:br w:type="textWrapping"/>
      </w:r>
      <w:r w:rsidDel="00000000" w:rsidR="00000000" w:rsidRPr="00000000">
        <w:rPr>
          <w:rFonts w:ascii="Arial" w:cs="Arial" w:eastAsia="Arial" w:hAnsi="Arial"/>
          <w:rtl w:val="0"/>
        </w:rPr>
        <w:t xml:space="preserve">A partir de los levantamientos realizados con usuarios de la organización y del análisis de los procesos actuales, se identificaron requerimientos preliminares para los tres módulos que componen PittySoft. Estos requerimientos permiten establecer una base inicial para definir las funcionalidades del proyecto y posteriormente desarrollar las especificaciones funcionales (SPEC).</w:t>
      </w:r>
    </w:p>
    <w:p w:rsidR="00000000" w:rsidDel="00000000" w:rsidP="00000000" w:rsidRDefault="00000000" w:rsidRPr="00000000" w14:paraId="000000AF">
      <w:pPr>
        <w:spacing w:after="240" w:before="240" w:line="360" w:lineRule="auto"/>
        <w:rPr>
          <w:rFonts w:ascii="Arial" w:cs="Arial" w:eastAsia="Arial" w:hAnsi="Arial"/>
        </w:rPr>
      </w:pPr>
      <w:r w:rsidDel="00000000" w:rsidR="00000000" w:rsidRPr="00000000">
        <w:rPr>
          <w:rFonts w:ascii="Arial" w:cs="Arial" w:eastAsia="Arial" w:hAnsi="Arial"/>
          <w:rtl w:val="0"/>
        </w:rPr>
        <w:t xml:space="preserve">RP-01 – POS / Punto de Venta: deberá apoyar la gestión de los procesos de atención y venta, facilitando el registro y consulta de información de clientes, recetas y operaciones asociadas al punto de venta. Además, se busca disminuir tareas de digitación manual y mejorar el acceso a la información necesaria durante la atención. </w:t>
      </w:r>
      <w:r w:rsidDel="00000000" w:rsidR="00000000" w:rsidRPr="00000000">
        <w:rPr>
          <w:rFonts w:ascii="Arial" w:cs="Arial" w:eastAsia="Arial" w:hAnsi="Arial"/>
          <w:rtl w:val="0"/>
        </w:rPr>
        <w:t xml:space="preserve">(Marjorie, comunicación personal, 20 de julio de 2026).</w:t>
      </w:r>
    </w:p>
    <w:p w:rsidR="00000000" w:rsidDel="00000000" w:rsidP="00000000" w:rsidRDefault="00000000" w:rsidRPr="00000000" w14:paraId="000000B0">
      <w:pPr>
        <w:spacing w:after="240" w:before="240" w:line="360" w:lineRule="auto"/>
        <w:rPr>
          <w:rFonts w:ascii="Arial" w:cs="Arial" w:eastAsia="Arial" w:hAnsi="Arial"/>
        </w:rPr>
      </w:pPr>
      <w:r w:rsidDel="00000000" w:rsidR="00000000" w:rsidRPr="00000000">
        <w:rPr>
          <w:rFonts w:ascii="Arial" w:cs="Arial" w:eastAsia="Arial" w:hAnsi="Arial"/>
          <w:rtl w:val="0"/>
        </w:rPr>
        <w:t xml:space="preserve">RP-02 – SAP-lite / Control de Gestión: deberá permitir gestionar información asociada a proveedores, facturas de compra y movimientos financieros, incluyendo la importación y normalización de información proveniente de distintas fuentes. También deberá mantener trazabilidad de los registros y facilitar la identificación de movimientos o diferencias que requieran revisión por parte del usuario. </w:t>
      </w:r>
      <w:r w:rsidDel="00000000" w:rsidR="00000000" w:rsidRPr="00000000">
        <w:rPr>
          <w:rFonts w:ascii="Arial" w:cs="Arial" w:eastAsia="Arial" w:hAnsi="Arial"/>
          <w:rtl w:val="0"/>
        </w:rPr>
        <w:t xml:space="preserve">(A. Núñez, comunicación personal, 22 de julio de 2026).</w:t>
      </w:r>
    </w:p>
    <w:p w:rsidR="00000000" w:rsidDel="00000000" w:rsidP="00000000" w:rsidRDefault="00000000" w:rsidRPr="00000000" w14:paraId="000000B1">
      <w:pPr>
        <w:spacing w:after="240" w:before="240" w:line="360" w:lineRule="auto"/>
        <w:rPr>
          <w:rFonts w:ascii="Arial" w:cs="Arial" w:eastAsia="Arial" w:hAnsi="Arial"/>
        </w:rPr>
      </w:pPr>
      <w:r w:rsidDel="00000000" w:rsidR="00000000" w:rsidRPr="00000000">
        <w:rPr>
          <w:rFonts w:ascii="Arial" w:cs="Arial" w:eastAsia="Arial" w:hAnsi="Arial"/>
          <w:rtl w:val="0"/>
        </w:rPr>
        <w:t xml:space="preserve">RP-03 – Kuentas / Contabilidad: deberá apoyar la gestión de información contable y tributaria, considerando la estructuración del plan de cuentas, consistencia de los registros y su relación con los procesos tributarios de la organización. Las funcionalidades que requieran interacción con servicios externos, como el SII, estarán sujetas a la factibilidad técnica y mecanismos de acceso disponibles. </w:t>
      </w:r>
      <w:r w:rsidDel="00000000" w:rsidR="00000000" w:rsidRPr="00000000">
        <w:rPr>
          <w:rFonts w:ascii="Arial" w:cs="Arial" w:eastAsia="Arial" w:hAnsi="Arial"/>
          <w:rtl w:val="0"/>
        </w:rPr>
        <w:t xml:space="preserve">(C. Gatica, comunicación personal, 28 de julio de 2026).</w:t>
      </w:r>
    </w:p>
    <w:p w:rsidR="00000000" w:rsidDel="00000000" w:rsidP="00000000" w:rsidRDefault="00000000" w:rsidRPr="00000000" w14:paraId="000000B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Estos requerimientos son preliminares y podrán ser refinados durante el desarrollo mediante las SPEC, las validaciones realizadas con los usuarios y los resultados obtenidos durante las pruebas.</w:t>
      </w:r>
    </w:p>
    <w:p w:rsidR="00000000" w:rsidDel="00000000" w:rsidP="00000000" w:rsidRDefault="00000000" w:rsidRPr="00000000" w14:paraId="000000B3">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Alcance preliminar del proyecto </w:t>
      </w:r>
    </w:p>
    <w:p w:rsidR="00000000" w:rsidDel="00000000" w:rsidP="00000000" w:rsidRDefault="00000000" w:rsidRPr="00000000" w14:paraId="000000B7">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8">
      <w:pPr>
        <w:spacing w:after="240" w:line="360" w:lineRule="auto"/>
        <w:rPr>
          <w:rFonts w:ascii="Arial" w:cs="Arial" w:eastAsia="Arial" w:hAnsi="Arial"/>
        </w:rPr>
      </w:pP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rtl w:val="0"/>
        </w:rPr>
        <w:t xml:space="preserve">l alcance preliminar de PittySoft considera el desarrollo e integración progresiva de los módulos POS, SAP-lite y Kuentas, orientados a los procesos comerciales, administrativos y contables identificados durante el levantamiento de requerimientos. El alcance se encuentra limitado a las funcionalidades priorizadas y factibles de </w:t>
      </w:r>
      <w:r w:rsidDel="00000000" w:rsidR="00000000" w:rsidRPr="00000000">
        <w:rPr>
          <w:rFonts w:ascii="Arial" w:cs="Arial" w:eastAsia="Arial" w:hAnsi="Arial"/>
          <w:rtl w:val="0"/>
        </w:rPr>
        <w:t xml:space="preserve">desarrollar y validar durante el período establecido para el proyecto APT.</w:t>
      </w:r>
    </w:p>
    <w:p w:rsidR="00000000" w:rsidDel="00000000" w:rsidP="00000000" w:rsidRDefault="00000000" w:rsidRPr="00000000" w14:paraId="000000B9">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Inclusiones</w:t>
      </w:r>
    </w:p>
    <w:p w:rsidR="00000000" w:rsidDel="00000000" w:rsidP="00000000" w:rsidRDefault="00000000" w:rsidRPr="00000000" w14:paraId="000000BA">
      <w:pPr>
        <w:spacing w:after="240" w:before="240" w:line="360" w:lineRule="auto"/>
        <w:rPr>
          <w:rFonts w:ascii="Arial" w:cs="Arial" w:eastAsia="Arial" w:hAnsi="Arial"/>
        </w:rPr>
      </w:pPr>
      <w:r w:rsidDel="00000000" w:rsidR="00000000" w:rsidRPr="00000000">
        <w:rPr>
          <w:rFonts w:ascii="Arial" w:cs="Arial" w:eastAsia="Arial" w:hAnsi="Arial"/>
          <w:rtl w:val="0"/>
        </w:rPr>
        <w:t xml:space="preserve">• Desarrollo y mejora progresiva de los módulos POS, SAP-lite y Kuentas.</w:t>
        <w:br w:type="textWrapping"/>
        <w:t xml:space="preserve"> • Gestión de procesos de atención, clientes, ventas y operaciones asociadas al Punto de Venta mediante POS.</w:t>
        <w:br w:type="textWrapping"/>
        <w:t xml:space="preserve"> • Gestión de proveedores, facturas de compra, importación y normalización de movimientos financieros y trazabilidad de información mediante SAP-lite.</w:t>
        <w:br w:type="textWrapping"/>
        <w:t xml:space="preserve"> • Gestión de información contable, plan de cuentas y procesos contables y tributarios definidos para Kuentas.</w:t>
        <w:br w:type="textWrapping"/>
        <w:t xml:space="preserve"> • Desarrollo de las funcionalidades definidas y priorizadas mediante SPEC y Backlog.</w:t>
        <w:br w:type="textWrapping"/>
        <w:t xml:space="preserve"> • Diseño e implementación de los modelos de datos necesarios para los módulos.</w:t>
        <w:br w:type="textWrapping"/>
        <w:t xml:space="preserve"> • Pruebas, validaciones, correcciones e integración progresiva de los componentes desarrollados.</w:t>
        <w:br w:type="textWrapping"/>
        <w:t xml:space="preserve"> • Integraciones con sistemas o servicios externos cuando exista factibilidad técnica, acceso y autorización para realizarlas.</w:t>
      </w:r>
    </w:p>
    <w:p w:rsidR="00000000" w:rsidDel="00000000" w:rsidP="00000000" w:rsidRDefault="00000000" w:rsidRPr="00000000" w14:paraId="000000BB">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Exclusiones</w:t>
      </w:r>
    </w:p>
    <w:p w:rsidR="00000000" w:rsidDel="00000000" w:rsidP="00000000" w:rsidRDefault="00000000" w:rsidRPr="00000000" w14:paraId="000000BC">
      <w:pPr>
        <w:spacing w:after="240" w:before="240" w:line="360" w:lineRule="auto"/>
        <w:rPr>
          <w:rFonts w:ascii="Arial" w:cs="Arial" w:eastAsia="Arial" w:hAnsi="Arial"/>
        </w:rPr>
      </w:pPr>
      <w:r w:rsidDel="00000000" w:rsidR="00000000" w:rsidRPr="00000000">
        <w:rPr>
          <w:rFonts w:ascii="Arial" w:cs="Arial" w:eastAsia="Arial" w:hAnsi="Arial"/>
          <w:rtl w:val="0"/>
        </w:rPr>
        <w:t xml:space="preserve">• Funcionalidades que no hayan sido levantadas, priorizadas o incorporadas al alcance del proyecto durante el período de Capstone.</w:t>
        <w:br w:type="textWrapping"/>
        <w:t xml:space="preserve"> • Automatización completa de procesos cuya definición o reglas de negocio todavía se encuentren pendientes de validación.</w:t>
        <w:br w:type="textWrapping"/>
        <w:t xml:space="preserve"> • Modificación directa de plataformas externas como OPTOL, MasTecno, MasContable, </w:t>
      </w:r>
      <w:r w:rsidDel="00000000" w:rsidR="00000000" w:rsidRPr="00000000">
        <w:rPr>
          <w:rFonts w:ascii="Arial" w:cs="Arial" w:eastAsia="Arial" w:hAnsi="Arial"/>
          <w:rtl w:val="0"/>
        </w:rPr>
        <w:t xml:space="preserve">MasRemuneraciones</w:t>
      </w:r>
      <w:r w:rsidDel="00000000" w:rsidR="00000000" w:rsidRPr="00000000">
        <w:rPr>
          <w:rFonts w:ascii="Arial" w:cs="Arial" w:eastAsia="Arial" w:hAnsi="Arial"/>
          <w:rtl w:val="0"/>
        </w:rPr>
        <w:t xml:space="preserve">, BSale, plataformas bancarias o sistemas del SII.</w:t>
        <w:br w:type="textWrapping"/>
        <w:t xml:space="preserve"> • Integraciones externas para las cuales no se disponga de mecanismos técnicos, permisos, credenciales o ambientes de prueba autorizados.</w:t>
        <w:br w:type="textWrapping"/>
        <w:t xml:space="preserve"> • Implementación de funcionalidades que excedan el tiempo, recursos o capacidades técnicas disponibles durante el período académico.</w:t>
      </w:r>
    </w:p>
    <w:p w:rsidR="00000000" w:rsidDel="00000000" w:rsidP="00000000" w:rsidRDefault="00000000" w:rsidRPr="00000000" w14:paraId="000000BD">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Las exclusiones anteriores corresponden al alcance del proyecto APT durante su período de desarrollo y no necesariamente al alcance futuro de PittySoft. Una vez que la plataforma se encuentre finalizada, integrada y validada, se proyecta que pueda reemplazar progresivamente los sistemas actualmente utilizados en los procesos comprendidos dentro de su alcance.</w:t>
      </w:r>
    </w:p>
    <w:p w:rsidR="00000000" w:rsidDel="00000000" w:rsidP="00000000" w:rsidRDefault="00000000" w:rsidRPr="00000000" w14:paraId="000000BE">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b w:val="1"/>
          <w:bCs w:val="1"/>
          <w:rtl w:val="0"/>
        </w:rPr>
        <w:t xml:space="preserve">EDT/WBS del Proyecto APT </w:t>
      </w:r>
    </w:p>
    <w:p w:rsidR="00000000" w:rsidDel="00000000" w:rsidP="00000000" w:rsidRDefault="00000000" w:rsidRPr="00000000" w14:paraId="000000BF">
      <w:pPr>
        <w:spacing w:after="0" w:line="360" w:lineRule="auto"/>
        <w:rPr>
          <w:rFonts w:ascii="Arial" w:cs="Arial" w:eastAsia="Arial" w:hAnsi="Arial"/>
        </w:rPr>
      </w:pPr>
      <w:r w:rsidDel="00000000" w:rsidR="00000000" w:rsidRPr="00000000">
        <w:rPr>
          <w:rFonts w:ascii="Arial" w:cs="Arial" w:eastAsia="Arial" w:hAnsi="Arial"/>
          <w:rtl w:val="0"/>
        </w:rPr>
        <w:t xml:space="preserve">La Estructura de Desglose del Trabajo (EDT/WBS) de PittySoft representa una descomposición jerárquica del alcance del Proyecto APT orientada a entregables. Su estructura considera como entregables principales la documentación del proyecto, los módulos POS, SAP-lite y Kuentas, la solución PittySoft integrada y validada, y los entregables finales del Proyecto APT. Cada uno de estos elementos se descompone en entregables de menor nivel que permiten representar de manera organizada los resultados que deberá producir el proyecto (Project Management Institute, 2019).</w:t>
      </w:r>
    </w:p>
    <w:p w:rsidR="00000000" w:rsidDel="00000000" w:rsidP="00000000" w:rsidRDefault="00000000" w:rsidRPr="00000000" w14:paraId="000000C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C1">
      <w:pPr>
        <w:spacing w:after="0" w:line="360" w:lineRule="auto"/>
        <w:rPr>
          <w:rFonts w:ascii="Arial" w:cs="Arial" w:eastAsia="Arial" w:hAnsi="Arial"/>
        </w:rPr>
      </w:pPr>
      <w:r w:rsidDel="00000000" w:rsidR="00000000" w:rsidRPr="00000000">
        <w:rPr>
          <w:rFonts w:ascii="Arial" w:cs="Arial" w:eastAsia="Arial" w:hAnsi="Arial"/>
          <w:rtl w:val="0"/>
        </w:rPr>
        <w:t xml:space="preserve">Esta estructura permite delimitar y organizar el alcance sin representar fases ni una secuencia temporal de ejecución. Las actividades necesarias para producir cada entregable, así como su duración y distribución en el tiempo, se establecen posteriormente mediante el Plan de Trabajo, el Backlog y la Carta Gantt.</w:t>
      </w:r>
    </w:p>
    <w:p w:rsidR="00000000" w:rsidDel="00000000" w:rsidP="00000000" w:rsidRDefault="00000000" w:rsidRPr="00000000" w14:paraId="000000C2">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399730" cy="3403600"/>
            <wp:effectExtent b="0" l="0" r="0" t="0"/>
            <wp:docPr id="5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39973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line="360" w:lineRule="auto"/>
        <w:rPr>
          <w:rFonts w:ascii="Arial" w:cs="Arial" w:eastAsia="Arial" w:hAnsi="Arial"/>
        </w:rPr>
      </w:pPr>
      <w:r w:rsidDel="00000000" w:rsidR="00000000" w:rsidRPr="00000000">
        <w:rPr>
          <w:rFonts w:ascii="Arial" w:cs="Arial" w:eastAsia="Arial" w:hAnsi="Arial"/>
          <w:b w:val="1"/>
          <w:bCs w:val="1"/>
          <w:rtl w:val="0"/>
        </w:rPr>
        <w:t xml:space="preserve">Figura 2.</w:t>
      </w:r>
      <w:r w:rsidDel="00000000" w:rsidR="00000000" w:rsidRPr="00000000">
        <w:rPr>
          <w:rFonts w:ascii="Arial" w:cs="Arial" w:eastAsia="Arial" w:hAnsi="Arial"/>
          <w:rtl w:val="0"/>
        </w:rPr>
        <w:t xml:space="preserve"> Estructura de Desglose del Trabajo (EDT/WBS) orientada a entregables del Proyecto APT – PittySoft.</w:t>
      </w:r>
    </w:p>
    <w:p w:rsidR="00000000" w:rsidDel="00000000" w:rsidP="00000000" w:rsidRDefault="00000000" w:rsidRPr="00000000" w14:paraId="000000C4">
      <w:pPr>
        <w:spacing w:after="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Elaboración propia con apoyo de ChatGPT (OpenAI) para la estructuración inicial de la EDT/WBS. La estructura fue revisada y adaptada por el equipo de acuerdo con el alcance definido para PittySoft y los principios de descomposición del trabajo del Project Management Institute (2019). </w:t>
      </w:r>
      <w:r w:rsidDel="00000000" w:rsidR="00000000" w:rsidRPr="00000000">
        <w:rPr>
          <w:rtl w:val="0"/>
        </w:rPr>
      </w:r>
    </w:p>
    <w:p w:rsidR="00000000" w:rsidDel="00000000" w:rsidP="00000000" w:rsidRDefault="00000000" w:rsidRPr="00000000" w14:paraId="000000C5">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C6">
      <w:pPr>
        <w:spacing w:after="0" w:line="360" w:lineRule="auto"/>
        <w:rPr>
          <w:rFonts w:ascii="Arial" w:cs="Arial" w:eastAsia="Arial" w:hAnsi="Arial"/>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7">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9">
      <w:pPr>
        <w:spacing w:after="0" w:line="360" w:lineRule="auto"/>
        <w:jc w:val="center"/>
        <w:rPr>
          <w:rFonts w:ascii="Arial" w:cs="Arial" w:eastAsia="Arial" w:hAnsi="Arial"/>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A">
            <w:pPr>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1">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Competencia o unidades de competencias</w:t>
            </w:r>
          </w:p>
        </w:tc>
        <w:tc>
          <w:tcPr>
            <w:vAlign w:val="center"/>
          </w:tcPr>
          <w:p w:rsidR="00000000" w:rsidDel="00000000" w:rsidP="00000000" w:rsidRDefault="00000000" w:rsidRPr="00000000" w14:paraId="000000D2">
            <w:pPr>
              <w:jc w:val="center"/>
              <w:rPr>
                <w:rFonts w:ascii="Arial" w:cs="Arial" w:eastAsia="Arial" w:hAnsi="Arial"/>
                <w:color w:val="1f3864"/>
              </w:rPr>
            </w:pPr>
            <w:r w:rsidDel="00000000" w:rsidR="00000000" w:rsidRPr="00000000">
              <w:rPr>
                <w:rFonts w:ascii="Arial" w:cs="Arial" w:eastAsia="Arial" w:hAnsi="Arial"/>
                <w:color w:val="1f3864"/>
                <w:rtl w:val="0"/>
              </w:rPr>
              <w:t xml:space="preserve">Nombre de  Actividades/Tareas</w:t>
            </w:r>
          </w:p>
        </w:tc>
        <w:tc>
          <w:tcPr>
            <w:vAlign w:val="center"/>
          </w:tcPr>
          <w:p w:rsidR="00000000" w:rsidDel="00000000" w:rsidP="00000000" w:rsidRDefault="00000000" w:rsidRPr="00000000" w14:paraId="000000D3">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Actividades/Tareas</w:t>
            </w:r>
          </w:p>
        </w:tc>
        <w:tc>
          <w:tcPr>
            <w:vAlign w:val="center"/>
          </w:tcPr>
          <w:p w:rsidR="00000000" w:rsidDel="00000000" w:rsidP="00000000" w:rsidRDefault="00000000" w:rsidRPr="00000000" w14:paraId="000000D4">
            <w:pPr>
              <w:jc w:val="center"/>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5">
            <w:pPr>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p w:rsidR="00000000" w:rsidDel="00000000" w:rsidP="00000000" w:rsidRDefault="00000000" w:rsidRPr="00000000" w14:paraId="000000D6">
            <w:pPr>
              <w:jc w:val="center"/>
              <w:rPr>
                <w:rFonts w:ascii="Arial" w:cs="Arial" w:eastAsia="Arial" w:hAnsi="Arial"/>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7">
            <w:pPr>
              <w:jc w:val="center"/>
              <w:rPr>
                <w:rFonts w:ascii="Arial" w:cs="Arial" w:eastAsia="Arial" w:hAnsi="Arial"/>
                <w:color w:val="1f3864"/>
              </w:rPr>
            </w:pPr>
            <w:r w:rsidDel="00000000" w:rsidR="00000000" w:rsidRPr="00000000">
              <w:rPr>
                <w:rFonts w:ascii="Arial" w:cs="Arial" w:eastAsia="Arial" w:hAnsi="Arial"/>
                <w:color w:val="1f3864"/>
                <w:rtl w:val="0"/>
              </w:rPr>
              <w:t xml:space="preserve">Responsable</w:t>
            </w:r>
            <w:r w:rsidDel="00000000" w:rsidR="00000000" w:rsidRPr="00000000">
              <w:rPr>
                <w:rFonts w:ascii="Arial" w:cs="Arial" w:eastAsia="Arial" w:hAnsi="Arial"/>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8">
            <w:pPr>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r>
      <w:tr>
        <w:trPr>
          <w:cantSplit w:val="0"/>
          <w:tblHeader w:val="0"/>
        </w:trPr>
        <w:tc>
          <w:tcPr/>
          <w:p w:rsidR="00000000" w:rsidDel="00000000" w:rsidP="00000000" w:rsidRDefault="00000000" w:rsidRPr="00000000" w14:paraId="000000D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Gestionar proyectos informáticos y desarrollar soluciones de software de acuerdo con los requerimientos de la organización</w:t>
            </w:r>
          </w:p>
        </w:tc>
        <w:tc>
          <w:tcPr/>
          <w:p w:rsidR="00000000" w:rsidDel="00000000" w:rsidP="00000000" w:rsidRDefault="00000000" w:rsidRPr="00000000" w14:paraId="000000DA">
            <w:pP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Levantamiento y análisis de requerimientos</w:t>
            </w:r>
            <w:r w:rsidDel="00000000" w:rsidR="00000000" w:rsidRPr="00000000">
              <w:rPr>
                <w:rtl w:val="0"/>
              </w:rPr>
            </w:r>
          </w:p>
        </w:tc>
        <w:tc>
          <w:tcPr/>
          <w:p w:rsidR="00000000" w:rsidDel="00000000" w:rsidP="00000000" w:rsidRDefault="00000000" w:rsidRPr="00000000" w14:paraId="000000DB">
            <w:pP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Identificar y analizar procesos, necesidades y requerimientos de los usuarios asociados a los módulos de PittySoft.</w:t>
            </w:r>
            <w:r w:rsidDel="00000000" w:rsidR="00000000" w:rsidRPr="00000000">
              <w:rPr>
                <w:rtl w:val="0"/>
              </w:rPr>
            </w:r>
          </w:p>
        </w:tc>
        <w:tc>
          <w:tcPr/>
          <w:p w:rsidR="00000000" w:rsidDel="00000000" w:rsidP="00000000" w:rsidRDefault="00000000" w:rsidRPr="00000000" w14:paraId="000000D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Entrevistas, documentación de procesos, reuniones, computadoras y herramientas colaborativas.</w:t>
            </w:r>
          </w:p>
        </w:tc>
        <w:tc>
          <w:tcPr>
            <w:tcBorders>
              <w:right w:color="ffffff" w:space="0" w:sz="4" w:val="single"/>
            </w:tcBorders>
          </w:tcPr>
          <w:p w:rsidR="00000000" w:rsidDel="00000000" w:rsidP="00000000" w:rsidRDefault="00000000" w:rsidRPr="00000000" w14:paraId="000000D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Semanas 1 a 3.</w:t>
            </w:r>
          </w:p>
          <w:p w:rsidR="00000000" w:rsidDel="00000000" w:rsidP="00000000" w:rsidRDefault="00000000" w:rsidRPr="00000000" w14:paraId="000000DE">
            <w:pPr>
              <w:jc w:val="center"/>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Sebastian Quezada, Axel Blanlot y Gabriel Bermar </w:t>
            </w:r>
            <w:r w:rsidDel="00000000" w:rsidR="00000000" w:rsidRPr="00000000">
              <w:rPr>
                <w:rtl w:val="0"/>
              </w:rPr>
            </w:r>
          </w:p>
        </w:tc>
        <w:tc>
          <w:tcPr/>
          <w:p w:rsidR="00000000" w:rsidDel="00000000" w:rsidP="00000000" w:rsidRDefault="00000000" w:rsidRPr="00000000" w14:paraId="000000E0">
            <w:pPr>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Facilitador: acceso a requerimientos y procesos reales. Obstaculizador: disponibilidad de usuarios o cambios en las necesidades. Se abordará mediante reuniones de validación y priorización.</w:t>
            </w:r>
            <w:r w:rsidDel="00000000" w:rsidR="00000000" w:rsidRPr="00000000">
              <w:rPr>
                <w:rtl w:val="0"/>
              </w:rPr>
            </w:r>
          </w:p>
        </w:tc>
      </w:tr>
      <w:tr>
        <w:trPr>
          <w:cantSplit w:val="0"/>
          <w:tblHeader w:val="0"/>
        </w:trPr>
        <w:tc>
          <w:tcPr/>
          <w:p w:rsidR="00000000" w:rsidDel="00000000" w:rsidP="00000000" w:rsidRDefault="00000000" w:rsidRPr="00000000" w14:paraId="000000E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Gestionar proyectos informáticos de acuerdo con los requerimientos de la organización. </w:t>
            </w:r>
          </w:p>
        </w:tc>
        <w:tc>
          <w:tcPr/>
          <w:p w:rsidR="00000000" w:rsidDel="00000000" w:rsidP="00000000" w:rsidRDefault="00000000" w:rsidRPr="00000000" w14:paraId="000000E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Definición de SPEC y priorización del Backlog </w:t>
            </w:r>
          </w:p>
        </w:tc>
        <w:tc>
          <w:tcPr/>
          <w:p w:rsidR="00000000" w:rsidDel="00000000" w:rsidP="00000000" w:rsidRDefault="00000000" w:rsidRPr="00000000" w14:paraId="000000E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Transformar los requerimientos identificados en especificaciones funcionales (SPEC), definiendo su alcance y criterios de aceptación. Organizar y priorizar las funcionalidades y tareas mediante el Backlog del proyecto. </w:t>
            </w:r>
          </w:p>
        </w:tc>
        <w:tc>
          <w:tcPr/>
          <w:p w:rsidR="00000000" w:rsidDel="00000000" w:rsidP="00000000" w:rsidRDefault="00000000" w:rsidRPr="00000000" w14:paraId="000000E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Documentación, SPEC, GitHub, Backlog y herramientas de gestión del proyecto. </w:t>
            </w:r>
          </w:p>
        </w:tc>
        <w:tc>
          <w:tcPr>
            <w:tcBorders>
              <w:right w:color="ffffff" w:space="0" w:sz="4" w:val="single"/>
            </w:tcBorders>
          </w:tcPr>
          <w:p w:rsidR="00000000" w:rsidDel="00000000" w:rsidP="00000000" w:rsidRDefault="00000000" w:rsidRPr="00000000" w14:paraId="000000E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Semanas 2 a 5. </w:t>
            </w:r>
          </w:p>
        </w:tc>
        <w:tc>
          <w:tcPr>
            <w:tcBorders>
              <w:left w:color="ffffff" w:space="0" w:sz="4" w:val="single"/>
            </w:tcBorders>
            <w:shd w:fill="d9d9d9" w:val="clear"/>
          </w:tcPr>
          <w:p w:rsidR="00000000" w:rsidDel="00000000" w:rsidP="00000000" w:rsidRDefault="00000000" w:rsidRPr="00000000" w14:paraId="000000E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Sebastian Quezada, Axel Blanlot y Gabriel Bermar, cada uno respecto de su módulo.</w:t>
            </w:r>
          </w:p>
        </w:tc>
        <w:tc>
          <w:tcPr/>
          <w:p w:rsidR="00000000" w:rsidDel="00000000" w:rsidP="00000000" w:rsidRDefault="00000000" w:rsidRPr="00000000" w14:paraId="000000E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Los cambios de alcance o prioridad serán gestionados mediante la actualización de las SPEC y la repriorización del Backlog.</w:t>
            </w:r>
          </w:p>
        </w:tc>
      </w:tr>
      <w:tr>
        <w:trPr>
          <w:cantSplit w:val="0"/>
          <w:tblHeader w:val="0"/>
        </w:trPr>
        <w:tc>
          <w:tcPr/>
          <w:p w:rsidR="00000000" w:rsidDel="00000000" w:rsidP="00000000" w:rsidRDefault="00000000" w:rsidRPr="00000000" w14:paraId="000000E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Construir modelos de datos para soportar los requerimientos de la organización de acuerdo con su diseño definido y escalable. </w:t>
            </w:r>
          </w:p>
        </w:tc>
        <w:tc>
          <w:tcPr/>
          <w:p w:rsidR="00000000" w:rsidDel="00000000" w:rsidP="00000000" w:rsidRDefault="00000000" w:rsidRPr="00000000" w14:paraId="000000E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Diseño de arquitectura, componentes y modelos de datos. </w:t>
            </w:r>
          </w:p>
        </w:tc>
        <w:tc>
          <w:tcPr/>
          <w:p w:rsidR="00000000" w:rsidDel="00000000" w:rsidP="00000000" w:rsidRDefault="00000000" w:rsidRPr="00000000" w14:paraId="000000E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Definir la estructura técnica necesaria para implementar las funcionalidades y gestionar los datos requeridos por los módulos. </w:t>
            </w:r>
          </w:p>
        </w:tc>
        <w:tc>
          <w:tcPr/>
          <w:p w:rsidR="00000000" w:rsidDel="00000000" w:rsidP="00000000" w:rsidRDefault="00000000" w:rsidRPr="00000000" w14:paraId="000000E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Herramientas de modelado, documentación técnica, bases de datos y entorno de desarrollo. </w:t>
            </w:r>
          </w:p>
        </w:tc>
        <w:tc>
          <w:tcPr>
            <w:tcBorders>
              <w:right w:color="ffffff" w:space="0" w:sz="4" w:val="single"/>
            </w:tcBorders>
          </w:tcPr>
          <w:p w:rsidR="00000000" w:rsidDel="00000000" w:rsidP="00000000" w:rsidRDefault="00000000" w:rsidRPr="00000000" w14:paraId="000000E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Semanas 3 a 7. </w:t>
            </w:r>
          </w:p>
        </w:tc>
        <w:tc>
          <w:tcPr>
            <w:tcBorders>
              <w:left w:color="ffffff" w:space="0" w:sz="4" w:val="single"/>
            </w:tcBorders>
            <w:shd w:fill="d9d9d9" w:val="clear"/>
          </w:tcPr>
          <w:p w:rsidR="00000000" w:rsidDel="00000000" w:rsidP="00000000" w:rsidRDefault="00000000" w:rsidRPr="00000000" w14:paraId="000000E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Sebastian Quezada, Axel Blanlot y Gabriel Bermar, según el módulo correspondiente. </w:t>
            </w:r>
          </w:p>
        </w:tc>
        <w:tc>
          <w:tcPr/>
          <w:p w:rsidR="00000000" w:rsidDel="00000000" w:rsidP="00000000" w:rsidRDefault="00000000" w:rsidRPr="00000000" w14:paraId="000000E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 integración entre módulos puede requerir ajustes durante el desarrollo. </w:t>
            </w:r>
          </w:p>
        </w:tc>
      </w:tr>
      <w:tr>
        <w:trPr>
          <w:cantSplit w:val="0"/>
          <w:tblHeader w:val="0"/>
        </w:trPr>
        <w:tc>
          <w:tcPr/>
          <w:p w:rsidR="00000000" w:rsidDel="00000000" w:rsidP="00000000" w:rsidRDefault="00000000" w:rsidRPr="00000000" w14:paraId="000000E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una solución de software utilizando técnicas que permitan sistematizar el proceso de desarrollo y mantenimiento. </w:t>
            </w:r>
          </w:p>
        </w:tc>
        <w:tc>
          <w:tcPr/>
          <w:p w:rsidR="00000000" w:rsidDel="00000000" w:rsidP="00000000" w:rsidRDefault="00000000" w:rsidRPr="00000000" w14:paraId="000000F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SAP-lite, POS y Kuentas. </w:t>
            </w:r>
          </w:p>
        </w:tc>
        <w:tc>
          <w:tcPr/>
          <w:p w:rsidR="00000000" w:rsidDel="00000000" w:rsidP="00000000" w:rsidRDefault="00000000" w:rsidRPr="00000000" w14:paraId="000000F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progresivamente las funcionalidades priorizadas en el Backlog y definidas mediante las especificaciones funcionales (SPEC) de cada módulo.</w:t>
            </w:r>
          </w:p>
        </w:tc>
        <w:tc>
          <w:tcPr/>
          <w:p w:rsidR="00000000" w:rsidDel="00000000" w:rsidP="00000000" w:rsidRDefault="00000000" w:rsidRPr="00000000" w14:paraId="000000F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Entorno de desarrollo, Git, GitHub, bases de datos, frameworks y documentación técnica. </w:t>
            </w:r>
          </w:p>
        </w:tc>
        <w:tc>
          <w:tcPr>
            <w:tcBorders>
              <w:right w:color="ffffff" w:space="0" w:sz="4" w:val="single"/>
            </w:tcBorders>
          </w:tcPr>
          <w:p w:rsidR="00000000" w:rsidDel="00000000" w:rsidP="00000000" w:rsidRDefault="00000000" w:rsidRPr="00000000" w14:paraId="000000F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Semanas 5 a 13.</w:t>
            </w:r>
          </w:p>
        </w:tc>
        <w:tc>
          <w:tcPr>
            <w:tcBorders>
              <w:left w:color="ffffff" w:space="0" w:sz="4" w:val="single"/>
            </w:tcBorders>
            <w:shd w:fill="d9d9d9" w:val="clear"/>
          </w:tcPr>
          <w:p w:rsidR="00000000" w:rsidDel="00000000" w:rsidP="00000000" w:rsidRDefault="00000000" w:rsidRPr="00000000" w14:paraId="000000F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Sebastian Quezada: SAP-lite. </w:t>
            </w:r>
          </w:p>
          <w:p w:rsidR="00000000" w:rsidDel="00000000" w:rsidP="00000000" w:rsidRDefault="00000000" w:rsidRPr="00000000" w14:paraId="000000F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Axel Blanlot: POS. </w:t>
              <w:br w:type="textWrapping"/>
              <w:t xml:space="preserve">Gabriel Bermar: Kuentas. </w:t>
            </w:r>
          </w:p>
        </w:tc>
        <w:tc>
          <w:tcPr/>
          <w:p w:rsidR="00000000" w:rsidDel="00000000" w:rsidP="00000000" w:rsidRDefault="00000000" w:rsidRPr="00000000" w14:paraId="000000F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Las dificultades técnicas, cambios de requerimientos o resultados de validación serán abordados mediante revisión de las SPEC, repriorización del Backlog y ajustes en el desarrollo. </w:t>
            </w:r>
          </w:p>
        </w:tc>
      </w:tr>
      <w:tr>
        <w:trPr>
          <w:cantSplit w:val="0"/>
          <w:tblHeader w:val="0"/>
        </w:trPr>
        <w:tc>
          <w:tcPr/>
          <w:p w:rsidR="00000000" w:rsidDel="00000000" w:rsidP="00000000" w:rsidRDefault="00000000" w:rsidRPr="00000000" w14:paraId="000000F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Integrar los distintos componentes de una solución de software. </w:t>
            </w:r>
          </w:p>
        </w:tc>
        <w:tc>
          <w:tcPr/>
          <w:p w:rsidR="00000000" w:rsidDel="00000000" w:rsidP="00000000" w:rsidRDefault="00000000" w:rsidRPr="00000000" w14:paraId="000000F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de módulos y componentes. </w:t>
            </w:r>
          </w:p>
        </w:tc>
        <w:tc>
          <w:tcPr/>
          <w:p w:rsidR="00000000" w:rsidDel="00000000" w:rsidP="00000000" w:rsidRDefault="00000000" w:rsidRPr="00000000" w14:paraId="000000F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Verificar la interoperabilidad de los componentes desarrollados, implementar la solución integrada en un entorno de validación y comprobar la correcta utilización de los datos necesarios para los procesos de PittySoft.</w:t>
            </w:r>
          </w:p>
        </w:tc>
        <w:tc>
          <w:tcPr/>
          <w:p w:rsidR="00000000" w:rsidDel="00000000" w:rsidP="00000000" w:rsidRDefault="00000000" w:rsidRPr="00000000" w14:paraId="000000F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Repositorios, APIs, bases de datos, entornos de prueba y documentación. </w:t>
            </w:r>
          </w:p>
        </w:tc>
        <w:tc>
          <w:tcPr>
            <w:tcBorders>
              <w:right w:color="ffffff" w:space="0" w:sz="4" w:val="single"/>
            </w:tcBorders>
          </w:tcPr>
          <w:p w:rsidR="00000000" w:rsidDel="00000000" w:rsidP="00000000" w:rsidRDefault="00000000" w:rsidRPr="00000000" w14:paraId="000000F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Semanas 8 a 14. </w:t>
            </w:r>
          </w:p>
        </w:tc>
        <w:tc>
          <w:tcPr>
            <w:tcBorders>
              <w:left w:color="ffffff" w:space="0" w:sz="4" w:val="single"/>
            </w:tcBorders>
            <w:shd w:fill="d9d9d9" w:val="clear"/>
          </w:tcPr>
          <w:p w:rsidR="00000000" w:rsidDel="00000000" w:rsidP="00000000" w:rsidRDefault="00000000" w:rsidRPr="00000000" w14:paraId="000000F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Sebastian Quezada, Axel Blanlot y Gabriel Bermar. </w:t>
            </w:r>
          </w:p>
        </w:tc>
        <w:tc>
          <w:tcPr/>
          <w:p w:rsidR="00000000" w:rsidDel="00000000" w:rsidP="00000000" w:rsidRDefault="00000000" w:rsidRPr="00000000" w14:paraId="000000F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Pueden presentarse incompatibilidades o errores de integración, los cuales serán registrados, analizados y corregidos. </w:t>
            </w:r>
          </w:p>
        </w:tc>
      </w:tr>
      <w:tr>
        <w:trPr>
          <w:cantSplit w:val="0"/>
          <w:tblHeader w:val="0"/>
        </w:trPr>
        <w:tc>
          <w:tcPr/>
          <w:p w:rsidR="00000000" w:rsidDel="00000000" w:rsidP="00000000" w:rsidRDefault="00000000" w:rsidRPr="00000000" w14:paraId="000000F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Realizar pruebas de validación de productos y procesos utilizando buenas prácticas definidas por la industria.</w:t>
            </w:r>
          </w:p>
        </w:tc>
        <w:tc>
          <w:tcPr/>
          <w:p w:rsidR="00000000" w:rsidDel="00000000" w:rsidP="00000000" w:rsidRDefault="00000000" w:rsidRPr="00000000" w14:paraId="000000F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Diseño y ejecución de pruebas </w:t>
            </w:r>
          </w:p>
        </w:tc>
        <w:tc>
          <w:tcPr/>
          <w:p w:rsidR="00000000" w:rsidDel="00000000" w:rsidP="00000000" w:rsidRDefault="00000000" w:rsidRPr="00000000" w14:paraId="0000010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Diseñar y ejecutar pruebas sobre las funcionalidades desarrolladas para verificar el cumplimiento de los requerimientos, las SPEC y sus criterios de aceptación.</w:t>
            </w:r>
          </w:p>
        </w:tc>
        <w:tc>
          <w:tcPr/>
          <w:p w:rsidR="00000000" w:rsidDel="00000000" w:rsidP="00000000" w:rsidRDefault="00000000" w:rsidRPr="00000000" w14:paraId="0000010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Casos de prueba, entornos de prueba, documentación SPEC, registros de incidencias y GitHub. </w:t>
            </w:r>
          </w:p>
        </w:tc>
        <w:tc>
          <w:tcPr>
            <w:tcBorders>
              <w:right w:color="ffffff" w:space="0" w:sz="4" w:val="single"/>
            </w:tcBorders>
          </w:tcPr>
          <w:p w:rsidR="00000000" w:rsidDel="00000000" w:rsidP="00000000" w:rsidRDefault="00000000" w:rsidRPr="00000000" w14:paraId="0000010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Semanas 7 a 15.</w:t>
            </w:r>
          </w:p>
        </w:tc>
        <w:tc>
          <w:tcPr>
            <w:tcBorders>
              <w:left w:color="ffffff" w:space="0" w:sz="4" w:val="single"/>
            </w:tcBorders>
            <w:shd w:fill="d9d9d9" w:val="clear"/>
          </w:tcPr>
          <w:p w:rsidR="00000000" w:rsidDel="00000000" w:rsidP="00000000" w:rsidRDefault="00000000" w:rsidRPr="00000000" w14:paraId="0000010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Sebastian Quezada, Axel Blanlot y Gabriel Bermar. </w:t>
            </w:r>
          </w:p>
        </w:tc>
        <w:tc>
          <w:tcPr/>
          <w:p w:rsidR="00000000" w:rsidDel="00000000" w:rsidP="00000000" w:rsidRDefault="00000000" w:rsidRPr="00000000" w14:paraId="0000010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Los errores encontrados serán documentados y utilizados como entrada para las actividades de corrección y mejora. </w:t>
            </w:r>
          </w:p>
        </w:tc>
      </w:tr>
      <w:tr>
        <w:trPr>
          <w:cantSplit w:val="0"/>
          <w:tblHeader w:val="0"/>
        </w:trPr>
        <w:tc>
          <w:tcPr/>
          <w:p w:rsidR="00000000" w:rsidDel="00000000" w:rsidP="00000000" w:rsidRDefault="00000000" w:rsidRPr="00000000" w14:paraId="0000010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Realizar pruebas de certificación y desarrollar mejoras del producto a partir de los resultados obtenidos. </w:t>
            </w:r>
          </w:p>
        </w:tc>
        <w:tc>
          <w:tcPr/>
          <w:p w:rsidR="00000000" w:rsidDel="00000000" w:rsidP="00000000" w:rsidRDefault="00000000" w:rsidRPr="00000000" w14:paraId="0000010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Corrección y mejora de funcionalidades. </w:t>
            </w:r>
          </w:p>
        </w:tc>
        <w:tc>
          <w:tcPr/>
          <w:p w:rsidR="00000000" w:rsidDel="00000000" w:rsidP="00000000" w:rsidRDefault="00000000" w:rsidRPr="00000000" w14:paraId="0000010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Resolver incidencias y aplicar correcciones o mejoras identificadas durante las pruebas y validaciones, actualizando las SPEC y el Backlog cuando corresponda.</w:t>
            </w:r>
          </w:p>
        </w:tc>
        <w:tc>
          <w:tcPr/>
          <w:p w:rsidR="00000000" w:rsidDel="00000000" w:rsidP="00000000" w:rsidRDefault="00000000" w:rsidRPr="00000000" w14:paraId="0000010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Resultados de pruebas, GitHub, entorno de desarrollo y documentación técnica. </w:t>
            </w:r>
          </w:p>
        </w:tc>
        <w:tc>
          <w:tcPr>
            <w:tcBorders>
              <w:right w:color="ffffff" w:space="0" w:sz="4" w:val="single"/>
            </w:tcBorders>
          </w:tcPr>
          <w:p w:rsidR="00000000" w:rsidDel="00000000" w:rsidP="00000000" w:rsidRDefault="00000000" w:rsidRPr="00000000" w14:paraId="0000010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Semanas 8 a 16. </w:t>
            </w:r>
          </w:p>
        </w:tc>
        <w:tc>
          <w:tcPr>
            <w:tcBorders>
              <w:left w:color="ffffff" w:space="0" w:sz="4" w:val="single"/>
            </w:tcBorders>
            <w:shd w:fill="d9d9d9" w:val="clear"/>
          </w:tcPr>
          <w:p w:rsidR="00000000" w:rsidDel="00000000" w:rsidP="00000000" w:rsidRDefault="00000000" w:rsidRPr="00000000" w14:paraId="0000010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Sebastian Quezada, Axel Blanlot y Gabriel Bermar según las funcionalidades involucradas. </w:t>
            </w:r>
          </w:p>
        </w:tc>
        <w:tc>
          <w:tcPr/>
          <w:p w:rsidR="00000000" w:rsidDel="00000000" w:rsidP="00000000" w:rsidRDefault="00000000" w:rsidRPr="00000000" w14:paraId="0000010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Las mejoras serán priorizadas considerando impacto, criticidad y tiempo disponible. </w:t>
            </w:r>
          </w:p>
        </w:tc>
      </w:tr>
      <w:tr>
        <w:trPr>
          <w:cantSplit w:val="0"/>
          <w:tblHeader w:val="0"/>
        </w:trPr>
        <w:tc>
          <w:tcPr/>
          <w:p w:rsidR="00000000" w:rsidDel="00000000" w:rsidP="00000000" w:rsidRDefault="00000000" w:rsidRPr="00000000" w14:paraId="0000010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Gestionar proyectos informáticos y documentar el desarrollo de soluciones de software. </w:t>
            </w:r>
          </w:p>
        </w:tc>
        <w:tc>
          <w:tcPr/>
          <w:p w:rsidR="00000000" w:rsidDel="00000000" w:rsidP="00000000" w:rsidRDefault="00000000" w:rsidRPr="00000000" w14:paraId="0000010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Documentación y preparación de evidencias. </w:t>
            </w:r>
          </w:p>
        </w:tc>
        <w:tc>
          <w:tcPr/>
          <w:p w:rsidR="00000000" w:rsidDel="00000000" w:rsidP="00000000" w:rsidRDefault="00000000" w:rsidRPr="00000000" w14:paraId="0000010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Consolidar documentación técnica, evidencias de desarrollo, resultados de pruebas y material necesario para la presentación final del proyecto APT. </w:t>
            </w:r>
          </w:p>
        </w:tc>
        <w:tc>
          <w:tcPr/>
          <w:p w:rsidR="00000000" w:rsidDel="00000000" w:rsidP="00000000" w:rsidRDefault="00000000" w:rsidRPr="00000000" w14:paraId="0000010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GitHub, documentos del proyecto, resultados de pruebas y herramientas de presentación. </w:t>
            </w:r>
          </w:p>
        </w:tc>
        <w:tc>
          <w:tcPr>
            <w:tcBorders>
              <w:right w:color="ffffff" w:space="0" w:sz="4" w:val="single"/>
            </w:tcBorders>
          </w:tcPr>
          <w:p w:rsidR="00000000" w:rsidDel="00000000" w:rsidP="00000000" w:rsidRDefault="00000000" w:rsidRPr="00000000" w14:paraId="0000011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Semanas 14 a 18. </w:t>
            </w:r>
          </w:p>
        </w:tc>
        <w:tc>
          <w:tcPr>
            <w:tcBorders>
              <w:left w:color="ffffff" w:space="0" w:sz="4" w:val="single"/>
            </w:tcBorders>
            <w:shd w:fill="d9d9d9" w:val="clear"/>
          </w:tcPr>
          <w:p w:rsidR="00000000" w:rsidDel="00000000" w:rsidP="00000000" w:rsidRDefault="00000000" w:rsidRPr="00000000" w14:paraId="0000011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Sebastian Quezada, Axel Blanlot y Gabriel Bermar. </w:t>
            </w:r>
          </w:p>
        </w:tc>
        <w:tc>
          <w:tcPr/>
          <w:p w:rsidR="00000000" w:rsidDel="00000000" w:rsidP="00000000" w:rsidRDefault="00000000" w:rsidRPr="00000000" w14:paraId="0000011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 realizará una revisión conjunta para verificar consistencia entre objetivos, evidencias y resultados.</w:t>
            </w:r>
          </w:p>
        </w:tc>
      </w:tr>
    </w:tbl>
    <w:p w:rsidR="00000000" w:rsidDel="00000000" w:rsidP="00000000" w:rsidRDefault="00000000" w:rsidRPr="00000000" w14:paraId="0000011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5">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9">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Actividad</w:t>
            </w:r>
          </w:p>
        </w:tc>
        <w:tc>
          <w:tcPr>
            <w:gridSpan w:val="4"/>
            <w:shd w:fill="e2efd9" w:val="clear"/>
          </w:tcPr>
          <w:p w:rsidR="00000000" w:rsidDel="00000000" w:rsidP="00000000" w:rsidRDefault="00000000" w:rsidRPr="00000000" w14:paraId="0000011A">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1</w:t>
            </w:r>
          </w:p>
        </w:tc>
        <w:tc>
          <w:tcPr>
            <w:gridSpan w:val="12"/>
            <w:shd w:fill="fff2cb" w:val="clear"/>
          </w:tcPr>
          <w:p w:rsidR="00000000" w:rsidDel="00000000" w:rsidP="00000000" w:rsidRDefault="00000000" w:rsidRPr="00000000" w14:paraId="0000011E">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2</w:t>
            </w:r>
          </w:p>
        </w:tc>
        <w:tc>
          <w:tcPr>
            <w:gridSpan w:val="4"/>
            <w:shd w:fill="fbe4d5" w:val="clear"/>
          </w:tcPr>
          <w:p w:rsidR="00000000" w:rsidDel="00000000" w:rsidP="00000000" w:rsidRDefault="00000000" w:rsidRPr="00000000" w14:paraId="0000012A">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w:t>
            </w:r>
          </w:p>
        </w:tc>
        <w:tc>
          <w:tcPr/>
          <w:p w:rsidR="00000000" w:rsidDel="00000000" w:rsidP="00000000" w:rsidRDefault="00000000" w:rsidRPr="00000000" w14:paraId="00000130">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2</w:t>
            </w:r>
          </w:p>
        </w:tc>
        <w:tc>
          <w:tcPr/>
          <w:p w:rsidR="00000000" w:rsidDel="00000000" w:rsidP="00000000" w:rsidRDefault="00000000" w:rsidRPr="00000000" w14:paraId="00000131">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3</w:t>
            </w:r>
          </w:p>
        </w:tc>
        <w:tc>
          <w:tcPr/>
          <w:p w:rsidR="00000000" w:rsidDel="00000000" w:rsidP="00000000" w:rsidRDefault="00000000" w:rsidRPr="00000000" w14:paraId="00000132">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4</w:t>
            </w:r>
          </w:p>
        </w:tc>
        <w:tc>
          <w:tcPr/>
          <w:p w:rsidR="00000000" w:rsidDel="00000000" w:rsidP="00000000" w:rsidRDefault="00000000" w:rsidRPr="00000000" w14:paraId="00000133">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5</w:t>
            </w:r>
          </w:p>
        </w:tc>
        <w:tc>
          <w:tcPr/>
          <w:p w:rsidR="00000000" w:rsidDel="00000000" w:rsidP="00000000" w:rsidRDefault="00000000" w:rsidRPr="00000000" w14:paraId="00000134">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6</w:t>
            </w:r>
          </w:p>
        </w:tc>
        <w:tc>
          <w:tcPr/>
          <w:p w:rsidR="00000000" w:rsidDel="00000000" w:rsidP="00000000" w:rsidRDefault="00000000" w:rsidRPr="00000000" w14:paraId="00000135">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7</w:t>
            </w:r>
          </w:p>
        </w:tc>
        <w:tc>
          <w:tcPr/>
          <w:p w:rsidR="00000000" w:rsidDel="00000000" w:rsidP="00000000" w:rsidRDefault="00000000" w:rsidRPr="00000000" w14:paraId="00000136">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8</w:t>
            </w:r>
          </w:p>
        </w:tc>
        <w:tc>
          <w:tcPr/>
          <w:p w:rsidR="00000000" w:rsidDel="00000000" w:rsidP="00000000" w:rsidRDefault="00000000" w:rsidRPr="00000000" w14:paraId="00000137">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9</w:t>
            </w:r>
          </w:p>
        </w:tc>
        <w:tc>
          <w:tcPr/>
          <w:p w:rsidR="00000000" w:rsidDel="00000000" w:rsidP="00000000" w:rsidRDefault="00000000" w:rsidRPr="00000000" w14:paraId="00000138">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10</w:t>
            </w:r>
          </w:p>
        </w:tc>
        <w:tc>
          <w:tcPr/>
          <w:p w:rsidR="00000000" w:rsidDel="00000000" w:rsidP="00000000" w:rsidRDefault="00000000" w:rsidRPr="00000000" w14:paraId="00000139">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11</w:t>
            </w:r>
          </w:p>
        </w:tc>
        <w:tc>
          <w:tcPr/>
          <w:p w:rsidR="00000000" w:rsidDel="00000000" w:rsidP="00000000" w:rsidRDefault="00000000" w:rsidRPr="00000000" w14:paraId="0000013A">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12</w:t>
            </w:r>
          </w:p>
        </w:tc>
        <w:tc>
          <w:tcPr/>
          <w:p w:rsidR="00000000" w:rsidDel="00000000" w:rsidP="00000000" w:rsidRDefault="00000000" w:rsidRPr="00000000" w14:paraId="0000013B">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13</w:t>
            </w:r>
          </w:p>
        </w:tc>
        <w:tc>
          <w:tcPr/>
          <w:p w:rsidR="00000000" w:rsidDel="00000000" w:rsidP="00000000" w:rsidRDefault="00000000" w:rsidRPr="00000000" w14:paraId="0000013C">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14</w:t>
            </w:r>
          </w:p>
        </w:tc>
        <w:tc>
          <w:tcPr/>
          <w:p w:rsidR="00000000" w:rsidDel="00000000" w:rsidP="00000000" w:rsidRDefault="00000000" w:rsidRPr="00000000" w14:paraId="0000013D">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15</w:t>
            </w:r>
          </w:p>
        </w:tc>
        <w:tc>
          <w:tcPr>
            <w:gridSpan w:val="2"/>
          </w:tcPr>
          <w:p w:rsidR="00000000" w:rsidDel="00000000" w:rsidP="00000000" w:rsidRDefault="00000000" w:rsidRPr="00000000" w14:paraId="0000013E">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16</w:t>
            </w:r>
          </w:p>
        </w:tc>
        <w:tc>
          <w:tcPr/>
          <w:p w:rsidR="00000000" w:rsidDel="00000000" w:rsidP="00000000" w:rsidRDefault="00000000" w:rsidRPr="00000000" w14:paraId="00000140">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17</w:t>
            </w:r>
          </w:p>
        </w:tc>
        <w:tc>
          <w:tcPr/>
          <w:p w:rsidR="00000000" w:rsidDel="00000000" w:rsidP="00000000" w:rsidRDefault="00000000" w:rsidRPr="00000000" w14:paraId="00000141">
            <w:pPr>
              <w:spacing w:line="36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2">
            <w:pPr>
              <w:spacing w:line="360" w:lineRule="auto"/>
              <w:jc w:val="both"/>
              <w:rPr>
                <w:rFonts w:ascii="Arial" w:cs="Arial" w:eastAsia="Arial" w:hAnsi="Arial"/>
                <w:b w:val="1"/>
                <w:bCs w:val="1"/>
                <w:sz w:val="16"/>
                <w:szCs w:val="16"/>
              </w:rPr>
            </w:pPr>
            <w:r w:rsidDel="00000000" w:rsidR="00000000" w:rsidRPr="00000000">
              <w:rPr>
                <w:rFonts w:ascii="Arial" w:cs="Arial" w:eastAsia="Arial" w:hAnsi="Arial"/>
                <w:sz w:val="16"/>
                <w:szCs w:val="16"/>
                <w:rtl w:val="0"/>
              </w:rPr>
              <w:t xml:space="preserve">Levantamiento y análisis de requerimientos </w:t>
            </w:r>
            <w:r w:rsidDel="00000000" w:rsidR="00000000" w:rsidRPr="00000000">
              <w:rPr>
                <w:rtl w:val="0"/>
              </w:rPr>
            </w:r>
          </w:p>
        </w:tc>
        <w:tc>
          <w:tcPr>
            <w:shd w:fill="b6d7a8" w:val="clear"/>
          </w:tcPr>
          <w:p w:rsidR="00000000" w:rsidDel="00000000" w:rsidP="00000000" w:rsidRDefault="00000000" w:rsidRPr="00000000" w14:paraId="00000143">
            <w:pPr>
              <w:spacing w:line="360" w:lineRule="auto"/>
              <w:jc w:val="both"/>
              <w:rPr>
                <w:rFonts w:ascii="Arial" w:cs="Arial" w:eastAsia="Arial" w:hAnsi="Arial"/>
                <w:b w:val="1"/>
                <w:bCs w:val="1"/>
                <w:sz w:val="16"/>
                <w:szCs w:val="16"/>
                <w:shd w:fill="b6d7a8" w:val="clear"/>
              </w:rPr>
            </w:pPr>
            <w:r w:rsidDel="00000000" w:rsidR="00000000" w:rsidRPr="00000000">
              <w:rPr>
                <w:rtl w:val="0"/>
              </w:rPr>
            </w:r>
          </w:p>
        </w:tc>
        <w:tc>
          <w:tcPr>
            <w:shd w:fill="b6d7a8" w:val="clear"/>
          </w:tcPr>
          <w:p w:rsidR="00000000" w:rsidDel="00000000" w:rsidP="00000000" w:rsidRDefault="00000000" w:rsidRPr="00000000" w14:paraId="00000144">
            <w:pPr>
              <w:spacing w:line="360" w:lineRule="auto"/>
              <w:jc w:val="both"/>
              <w:rPr>
                <w:rFonts w:ascii="Arial" w:cs="Arial" w:eastAsia="Arial" w:hAnsi="Arial"/>
                <w:b w:val="1"/>
                <w:bCs w:val="1"/>
                <w:sz w:val="16"/>
                <w:szCs w:val="16"/>
                <w:shd w:fill="b6d7a8" w:val="clear"/>
              </w:rPr>
            </w:pPr>
            <w:r w:rsidDel="00000000" w:rsidR="00000000" w:rsidRPr="00000000">
              <w:rPr>
                <w:rtl w:val="0"/>
              </w:rPr>
            </w:r>
          </w:p>
        </w:tc>
        <w:tc>
          <w:tcPr>
            <w:shd w:fill="b6d7a8" w:val="clear"/>
          </w:tcPr>
          <w:p w:rsidR="00000000" w:rsidDel="00000000" w:rsidP="00000000" w:rsidRDefault="00000000" w:rsidRPr="00000000" w14:paraId="00000145">
            <w:pPr>
              <w:spacing w:line="360" w:lineRule="auto"/>
              <w:jc w:val="both"/>
              <w:rPr>
                <w:rFonts w:ascii="Arial" w:cs="Arial" w:eastAsia="Arial" w:hAnsi="Arial"/>
                <w:b w:val="1"/>
                <w:bCs w:val="1"/>
                <w:sz w:val="16"/>
                <w:szCs w:val="16"/>
                <w:shd w:fill="b6d7a8" w:val="clear"/>
              </w:rPr>
            </w:pPr>
            <w:r w:rsidDel="00000000" w:rsidR="00000000" w:rsidRPr="00000000">
              <w:rPr>
                <w:rtl w:val="0"/>
              </w:rPr>
            </w:r>
          </w:p>
        </w:tc>
        <w:tc>
          <w:tcPr/>
          <w:p w:rsidR="00000000" w:rsidDel="00000000" w:rsidP="00000000" w:rsidRDefault="00000000" w:rsidRPr="00000000" w14:paraId="0000014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5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6">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Definición de SPEC y priorización del Backlog </w:t>
            </w:r>
          </w:p>
        </w:tc>
        <w:tc>
          <w:tcPr/>
          <w:p w:rsidR="00000000" w:rsidDel="00000000" w:rsidP="00000000" w:rsidRDefault="00000000" w:rsidRPr="00000000" w14:paraId="00000157">
            <w:pPr>
              <w:spacing w:line="360" w:lineRule="auto"/>
              <w:jc w:val="both"/>
              <w:rPr>
                <w:rFonts w:ascii="Arial" w:cs="Arial" w:eastAsia="Arial" w:hAnsi="Arial"/>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58">
            <w:pPr>
              <w:spacing w:line="360" w:lineRule="auto"/>
              <w:jc w:val="both"/>
              <w:rPr>
                <w:rFonts w:ascii="Arial" w:cs="Arial" w:eastAsia="Arial" w:hAnsi="Arial"/>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59">
            <w:pPr>
              <w:spacing w:line="360" w:lineRule="auto"/>
              <w:jc w:val="both"/>
              <w:rPr>
                <w:rFonts w:ascii="Arial" w:cs="Arial" w:eastAsia="Arial" w:hAnsi="Arial"/>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5A">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5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6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A">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Diseño técnico y modelos de datos </w:t>
            </w:r>
          </w:p>
        </w:tc>
        <w:tc>
          <w:tcPr/>
          <w:p w:rsidR="00000000" w:rsidDel="00000000" w:rsidP="00000000" w:rsidRDefault="00000000" w:rsidRPr="00000000" w14:paraId="0000016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rFonts w:ascii="Arial" w:cs="Arial" w:eastAsia="Arial" w:hAnsi="Arial"/>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D">
            <w:pPr>
              <w:spacing w:line="360" w:lineRule="auto"/>
              <w:jc w:val="both"/>
              <w:rPr>
                <w:rFonts w:ascii="Arial" w:cs="Arial" w:eastAsia="Arial" w:hAnsi="Arial"/>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E">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6F">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70">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7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7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módulos </w:t>
            </w:r>
          </w:p>
        </w:tc>
        <w:tc>
          <w:tcPr/>
          <w:p w:rsidR="00000000" w:rsidDel="00000000" w:rsidP="00000000" w:rsidRDefault="00000000" w:rsidRPr="00000000" w14:paraId="0000017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rFonts w:ascii="Arial" w:cs="Arial" w:eastAsia="Arial" w:hAnsi="Arial"/>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2">
            <w:pPr>
              <w:spacing w:line="360" w:lineRule="auto"/>
              <w:jc w:val="both"/>
              <w:rPr>
                <w:rFonts w:ascii="Arial" w:cs="Arial" w:eastAsia="Arial" w:hAnsi="Arial"/>
                <w:b w:val="1"/>
                <w:bCs w:val="1"/>
                <w:sz w:val="16"/>
                <w:szCs w:val="16"/>
                <w:highlight w:val="white"/>
              </w:rPr>
            </w:pPr>
            <w:r w:rsidDel="00000000" w:rsidR="00000000" w:rsidRPr="00000000">
              <w:rPr>
                <w:rtl w:val="0"/>
              </w:rPr>
            </w:r>
          </w:p>
        </w:tc>
        <w:tc>
          <w:tcPr>
            <w:shd w:fill="76a5af" w:val="clear"/>
          </w:tcPr>
          <w:p w:rsidR="00000000" w:rsidDel="00000000" w:rsidP="00000000" w:rsidRDefault="00000000" w:rsidRPr="00000000" w14:paraId="00000183">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84">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85">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86">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87">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88">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89">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8A">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8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8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2">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Integración de componentes </w:t>
            </w:r>
          </w:p>
        </w:tc>
        <w:tc>
          <w:tcPr/>
          <w:p w:rsidR="00000000" w:rsidDel="00000000" w:rsidP="00000000" w:rsidRDefault="00000000" w:rsidRPr="00000000" w14:paraId="0000019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9A">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9B">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9C">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9D">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9E">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9F">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A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A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6">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Diseño y ejecución de pruebas</w:t>
            </w:r>
          </w:p>
        </w:tc>
        <w:tc>
          <w:tcPr/>
          <w:p w:rsidR="00000000" w:rsidDel="00000000" w:rsidP="00000000" w:rsidRDefault="00000000" w:rsidRPr="00000000" w14:paraId="000001A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AD">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AE">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AF">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B0">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B1">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B2">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B3">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B4">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B5">
            <w:pPr>
              <w:spacing w:line="360" w:lineRule="auto"/>
              <w:jc w:val="both"/>
              <w:rPr>
                <w:rFonts w:ascii="Arial" w:cs="Arial" w:eastAsia="Arial" w:hAnsi="Arial"/>
                <w:b w:val="1"/>
                <w:bCs w:val="1"/>
                <w:sz w:val="16"/>
                <w:szCs w:val="16"/>
              </w:rPr>
            </w:pPr>
            <w:r w:rsidDel="00000000" w:rsidR="00000000" w:rsidRPr="00000000">
              <w:rPr>
                <w:rtl w:val="0"/>
              </w:rPr>
            </w:r>
          </w:p>
        </w:tc>
        <w:tc>
          <w:tcPr>
            <w:gridSpan w:val="2"/>
          </w:tcPr>
          <w:p w:rsidR="00000000" w:rsidDel="00000000" w:rsidP="00000000" w:rsidRDefault="00000000" w:rsidRPr="00000000" w14:paraId="000001B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A">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Corrección y mejora de funcionalidades </w:t>
            </w:r>
          </w:p>
        </w:tc>
        <w:tc>
          <w:tcPr/>
          <w:p w:rsidR="00000000" w:rsidDel="00000000" w:rsidP="00000000" w:rsidRDefault="00000000" w:rsidRPr="00000000" w14:paraId="000001BB">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C2">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C3">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C4">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C5">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C6">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C7">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C8">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C9">
            <w:pPr>
              <w:spacing w:line="360" w:lineRule="auto"/>
              <w:jc w:val="both"/>
              <w:rPr>
                <w:rFonts w:ascii="Arial" w:cs="Arial" w:eastAsia="Arial" w:hAnsi="Arial"/>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1C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rFonts w:ascii="Arial" w:cs="Arial" w:eastAsia="Arial" w:hAnsi="Arial"/>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E">
            <w:pPr>
              <w:spacing w:line="36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Documentación y preparación de entrega.</w:t>
            </w:r>
          </w:p>
        </w:tc>
        <w:tc>
          <w:tcPr/>
          <w:p w:rsidR="00000000" w:rsidDel="00000000" w:rsidP="00000000" w:rsidRDefault="00000000" w:rsidRPr="00000000" w14:paraId="000001CF">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rFonts w:ascii="Arial" w:cs="Arial" w:eastAsia="Arial" w:hAnsi="Arial"/>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DC">
            <w:pPr>
              <w:spacing w:line="360" w:lineRule="auto"/>
              <w:jc w:val="both"/>
              <w:rPr>
                <w:rFonts w:ascii="Arial" w:cs="Arial" w:eastAsia="Arial" w:hAnsi="Arial"/>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DD">
            <w:pPr>
              <w:spacing w:line="360" w:lineRule="auto"/>
              <w:jc w:val="both"/>
              <w:rPr>
                <w:rFonts w:ascii="Arial" w:cs="Arial" w:eastAsia="Arial" w:hAnsi="Arial"/>
                <w:b w:val="1"/>
                <w:bCs w:val="1"/>
                <w:sz w:val="16"/>
                <w:szCs w:val="16"/>
              </w:rPr>
            </w:pPr>
            <w:r w:rsidDel="00000000" w:rsidR="00000000" w:rsidRPr="00000000">
              <w:rPr>
                <w:rtl w:val="0"/>
              </w:rPr>
            </w:r>
          </w:p>
        </w:tc>
        <w:tc>
          <w:tcPr>
            <w:gridSpan w:val="2"/>
            <w:shd w:fill="e06666" w:val="clear"/>
          </w:tcPr>
          <w:p w:rsidR="00000000" w:rsidDel="00000000" w:rsidP="00000000" w:rsidRDefault="00000000" w:rsidRPr="00000000" w14:paraId="000001DE">
            <w:pPr>
              <w:spacing w:line="360" w:lineRule="auto"/>
              <w:jc w:val="both"/>
              <w:rPr>
                <w:rFonts w:ascii="Arial" w:cs="Arial" w:eastAsia="Arial" w:hAnsi="Arial"/>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E0">
            <w:pPr>
              <w:spacing w:line="360" w:lineRule="auto"/>
              <w:jc w:val="both"/>
              <w:rPr>
                <w:rFonts w:ascii="Arial" w:cs="Arial" w:eastAsia="Arial" w:hAnsi="Arial"/>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E1">
            <w:pPr>
              <w:spacing w:line="360" w:lineRule="auto"/>
              <w:jc w:val="both"/>
              <w:rPr>
                <w:rFonts w:ascii="Arial" w:cs="Arial" w:eastAsia="Arial" w:hAnsi="Arial"/>
                <w:b w:val="1"/>
                <w:bCs w:val="1"/>
                <w:sz w:val="16"/>
                <w:szCs w:val="16"/>
              </w:rPr>
            </w:pPr>
            <w:r w:rsidDel="00000000" w:rsidR="00000000" w:rsidRPr="00000000">
              <w:rPr>
                <w:rtl w:val="0"/>
              </w:rPr>
            </w:r>
          </w:p>
        </w:tc>
      </w:tr>
    </w:tbl>
    <w:p w:rsidR="00000000" w:rsidDel="00000000" w:rsidP="00000000" w:rsidRDefault="00000000" w:rsidRPr="00000000" w14:paraId="000001E2">
      <w:pPr>
        <w:rPr>
          <w:rFonts w:ascii="Arial" w:cs="Arial" w:eastAsia="Arial" w:hAnsi="Arial"/>
          <w:b w:val="1"/>
          <w:bCs w:val="1"/>
          <w:color w:val="1f3864"/>
          <w:sz w:val="28"/>
          <w:szCs w:val="28"/>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La Carta Gantt presenta la planificación general del Proyecto APT durante las 18 semanas del período académico. La planificación detallada de los módulos POS, SAP-lite y Kuentas se gestiona mediante sus respectivas actividades, SPEC y Backlog, manteniendo alineación con las actividades generales definidas en el Plan de Trabajo. </w:t>
      </w:r>
      <w:r w:rsidDel="00000000" w:rsidR="00000000" w:rsidRPr="00000000">
        <w:rPr>
          <w:rtl w:val="0"/>
        </w:rPr>
      </w:r>
    </w:p>
    <w:p w:rsidR="00000000" w:rsidDel="00000000" w:rsidP="00000000" w:rsidRDefault="00000000" w:rsidRPr="00000000" w14:paraId="000001E3">
      <w:pPr>
        <w:rPr>
          <w:rFonts w:ascii="Arial" w:cs="Arial" w:eastAsia="Arial" w:hAnsi="Arial"/>
          <w:b w:val="1"/>
          <w:bCs w:val="1"/>
          <w:color w:val="1f3864"/>
          <w:sz w:val="28"/>
          <w:szCs w:val="28"/>
        </w:rPr>
      </w:pPr>
      <w:r w:rsidDel="00000000" w:rsidR="00000000" w:rsidRPr="00000000">
        <w:rPr>
          <w:rtl w:val="0"/>
        </w:rPr>
      </w:r>
    </w:p>
    <w:p w:rsidR="00000000" w:rsidDel="00000000" w:rsidP="00000000" w:rsidRDefault="00000000" w:rsidRPr="00000000" w14:paraId="000001E4">
      <w:pPr>
        <w:rPr>
          <w:rFonts w:ascii="Arial" w:cs="Arial" w:eastAsia="Arial" w:hAnsi="Arial"/>
          <w:b w:val="1"/>
          <w:bCs w:val="1"/>
          <w:color w:val="1f3864"/>
          <w:sz w:val="28"/>
          <w:szCs w:val="28"/>
        </w:rPr>
      </w:pPr>
      <w:r w:rsidDel="00000000" w:rsidR="00000000" w:rsidRPr="00000000">
        <w:rPr>
          <w:rtl w:val="0"/>
        </w:rPr>
      </w:r>
    </w:p>
    <w:p w:rsidR="00000000" w:rsidDel="00000000" w:rsidP="00000000" w:rsidRDefault="00000000" w:rsidRPr="00000000" w14:paraId="000001E5">
      <w:pPr>
        <w:rPr>
          <w:rFonts w:ascii="Arial" w:cs="Arial" w:eastAsia="Arial" w:hAnsi="Arial"/>
          <w:b w:val="1"/>
          <w:bCs w:val="1"/>
          <w:color w:val="1f3864"/>
          <w:sz w:val="28"/>
          <w:szCs w:val="28"/>
        </w:rPr>
      </w:pPr>
      <w:r w:rsidDel="00000000" w:rsidR="00000000" w:rsidRPr="00000000">
        <w:rPr>
          <w:rtl w:val="0"/>
        </w:rPr>
      </w:r>
    </w:p>
    <w:p w:rsidR="00000000" w:rsidDel="00000000" w:rsidP="00000000" w:rsidRDefault="00000000" w:rsidRPr="00000000" w14:paraId="000001E6">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Referencias</w:t>
      </w:r>
    </w:p>
    <w:p w:rsidR="00000000" w:rsidDel="00000000" w:rsidP="00000000" w:rsidRDefault="00000000" w:rsidRPr="00000000" w14:paraId="000001E7">
      <w:pPr>
        <w:spacing w:after="240" w:lineRule="auto"/>
        <w:rPr>
          <w:rFonts w:ascii="Arial" w:cs="Arial" w:eastAsia="Arial" w:hAnsi="Arial"/>
          <w:color w:val="1155cc"/>
          <w:u w:val="single"/>
        </w:rPr>
      </w:pPr>
      <w:r w:rsidDel="00000000" w:rsidR="00000000" w:rsidRPr="00000000">
        <w:rPr>
          <w:rFonts w:ascii="Arial" w:cs="Arial" w:eastAsia="Arial" w:hAnsi="Arial"/>
          <w:rtl w:val="0"/>
        </w:rPr>
        <w:t xml:space="preserve">Delimarsky, D., &amp; Riem, M. (2026). </w:t>
      </w:r>
      <w:r w:rsidDel="00000000" w:rsidR="00000000" w:rsidRPr="00000000">
        <w:rPr>
          <w:rFonts w:ascii="Arial" w:cs="Arial" w:eastAsia="Arial" w:hAnsi="Arial"/>
          <w:i w:val="1"/>
          <w:iCs w:val="1"/>
          <w:rtl w:val="0"/>
        </w:rPr>
        <w:t xml:space="preserve">Spec Kit</w:t>
      </w:r>
      <w:r w:rsidDel="00000000" w:rsidR="00000000" w:rsidRPr="00000000">
        <w:rPr>
          <w:rFonts w:ascii="Arial" w:cs="Arial" w:eastAsia="Arial" w:hAnsi="Arial"/>
          <w:rtl w:val="0"/>
        </w:rPr>
        <w:t xml:space="preserve"> (Version 0.10.2) [Software]. GitHub.</w:t>
      </w:r>
      <w:hyperlink r:id="rId11">
        <w:r w:rsidDel="00000000" w:rsidR="00000000" w:rsidRPr="00000000">
          <w:rPr>
            <w:rFonts w:ascii="Arial" w:cs="Arial" w:eastAsia="Arial" w:hAnsi="Arial"/>
            <w:rtl w:val="0"/>
          </w:rPr>
          <w:t xml:space="preserve"> </w:t>
        </w:r>
      </w:hyperlink>
      <w:hyperlink r:id="rId12">
        <w:r w:rsidDel="00000000" w:rsidR="00000000" w:rsidRPr="00000000">
          <w:rPr>
            <w:rFonts w:ascii="Arial" w:cs="Arial" w:eastAsia="Arial" w:hAnsi="Arial"/>
            <w:color w:val="1155cc"/>
            <w:u w:val="single"/>
            <w:rtl w:val="0"/>
          </w:rPr>
          <w:t xml:space="preserve">https://github.com/github/spec-kit</w:t>
        </w:r>
      </w:hyperlink>
      <w:r w:rsidDel="00000000" w:rsidR="00000000" w:rsidRPr="00000000">
        <w:rPr>
          <w:rtl w:val="0"/>
        </w:rPr>
      </w:r>
    </w:p>
    <w:p w:rsidR="00000000" w:rsidDel="00000000" w:rsidP="00000000" w:rsidRDefault="00000000" w:rsidRPr="00000000" w14:paraId="000001E8">
      <w:pPr>
        <w:spacing w:after="240" w:before="240" w:lineRule="auto"/>
        <w:rPr>
          <w:rFonts w:ascii="Arial" w:cs="Arial" w:eastAsia="Arial" w:hAnsi="Arial"/>
          <w:color w:val="1155cc"/>
          <w:u w:val="single"/>
        </w:rPr>
      </w:pPr>
      <w:r w:rsidDel="00000000" w:rsidR="00000000" w:rsidRPr="00000000">
        <w:rPr>
          <w:rFonts w:ascii="Arial" w:cs="Arial" w:eastAsia="Arial" w:hAnsi="Arial"/>
          <w:rtl w:val="0"/>
        </w:rPr>
        <w:t xml:space="preserve">Project Management Institute. (2019). </w:t>
      </w:r>
      <w:r w:rsidDel="00000000" w:rsidR="00000000" w:rsidRPr="00000000">
        <w:rPr>
          <w:rFonts w:ascii="Arial" w:cs="Arial" w:eastAsia="Arial" w:hAnsi="Arial"/>
          <w:i w:val="1"/>
          <w:iCs w:val="1"/>
          <w:rtl w:val="0"/>
        </w:rPr>
        <w:t xml:space="preserve">Practice standard for work breakdown structures</w:t>
      </w:r>
      <w:r w:rsidDel="00000000" w:rsidR="00000000" w:rsidRPr="00000000">
        <w:rPr>
          <w:rFonts w:ascii="Arial" w:cs="Arial" w:eastAsia="Arial" w:hAnsi="Arial"/>
          <w:rtl w:val="0"/>
        </w:rPr>
        <w:t xml:space="preserve"> (3rd ed.). Project Management Institute.</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https://www.pmi.org/standards/work-breakdown-structures-third-edition</w:t>
        </w:r>
      </w:hyperlink>
      <w:r w:rsidDel="00000000" w:rsidR="00000000" w:rsidRPr="00000000">
        <w:rPr>
          <w:rtl w:val="0"/>
        </w:rPr>
      </w:r>
    </w:p>
    <w:p w:rsidR="00000000" w:rsidDel="00000000" w:rsidP="00000000" w:rsidRDefault="00000000" w:rsidRPr="00000000" w14:paraId="000001E9">
      <w:pPr>
        <w:spacing w:after="240" w:before="240" w:lineRule="auto"/>
        <w:rPr>
          <w:rFonts w:ascii="Arial" w:cs="Arial" w:eastAsia="Arial" w:hAnsi="Arial"/>
          <w:color w:val="1155cc"/>
          <w:u w:val="single"/>
        </w:rPr>
      </w:pPr>
      <w:r w:rsidDel="00000000" w:rsidR="00000000" w:rsidRPr="00000000">
        <w:rPr>
          <w:rFonts w:ascii="Arial" w:cs="Arial" w:eastAsia="Arial" w:hAnsi="Arial"/>
          <w:rtl w:val="0"/>
        </w:rPr>
        <w:t xml:space="preserve">Schwaber, K., &amp; Sutherland, J. (2020). </w:t>
      </w:r>
      <w:r w:rsidDel="00000000" w:rsidR="00000000" w:rsidRPr="00000000">
        <w:rPr>
          <w:rFonts w:ascii="Arial" w:cs="Arial" w:eastAsia="Arial" w:hAnsi="Arial"/>
          <w:i w:val="1"/>
          <w:iCs w:val="1"/>
          <w:rtl w:val="0"/>
        </w:rPr>
        <w:t xml:space="preserve">The Scrum Guide: The definitive guide to Scrum: The rules of the game</w:t>
      </w:r>
      <w:r w:rsidDel="00000000" w:rsidR="00000000" w:rsidRPr="00000000">
        <w:rPr>
          <w:rFonts w:ascii="Arial" w:cs="Arial" w:eastAsia="Arial" w:hAnsi="Arial"/>
          <w:rtl w:val="0"/>
        </w:rPr>
        <w:t xml:space="preserve">. Scrum Guides.</w:t>
      </w:r>
      <w:hyperlink r:id="rId15">
        <w:r w:rsidDel="00000000" w:rsidR="00000000" w:rsidRPr="00000000">
          <w:rPr>
            <w:rFonts w:ascii="Arial" w:cs="Arial" w:eastAsia="Arial" w:hAnsi="Arial"/>
            <w:rtl w:val="0"/>
          </w:rPr>
          <w:t xml:space="preserve"> </w:t>
        </w:r>
      </w:hyperlink>
      <w:hyperlink r:id="rId16">
        <w:r w:rsidDel="00000000" w:rsidR="00000000" w:rsidRPr="00000000">
          <w:rPr>
            <w:rFonts w:ascii="Arial" w:cs="Arial" w:eastAsia="Arial" w:hAnsi="Arial"/>
            <w:color w:val="1155cc"/>
            <w:u w:val="single"/>
            <w:rtl w:val="0"/>
          </w:rPr>
          <w:t xml:space="preserve">https://scrumguides.org/scrum-guide.html</w:t>
        </w:r>
      </w:hyperlink>
      <w:r w:rsidDel="00000000" w:rsidR="00000000" w:rsidRPr="00000000">
        <w:rPr>
          <w:rtl w:val="0"/>
        </w:rPr>
      </w:r>
    </w:p>
    <w:p w:rsidR="00000000" w:rsidDel="00000000" w:rsidP="00000000" w:rsidRDefault="00000000" w:rsidRPr="00000000" w14:paraId="000001EA">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EB">
      <w:pPr>
        <w:spacing w:after="240" w:before="240" w:lineRule="auto"/>
        <w:ind w:left="0" w:firstLine="0"/>
        <w:rPr>
          <w:rFonts w:ascii="Arial" w:cs="Arial" w:eastAsia="Arial" w:hAnsi="Arial"/>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ithub/spec-kit" TargetMode="External"/><Relationship Id="rId10" Type="http://schemas.openxmlformats.org/officeDocument/2006/relationships/image" Target="media/image2.jpg"/><Relationship Id="rId13" Type="http://schemas.openxmlformats.org/officeDocument/2006/relationships/hyperlink" Target="https://www.pmi.org/standards/work-breakdown-structures-third-edition?utm_source=chatgpt.com" TargetMode="External"/><Relationship Id="rId12" Type="http://schemas.openxmlformats.org/officeDocument/2006/relationships/hyperlink" Target="https://github.com/github/spec-k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5" Type="http://schemas.openxmlformats.org/officeDocument/2006/relationships/hyperlink" Target="https://scrumguides.org/scrum-guide.html" TargetMode="External"/><Relationship Id="rId14" Type="http://schemas.openxmlformats.org/officeDocument/2006/relationships/hyperlink" Target="https://www.pmi.org/standards/work-breakdown-structures-third-edition?utm_source=chatgpt.com" TargetMode="External"/><Relationship Id="rId17" Type="http://schemas.openxmlformats.org/officeDocument/2006/relationships/header" Target="header1.xml"/><Relationship Id="rId16" Type="http://schemas.openxmlformats.org/officeDocument/2006/relationships/hyperlink" Target="https://scrumguides.org/scrum-guide.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gScl/ntSo5TdJO2HYcaEoekZxQ==">CgMxLjA4AHIhMXZJV1N5NEwzZjc2QmhMd3o2SU9zb2dLcURlaEtOaW14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