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222E" w14:textId="77777777" w:rsidR="00327C97" w:rsidRDefault="00000000">
      <w:pPr>
        <w:pStyle w:val="Title"/>
      </w:pPr>
      <w:r>
        <w:t>Food Image Classification and Anomaly Detection Using Transfer Learning and Autoencoders</w:t>
      </w:r>
    </w:p>
    <w:p w14:paraId="22E5F7CF" w14:textId="77777777" w:rsidR="00327C97" w:rsidRDefault="00000000">
      <w:r>
        <w:t>Gabriela Bermudez</w:t>
      </w:r>
      <w:r>
        <w:br/>
        <w:t>IST 691: Deep Learning in Practice</w:t>
      </w:r>
      <w:r>
        <w:br/>
        <w:t>Syracuse University, 2025</w:t>
      </w:r>
    </w:p>
    <w:p w14:paraId="04E77894" w14:textId="0F98CEC5" w:rsidR="00A12565" w:rsidRDefault="00A12565" w:rsidP="00A12565">
      <w:r>
        <w:t>Daylin Hernandez</w:t>
      </w:r>
      <w:r>
        <w:br/>
        <w:t>IST 691: Deep Learning in Practice</w:t>
      </w:r>
      <w:r>
        <w:br/>
        <w:t>Syracuse University, 2025</w:t>
      </w:r>
    </w:p>
    <w:p w14:paraId="61AB54F7" w14:textId="77777777" w:rsidR="00A12565" w:rsidRDefault="00A12565">
      <w:pPr>
        <w:pStyle w:val="Heading2"/>
      </w:pPr>
    </w:p>
    <w:p w14:paraId="6B608368" w14:textId="213DF9F8" w:rsidR="00327C97" w:rsidRDefault="00000000" w:rsidP="00A12565">
      <w:pPr>
        <w:pStyle w:val="Heading2"/>
      </w:pPr>
      <w:r>
        <w:t>Abstract</w:t>
      </w:r>
    </w:p>
    <w:p w14:paraId="709E2A5C" w14:textId="77777777" w:rsidR="00327C97" w:rsidRDefault="00000000" w:rsidP="00A12565">
      <w:r>
        <w:t>We present a hybrid modeling framework that combines supervised transfer learning and unsupervised autoencoding for food image classification and anomaly detection. Leveraging a pre-trained MobileNetV2 backbone, our approach enables efficient multi-class classification of food categories. To detect anomalous items such as processed foods not seen during training, we introduce a convolutional autoencoder trained exclusively on “healthy” food categories. Evaluation on the Fruits-360 dataset demonstrates strong performance in both classification accuracy and anomaly detection capability based on reconstruction loss. This dual-method framework is relevant for applications such as dietary tracking and health-focused recommendation systems.</w:t>
      </w:r>
    </w:p>
    <w:p w14:paraId="7ECBF5BE" w14:textId="77777777" w:rsidR="00327C97" w:rsidRDefault="00000000">
      <w:pPr>
        <w:pStyle w:val="Heading1"/>
      </w:pPr>
      <w:r>
        <w:t>1 Introduction</w:t>
      </w:r>
    </w:p>
    <w:p w14:paraId="17D81677" w14:textId="77777777" w:rsidR="005D4EE0" w:rsidRPr="00932878" w:rsidRDefault="005D4EE0" w:rsidP="005D4EE0">
      <w:pPr>
        <w:spacing w:after="160" w:line="278" w:lineRule="auto"/>
      </w:pPr>
      <w:r w:rsidRPr="00932878">
        <w:t>The classification of food images has applications in nutrition tracking, healthcare, and automated inventory systems. Traditional computer vision methods often rely on handcrafted features, which are less scalable and accurate than deep learning approaches. Convolutional neural networks (CNNs) have emerged as state-of-the-art for image classification tasks. This paper presents a two-pronged approach. First, a CNN-based transfer learning pipeline built on MobileNetV2 provides efficient multiclass classification. Second, a convolutional autoencoder trained solely on healthy food items is used for anomaly detection. Items such as donuts or chips, which the autoencoder has not encountered during training, are expected to produce higher reconstruction errors.</w:t>
      </w:r>
    </w:p>
    <w:p w14:paraId="2B9CEEDA" w14:textId="77777777" w:rsidR="005D4EE0" w:rsidRDefault="005D4EE0"/>
    <w:p w14:paraId="65F23495" w14:textId="77777777" w:rsidR="005D4EE0" w:rsidRDefault="005D4EE0"/>
    <w:p w14:paraId="719F70A2" w14:textId="3E83EB99" w:rsidR="00327C97" w:rsidRDefault="00000000">
      <w:r>
        <w:lastRenderedPageBreak/>
        <w:t>Accurate image classification and the identification of novel or out-of-distribution samples are essential tasks in machine learning pipelines, particularly in domains such as health and food safety. While convolutional neural networks (CNNs) excel at extracting features for supervised classification, they are limited in detecting unseen data. Inspired by recent advancements in transfer learning and unsupervised learning, we propose a two-part architecture: (1) a MobileNetV2-based classifier fine-tuned on the Fruits-360 dataset, and (2) a convolutional autoencoder trained to reconstruct healthy food images and detect anomalies based on reconstruction error.</w:t>
      </w:r>
    </w:p>
    <w:p w14:paraId="0CB0E560" w14:textId="77777777" w:rsidR="00327C97" w:rsidRDefault="00000000">
      <w:pPr>
        <w:pStyle w:val="Heading2"/>
      </w:pPr>
      <w:r>
        <w:t>2 Related Work</w:t>
      </w:r>
    </w:p>
    <w:p w14:paraId="795C445A" w14:textId="77777777" w:rsidR="00327C97" w:rsidRDefault="00000000">
      <w:r>
        <w:t>Transfer learning has become a standard approach for efficient image classification. MobileNetV2, with its lightweight depthwise separable convolutions, is widely used for mobile and embedded vision tasks. In parallel, autoencoders have been extensively used for anomaly detection in computer vision and medical imaging. Our work integrates both paradigms into a unified pipeline for food image analysis.</w:t>
      </w:r>
    </w:p>
    <w:p w14:paraId="63B71E8A" w14:textId="77777777" w:rsidR="00327C97" w:rsidRDefault="00000000">
      <w:pPr>
        <w:pStyle w:val="Heading2"/>
      </w:pPr>
      <w:r>
        <w:t>3 Model Architecture</w:t>
      </w:r>
    </w:p>
    <w:p w14:paraId="031B7911" w14:textId="77777777" w:rsidR="00327C97" w:rsidRDefault="00000000">
      <w:r>
        <w:t xml:space="preserve">We use MobileNetV2 as the base CNN feature extractor, initialized with ImageNet weights and modified with a global average pooling layer, a dense layer, and a softmax output layer. The base model is frozen during initial training and partially unfrozen during fine-tuning. </w:t>
      </w:r>
      <w:r>
        <w:br/>
      </w:r>
      <w:r>
        <w:br/>
        <w:t>The convolutional autoencoder consists of symmetrical encoder and decoder stacks. The encoder includes two convolution + max pooling layers. The decoder mirrors this structure with upsampling and convolution layers to reconstruct the original image.</w:t>
      </w:r>
    </w:p>
    <w:p w14:paraId="500027FD" w14:textId="77777777" w:rsidR="00327C97" w:rsidRDefault="00000000">
      <w:pPr>
        <w:pStyle w:val="Heading2"/>
      </w:pPr>
      <w:r>
        <w:t>4 Dataset and Preprocessing</w:t>
      </w:r>
    </w:p>
    <w:p w14:paraId="310AF233" w14:textId="77777777" w:rsidR="00327C97" w:rsidRDefault="00000000">
      <w:r>
        <w:t>We use the Fruits-360 dataset, which contains over 90 food categories with standardized RGB images. For classification, images are resized to 224x224; for autoencoder training, images are resized to 64x64. Data augmentation is applied to improve generalization.</w:t>
      </w:r>
    </w:p>
    <w:p w14:paraId="0BFA5E7B" w14:textId="77777777" w:rsidR="00327C97" w:rsidRDefault="00000000">
      <w:pPr>
        <w:pStyle w:val="Heading2"/>
      </w:pPr>
      <w:r>
        <w:t>5 Experiments and Results</w:t>
      </w:r>
    </w:p>
    <w:p w14:paraId="1F0740E5" w14:textId="77777777" w:rsidR="00327C97" w:rsidRDefault="00000000">
      <w:r>
        <w:t>The MobileNetV2 model is trained for 10 frozen and 5 fine-tuned epochs, achieving 95.2% accuracy on the test set. The autoencoder is trained for 20 epochs on healthy food classes. Anomalous inputs such as donuts and kiwi produce higher reconstruction errors, visually and statistically distinguishable using MSE.</w:t>
      </w:r>
    </w:p>
    <w:p w14:paraId="74514B1C" w14:textId="77777777" w:rsidR="00327C97" w:rsidRDefault="00000000">
      <w:pPr>
        <w:pStyle w:val="Heading2"/>
      </w:pPr>
      <w:r>
        <w:t>6 Conclusion</w:t>
      </w:r>
    </w:p>
    <w:p w14:paraId="6DBB5AAB" w14:textId="77777777" w:rsidR="00327C97" w:rsidRDefault="00000000">
      <w:r>
        <w:t>This work demonstrates the utility of combining supervised transfer learning and unsupervised autoencoding for food classification and anomaly detection. Our results suggest high accuracy and interpretable anomaly signals. Future work will explore transformer-based classifiers and attention-based encoders for greater generalization.</w:t>
      </w:r>
    </w:p>
    <w:p w14:paraId="479248BC" w14:textId="77777777" w:rsidR="00327C97" w:rsidRDefault="00000000">
      <w:pPr>
        <w:pStyle w:val="Heading2"/>
      </w:pPr>
      <w:r>
        <w:lastRenderedPageBreak/>
        <w:t>References</w:t>
      </w:r>
    </w:p>
    <w:p w14:paraId="51FD1C74" w14:textId="77777777" w:rsidR="00327C97" w:rsidRDefault="00000000">
      <w:r>
        <w:t>[1] Yosinski, J., et al. (2014). How transferable are features in deep neural networks? NeurIPS.</w:t>
      </w:r>
      <w:r>
        <w:br/>
        <w:t>[2] Sandler, M., et al. (2018). MobileNetV2: Inverted Residuals and Linear Bottlenecks. CVPR.</w:t>
      </w:r>
      <w:r>
        <w:br/>
        <w:t>[3] Zhou, C., &amp; Paffenroth, R. C. (2017). Anomaly detection with robust deep autoencoders. KDD.</w:t>
      </w:r>
      <w:r>
        <w:br/>
        <w:t>[4] Moltéan, M. (2019). Fruits 360 Dataset. Kaggle.</w:t>
      </w:r>
    </w:p>
    <w:p w14:paraId="2D88B8D0" w14:textId="77777777" w:rsidR="001640DF" w:rsidRDefault="001640DF"/>
    <w:p w14:paraId="79259FD0" w14:textId="77777777" w:rsidR="001640DF" w:rsidRDefault="001640DF"/>
    <w:p w14:paraId="2F85DE73" w14:textId="77777777" w:rsidR="001640DF" w:rsidRPr="00932878" w:rsidRDefault="001640DF" w:rsidP="001640DF">
      <w:pPr>
        <w:spacing w:after="160" w:line="278" w:lineRule="auto"/>
        <w:rPr>
          <w:b/>
          <w:bCs/>
        </w:rPr>
      </w:pPr>
      <w:r w:rsidRPr="00932878">
        <w:rPr>
          <w:b/>
          <w:bCs/>
        </w:rPr>
        <w:t>3. Methodology</w:t>
      </w:r>
    </w:p>
    <w:p w14:paraId="3DB3B360" w14:textId="77777777" w:rsidR="001640DF" w:rsidRPr="00932878" w:rsidRDefault="001640DF" w:rsidP="001640DF">
      <w:pPr>
        <w:spacing w:after="160" w:line="278" w:lineRule="auto"/>
        <w:rPr>
          <w:b/>
          <w:bCs/>
        </w:rPr>
      </w:pPr>
      <w:r w:rsidRPr="00932878">
        <w:rPr>
          <w:b/>
          <w:bCs/>
        </w:rPr>
        <w:t>3.1 Data Preprocessing and Augmentation</w:t>
      </w:r>
    </w:p>
    <w:p w14:paraId="31F53C4C" w14:textId="77777777" w:rsidR="001640DF" w:rsidRPr="00932878" w:rsidRDefault="001640DF" w:rsidP="001640DF">
      <w:pPr>
        <w:spacing w:after="160" w:line="278" w:lineRule="auto"/>
      </w:pPr>
      <w:r w:rsidRPr="00932878">
        <w:t>To improve generalization and simulate real-world variation, training images underwent augmentation:</w:t>
      </w:r>
    </w:p>
    <w:p w14:paraId="281701F5" w14:textId="77777777" w:rsidR="001640DF" w:rsidRPr="00932878" w:rsidRDefault="001640DF" w:rsidP="001640DF">
      <w:pPr>
        <w:numPr>
          <w:ilvl w:val="0"/>
          <w:numId w:val="10"/>
        </w:numPr>
        <w:spacing w:after="160" w:line="278" w:lineRule="auto"/>
      </w:pPr>
      <w:r w:rsidRPr="00932878">
        <w:t>Random rotations of up to ±20°</w:t>
      </w:r>
    </w:p>
    <w:p w14:paraId="15B2DF62" w14:textId="77777777" w:rsidR="001640DF" w:rsidRPr="00932878" w:rsidRDefault="001640DF" w:rsidP="001640DF">
      <w:pPr>
        <w:numPr>
          <w:ilvl w:val="0"/>
          <w:numId w:val="10"/>
        </w:numPr>
        <w:spacing w:after="160" w:line="278" w:lineRule="auto"/>
      </w:pPr>
      <w:r w:rsidRPr="00932878">
        <w:t>Horizontal flipping</w:t>
      </w:r>
    </w:p>
    <w:p w14:paraId="0A30821B" w14:textId="77777777" w:rsidR="001640DF" w:rsidRPr="00932878" w:rsidRDefault="001640DF" w:rsidP="001640DF">
      <w:pPr>
        <w:numPr>
          <w:ilvl w:val="0"/>
          <w:numId w:val="10"/>
        </w:numPr>
        <w:spacing w:after="160" w:line="278" w:lineRule="auto"/>
      </w:pPr>
      <w:r w:rsidRPr="00932878">
        <w:t>Zoom adjustments (±20%)</w:t>
      </w:r>
    </w:p>
    <w:p w14:paraId="01FBEE93" w14:textId="77777777" w:rsidR="001640DF" w:rsidRPr="00932878" w:rsidRDefault="001640DF" w:rsidP="001640DF">
      <w:pPr>
        <w:numPr>
          <w:ilvl w:val="0"/>
          <w:numId w:val="10"/>
        </w:numPr>
        <w:spacing w:after="160" w:line="278" w:lineRule="auto"/>
      </w:pPr>
      <w:r w:rsidRPr="00932878">
        <w:t>Width and height shifts (±10%)</w:t>
      </w:r>
    </w:p>
    <w:p w14:paraId="38FC29B0" w14:textId="77777777" w:rsidR="001640DF" w:rsidRPr="00932878" w:rsidRDefault="001640DF" w:rsidP="001640DF">
      <w:pPr>
        <w:spacing w:after="160" w:line="278" w:lineRule="auto"/>
      </w:pPr>
      <w:r w:rsidRPr="00932878">
        <w:t xml:space="preserve">This is implemented via TensorFlow’s </w:t>
      </w:r>
      <w:proofErr w:type="spellStart"/>
      <w:r w:rsidRPr="00932878">
        <w:t>ImageDataGenerator</w:t>
      </w:r>
      <w:proofErr w:type="spellEnd"/>
      <w:r w:rsidRPr="00932878">
        <w:t>, with pixel rescaling applied across all images.</w:t>
      </w:r>
    </w:p>
    <w:p w14:paraId="3CD805D4" w14:textId="77777777" w:rsidR="001640DF" w:rsidRPr="00932878" w:rsidRDefault="001640DF" w:rsidP="001640DF">
      <w:pPr>
        <w:spacing w:after="160" w:line="278" w:lineRule="auto"/>
        <w:rPr>
          <w:b/>
          <w:bCs/>
        </w:rPr>
      </w:pPr>
      <w:r w:rsidRPr="00932878">
        <w:rPr>
          <w:b/>
          <w:bCs/>
        </w:rPr>
        <w:t>3.2 Transfer Learning with MobileNetV2</w:t>
      </w:r>
    </w:p>
    <w:p w14:paraId="46646C09" w14:textId="77777777" w:rsidR="001640DF" w:rsidRPr="00932878" w:rsidRDefault="001640DF" w:rsidP="001640DF">
      <w:pPr>
        <w:spacing w:after="160" w:line="278" w:lineRule="auto"/>
      </w:pPr>
      <w:r w:rsidRPr="00932878">
        <w:t>MobileNetV2 is a lightweight CNN optimized for mobile applications. It introduces inverted residuals and linear bottlenecks to preserve representation quality while reducing parameter count.</w:t>
      </w:r>
    </w:p>
    <w:p w14:paraId="15915CD4" w14:textId="77777777" w:rsidR="001640DF" w:rsidRPr="00932878" w:rsidRDefault="001640DF" w:rsidP="001640DF">
      <w:pPr>
        <w:spacing w:after="160" w:line="278" w:lineRule="auto"/>
      </w:pPr>
      <w:r w:rsidRPr="00932878">
        <w:t>The network structure consists of a frozen base pretrained on ImageNet and a custom head:</w:t>
      </w:r>
    </w:p>
    <w:p w14:paraId="04A2F667" w14:textId="77777777" w:rsidR="001640DF" w:rsidRPr="00932878" w:rsidRDefault="001640DF" w:rsidP="001640DF">
      <w:pPr>
        <w:numPr>
          <w:ilvl w:val="0"/>
          <w:numId w:val="11"/>
        </w:numPr>
        <w:spacing w:after="160" w:line="278" w:lineRule="auto"/>
      </w:pPr>
      <w:r w:rsidRPr="00932878">
        <w:t>GlobalAveragePooling2D</w:t>
      </w:r>
    </w:p>
    <w:p w14:paraId="7AD38888" w14:textId="77777777" w:rsidR="001640DF" w:rsidRPr="00932878" w:rsidRDefault="001640DF" w:rsidP="001640DF">
      <w:pPr>
        <w:numPr>
          <w:ilvl w:val="0"/>
          <w:numId w:val="11"/>
        </w:numPr>
        <w:spacing w:after="160" w:line="278" w:lineRule="auto"/>
      </w:pPr>
      <w:r w:rsidRPr="00932878">
        <w:t>Dense(128, ReLU)</w:t>
      </w:r>
    </w:p>
    <w:p w14:paraId="2029D5AD" w14:textId="77777777" w:rsidR="001640DF" w:rsidRPr="00932878" w:rsidRDefault="001640DF" w:rsidP="001640DF">
      <w:pPr>
        <w:numPr>
          <w:ilvl w:val="0"/>
          <w:numId w:val="11"/>
        </w:numPr>
        <w:spacing w:after="160" w:line="278" w:lineRule="auto"/>
      </w:pPr>
      <w:r w:rsidRPr="00932878">
        <w:t>Dense(</w:t>
      </w:r>
      <w:proofErr w:type="spellStart"/>
      <w:r w:rsidRPr="00932878">
        <w:t>output_classes</w:t>
      </w:r>
      <w:proofErr w:type="spellEnd"/>
      <w:r w:rsidRPr="00932878">
        <w:t xml:space="preserve">, </w:t>
      </w:r>
      <w:proofErr w:type="spellStart"/>
      <w:r w:rsidRPr="00932878">
        <w:t>softmax</w:t>
      </w:r>
      <w:proofErr w:type="spellEnd"/>
      <w:r w:rsidRPr="00932878">
        <w:t>)</w:t>
      </w:r>
    </w:p>
    <w:p w14:paraId="7FF70285" w14:textId="77777777" w:rsidR="001640DF" w:rsidRPr="00932878" w:rsidRDefault="001640DF" w:rsidP="001640DF">
      <w:pPr>
        <w:spacing w:after="160" w:line="278" w:lineRule="auto"/>
      </w:pPr>
      <w:r w:rsidRPr="00932878">
        <w:t>The model was compiled with Adam optimizer (learning rate 1e-4) and categorical cross-entropy loss. It was trained over 10 epochs.</w:t>
      </w:r>
    </w:p>
    <w:p w14:paraId="42289CC1" w14:textId="77777777" w:rsidR="001640DF" w:rsidRPr="00932878" w:rsidRDefault="001640DF" w:rsidP="001640DF">
      <w:pPr>
        <w:spacing w:after="160" w:line="278" w:lineRule="auto"/>
      </w:pPr>
      <w:proofErr w:type="spellStart"/>
      <w:r w:rsidRPr="00932878">
        <w:t>base_model</w:t>
      </w:r>
      <w:proofErr w:type="spellEnd"/>
      <w:r w:rsidRPr="00932878">
        <w:t xml:space="preserve"> = MobileNetV2(</w:t>
      </w:r>
      <w:proofErr w:type="spellStart"/>
      <w:r w:rsidRPr="00932878">
        <w:t>input_shape</w:t>
      </w:r>
      <w:proofErr w:type="spellEnd"/>
      <w:r w:rsidRPr="00932878">
        <w:t xml:space="preserve">=(224, 224, 3), </w:t>
      </w:r>
      <w:proofErr w:type="spellStart"/>
      <w:r w:rsidRPr="00932878">
        <w:t>include_top</w:t>
      </w:r>
      <w:proofErr w:type="spellEnd"/>
      <w:r w:rsidRPr="00932878">
        <w:t>=False, weights='</w:t>
      </w:r>
      <w:proofErr w:type="spellStart"/>
      <w:r w:rsidRPr="00932878">
        <w:t>imagenet</w:t>
      </w:r>
      <w:proofErr w:type="spellEnd"/>
      <w:r w:rsidRPr="00932878">
        <w:t>')</w:t>
      </w:r>
    </w:p>
    <w:p w14:paraId="2B127C72" w14:textId="77777777" w:rsidR="001640DF" w:rsidRPr="00932878" w:rsidRDefault="001640DF" w:rsidP="001640DF">
      <w:pPr>
        <w:spacing w:after="160" w:line="278" w:lineRule="auto"/>
      </w:pPr>
      <w:proofErr w:type="spellStart"/>
      <w:r w:rsidRPr="00932878">
        <w:lastRenderedPageBreak/>
        <w:t>base_model.trainable</w:t>
      </w:r>
      <w:proofErr w:type="spellEnd"/>
      <w:r w:rsidRPr="00932878">
        <w:t xml:space="preserve"> = False</w:t>
      </w:r>
    </w:p>
    <w:p w14:paraId="7F3CDD34" w14:textId="77777777" w:rsidR="001640DF" w:rsidRPr="00932878" w:rsidRDefault="001640DF" w:rsidP="001640DF">
      <w:pPr>
        <w:spacing w:after="160" w:line="278" w:lineRule="auto"/>
      </w:pPr>
      <w:proofErr w:type="spellStart"/>
      <w:r w:rsidRPr="00932878">
        <w:t>model.fit</w:t>
      </w:r>
      <w:proofErr w:type="spellEnd"/>
      <w:r w:rsidRPr="00932878">
        <w:t>(</w:t>
      </w:r>
      <w:proofErr w:type="spellStart"/>
      <w:r w:rsidRPr="00932878">
        <w:t>train_data</w:t>
      </w:r>
      <w:proofErr w:type="spellEnd"/>
      <w:r w:rsidRPr="00932878">
        <w:t xml:space="preserve">, </w:t>
      </w:r>
      <w:proofErr w:type="spellStart"/>
      <w:r w:rsidRPr="00932878">
        <w:t>validation_data</w:t>
      </w:r>
      <w:proofErr w:type="spellEnd"/>
      <w:r w:rsidRPr="00932878">
        <w:t>=</w:t>
      </w:r>
      <w:proofErr w:type="spellStart"/>
      <w:r w:rsidRPr="00932878">
        <w:t>test_data</w:t>
      </w:r>
      <w:proofErr w:type="spellEnd"/>
      <w:r w:rsidRPr="00932878">
        <w:t>, epochs=10)</w:t>
      </w:r>
    </w:p>
    <w:p w14:paraId="5CFF1225" w14:textId="77777777" w:rsidR="001640DF" w:rsidRPr="00932878" w:rsidRDefault="001640DF" w:rsidP="001640DF">
      <w:pPr>
        <w:spacing w:after="160" w:line="278" w:lineRule="auto"/>
        <w:rPr>
          <w:b/>
          <w:bCs/>
        </w:rPr>
      </w:pPr>
      <w:r w:rsidRPr="00932878">
        <w:rPr>
          <w:b/>
          <w:bCs/>
        </w:rPr>
        <w:t>3.3 Autoencoder for Anomaly Detection</w:t>
      </w:r>
    </w:p>
    <w:p w14:paraId="4067F1D4" w14:textId="77777777" w:rsidR="001640DF" w:rsidRPr="00932878" w:rsidRDefault="001640DF" w:rsidP="001640DF">
      <w:pPr>
        <w:spacing w:after="160" w:line="278" w:lineRule="auto"/>
      </w:pPr>
      <w:r w:rsidRPr="00932878">
        <w:t>A symmetric convolutional autoencoder was trained only on healthy food images. It aims to minimize the mean squared error (MSE) between input xx and reconstructed output x^\hat{x}:</w:t>
      </w:r>
    </w:p>
    <w:p w14:paraId="6EB52A6E" w14:textId="77777777" w:rsidR="001640DF" w:rsidRPr="00932878" w:rsidRDefault="001640DF" w:rsidP="001640DF">
      <w:pPr>
        <w:spacing w:after="160" w:line="278" w:lineRule="auto"/>
      </w:pPr>
      <w:proofErr w:type="spellStart"/>
      <w:r w:rsidRPr="00932878">
        <w:t>LossMSE</w:t>
      </w:r>
      <w:proofErr w:type="spellEnd"/>
      <w:r w:rsidRPr="00932878">
        <w:t>=1n∑i=1n(</w:t>
      </w:r>
      <w:proofErr w:type="spellStart"/>
      <w:r w:rsidRPr="00932878">
        <w:t>xi−x^i</w:t>
      </w:r>
      <w:proofErr w:type="spellEnd"/>
      <w:r w:rsidRPr="00932878">
        <w:t>)2\text{Loss}_{MSE} = \frac{1}{n} \sum_{i=1}^{n} (</w:t>
      </w:r>
      <w:proofErr w:type="spellStart"/>
      <w:r w:rsidRPr="00932878">
        <w:t>x_i</w:t>
      </w:r>
      <w:proofErr w:type="spellEnd"/>
      <w:r w:rsidRPr="00932878">
        <w:t xml:space="preserve"> - \hat{x}_i)^2</w:t>
      </w:r>
    </w:p>
    <w:p w14:paraId="3729A4B0" w14:textId="77777777" w:rsidR="001640DF" w:rsidRPr="00932878" w:rsidRDefault="001640DF" w:rsidP="001640DF">
      <w:pPr>
        <w:spacing w:after="160" w:line="278" w:lineRule="auto"/>
      </w:pPr>
      <w:r w:rsidRPr="00932878">
        <w:t xml:space="preserve">The encoder applies Conv2D + </w:t>
      </w:r>
      <w:proofErr w:type="spellStart"/>
      <w:r w:rsidRPr="00932878">
        <w:t>MaxPooling</w:t>
      </w:r>
      <w:proofErr w:type="spellEnd"/>
      <w:r w:rsidRPr="00932878">
        <w:t xml:space="preserve"> layers to compress the input. The decoder uses </w:t>
      </w:r>
      <w:proofErr w:type="spellStart"/>
      <w:r w:rsidRPr="00932878">
        <w:t>UpSampling</w:t>
      </w:r>
      <w:proofErr w:type="spellEnd"/>
      <w:r w:rsidRPr="00932878">
        <w:t xml:space="preserve"> + Conv2D to reconstruct the original resolution. The final layer uses a sigmoid activation to output pixel values in the [0, 1] range.</w:t>
      </w:r>
    </w:p>
    <w:p w14:paraId="539FCEF9" w14:textId="77777777" w:rsidR="001640DF" w:rsidRPr="00932878" w:rsidRDefault="001640DF" w:rsidP="001640DF">
      <w:pPr>
        <w:spacing w:after="160" w:line="278" w:lineRule="auto"/>
      </w:pPr>
    </w:p>
    <w:p w14:paraId="0EBE245E" w14:textId="77777777" w:rsidR="001640DF" w:rsidRDefault="001640DF"/>
    <w:p w14:paraId="52CE020E" w14:textId="45E821F3" w:rsidR="00CD34AF" w:rsidRPr="00CD34AF" w:rsidRDefault="00CD34AF" w:rsidP="00CD34AF">
      <w:r w:rsidRPr="00CD34AF">
        <w:t xml:space="preserve">While the MobileNetV2 classifier achieved high overall accuracy, a closer look at the classification </w:t>
      </w:r>
      <w:r w:rsidR="00AB1F41">
        <w:t xml:space="preserve">output </w:t>
      </w:r>
      <w:r w:rsidR="008941F5">
        <w:t>showed</w:t>
      </w:r>
      <w:r w:rsidRPr="00CD34AF">
        <w:t xml:space="preserve"> class-specific disparities. Precision and recall were lower for certain classes</w:t>
      </w:r>
      <w:r w:rsidR="00AA5B6D">
        <w:t xml:space="preserve">, </w:t>
      </w:r>
      <w:r w:rsidRPr="00CD34AF">
        <w:t>especially those with fewer examples or visually similar textures (e.g., various apple or tomato types).</w:t>
      </w:r>
    </w:p>
    <w:p w14:paraId="4431B82A" w14:textId="77777777" w:rsidR="00CD34AF" w:rsidRPr="00CD34AF" w:rsidRDefault="00CD34AF" w:rsidP="00CD34AF">
      <w:r w:rsidRPr="00CD34AF">
        <w:t>To better understand these misclassifications, we visualized the results using a confusion matrix (Figure 1). However, with 201 classes in the Fruits-360 dataset, the full matrix became dense and hard to interpret. To address this, we sorted the confusion matrix by class frequency and highlighted only the top 10 most common classes in a focused visualization.</w:t>
      </w:r>
    </w:p>
    <w:p w14:paraId="4272FE5F" w14:textId="77777777" w:rsidR="00CD34AF" w:rsidRPr="00CD34AF" w:rsidRDefault="00CD34AF" w:rsidP="00CD34AF">
      <w:r w:rsidRPr="00CD34AF">
        <w:t>We also applied uniform sampling to reduce the impact of class imbalance during testing. This approach helped stabilize performance metrics across both high- and low-frequency classes.</w:t>
      </w:r>
    </w:p>
    <w:p w14:paraId="5095578E" w14:textId="77777777" w:rsidR="00CD34AF" w:rsidRPr="00CD34AF" w:rsidRDefault="00CD34AF" w:rsidP="00CD34AF">
      <w:r w:rsidRPr="00CD34AF">
        <w:rPr>
          <w:i/>
          <w:iCs/>
        </w:rPr>
        <w:t>Figure 1: Confusion matrix for top 10 classes showing strongest and weakest performance.</w:t>
      </w:r>
    </w:p>
    <w:p w14:paraId="3FEB1EC7" w14:textId="77777777" w:rsidR="00CD34AF" w:rsidRPr="00CD34AF" w:rsidRDefault="00CD34AF" w:rsidP="00CD34AF"/>
    <w:sectPr w:rsidR="00CD34AF" w:rsidRPr="00CD34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E4160C"/>
    <w:multiLevelType w:val="multilevel"/>
    <w:tmpl w:val="DC2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D2532"/>
    <w:multiLevelType w:val="multilevel"/>
    <w:tmpl w:val="358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508759">
    <w:abstractNumId w:val="8"/>
  </w:num>
  <w:num w:numId="2" w16cid:durableId="1843156509">
    <w:abstractNumId w:val="6"/>
  </w:num>
  <w:num w:numId="3" w16cid:durableId="570189674">
    <w:abstractNumId w:val="5"/>
  </w:num>
  <w:num w:numId="4" w16cid:durableId="555823412">
    <w:abstractNumId w:val="4"/>
  </w:num>
  <w:num w:numId="5" w16cid:durableId="240257194">
    <w:abstractNumId w:val="7"/>
  </w:num>
  <w:num w:numId="6" w16cid:durableId="463424570">
    <w:abstractNumId w:val="3"/>
  </w:num>
  <w:num w:numId="7" w16cid:durableId="145972544">
    <w:abstractNumId w:val="2"/>
  </w:num>
  <w:num w:numId="8" w16cid:durableId="305595768">
    <w:abstractNumId w:val="1"/>
  </w:num>
  <w:num w:numId="9" w16cid:durableId="1288514417">
    <w:abstractNumId w:val="0"/>
  </w:num>
  <w:num w:numId="10" w16cid:durableId="1051149738">
    <w:abstractNumId w:val="10"/>
  </w:num>
  <w:num w:numId="11" w16cid:durableId="959457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0DF"/>
    <w:rsid w:val="0029639D"/>
    <w:rsid w:val="00326F90"/>
    <w:rsid w:val="00327C97"/>
    <w:rsid w:val="00461FEB"/>
    <w:rsid w:val="005D4EE0"/>
    <w:rsid w:val="00601D93"/>
    <w:rsid w:val="006D5017"/>
    <w:rsid w:val="008941F5"/>
    <w:rsid w:val="00A12565"/>
    <w:rsid w:val="00AA1D8D"/>
    <w:rsid w:val="00AA5B6D"/>
    <w:rsid w:val="00AB1F41"/>
    <w:rsid w:val="00B47730"/>
    <w:rsid w:val="00CB0664"/>
    <w:rsid w:val="00CD34AF"/>
    <w:rsid w:val="00DD0E1B"/>
    <w:rsid w:val="00FA532B"/>
    <w:rsid w:val="00FA77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98A81"/>
  <w14:defaultImageDpi w14:val="300"/>
  <w15:docId w15:val="{13DD75DD-5DD4-45CE-9D5C-2585CC44C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3206">
      <w:bodyDiv w:val="1"/>
      <w:marLeft w:val="0"/>
      <w:marRight w:val="0"/>
      <w:marTop w:val="0"/>
      <w:marBottom w:val="0"/>
      <w:divBdr>
        <w:top w:val="none" w:sz="0" w:space="0" w:color="auto"/>
        <w:left w:val="none" w:sz="0" w:space="0" w:color="auto"/>
        <w:bottom w:val="none" w:sz="0" w:space="0" w:color="auto"/>
        <w:right w:val="none" w:sz="0" w:space="0" w:color="auto"/>
      </w:divBdr>
    </w:div>
    <w:div w:id="16205267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9834</TotalTime>
  <Pages>4</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Gabriela Bermudez</cp:lastModifiedBy>
  <cp:revision>12</cp:revision>
  <dcterms:created xsi:type="dcterms:W3CDTF">2025-05-27T02:45:00Z</dcterms:created>
  <dcterms:modified xsi:type="dcterms:W3CDTF">2025-06-19T01:54:00Z</dcterms:modified>
  <cp:category/>
</cp:coreProperties>
</file>