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trHeight w:val="37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424.453125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Añadir horarios de clase semanales y compartir horarios con toda la clase.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1676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65"/>
              <w:gridCol w:w="7501"/>
              <w:tblGridChange w:id="0">
                <w:tblGrid>
                  <w:gridCol w:w="2065"/>
                  <w:gridCol w:w="750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4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Poder gestionar fechas y horas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Compartir los eventos con la clase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983.90625" w:hRule="atLeast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una tabla de itinerarios semanales y obtener feedback de los usuarios.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Ampliar / Modificar el diseño de estos dos apartados según la información obtenida.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Crear un sistema de subida de apuntes referidos a una asignatura concreta.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Poder puntuar los apuntes para recopilar los mejores para los exámenes.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2351.9140624999995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7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45"/>
              <w:gridCol w:w="7425"/>
              <w:tblGridChange w:id="0">
                <w:tblGrid>
                  <w:gridCol w:w="2145"/>
                  <w:gridCol w:w="7425"/>
                </w:tblGrid>
              </w:tblGridChange>
            </w:tblGrid>
            <w:tr>
              <w:trPr>
                <w:trHeight w:val="345" w:hRule="atLeast"/>
              </w:trP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49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Gestión de apuntes</w:t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Puntuación de los apuntes compartidos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795.9375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Hacer un prototipo de entrega de apuntes y de calificación de los mismos.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las funciones más comunes de los calendarios habituales.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33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Generar un calendario del mes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Permitir manejar eventos en el mismo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del calendario y realizar una evaluación del mismo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Avisar de entregas con tiempo suficiente para poder entregarlas a tiempo y recordatorios de exámenes.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3480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922"/>
              <w:gridCol w:w="7644"/>
              <w:tblGridChange w:id="0">
                <w:tblGrid>
                  <w:gridCol w:w="1922"/>
                  <w:gridCol w:w="7644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Permitir gestionar tareas a realizar (exámenes, prácticas) y añadir una planificación propia a la misma.</w:t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Sistema de notificaciones para recordatorios de exámenes o prácticas.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4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Prototipo de gestión de futuras tareas y entregas de notificaciones al usuario. 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1"/>
                    </w:numPr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Creación de notificaciones de exámenes o prácticas.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Proyecto:</w:t>
    </w:r>
    <w:r w:rsidDel="00000000" w:rsidR="00000000" w:rsidRPr="00000000">
      <w:rPr>
        <w:b w:val="1"/>
        <w:sz w:val="36"/>
        <w:szCs w:val="36"/>
        <w:rtl w:val="0"/>
      </w:rPr>
      <w:t xml:space="preserve"> Calendario Interactivo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Hoja: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9VSw0TwwVZY9FRRBCnB6JAO3Bw==">AMUW2mXEwNgBki4SbXirtepl+VutGns1TXpLq2SwG9m5bHoimeBNgQgKqXx+2YRNuSW6mJ05SGFBKloyB4Z8hziXhy9sfMafQsov/KapGAQqOJdB8n61BKs=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