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240" w:lineRule="auto"/>
        <w:ind w:left="0" w:right="0" w:firstLine="397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Usability Homes: Um Jogo Educativo para Ensino de Usabilidade com as Heurísticas de Nielsen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240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Gabrielle de Oliveira Fonseca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Mariana Duarte Moreira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720"/>
        </w:tabs>
        <w:spacing w:before="240" w:lineRule="auto"/>
        <w:jc w:val="center"/>
        <w:rPr>
          <w:rFonts w:ascii="Times" w:cs="Times" w:eastAsia="Times" w:hAnsi="Times"/>
          <w:sz w:val="24"/>
          <w:szCs w:val="24"/>
          <w:vertAlign w:val="baseli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vertAlign w:val="super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sz w:val="24"/>
          <w:szCs w:val="24"/>
          <w:vertAlign w:val="baseline"/>
          <w:rtl w:val="0"/>
        </w:rPr>
        <w:t xml:space="preserve">Instituto </w:t>
      </w:r>
      <w:r w:rsidDel="00000000" w:rsidR="00000000" w:rsidRPr="00000000">
        <w:rPr>
          <w:rtl w:val="0"/>
        </w:rPr>
        <w:t xml:space="preserve">Federal de Minas Gerais (IFMG) </w:t>
      </w:r>
      <w:r w:rsidDel="00000000" w:rsidR="00000000" w:rsidRPr="00000000">
        <w:rPr>
          <w:rFonts w:ascii="Times" w:cs="Times" w:eastAsia="Times" w:hAnsi="Times"/>
          <w:sz w:val="24"/>
          <w:szCs w:val="24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Ouro Branco</w:t>
      </w:r>
      <w:r w:rsidDel="00000000" w:rsidR="00000000" w:rsidRPr="00000000">
        <w:rPr>
          <w:rFonts w:ascii="Times" w:cs="Times" w:eastAsia="Times" w:hAnsi="Times"/>
          <w:sz w:val="24"/>
          <w:szCs w:val="24"/>
          <w:vertAlign w:val="baseline"/>
          <w:rtl w:val="0"/>
        </w:rPr>
        <w:t xml:space="preserve"> – </w:t>
      </w:r>
      <w:r w:rsidDel="00000000" w:rsidR="00000000" w:rsidRPr="00000000">
        <w:rPr>
          <w:rtl w:val="0"/>
        </w:rPr>
        <w:t xml:space="preserve">MG</w:t>
      </w:r>
      <w:r w:rsidDel="00000000" w:rsidR="00000000" w:rsidRPr="00000000">
        <w:rPr>
          <w:rFonts w:ascii="Times" w:cs="Times" w:eastAsia="Times" w:hAnsi="Times"/>
          <w:sz w:val="24"/>
          <w:szCs w:val="24"/>
          <w:vertAlign w:val="baseline"/>
          <w:rtl w:val="0"/>
        </w:rPr>
        <w:t xml:space="preserve"> – Bra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Times" w:cs="Times" w:eastAsia="Times" w:hAnsi="Times"/>
          <w:sz w:val="24"/>
          <w:szCs w:val="24"/>
          <w:vertAlign w:val="baseline"/>
          <w:rtl w:val="0"/>
        </w:rPr>
        <w:t xml:space="preserve">il</w:t>
      </w:r>
    </w:p>
    <w:p w:rsidR="00000000" w:rsidDel="00000000" w:rsidP="00000000" w:rsidRDefault="00000000" w:rsidRPr="00000000" w14:paraId="00000004">
      <w:pPr>
        <w:tabs>
          <w:tab w:val="left" w:leader="none" w:pos="720"/>
        </w:tabs>
        <w:spacing w:before="240" w:lineRule="auto"/>
        <w:jc w:val="center"/>
        <w:rPr/>
        <w:sectPr>
          <w:headerReference r:id="rId6" w:type="default"/>
          <w:headerReference r:id="rId7" w:type="even"/>
          <w:footerReference r:id="rId8" w:type="first"/>
          <w:footerReference r:id="rId9" w:type="even"/>
          <w:pgSz w:h="16840" w:w="11907" w:orient="portrait"/>
          <w:pgMar w:bottom="1418" w:top="1985" w:left="1701" w:right="1701" w:header="964" w:footer="964"/>
          <w:pgNumType w:start="10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120" w:before="120" w:line="240" w:lineRule="auto"/>
        <w:ind w:left="0" w:right="454" w:firstLine="0"/>
        <w:jc w:val="both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120" w:before="120" w:line="240" w:lineRule="auto"/>
        <w:ind w:left="454" w:right="454" w:firstLine="0"/>
        <w:jc w:val="both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Resumo.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Este relatório apresenta o projeto Usability Homes, um jogo interativo do tipo point and click que ensina princípios de usabilidade baseados nas 10 Heurísticas de Nielsen. O jogo tem como objetivo educar de forma lúdica, permitindo que os jogadores identifiquem problemas de usabilidade em diferentes empresas virtuais. O desenvolvimento do jogo utilizou tecnologias web modernas, incluindo HTML5, CSS3 e JavaScript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120" w:before="120" w:line="240" w:lineRule="auto"/>
        <w:ind w:left="454" w:right="454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720"/>
        </w:tabs>
        <w:spacing w:after="120" w:lineRule="auto"/>
        <w:ind w:left="454" w:right="454" w:firstLine="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Abstract.</w:t>
      </w:r>
      <w:r w:rsidDel="00000000" w:rsidR="00000000" w:rsidRPr="00000000">
        <w:rPr>
          <w:i w:val="1"/>
          <w:rtl w:val="0"/>
        </w:rPr>
        <w:t xml:space="preserve"> This report presents the Usability Homes project, an interactive point-and-click game that teaches usability principles based on Nielsen's 10 Heuristics. The game aims to educate in a playful way, allowing players to identify usability problems in different virtual companies. The game development used modern web technologies including HTML5, CSS3, and JavaScript.</w:t>
      </w:r>
    </w:p>
    <w:p w:rsidR="00000000" w:rsidDel="00000000" w:rsidP="00000000" w:rsidRDefault="00000000" w:rsidRPr="00000000" w14:paraId="00000009">
      <w:pPr>
        <w:tabs>
          <w:tab w:val="left" w:leader="none" w:pos="720"/>
        </w:tabs>
        <w:spacing w:after="120" w:lineRule="auto"/>
        <w:ind w:left="454" w:right="454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b w:val="1"/>
          <w:sz w:val="26"/>
          <w:szCs w:val="26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Os jogos digitais têm se mostrado ferramentas eficazes no processo de ensino e aprendizagem, promovendo maior engajamento e facilitando a compreensão de conceitos complexos [1][2]. O projeto Usability Homes surge nesse contexto, oferecendo um ambiente interativo para o ensino dos princípios de usabilidade, um tema fundamental para o desenvolvimento de sistemas e interfaces eficazes. O jogo aborda problemas reais de usabilidade, permitindo que os jogadores atuem como consultores e aprendam a identificar violações das heurísticas de Nielsen, contribuindo para a formação de profissionais mais capacitados.</w:t>
      </w:r>
    </w:p>
    <w:p w:rsidR="00000000" w:rsidDel="00000000" w:rsidP="00000000" w:rsidRDefault="00000000" w:rsidRPr="00000000" w14:paraId="0000000C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240" w:lineRule="auto"/>
        <w:ind w:left="0" w:right="0" w:firstLine="0"/>
        <w:jc w:val="left"/>
        <w:rPr/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b w:val="1"/>
          <w:sz w:val="26"/>
          <w:szCs w:val="26"/>
          <w:rtl w:val="0"/>
        </w:rPr>
        <w:t xml:space="preserve">Metodologia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O Usability Homes é um jogo do tipo point and click, onde o jogador interage com prédios que representam empresas virtuais. O jogo apresenta as seguintes características principais: são exibidas na tela 6 empresas de ramos diferentes, cada uma representada por uma figura de prédio distinta. Aleatoriamente, uma empresa começa a emitir um sinal de alerta indicando que está enfrentando um problema de usabilidade em seu site ou sistema. Quando o jogador clica na empresa com problema, é aberta uma tela que mostra o problema de usabilidade e uma pergunta de múltipla escolha, na qual o jogador deve identificar qual das 10 Heurísticas de Usabilidade de Nielsen está sendo violada, conforme definidas por Nielsen (1994) [3]. Caso o jogador acerte, ele ganha pontos (representando o dinheiro da consultoria), mas deve responder dentro de um tempo limite. Cada empresa possui ao menos três problemas distintos de usabilidade relacionados ao seu domínio. O jogo oferece feedback imediato e permite que o jogador leia explicações após cada tentativa. O desenvolvimento foi realizado utilizando HTML5, CSS3 e JavaScript, com design responsivo.</w:t>
      </w:r>
    </w:p>
    <w:p w:rsidR="00000000" w:rsidDel="00000000" w:rsidP="00000000" w:rsidRDefault="00000000" w:rsidRPr="00000000" w14:paraId="0000000F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b w:val="1"/>
          <w:sz w:val="26"/>
          <w:szCs w:val="26"/>
          <w:rtl w:val="0"/>
        </w:rPr>
        <w:t xml:space="preserve">Resultados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O jogo apresenta uma interface intuitiva, com elementos visuais que facilitam a interação do usuário. A Figura 1 mostra a tela principal do jogo, onde o jogador pode iniciar uma nova partida ou consultar as regras.</w:t>
      </w:r>
    </w:p>
    <w:p w:rsidR="00000000" w:rsidDel="00000000" w:rsidP="00000000" w:rsidRDefault="00000000" w:rsidRPr="00000000" w14:paraId="00000012">
      <w:pPr>
        <w:tabs>
          <w:tab w:val="left" w:leader="none" w:pos="72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12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311488" cy="28384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12054" r="1315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1488" cy="283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120" w:before="120" w:line="240" w:lineRule="auto"/>
        <w:ind w:left="454" w:right="454" w:firstLine="0"/>
        <w:jc w:val="center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Figura 1. Tela principal do Usability Homes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120" w:before="120" w:line="240" w:lineRule="auto"/>
        <w:ind w:left="0" w:right="454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720"/>
        </w:tabs>
        <w:rPr/>
      </w:pP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rtl w:val="0"/>
        </w:rPr>
        <w:t xml:space="preserve">A Figura 2 apresenta a interface do jogo durante a partida, exibindo a pontuação, tempo decorrido e os prédios das empresas com alertas de problemas.</w:t>
      </w:r>
    </w:p>
    <w:p w:rsidR="00000000" w:rsidDel="00000000" w:rsidP="00000000" w:rsidRDefault="00000000" w:rsidRPr="00000000" w14:paraId="00000017">
      <w:pPr>
        <w:tabs>
          <w:tab w:val="left" w:leader="none" w:pos="720"/>
        </w:tabs>
        <w:jc w:val="center"/>
        <w:rPr/>
      </w:pPr>
      <w:r w:rsidDel="00000000" w:rsidR="00000000" w:rsidRPr="00000000">
        <w:rPr/>
        <w:drawing>
          <wp:inline distB="0" distT="0" distL="114300" distR="114300">
            <wp:extent cx="4016213" cy="28384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15170" r="1517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6213" cy="283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720"/>
        </w:tabs>
        <w:spacing w:after="120" w:lineRule="auto"/>
        <w:ind w:left="454" w:right="454" w:firstLine="0"/>
        <w:jc w:val="center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Figura 2. Tela do jogo com prédios e alertas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12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12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Ao clicar em um prédio com alerta, o jogador visualiza o problema de usabilidade, escolhe a heurística violada e recebe feedback imediato, conforme ilustrado na Figura 3.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12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720"/>
        </w:tabs>
        <w:jc w:val="center"/>
        <w:rPr/>
      </w:pPr>
      <w:r w:rsidDel="00000000" w:rsidR="00000000" w:rsidRPr="00000000">
        <w:rPr/>
        <w:drawing>
          <wp:inline distB="0" distT="0" distL="114300" distR="114300">
            <wp:extent cx="3987638" cy="28384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12512" r="1251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7638" cy="283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720"/>
        </w:tabs>
        <w:spacing w:after="120" w:lineRule="auto"/>
        <w:ind w:left="454" w:right="454" w:firstLine="0"/>
        <w:jc w:val="center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Figura 3. Modal de problema de usabilidade com opções de resposta</w:t>
      </w:r>
    </w:p>
    <w:p w:rsidR="00000000" w:rsidDel="00000000" w:rsidP="00000000" w:rsidRDefault="00000000" w:rsidRPr="00000000" w14:paraId="0000001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240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b w:val="1"/>
          <w:sz w:val="26"/>
          <w:szCs w:val="26"/>
          <w:rtl w:val="0"/>
        </w:rPr>
        <w:t xml:space="preserve">Conclusões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O Usability Homes demonstra ser uma ferramenta eficaz para o ensino de princípios de usabilidade, combinando elementos lúdicos e educacionais. A utilização de heurísticas reconhecidas e a interação dinâmica proporcionam uma experiência de aprendizado envolvente. Futuras melhorias podem incluir a adição de mais empresas e problemas, bem como a implementação de níveis de dificuldade variados.</w:t>
      </w:r>
    </w:p>
    <w:p w:rsidR="00000000" w:rsidDel="00000000" w:rsidP="00000000" w:rsidRDefault="00000000" w:rsidRPr="00000000" w14:paraId="00000021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120" w:line="240" w:lineRule="auto"/>
        <w:ind w:left="284" w:right="0" w:hanging="284"/>
        <w:jc w:val="both"/>
        <w:rPr/>
      </w:pPr>
      <w:r w:rsidDel="00000000" w:rsidR="00000000" w:rsidRPr="00000000">
        <w:rPr>
          <w:rtl w:val="0"/>
        </w:rPr>
        <w:t xml:space="preserve">[1] Gee, J. P. (2003). What video games have to teach us about learning and literacy. Computers in Entertainment (CIE), 1(1), 20-20.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120" w:line="240" w:lineRule="auto"/>
        <w:ind w:left="284" w:right="0" w:hanging="284"/>
        <w:jc w:val="both"/>
        <w:rPr/>
      </w:pPr>
      <w:r w:rsidDel="00000000" w:rsidR="00000000" w:rsidRPr="00000000">
        <w:rPr>
          <w:rtl w:val="0"/>
        </w:rPr>
        <w:t xml:space="preserve">[2] Prensky, M. (2001). Digital game-based learning. McGraw-Hill.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120" w:line="240" w:lineRule="auto"/>
        <w:ind w:left="284" w:right="0" w:hanging="284"/>
        <w:jc w:val="both"/>
        <w:rPr/>
      </w:pPr>
      <w:r w:rsidDel="00000000" w:rsidR="00000000" w:rsidRPr="00000000">
        <w:rPr>
          <w:rtl w:val="0"/>
        </w:rPr>
        <w:t xml:space="preserve">[3] Nielsen, J. (1994). Heuristic evaluation. In: Nielsen, J., Mack, R.L. (Eds.), Usability Inspection Methods. John Wiley &amp; Sons, pp. 25–62.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120" w:line="240" w:lineRule="auto"/>
        <w:ind w:left="284" w:right="0" w:hanging="284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even"/>
      <w:footerReference r:id="rId15" w:type="first"/>
      <w:footerReference r:id="rId16" w:type="even"/>
      <w:type w:val="continuous"/>
      <w:pgSz w:h="16840" w:w="11907" w:orient="portrait"/>
      <w:pgMar w:bottom="1418" w:top="1985" w:left="1701" w:right="1701" w:header="964" w:footer="964"/>
      <w:pgNumType w:start="10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tabs>
        <w:tab w:val="left" w:leader="none" w:pos="720"/>
      </w:tabs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Proceedings of the XII SIBGRAPI (October 1999) 101-104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tabs>
        <w:tab w:val="left" w:leader="none" w:pos="720"/>
      </w:tabs>
      <w:jc w:val="left"/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Proceedings of the XII SIBGRAPI (October 1999)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tabs>
        <w:tab w:val="left" w:leader="none" w:pos="720"/>
      </w:tabs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Proceedings of the XII SIBGRAPI (October 1999) 101-104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tabs>
        <w:tab w:val="left" w:leader="none" w:pos="720"/>
      </w:tabs>
      <w:jc w:val="left"/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Proceedings of the XII SIBGRAPI (October 1999)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tabs>
        <w:tab w:val="left" w:leader="none" w:pos="720"/>
      </w:tabs>
      <w:rPr>
        <w:vertAlign w:val="baseline"/>
      </w:rPr>
    </w:pPr>
    <w:r w:rsidDel="00000000" w:rsidR="00000000" w:rsidRPr="00000000">
      <w:rPr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tabs>
        <w:tab w:val="left" w:leader="none" w:pos="720"/>
      </w:tabs>
      <w:jc w:val="right"/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S. Sandri, J. Stolfi, L.Velho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tabs>
        <w:tab w:val="left" w:leader="none" w:pos="720"/>
      </w:tabs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tabs>
        <w:tab w:val="left" w:leader="none" w:pos="720"/>
        <w:tab w:val="right" w:leader="none" w:pos="9356"/>
      </w:tabs>
      <w:rPr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tabs>
        <w:tab w:val="left" w:leader="none" w:pos="720"/>
      </w:tabs>
      <w:rPr>
        <w:vertAlign w:val="baseline"/>
      </w:rPr>
    </w:pPr>
    <w:r w:rsidDel="00000000" w:rsidR="00000000" w:rsidRPr="00000000">
      <w:rPr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tabs>
        <w:tab w:val="left" w:leader="none" w:pos="720"/>
      </w:tabs>
      <w:jc w:val="right"/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S. Sandri, J. Stolfi, L.Velho</w:t>
    </w:r>
  </w:p>
  <w:p w:rsidR="00000000" w:rsidDel="00000000" w:rsidP="00000000" w:rsidRDefault="00000000" w:rsidRPr="00000000" w14:paraId="0000002D">
    <w:pPr>
      <w:tabs>
        <w:tab w:val="left" w:leader="none" w:pos="720"/>
      </w:tabs>
      <w:rPr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tabs>
        <w:tab w:val="left" w:leader="none" w:pos="720"/>
      </w:tabs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tabs>
        <w:tab w:val="left" w:leader="none" w:pos="720"/>
        <w:tab w:val="right" w:leader="none" w:pos="9356"/>
      </w:tabs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Times" w:cs="Times" w:eastAsia="Times" w:hAnsi="Times"/>
        <w:sz w:val="24"/>
        <w:szCs w:val="24"/>
        <w:lang w:val="en-US"/>
      </w:rPr>
    </w:rPrDefault>
    <w:pPrDefault>
      <w:pPr>
        <w:tabs>
          <w:tab w:val="left" w:leader="none" w:pos="720"/>
        </w:tabs>
        <w:spacing w:before="12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header" Target="header4.xm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15" Type="http://schemas.openxmlformats.org/officeDocument/2006/relationships/footer" Target="footer3.xml"/><Relationship Id="rId14" Type="http://schemas.openxmlformats.org/officeDocument/2006/relationships/header" Target="header3.xml"/><Relationship Id="rId16" Type="http://schemas.openxmlformats.org/officeDocument/2006/relationships/footer" Target="footer4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