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13A9C" w14:textId="77777777" w:rsidR="00013244" w:rsidRDefault="00013244" w:rsidP="00283E06">
      <w:pPr>
        <w:rPr>
          <w:rFonts w:ascii="Times New Roman" w:eastAsia="Aptos" w:hAnsi="Times New Roman" w:cs="Times New Roman"/>
          <w:b/>
          <w:bCs/>
          <w:sz w:val="40"/>
          <w:szCs w:val="40"/>
        </w:rPr>
      </w:pPr>
      <w:r w:rsidRPr="00013244">
        <w:rPr>
          <w:rFonts w:ascii="Times New Roman" w:eastAsia="Aptos" w:hAnsi="Times New Roman" w:cs="Times New Roman"/>
          <w:b/>
          <w:bCs/>
          <w:sz w:val="40"/>
          <w:szCs w:val="40"/>
        </w:rPr>
        <w:t>Criterios de Validación para los Requerimientos No Funcionales (RNF)</w:t>
      </w:r>
    </w:p>
    <w:p w14:paraId="6E582043" w14:textId="68F33265" w:rsidR="00283E06" w:rsidRPr="00283E06" w:rsidRDefault="00283E06" w:rsidP="00283E06">
      <w:pPr>
        <w:rPr>
          <w:rFonts w:ascii="Times New Roman" w:eastAsia="Aptos" w:hAnsi="Times New Roman" w:cs="Times New Roman"/>
          <w:sz w:val="28"/>
          <w:szCs w:val="28"/>
        </w:rPr>
      </w:pPr>
      <w:r w:rsidRPr="00283E06">
        <w:rPr>
          <w:rFonts w:ascii="Times New Roman" w:eastAsia="Aptos" w:hAnsi="Times New Roman" w:cs="Times New Roman"/>
          <w:b/>
          <w:bCs/>
          <w:sz w:val="40"/>
          <w:szCs w:val="40"/>
        </w:rPr>
        <w:t xml:space="preserve">Propósito: </w:t>
      </w:r>
      <w:r w:rsidRPr="00283E06">
        <w:rPr>
          <w:rFonts w:ascii="Times New Roman" w:eastAsia="Aptos" w:hAnsi="Times New Roman" w:cs="Times New Roman"/>
          <w:sz w:val="28"/>
          <w:szCs w:val="28"/>
        </w:rPr>
        <w:t>El propósito del documento es dar algunos criterios recomendables para la validación de los requerimientos</w:t>
      </w:r>
      <w:r>
        <w:rPr>
          <w:rFonts w:ascii="Times New Roman" w:eastAsia="Aptos" w:hAnsi="Times New Roman" w:cs="Times New Roman"/>
          <w:sz w:val="28"/>
          <w:szCs w:val="28"/>
        </w:rPr>
        <w:t xml:space="preserve"> no</w:t>
      </w:r>
      <w:r w:rsidRPr="00283E06">
        <w:rPr>
          <w:rFonts w:ascii="Times New Roman" w:eastAsia="Aptos" w:hAnsi="Times New Roman" w:cs="Times New Roman"/>
          <w:sz w:val="28"/>
          <w:szCs w:val="28"/>
        </w:rPr>
        <w:t xml:space="preserve"> funcionales especificados previamente en una parte del sistema de gestión de citas de la facultad de psicología.</w:t>
      </w:r>
    </w:p>
    <w:p w14:paraId="45DA9D94" w14:textId="77777777" w:rsidR="00283E06" w:rsidRPr="00283E06" w:rsidRDefault="00283E06" w:rsidP="00283E06">
      <w:pPr>
        <w:rPr>
          <w:rFonts w:ascii="Times New Roman" w:eastAsia="Aptos" w:hAnsi="Times New Roman" w:cs="Times New Roman"/>
          <w:sz w:val="28"/>
          <w:szCs w:val="28"/>
        </w:rPr>
      </w:pPr>
    </w:p>
    <w:p w14:paraId="6EDC1EB0" w14:textId="77777777" w:rsidR="00283E06" w:rsidRPr="00283E06" w:rsidRDefault="00283E06" w:rsidP="00283E06">
      <w:pPr>
        <w:rPr>
          <w:rFonts w:ascii="Times New Roman" w:eastAsia="Aptos" w:hAnsi="Times New Roman" w:cs="Times New Roman"/>
          <w:sz w:val="28"/>
          <w:szCs w:val="28"/>
        </w:rPr>
      </w:pPr>
      <w:r w:rsidRPr="00283E06">
        <w:rPr>
          <w:rFonts w:ascii="Times New Roman" w:eastAsia="Aptos" w:hAnsi="Times New Roman" w:cs="Times New Roman"/>
          <w:sz w:val="28"/>
          <w:szCs w:val="28"/>
        </w:rPr>
        <w:t>Elaborado por:</w:t>
      </w:r>
    </w:p>
    <w:p w14:paraId="0D9243AC" w14:textId="77777777" w:rsidR="00283E06" w:rsidRPr="00283E06" w:rsidRDefault="00283E06" w:rsidP="00283E06">
      <w:pPr>
        <w:numPr>
          <w:ilvl w:val="0"/>
          <w:numId w:val="1"/>
        </w:numPr>
        <w:contextualSpacing/>
        <w:rPr>
          <w:rFonts w:ascii="Arial" w:eastAsia="Aptos" w:hAnsi="Arial" w:cs="Arial"/>
          <w:sz w:val="28"/>
          <w:szCs w:val="28"/>
        </w:rPr>
      </w:pPr>
      <w:r w:rsidRPr="00283E06">
        <w:rPr>
          <w:rFonts w:ascii="Arial" w:eastAsia="Aptos" w:hAnsi="Arial" w:cs="Arial"/>
          <w:sz w:val="28"/>
          <w:szCs w:val="28"/>
        </w:rPr>
        <w:t>X</w:t>
      </w:r>
    </w:p>
    <w:p w14:paraId="3F3AC92B" w14:textId="77777777" w:rsidR="00283E06" w:rsidRPr="00283E06" w:rsidRDefault="00283E06" w:rsidP="00283E06">
      <w:pPr>
        <w:numPr>
          <w:ilvl w:val="0"/>
          <w:numId w:val="1"/>
        </w:numPr>
        <w:contextualSpacing/>
        <w:rPr>
          <w:rFonts w:ascii="Arial" w:eastAsia="Aptos" w:hAnsi="Arial" w:cs="Arial"/>
          <w:sz w:val="28"/>
          <w:szCs w:val="28"/>
        </w:rPr>
      </w:pPr>
      <w:r w:rsidRPr="00283E06">
        <w:rPr>
          <w:rFonts w:ascii="Arial" w:eastAsia="Aptos" w:hAnsi="Arial" w:cs="Arial"/>
          <w:sz w:val="28"/>
          <w:szCs w:val="28"/>
        </w:rPr>
        <w:t>X</w:t>
      </w:r>
    </w:p>
    <w:p w14:paraId="4D444C7D" w14:textId="77777777" w:rsidR="00283E06" w:rsidRPr="00283E06" w:rsidRDefault="00283E06" w:rsidP="00283E06">
      <w:pPr>
        <w:numPr>
          <w:ilvl w:val="0"/>
          <w:numId w:val="1"/>
        </w:numPr>
        <w:contextualSpacing/>
        <w:rPr>
          <w:rFonts w:ascii="Arial" w:eastAsia="Aptos" w:hAnsi="Arial" w:cs="Arial"/>
          <w:sz w:val="28"/>
          <w:szCs w:val="28"/>
        </w:rPr>
      </w:pPr>
      <w:r w:rsidRPr="00283E06">
        <w:rPr>
          <w:rFonts w:ascii="Arial" w:eastAsia="Aptos" w:hAnsi="Arial" w:cs="Arial"/>
          <w:sz w:val="28"/>
          <w:szCs w:val="28"/>
        </w:rPr>
        <w:t>X</w:t>
      </w:r>
    </w:p>
    <w:p w14:paraId="50373765" w14:textId="77777777" w:rsidR="00283E06" w:rsidRPr="00283E06" w:rsidRDefault="00283E06" w:rsidP="00283E06">
      <w:pPr>
        <w:numPr>
          <w:ilvl w:val="0"/>
          <w:numId w:val="1"/>
        </w:numPr>
        <w:contextualSpacing/>
        <w:rPr>
          <w:rFonts w:ascii="Arial" w:eastAsia="Aptos" w:hAnsi="Arial" w:cs="Arial"/>
          <w:sz w:val="28"/>
          <w:szCs w:val="28"/>
        </w:rPr>
      </w:pPr>
      <w:r w:rsidRPr="00283E06">
        <w:rPr>
          <w:rFonts w:ascii="Arial" w:eastAsia="Aptos" w:hAnsi="Arial" w:cs="Arial"/>
          <w:sz w:val="28"/>
          <w:szCs w:val="28"/>
        </w:rPr>
        <w:t>X</w:t>
      </w:r>
    </w:p>
    <w:p w14:paraId="2667DC77" w14:textId="6DC9D871" w:rsidR="00283E06" w:rsidRDefault="00283E06" w:rsidP="00283E06">
      <w:pPr>
        <w:numPr>
          <w:ilvl w:val="0"/>
          <w:numId w:val="1"/>
        </w:numPr>
        <w:contextualSpacing/>
        <w:rPr>
          <w:rFonts w:ascii="Arial" w:eastAsia="Aptos" w:hAnsi="Arial" w:cs="Arial"/>
          <w:sz w:val="28"/>
          <w:szCs w:val="28"/>
        </w:rPr>
      </w:pPr>
      <w:r w:rsidRPr="00283E06">
        <w:rPr>
          <w:rFonts w:ascii="Arial" w:eastAsia="Aptos" w:hAnsi="Arial" w:cs="Arial"/>
          <w:sz w:val="28"/>
          <w:szCs w:val="28"/>
        </w:rPr>
        <w:t>X</w:t>
      </w:r>
    </w:p>
    <w:p w14:paraId="45E1A041" w14:textId="68BDF09A" w:rsidR="00283E06" w:rsidRDefault="00283E06" w:rsidP="00283E06">
      <w:pPr>
        <w:contextualSpacing/>
        <w:rPr>
          <w:rFonts w:ascii="Arial" w:eastAsia="Aptos" w:hAnsi="Arial" w:cs="Arial"/>
          <w:sz w:val="28"/>
          <w:szCs w:val="28"/>
        </w:rPr>
      </w:pPr>
    </w:p>
    <w:p w14:paraId="59C44412" w14:textId="77777777" w:rsidR="00283E06" w:rsidRDefault="00283E06">
      <w:pPr>
        <w:rPr>
          <w:rFonts w:ascii="Arial" w:eastAsia="Aptos" w:hAnsi="Arial" w:cs="Arial"/>
          <w:sz w:val="28"/>
          <w:szCs w:val="28"/>
        </w:rPr>
      </w:pPr>
      <w:r>
        <w:rPr>
          <w:rFonts w:ascii="Arial" w:eastAsia="Aptos" w:hAnsi="Arial" w:cs="Arial"/>
          <w:sz w:val="28"/>
          <w:szCs w:val="28"/>
        </w:rPr>
        <w:br w:type="page"/>
      </w:r>
    </w:p>
    <w:p w14:paraId="2E1F54C9" w14:textId="77777777" w:rsidR="00857777" w:rsidRPr="00857777" w:rsidRDefault="00857777" w:rsidP="008577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lastRenderedPageBreak/>
        <w:t>Experiencia y Usabilidad</w:t>
      </w:r>
    </w:p>
    <w:p w14:paraId="03047F7C" w14:textId="77777777" w:rsidR="00857777" w:rsidRPr="00857777" w:rsidRDefault="00857777" w:rsidP="00857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RNF1 – Interfaz intuitiva</w:t>
      </w:r>
    </w:p>
    <w:p w14:paraId="5E9B7C91" w14:textId="77777777" w:rsidR="00857777" w:rsidRPr="00857777" w:rsidRDefault="00857777" w:rsidP="0085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Criterio:</w:t>
      </w:r>
    </w:p>
    <w:p w14:paraId="0E06B7F0" w14:textId="77777777" w:rsidR="00857777" w:rsidRPr="00857777" w:rsidRDefault="00857777" w:rsidP="0085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ofrecer una interfaz gráfica sencilla y fácil de usar para el personal administrativo.</w:t>
      </w:r>
    </w:p>
    <w:p w14:paraId="32CB182D" w14:textId="77777777" w:rsidR="00857777" w:rsidRPr="00857777" w:rsidRDefault="00857777" w:rsidP="0085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Aceptación:</w:t>
      </w:r>
    </w:p>
    <w:p w14:paraId="346B53B6" w14:textId="77777777" w:rsidR="00857777" w:rsidRPr="00857777" w:rsidRDefault="00857777" w:rsidP="00857777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elementos visuales (botones, menús, formularios) deben ser comprensibles y organizados.</w:t>
      </w:r>
    </w:p>
    <w:p w14:paraId="14772D09" w14:textId="77777777" w:rsidR="00857777" w:rsidRPr="00857777" w:rsidRDefault="00857777" w:rsidP="00857777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usuarios deben ser capaces de agendar, modificar y cancelar citas sin instrucciones externas.</w:t>
      </w:r>
    </w:p>
    <w:p w14:paraId="3B07636C" w14:textId="77777777" w:rsidR="00857777" w:rsidRPr="00857777" w:rsidRDefault="00857777" w:rsidP="00857777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Las tareas críticas deben poder completarse en menos de 6 clics.</w:t>
      </w:r>
    </w:p>
    <w:p w14:paraId="257E0612" w14:textId="77777777" w:rsidR="00857777" w:rsidRPr="00857777" w:rsidRDefault="00857777" w:rsidP="00857777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realizar una prueba de usabilidad con al menos 5 usuarios administrativos.</w:t>
      </w:r>
    </w:p>
    <w:p w14:paraId="6EBBA03A" w14:textId="77777777" w:rsidR="00857777" w:rsidRPr="00857777" w:rsidRDefault="00857777" w:rsidP="0085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Validación:</w:t>
      </w:r>
    </w:p>
    <w:p w14:paraId="2EFEBA0C" w14:textId="77777777" w:rsidR="00857777" w:rsidRPr="00857777" w:rsidRDefault="00857777" w:rsidP="0085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Evaluación con usuarios administrativos a través de pruebas de usabilidad.</w:t>
      </w:r>
    </w:p>
    <w:p w14:paraId="7D342444" w14:textId="77777777" w:rsidR="00857777" w:rsidRPr="00857777" w:rsidRDefault="00857777" w:rsidP="0085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Encuestas de satisfacción sobre la experiencia de usuario.</w:t>
      </w:r>
    </w:p>
    <w:p w14:paraId="54603099" w14:textId="77777777" w:rsidR="00857777" w:rsidRPr="00857777" w:rsidRDefault="00857777" w:rsidP="0085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Revisión de métricas de interacción (cantidad de clics, tiempo medio por tarea).</w:t>
      </w:r>
    </w:p>
    <w:p w14:paraId="09354D01" w14:textId="77777777" w:rsidR="00857777" w:rsidRPr="00857777" w:rsidRDefault="00857777" w:rsidP="00857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RNF2 – Interfaz adaptable</w:t>
      </w:r>
    </w:p>
    <w:p w14:paraId="5CD7D6A9" w14:textId="77777777" w:rsidR="00857777" w:rsidRPr="00857777" w:rsidRDefault="00857777" w:rsidP="0085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Criterio:</w:t>
      </w:r>
    </w:p>
    <w:p w14:paraId="5F52ED2E" w14:textId="77777777" w:rsidR="00857777" w:rsidRPr="00857777" w:rsidRDefault="00857777" w:rsidP="0085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mantener su funcionalidad y diseño en diferentes resoluciones de pantalla sin afectar la usabilidad.</w:t>
      </w:r>
    </w:p>
    <w:p w14:paraId="0B61EB1C" w14:textId="77777777" w:rsidR="00857777" w:rsidRPr="00857777" w:rsidRDefault="00857777" w:rsidP="0085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Aceptación:</w:t>
      </w:r>
    </w:p>
    <w:p w14:paraId="46854C24" w14:textId="3DBDED49" w:rsidR="00857777" w:rsidRPr="00857777" w:rsidRDefault="00857777" w:rsidP="00857777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interfaz debe visualizarse correctamente en</w:t>
      </w:r>
      <w:r w:rsidR="007F1C3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diferentes</w:t>
      </w: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resoluciones</w:t>
      </w:r>
      <w:r w:rsidR="007F1C3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02C6D90C" w14:textId="77777777" w:rsidR="00857777" w:rsidRPr="00857777" w:rsidRDefault="00857777" w:rsidP="00857777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No deben existir solapamientos o desajustes en botones y formularios.</w:t>
      </w:r>
    </w:p>
    <w:p w14:paraId="21815E47" w14:textId="77777777" w:rsidR="00857777" w:rsidRPr="00857777" w:rsidRDefault="00857777" w:rsidP="00857777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verificar el funcionamiento en dispositivos móviles, tablets y PC.</w:t>
      </w:r>
    </w:p>
    <w:p w14:paraId="7B0A971E" w14:textId="77777777" w:rsidR="00857777" w:rsidRPr="00857777" w:rsidRDefault="00857777" w:rsidP="0085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Validación:</w:t>
      </w:r>
    </w:p>
    <w:p w14:paraId="60545C1F" w14:textId="77777777" w:rsidR="00857777" w:rsidRPr="00857777" w:rsidRDefault="00857777" w:rsidP="0085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Pruebas en diferentes resoluciones y dispositivos.</w:t>
      </w:r>
    </w:p>
    <w:p w14:paraId="1F5F05A1" w14:textId="77777777" w:rsidR="00857777" w:rsidRPr="00857777" w:rsidRDefault="00857777" w:rsidP="0085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Revisión en múltiples navegadores (Chrome, Firefox, Edge, Safari).</w:t>
      </w:r>
    </w:p>
    <w:p w14:paraId="1B67A857" w14:textId="77777777" w:rsidR="00857777" w:rsidRPr="00857777" w:rsidRDefault="00857777" w:rsidP="00857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RNF3 – Accesibilidad en la infraestructura</w:t>
      </w:r>
    </w:p>
    <w:p w14:paraId="72B1C394" w14:textId="77777777" w:rsidR="00857777" w:rsidRPr="00857777" w:rsidRDefault="00857777" w:rsidP="0085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Criterio:</w:t>
      </w:r>
    </w:p>
    <w:p w14:paraId="28A90AE4" w14:textId="77777777" w:rsidR="00857777" w:rsidRPr="00857777" w:rsidRDefault="00857777" w:rsidP="0085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ser accesible desde distintos dispositivos dentro de la oficina administrativa.</w:t>
      </w:r>
    </w:p>
    <w:p w14:paraId="7813858C" w14:textId="77777777" w:rsidR="00857777" w:rsidRPr="00857777" w:rsidRDefault="00857777" w:rsidP="0085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Aceptación:</w:t>
      </w:r>
    </w:p>
    <w:p w14:paraId="1FF738F5" w14:textId="77777777" w:rsidR="00857777" w:rsidRPr="00857777" w:rsidRDefault="00857777" w:rsidP="00857777">
      <w:pPr>
        <w:numPr>
          <w:ilvl w:val="1"/>
          <w:numId w:val="1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poder acceder al sistema desde cualquier computadora de la oficina.</w:t>
      </w:r>
    </w:p>
    <w:p w14:paraId="6A50D476" w14:textId="6C8D94C7" w:rsidR="00857777" w:rsidRPr="00857777" w:rsidRDefault="00857777" w:rsidP="00857777">
      <w:pPr>
        <w:numPr>
          <w:ilvl w:val="1"/>
          <w:numId w:val="1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mantener su funcionalidad completa en resoluciones de pantalla estándar</w:t>
      </w:r>
      <w:r w:rsidR="007F1C3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9F39B51" w14:textId="77777777" w:rsidR="00857777" w:rsidRPr="00857777" w:rsidRDefault="00857777" w:rsidP="00857777">
      <w:pPr>
        <w:numPr>
          <w:ilvl w:val="1"/>
          <w:numId w:val="1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probar el acceso en al menos tres dispositivos distintos.</w:t>
      </w:r>
    </w:p>
    <w:p w14:paraId="519A5435" w14:textId="77777777" w:rsidR="00857777" w:rsidRPr="00857777" w:rsidRDefault="00857777" w:rsidP="0085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Validación:</w:t>
      </w:r>
    </w:p>
    <w:p w14:paraId="289D50AB" w14:textId="77777777" w:rsidR="00857777" w:rsidRPr="00857777" w:rsidRDefault="00857777" w:rsidP="0085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Pruebas de compatibilidad en diferentes dispositivos.</w:t>
      </w:r>
    </w:p>
    <w:p w14:paraId="362C7AAD" w14:textId="77777777" w:rsidR="00857777" w:rsidRPr="00857777" w:rsidRDefault="00857777" w:rsidP="0085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Verificación de la correcta visualización en distintas resoluciones de pantalla.</w:t>
      </w:r>
    </w:p>
    <w:p w14:paraId="636B0E6B" w14:textId="77777777" w:rsidR="00857777" w:rsidRPr="00857777" w:rsidRDefault="00857777" w:rsidP="0085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Evaluación de rendimiento en redes internas de la oficina.</w:t>
      </w:r>
    </w:p>
    <w:p w14:paraId="1D151B54" w14:textId="77777777" w:rsidR="00857777" w:rsidRPr="00857777" w:rsidRDefault="00857777" w:rsidP="00857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RNF4 – Agendar cita</w:t>
      </w:r>
    </w:p>
    <w:p w14:paraId="4DC6340A" w14:textId="77777777" w:rsidR="00857777" w:rsidRPr="00857777" w:rsidRDefault="00857777" w:rsidP="0085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Criterio:</w:t>
      </w:r>
    </w:p>
    <w:p w14:paraId="47C74B42" w14:textId="77777777" w:rsidR="00857777" w:rsidRPr="00857777" w:rsidRDefault="00857777" w:rsidP="0085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usuario debe poder agendar una cita en menos de 5 pasos.</w:t>
      </w:r>
    </w:p>
    <w:p w14:paraId="439F04D5" w14:textId="77777777" w:rsidR="00857777" w:rsidRPr="00857777" w:rsidRDefault="00857777" w:rsidP="0085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Aceptación:</w:t>
      </w:r>
    </w:p>
    <w:p w14:paraId="468941C2" w14:textId="77777777" w:rsidR="00857777" w:rsidRPr="00857777" w:rsidRDefault="00857777" w:rsidP="00857777">
      <w:pPr>
        <w:numPr>
          <w:ilvl w:val="1"/>
          <w:numId w:val="2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proceso de agendamiento debe constar de un máximo de 5 pasos desde el inicio hasta la confirmación.</w:t>
      </w:r>
    </w:p>
    <w:p w14:paraId="1AAC9C46" w14:textId="77777777" w:rsidR="00857777" w:rsidRPr="00857777" w:rsidRDefault="00857777" w:rsidP="00857777">
      <w:pPr>
        <w:numPr>
          <w:ilvl w:val="1"/>
          <w:numId w:val="2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guiar al usuario con instrucciones claras y accesibles en cada paso.</w:t>
      </w:r>
    </w:p>
    <w:p w14:paraId="6AF3F960" w14:textId="77777777" w:rsidR="00857777" w:rsidRPr="00857777" w:rsidRDefault="00857777" w:rsidP="00857777">
      <w:pPr>
        <w:numPr>
          <w:ilvl w:val="1"/>
          <w:numId w:val="2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validación de datos debe ser rápida y sin bloqueos innecesarios.</w:t>
      </w:r>
    </w:p>
    <w:p w14:paraId="2CB2D0D0" w14:textId="77777777" w:rsidR="00857777" w:rsidRPr="00857777" w:rsidRDefault="00857777" w:rsidP="0085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Validación:</w:t>
      </w:r>
    </w:p>
    <w:p w14:paraId="6301757B" w14:textId="77777777" w:rsidR="00857777" w:rsidRPr="00857777" w:rsidRDefault="00857777" w:rsidP="0085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Pruebas con usuarios simulando el agendamiento de una cita.</w:t>
      </w:r>
    </w:p>
    <w:p w14:paraId="370CB053" w14:textId="4261B3BC" w:rsidR="00857777" w:rsidRPr="00857777" w:rsidRDefault="00857777" w:rsidP="0085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Registro de cantidad de pasos y tiempos promedio de finalización.</w:t>
      </w:r>
    </w:p>
    <w:p w14:paraId="7CD5283B" w14:textId="77777777" w:rsidR="00857777" w:rsidRPr="00857777" w:rsidRDefault="00857777" w:rsidP="008577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Desempeño y Disponibilidad</w:t>
      </w:r>
    </w:p>
    <w:p w14:paraId="18755599" w14:textId="77777777" w:rsidR="00857777" w:rsidRPr="00857777" w:rsidRDefault="00857777" w:rsidP="00857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RNF5 – Tiempos de respuesta óptimos</w:t>
      </w:r>
    </w:p>
    <w:p w14:paraId="6861934A" w14:textId="77777777" w:rsidR="00857777" w:rsidRPr="00857777" w:rsidRDefault="00857777" w:rsidP="0085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Criterio:</w:t>
      </w:r>
    </w:p>
    <w:p w14:paraId="025C6D61" w14:textId="77777777" w:rsidR="00857777" w:rsidRPr="00857777" w:rsidRDefault="00857777" w:rsidP="0085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Las acciones críticas deben ejecutarse en tiempos óptimos para agilizar el proceso.</w:t>
      </w:r>
    </w:p>
    <w:p w14:paraId="2EDCE081" w14:textId="77777777" w:rsidR="00857777" w:rsidRPr="00857777" w:rsidRDefault="00857777" w:rsidP="0085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Aceptación:</w:t>
      </w:r>
    </w:p>
    <w:p w14:paraId="6A9D8C88" w14:textId="3F876622" w:rsidR="00857777" w:rsidRPr="00857777" w:rsidRDefault="00857777" w:rsidP="00857777">
      <w:pPr>
        <w:numPr>
          <w:ilvl w:val="1"/>
          <w:numId w:val="2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Agendar una cita no debe tardar más de </w:t>
      </w:r>
      <w:r w:rsidR="007F1C3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# </w:t>
      </w: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segundos.</w:t>
      </w:r>
    </w:p>
    <w:p w14:paraId="39251BD1" w14:textId="2984D2C5" w:rsidR="00857777" w:rsidRPr="00857777" w:rsidRDefault="00857777" w:rsidP="00857777">
      <w:pPr>
        <w:numPr>
          <w:ilvl w:val="1"/>
          <w:numId w:val="2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Consultar el historial de un paciente debe completarse en menos de </w:t>
      </w:r>
      <w:r w:rsidR="007F1C3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#</w:t>
      </w: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segundos.</w:t>
      </w:r>
    </w:p>
    <w:p w14:paraId="6FE58BAB" w14:textId="77777777" w:rsidR="00857777" w:rsidRPr="00857777" w:rsidRDefault="00857777" w:rsidP="00857777">
      <w:pPr>
        <w:numPr>
          <w:ilvl w:val="1"/>
          <w:numId w:val="2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medir el tiempo de respuesta en diferentes condiciones de carga.</w:t>
      </w:r>
    </w:p>
    <w:p w14:paraId="542C0433" w14:textId="77777777" w:rsidR="00857777" w:rsidRPr="00857777" w:rsidRDefault="00857777" w:rsidP="0085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Validación:</w:t>
      </w:r>
    </w:p>
    <w:p w14:paraId="37A9F3B7" w14:textId="77777777" w:rsidR="00857777" w:rsidRPr="00857777" w:rsidRDefault="00857777" w:rsidP="0085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Pruebas de rendimiento.</w:t>
      </w:r>
    </w:p>
    <w:p w14:paraId="5ED07155" w14:textId="06A49D23" w:rsidR="00857777" w:rsidRPr="00857777" w:rsidRDefault="00857777" w:rsidP="0085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Registro de tiempos de ejecución en logs del sistema.</w:t>
      </w:r>
    </w:p>
    <w:p w14:paraId="18B00B17" w14:textId="77777777" w:rsidR="00857777" w:rsidRPr="00857777" w:rsidRDefault="00857777" w:rsidP="008577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Accesibilidad</w:t>
      </w:r>
    </w:p>
    <w:p w14:paraId="34A62415" w14:textId="77777777" w:rsidR="00857777" w:rsidRPr="00857777" w:rsidRDefault="00857777" w:rsidP="00857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RNF6 – Contrastes visuales</w:t>
      </w:r>
    </w:p>
    <w:p w14:paraId="64C31258" w14:textId="77777777" w:rsidR="00857777" w:rsidRPr="00857777" w:rsidRDefault="00857777" w:rsidP="0085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Criterio:</w:t>
      </w:r>
    </w:p>
    <w:p w14:paraId="2AA39635" w14:textId="77777777" w:rsidR="00857777" w:rsidRPr="00857777" w:rsidRDefault="00857777" w:rsidP="008577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contar con contrastes y tamaño de texto adecuados para facilitar la lectura.</w:t>
      </w:r>
    </w:p>
    <w:p w14:paraId="60C639BB" w14:textId="77777777" w:rsidR="00857777" w:rsidRPr="00857777" w:rsidRDefault="00857777" w:rsidP="0085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Aceptación:</w:t>
      </w:r>
    </w:p>
    <w:p w14:paraId="2FA1A9E7" w14:textId="18DC5831" w:rsidR="00857777" w:rsidRPr="00857777" w:rsidRDefault="00857777" w:rsidP="00857777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relación de contraste entre el texto y el fondo debe cumplir con lo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solicitado.</w:t>
      </w:r>
    </w:p>
    <w:p w14:paraId="67FFDD21" w14:textId="77777777" w:rsidR="00857777" w:rsidRPr="00857777" w:rsidRDefault="00857777" w:rsidP="00857777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permitir el ajuste de tamaño de texto sin afectar la estructura de la interfaz.</w:t>
      </w:r>
    </w:p>
    <w:p w14:paraId="5DD32F80" w14:textId="77777777" w:rsidR="00857777" w:rsidRPr="00857777" w:rsidRDefault="00857777" w:rsidP="00857777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Se debe realizar una validación con usuarios con dificultades visuales.</w:t>
      </w:r>
    </w:p>
    <w:p w14:paraId="09D22CA7" w14:textId="77777777" w:rsidR="00857777" w:rsidRPr="00857777" w:rsidRDefault="00857777" w:rsidP="0085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Validación:</w:t>
      </w:r>
    </w:p>
    <w:p w14:paraId="43351B23" w14:textId="552D3E7C" w:rsidR="00857777" w:rsidRPr="00857777" w:rsidRDefault="00857777" w:rsidP="008577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Pruebas con usuarios para evaluar la legibilidad.</w:t>
      </w:r>
    </w:p>
    <w:p w14:paraId="675EF7F6" w14:textId="77777777" w:rsidR="00857777" w:rsidRPr="00857777" w:rsidRDefault="00857777" w:rsidP="008577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Compatibilidad</w:t>
      </w:r>
    </w:p>
    <w:p w14:paraId="415B87F0" w14:textId="77777777" w:rsidR="00857777" w:rsidRPr="00857777" w:rsidRDefault="00857777" w:rsidP="00857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RNF7 – Dispositivos diferentes</w:t>
      </w:r>
    </w:p>
    <w:p w14:paraId="6F7AC76B" w14:textId="77777777" w:rsidR="00857777" w:rsidRPr="00857777" w:rsidRDefault="00857777" w:rsidP="0085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Criterio:</w:t>
      </w:r>
    </w:p>
    <w:p w14:paraId="54414DC7" w14:textId="77777777" w:rsidR="00857777" w:rsidRPr="00857777" w:rsidRDefault="00857777" w:rsidP="0085777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ser compatible y funcional en dispositivos móviles y sus navegadores.</w:t>
      </w:r>
    </w:p>
    <w:p w14:paraId="6851B983" w14:textId="77777777" w:rsidR="00857777" w:rsidRPr="00857777" w:rsidRDefault="00857777" w:rsidP="0085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Aceptación:</w:t>
      </w:r>
    </w:p>
    <w:p w14:paraId="2246B7D9" w14:textId="77777777" w:rsidR="00857777" w:rsidRPr="00857777" w:rsidRDefault="00857777" w:rsidP="00857777">
      <w:pPr>
        <w:numPr>
          <w:ilvl w:val="1"/>
          <w:numId w:val="2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interfaz debe ser responsiva y mantener su funcionalidad en dispositivos móviles.</w:t>
      </w:r>
    </w:p>
    <w:p w14:paraId="0E07D0D5" w14:textId="77777777" w:rsidR="00857777" w:rsidRPr="00857777" w:rsidRDefault="00857777" w:rsidP="00857777">
      <w:pPr>
        <w:numPr>
          <w:ilvl w:val="1"/>
          <w:numId w:val="2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Debe funcionar correctamente en navegadores móviles como Chrome, Safari y Edge.</w:t>
      </w:r>
    </w:p>
    <w:p w14:paraId="5CE33C6A" w14:textId="2798C2BE" w:rsidR="00857777" w:rsidRPr="00857777" w:rsidRDefault="00857777" w:rsidP="00857777">
      <w:pPr>
        <w:numPr>
          <w:ilvl w:val="1"/>
          <w:numId w:val="2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realizar una prueba en al menos tres dispositivos móviles distintos</w:t>
      </w:r>
      <w:r w:rsidR="00A8683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1491A1D3" w14:textId="77777777" w:rsidR="00857777" w:rsidRPr="00857777" w:rsidRDefault="00857777" w:rsidP="0085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Validación:</w:t>
      </w:r>
    </w:p>
    <w:p w14:paraId="31F9E409" w14:textId="77777777" w:rsidR="00857777" w:rsidRPr="00857777" w:rsidRDefault="00857777" w:rsidP="0085777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Pruebas en distintos modelos de teléfonos y tablets.</w:t>
      </w:r>
    </w:p>
    <w:p w14:paraId="5AADF294" w14:textId="77777777" w:rsidR="00857777" w:rsidRPr="00857777" w:rsidRDefault="00857777" w:rsidP="0085777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5777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Validación en navegadores móviles con diferentes sistemas operativos.</w:t>
      </w:r>
    </w:p>
    <w:p w14:paraId="1F17A266" w14:textId="77777777" w:rsidR="00283E06" w:rsidRPr="00283E06" w:rsidRDefault="00283E06" w:rsidP="00283E06">
      <w:pPr>
        <w:contextualSpacing/>
        <w:rPr>
          <w:rFonts w:ascii="Arial" w:eastAsia="Aptos" w:hAnsi="Arial" w:cs="Arial"/>
          <w:sz w:val="28"/>
          <w:szCs w:val="28"/>
        </w:rPr>
      </w:pPr>
    </w:p>
    <w:sectPr w:rsidR="00283E06" w:rsidRPr="00283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13D58"/>
    <w:multiLevelType w:val="multilevel"/>
    <w:tmpl w:val="171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C3095"/>
    <w:multiLevelType w:val="multilevel"/>
    <w:tmpl w:val="E7A2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F2092"/>
    <w:multiLevelType w:val="multilevel"/>
    <w:tmpl w:val="92F0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16107"/>
    <w:multiLevelType w:val="multilevel"/>
    <w:tmpl w:val="4E06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244F4"/>
    <w:multiLevelType w:val="hybridMultilevel"/>
    <w:tmpl w:val="156E5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B4864"/>
    <w:multiLevelType w:val="multilevel"/>
    <w:tmpl w:val="BC2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B0156"/>
    <w:multiLevelType w:val="multilevel"/>
    <w:tmpl w:val="ED20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07A5C"/>
    <w:multiLevelType w:val="multilevel"/>
    <w:tmpl w:val="B93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97242"/>
    <w:multiLevelType w:val="multilevel"/>
    <w:tmpl w:val="26F0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82ED5"/>
    <w:multiLevelType w:val="multilevel"/>
    <w:tmpl w:val="DEEE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B4A81"/>
    <w:multiLevelType w:val="multilevel"/>
    <w:tmpl w:val="F63C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601DD"/>
    <w:multiLevelType w:val="multilevel"/>
    <w:tmpl w:val="6B64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360BB"/>
    <w:multiLevelType w:val="multilevel"/>
    <w:tmpl w:val="76EE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01D3D"/>
    <w:multiLevelType w:val="multilevel"/>
    <w:tmpl w:val="B58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247401">
    <w:abstractNumId w:val="4"/>
  </w:num>
  <w:num w:numId="2" w16cid:durableId="1533303687">
    <w:abstractNumId w:val="7"/>
  </w:num>
  <w:num w:numId="3" w16cid:durableId="1861308727">
    <w:abstractNumId w:val="7"/>
    <w:lvlOverride w:ilvl="1">
      <w:lvl w:ilvl="1">
        <w:numFmt w:val="decimal"/>
        <w:lvlText w:val="%2."/>
        <w:lvlJc w:val="left"/>
      </w:lvl>
    </w:lvlOverride>
  </w:num>
  <w:num w:numId="4" w16cid:durableId="1648630963">
    <w:abstractNumId w:val="0"/>
  </w:num>
  <w:num w:numId="5" w16cid:durableId="803930242">
    <w:abstractNumId w:val="0"/>
    <w:lvlOverride w:ilvl="1">
      <w:lvl w:ilvl="1">
        <w:numFmt w:val="decimal"/>
        <w:lvlText w:val="%2."/>
        <w:lvlJc w:val="left"/>
      </w:lvl>
    </w:lvlOverride>
  </w:num>
  <w:num w:numId="6" w16cid:durableId="1460685466">
    <w:abstractNumId w:val="2"/>
  </w:num>
  <w:num w:numId="7" w16cid:durableId="878931992">
    <w:abstractNumId w:val="2"/>
    <w:lvlOverride w:ilvl="1">
      <w:lvl w:ilvl="1">
        <w:numFmt w:val="decimal"/>
        <w:lvlText w:val="%2."/>
        <w:lvlJc w:val="left"/>
      </w:lvl>
    </w:lvlOverride>
  </w:num>
  <w:num w:numId="8" w16cid:durableId="1560824694">
    <w:abstractNumId w:val="6"/>
  </w:num>
  <w:num w:numId="9" w16cid:durableId="1697925630">
    <w:abstractNumId w:val="6"/>
    <w:lvlOverride w:ilvl="1">
      <w:lvl w:ilvl="1">
        <w:numFmt w:val="decimal"/>
        <w:lvlText w:val="%2."/>
        <w:lvlJc w:val="left"/>
      </w:lvl>
    </w:lvlOverride>
  </w:num>
  <w:num w:numId="10" w16cid:durableId="767844741">
    <w:abstractNumId w:val="9"/>
  </w:num>
  <w:num w:numId="11" w16cid:durableId="974680884">
    <w:abstractNumId w:val="9"/>
    <w:lvlOverride w:ilvl="1">
      <w:lvl w:ilvl="1">
        <w:numFmt w:val="decimal"/>
        <w:lvlText w:val="%2."/>
        <w:lvlJc w:val="left"/>
      </w:lvl>
    </w:lvlOverride>
  </w:num>
  <w:num w:numId="12" w16cid:durableId="771975940">
    <w:abstractNumId w:val="1"/>
  </w:num>
  <w:num w:numId="13" w16cid:durableId="863245791">
    <w:abstractNumId w:val="1"/>
    <w:lvlOverride w:ilvl="1">
      <w:lvl w:ilvl="1">
        <w:numFmt w:val="decimal"/>
        <w:lvlText w:val="%2."/>
        <w:lvlJc w:val="left"/>
      </w:lvl>
    </w:lvlOverride>
  </w:num>
  <w:num w:numId="14" w16cid:durableId="1707371740">
    <w:abstractNumId w:val="8"/>
  </w:num>
  <w:num w:numId="15" w16cid:durableId="950666043">
    <w:abstractNumId w:val="8"/>
    <w:lvlOverride w:ilvl="1">
      <w:lvl w:ilvl="1">
        <w:numFmt w:val="decimal"/>
        <w:lvlText w:val="%2."/>
        <w:lvlJc w:val="left"/>
      </w:lvl>
    </w:lvlOverride>
  </w:num>
  <w:num w:numId="16" w16cid:durableId="109319547">
    <w:abstractNumId w:val="11"/>
  </w:num>
  <w:num w:numId="17" w16cid:durableId="754935351">
    <w:abstractNumId w:val="11"/>
    <w:lvlOverride w:ilvl="1">
      <w:lvl w:ilvl="1">
        <w:numFmt w:val="decimal"/>
        <w:lvlText w:val="%2."/>
        <w:lvlJc w:val="left"/>
      </w:lvl>
    </w:lvlOverride>
  </w:num>
  <w:num w:numId="18" w16cid:durableId="1725906250">
    <w:abstractNumId w:val="12"/>
  </w:num>
  <w:num w:numId="19" w16cid:durableId="424425866">
    <w:abstractNumId w:val="12"/>
    <w:lvlOverride w:ilvl="1">
      <w:lvl w:ilvl="1">
        <w:numFmt w:val="decimal"/>
        <w:lvlText w:val="%2."/>
        <w:lvlJc w:val="left"/>
      </w:lvl>
    </w:lvlOverride>
  </w:num>
  <w:num w:numId="20" w16cid:durableId="1526868990">
    <w:abstractNumId w:val="3"/>
  </w:num>
  <w:num w:numId="21" w16cid:durableId="1094017035">
    <w:abstractNumId w:val="3"/>
    <w:lvlOverride w:ilvl="1">
      <w:lvl w:ilvl="1">
        <w:numFmt w:val="decimal"/>
        <w:lvlText w:val="%2."/>
        <w:lvlJc w:val="left"/>
      </w:lvl>
    </w:lvlOverride>
  </w:num>
  <w:num w:numId="22" w16cid:durableId="726151599">
    <w:abstractNumId w:val="10"/>
  </w:num>
  <w:num w:numId="23" w16cid:durableId="587736558">
    <w:abstractNumId w:val="10"/>
    <w:lvlOverride w:ilvl="1">
      <w:lvl w:ilvl="1">
        <w:numFmt w:val="decimal"/>
        <w:lvlText w:val="%2."/>
        <w:lvlJc w:val="left"/>
      </w:lvl>
    </w:lvlOverride>
  </w:num>
  <w:num w:numId="24" w16cid:durableId="476184709">
    <w:abstractNumId w:val="5"/>
  </w:num>
  <w:num w:numId="25" w16cid:durableId="1623071447">
    <w:abstractNumId w:val="5"/>
    <w:lvlOverride w:ilvl="1">
      <w:lvl w:ilvl="1">
        <w:numFmt w:val="decimal"/>
        <w:lvlText w:val="%2."/>
        <w:lvlJc w:val="left"/>
      </w:lvl>
    </w:lvlOverride>
  </w:num>
  <w:num w:numId="26" w16cid:durableId="466430919">
    <w:abstractNumId w:val="13"/>
  </w:num>
  <w:num w:numId="27" w16cid:durableId="763383254">
    <w:abstractNumId w:val="1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82"/>
    <w:rsid w:val="00013244"/>
    <w:rsid w:val="00283E06"/>
    <w:rsid w:val="005B5482"/>
    <w:rsid w:val="007F1C38"/>
    <w:rsid w:val="00857777"/>
    <w:rsid w:val="00A035B1"/>
    <w:rsid w:val="00A86839"/>
    <w:rsid w:val="00E96936"/>
    <w:rsid w:val="00F5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FE0C"/>
  <w15:chartTrackingRefBased/>
  <w15:docId w15:val="{C2F096E5-A9CA-4211-91FF-98D69AD7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4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4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4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4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4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4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ROSADO KOYOC</dc:creator>
  <cp:keywords/>
  <dc:description/>
  <cp:lastModifiedBy>VICTOR HUGO ROSADO KOYOC</cp:lastModifiedBy>
  <cp:revision>5</cp:revision>
  <dcterms:created xsi:type="dcterms:W3CDTF">2025-03-22T23:29:00Z</dcterms:created>
  <dcterms:modified xsi:type="dcterms:W3CDTF">2025-03-28T17:26:00Z</dcterms:modified>
</cp:coreProperties>
</file>