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45F0" w14:textId="39DBBAD3" w:rsidR="007C0732" w:rsidRPr="00062907" w:rsidRDefault="00C774A8">
      <w:pPr>
        <w:rPr>
          <w:rFonts w:ascii="Times New Roman" w:hAnsi="Times New Roman" w:cs="Times New Roman"/>
          <w:sz w:val="36"/>
          <w:szCs w:val="36"/>
        </w:rPr>
      </w:pPr>
      <w:bookmarkStart w:id="0" w:name="_Hlk193553121"/>
      <w:r w:rsidRPr="00062907">
        <w:rPr>
          <w:rFonts w:ascii="Times New Roman" w:hAnsi="Times New Roman" w:cs="Times New Roman"/>
          <w:sz w:val="36"/>
          <w:szCs w:val="36"/>
        </w:rPr>
        <w:t>Especificación de Re</w:t>
      </w:r>
      <w:r w:rsidR="00DB4398">
        <w:rPr>
          <w:rFonts w:ascii="Times New Roman" w:hAnsi="Times New Roman" w:cs="Times New Roman"/>
          <w:sz w:val="36"/>
          <w:szCs w:val="36"/>
        </w:rPr>
        <w:t>querimientos</w:t>
      </w:r>
      <w:r w:rsidRPr="00062907">
        <w:rPr>
          <w:rFonts w:ascii="Times New Roman" w:hAnsi="Times New Roman" w:cs="Times New Roman"/>
          <w:sz w:val="36"/>
          <w:szCs w:val="36"/>
        </w:rPr>
        <w:t xml:space="preserve"> Funcionales.</w:t>
      </w:r>
    </w:p>
    <w:p w14:paraId="3C227E49" w14:textId="5970B443" w:rsidR="00C774A8" w:rsidRPr="00907ABE" w:rsidRDefault="00062907">
      <w:pPr>
        <w:rPr>
          <w:rFonts w:ascii="Times New Roman" w:hAnsi="Times New Roman" w:cs="Times New Roman"/>
        </w:rPr>
      </w:pPr>
      <w:r w:rsidRPr="00907ABE">
        <w:rPr>
          <w:rFonts w:ascii="Times New Roman" w:hAnsi="Times New Roman" w:cs="Times New Roman"/>
          <w:b/>
          <w:bCs/>
        </w:rPr>
        <w:t>Propósito</w:t>
      </w:r>
      <w:r w:rsidRPr="00907ABE">
        <w:rPr>
          <w:rFonts w:ascii="Times New Roman" w:hAnsi="Times New Roman" w:cs="Times New Roman"/>
        </w:rPr>
        <w:t xml:space="preserve">: El propósito del siguiente documento es especificar </w:t>
      </w:r>
      <w:r w:rsidR="00C02F2F">
        <w:rPr>
          <w:rFonts w:ascii="Times New Roman" w:hAnsi="Times New Roman" w:cs="Times New Roman"/>
        </w:rPr>
        <w:t xml:space="preserve">parte de </w:t>
      </w:r>
      <w:r w:rsidRPr="00907ABE">
        <w:rPr>
          <w:rFonts w:ascii="Times New Roman" w:hAnsi="Times New Roman" w:cs="Times New Roman"/>
        </w:rPr>
        <w:t>los r</w:t>
      </w:r>
      <w:r w:rsidR="00C02F2F">
        <w:rPr>
          <w:rFonts w:ascii="Times New Roman" w:hAnsi="Times New Roman" w:cs="Times New Roman"/>
        </w:rPr>
        <w:t>equerimientos</w:t>
      </w:r>
      <w:r w:rsidRPr="00907ABE">
        <w:rPr>
          <w:rFonts w:ascii="Times New Roman" w:hAnsi="Times New Roman" w:cs="Times New Roman"/>
        </w:rPr>
        <w:t xml:space="preserve"> funcionales para el sistema de gestión de citas para la facultad de psicología de la UADY. De la parte de IHC tenemos los siguientes requisitos funcionales especificados para el sistema. </w:t>
      </w:r>
    </w:p>
    <w:p w14:paraId="02F20612" w14:textId="77777777" w:rsidR="00062907" w:rsidRDefault="00062907"/>
    <w:p w14:paraId="30721850" w14:textId="0DE8B96F" w:rsidR="00062907" w:rsidRDefault="00062907">
      <w:r>
        <w:t>Elaborado por:</w:t>
      </w:r>
    </w:p>
    <w:p w14:paraId="10EB213A" w14:textId="56F42853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670896EE" w14:textId="64AD8B90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101CD1A5" w14:textId="16C97DD9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0028B43A" w14:textId="6D05D9A4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09313570" w14:textId="5D7FF005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4BC5900B" w14:textId="77777777" w:rsidR="00062907" w:rsidRDefault="00062907" w:rsidP="00062907"/>
    <w:p w14:paraId="2C84D465" w14:textId="77777777" w:rsidR="00062907" w:rsidRDefault="00062907" w:rsidP="00062907"/>
    <w:p w14:paraId="4B995D8E" w14:textId="77777777" w:rsidR="00062907" w:rsidRDefault="00062907" w:rsidP="00062907"/>
    <w:p w14:paraId="7DB5FDB3" w14:textId="77777777" w:rsidR="00062907" w:rsidRDefault="00062907" w:rsidP="00062907"/>
    <w:p w14:paraId="345277C5" w14:textId="77777777" w:rsidR="00062907" w:rsidRDefault="00062907" w:rsidP="00062907"/>
    <w:p w14:paraId="7F4A2696" w14:textId="77777777" w:rsidR="00062907" w:rsidRDefault="00062907" w:rsidP="00062907"/>
    <w:p w14:paraId="416D28DE" w14:textId="77777777" w:rsidR="00062907" w:rsidRDefault="00062907" w:rsidP="00062907"/>
    <w:p w14:paraId="1EAB10F1" w14:textId="77777777" w:rsidR="00062907" w:rsidRDefault="00062907" w:rsidP="00062907"/>
    <w:p w14:paraId="0AC131C7" w14:textId="77777777" w:rsidR="00062907" w:rsidRDefault="00062907" w:rsidP="00062907"/>
    <w:p w14:paraId="6C0EB789" w14:textId="77777777" w:rsidR="00062907" w:rsidRDefault="00062907" w:rsidP="00062907"/>
    <w:p w14:paraId="2DAE40A8" w14:textId="77777777" w:rsidR="00062907" w:rsidRDefault="00062907" w:rsidP="00062907"/>
    <w:p w14:paraId="5E7FDB5D" w14:textId="77777777" w:rsidR="00062907" w:rsidRDefault="00062907" w:rsidP="00062907"/>
    <w:p w14:paraId="6EA46BCC" w14:textId="77777777" w:rsidR="00062907" w:rsidRDefault="00062907" w:rsidP="00062907"/>
    <w:p w14:paraId="05AA9EAD" w14:textId="77777777" w:rsidR="00062907" w:rsidRDefault="00062907" w:rsidP="00062907"/>
    <w:p w14:paraId="00EA7F67" w14:textId="77777777" w:rsidR="00062907" w:rsidRDefault="00062907" w:rsidP="00062907"/>
    <w:p w14:paraId="1D0E1161" w14:textId="5C6CA12B" w:rsidR="00062907" w:rsidRDefault="00062907" w:rsidP="00062907">
      <w:pPr>
        <w:jc w:val="right"/>
      </w:pPr>
      <w:r>
        <w:t>Fecha: 20-03-2025</w:t>
      </w:r>
    </w:p>
    <w:bookmarkEnd w:id="0"/>
    <w:p w14:paraId="318CA6FD" w14:textId="0C00D201" w:rsidR="00062907" w:rsidRPr="00611F3E" w:rsidRDefault="00DB4398" w:rsidP="00062907">
      <w:pPr>
        <w:rPr>
          <w:rFonts w:asciiTheme="majorHAnsi" w:hAnsiTheme="majorHAnsi"/>
          <w:color w:val="0070C0"/>
          <w:sz w:val="32"/>
          <w:szCs w:val="32"/>
        </w:rPr>
      </w:pPr>
      <w:r w:rsidRPr="00611F3E">
        <w:rPr>
          <w:rFonts w:asciiTheme="majorHAnsi" w:hAnsiTheme="majorHAnsi"/>
          <w:color w:val="0070C0"/>
          <w:sz w:val="32"/>
          <w:szCs w:val="32"/>
        </w:rPr>
        <w:lastRenderedPageBreak/>
        <w:t>Requerimientos Funcionales</w:t>
      </w:r>
      <w:r w:rsidR="000C4435">
        <w:rPr>
          <w:rFonts w:asciiTheme="majorHAnsi" w:hAnsiTheme="majorHAnsi"/>
          <w:color w:val="0070C0"/>
          <w:sz w:val="32"/>
          <w:szCs w:val="32"/>
        </w:rPr>
        <w:t xml:space="preserve"> </w:t>
      </w:r>
      <w:r w:rsidRPr="00611F3E">
        <w:rPr>
          <w:rFonts w:asciiTheme="majorHAnsi" w:hAnsiTheme="majorHAnsi"/>
          <w:color w:val="0070C0"/>
          <w:sz w:val="32"/>
          <w:szCs w:val="32"/>
        </w:rPr>
        <w:t>(RF)</w:t>
      </w:r>
      <w:r w:rsidR="000C4435">
        <w:rPr>
          <w:rFonts w:asciiTheme="majorHAnsi" w:hAnsiTheme="majorHAnsi"/>
          <w:color w:val="0070C0"/>
          <w:sz w:val="32"/>
          <w:szCs w:val="32"/>
        </w:rPr>
        <w:t>.</w:t>
      </w:r>
    </w:p>
    <w:p w14:paraId="3047A6C2" w14:textId="5A52261F" w:rsidR="00DB4398" w:rsidRPr="00611F3E" w:rsidRDefault="00DB4398" w:rsidP="00062907">
      <w:pPr>
        <w:rPr>
          <w:b/>
          <w:bCs/>
          <w:i/>
          <w:iCs/>
        </w:rPr>
      </w:pPr>
      <w:r w:rsidRPr="00611F3E">
        <w:rPr>
          <w:b/>
          <w:bCs/>
          <w:i/>
          <w:iCs/>
        </w:rPr>
        <w:t>Gestión de citas</w:t>
      </w:r>
      <w:r w:rsidR="000C4435">
        <w:rPr>
          <w:b/>
          <w:bCs/>
          <w:i/>
          <w:iCs/>
        </w:rPr>
        <w:t xml:space="preserve"> y consultas</w:t>
      </w:r>
      <w:r w:rsidRPr="00611F3E">
        <w:rPr>
          <w:b/>
          <w:bCs/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DB4398" w14:paraId="5696E5C5" w14:textId="77777777" w:rsidTr="00611F3E">
        <w:tc>
          <w:tcPr>
            <w:tcW w:w="1455" w:type="dxa"/>
            <w:shd w:val="clear" w:color="auto" w:fill="FFCC66"/>
            <w:vAlign w:val="center"/>
          </w:tcPr>
          <w:p w14:paraId="53AD5C07" w14:textId="5F041736" w:rsidR="00DB4398" w:rsidRPr="00611F3E" w:rsidRDefault="00DB4398" w:rsidP="00611F3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611F3E" w:rsidRPr="00611F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 xml:space="preserve">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38DCCACB" w14:textId="547A5DB1" w:rsidR="00DB4398" w:rsidRPr="00611F3E" w:rsidRDefault="00DB4398" w:rsidP="00611F3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</w:t>
            </w:r>
            <w:r w:rsidR="00611F3E" w:rsidRPr="00611F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3CB0681D" w14:textId="6C206AA9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DB4398" w14:paraId="4CE0F7DD" w14:textId="77777777" w:rsidTr="00611F3E">
        <w:tc>
          <w:tcPr>
            <w:tcW w:w="1455" w:type="dxa"/>
          </w:tcPr>
          <w:p w14:paraId="75F98A1C" w14:textId="208A4BD3" w:rsidR="00DB4398" w:rsidRPr="00611F3E" w:rsidRDefault="00611F3E" w:rsidP="00062907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RF1</w:t>
            </w:r>
          </w:p>
        </w:tc>
        <w:tc>
          <w:tcPr>
            <w:tcW w:w="2368" w:type="dxa"/>
            <w:vAlign w:val="center"/>
          </w:tcPr>
          <w:p w14:paraId="19FAD85F" w14:textId="71895A56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Agendamiento de citas</w:t>
            </w:r>
          </w:p>
        </w:tc>
        <w:tc>
          <w:tcPr>
            <w:tcW w:w="5005" w:type="dxa"/>
          </w:tcPr>
          <w:p w14:paraId="01344252" w14:textId="730C346F" w:rsidR="00DB4398" w:rsidRDefault="00611F3E" w:rsidP="00062907">
            <w:r w:rsidRPr="00611F3E">
              <w:t>El sistema debe permitir a los pacientes agendar citas médicas seleccionando fecha, hora y tipo de consulta a través de</w:t>
            </w:r>
            <w:r>
              <w:t xml:space="preserve"> una interfaz.</w:t>
            </w:r>
          </w:p>
        </w:tc>
      </w:tr>
      <w:tr w:rsidR="00DB4398" w14:paraId="30E57DEA" w14:textId="77777777" w:rsidTr="00611F3E">
        <w:tc>
          <w:tcPr>
            <w:tcW w:w="1455" w:type="dxa"/>
          </w:tcPr>
          <w:p w14:paraId="6D91BC57" w14:textId="7D297E90" w:rsidR="00DB4398" w:rsidRPr="00611F3E" w:rsidRDefault="00611F3E" w:rsidP="00062907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RF2</w:t>
            </w:r>
          </w:p>
        </w:tc>
        <w:tc>
          <w:tcPr>
            <w:tcW w:w="2368" w:type="dxa"/>
            <w:vAlign w:val="center"/>
          </w:tcPr>
          <w:p w14:paraId="27FAD17C" w14:textId="655B5517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Gestión de citas por administradores.</w:t>
            </w:r>
          </w:p>
        </w:tc>
        <w:tc>
          <w:tcPr>
            <w:tcW w:w="5005" w:type="dxa"/>
          </w:tcPr>
          <w:p w14:paraId="0AF33FDB" w14:textId="0F9C9883" w:rsidR="00DB4398" w:rsidRDefault="00611F3E" w:rsidP="00062907">
            <w:r w:rsidRPr="00611F3E">
              <w:t xml:space="preserve">Los administradores </w:t>
            </w:r>
            <w:r w:rsidR="000C4435">
              <w:t>puede</w:t>
            </w:r>
            <w:r w:rsidRPr="00611F3E">
              <w:t>n modificar, reasignar o cancelar citas de los pacientes, garantizando la disponibilidad del personal</w:t>
            </w:r>
            <w:r>
              <w:t xml:space="preserve"> de los psicólog(a)s</w:t>
            </w:r>
            <w:r w:rsidRPr="00611F3E">
              <w:t>.</w:t>
            </w:r>
          </w:p>
        </w:tc>
      </w:tr>
      <w:tr w:rsidR="00DB4398" w14:paraId="7265C70E" w14:textId="77777777" w:rsidTr="00611F3E">
        <w:tc>
          <w:tcPr>
            <w:tcW w:w="1455" w:type="dxa"/>
          </w:tcPr>
          <w:p w14:paraId="6F1C4D2D" w14:textId="6D6A8D8F" w:rsidR="00DB4398" w:rsidRPr="00611F3E" w:rsidRDefault="00611F3E" w:rsidP="00062907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RF3</w:t>
            </w:r>
          </w:p>
        </w:tc>
        <w:tc>
          <w:tcPr>
            <w:tcW w:w="2368" w:type="dxa"/>
            <w:vAlign w:val="center"/>
          </w:tcPr>
          <w:p w14:paraId="6A6EB347" w14:textId="3087012F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Notificaciones automáticas.</w:t>
            </w:r>
          </w:p>
        </w:tc>
        <w:tc>
          <w:tcPr>
            <w:tcW w:w="5005" w:type="dxa"/>
          </w:tcPr>
          <w:p w14:paraId="2BC9A904" w14:textId="1B3B902F" w:rsidR="00DB4398" w:rsidRDefault="00611F3E" w:rsidP="00062907">
            <w:r w:rsidRPr="00611F3E">
              <w:t xml:space="preserve">El sistema debe enviar notificaciones automáticas sobre el estado de </w:t>
            </w:r>
            <w:r>
              <w:t>las</w:t>
            </w:r>
            <w:r w:rsidRPr="00611F3E">
              <w:t xml:space="preserve"> citas, incluyendo confirmación, recordatorios, cambios de horario o cancelaciones</w:t>
            </w:r>
            <w:r>
              <w:t xml:space="preserve"> en dado de existir</w:t>
            </w:r>
            <w:r w:rsidRPr="00611F3E">
              <w:t>.</w:t>
            </w:r>
          </w:p>
        </w:tc>
      </w:tr>
      <w:tr w:rsidR="005F3FCF" w14:paraId="22E6BADB" w14:textId="77777777" w:rsidTr="00611F3E">
        <w:tc>
          <w:tcPr>
            <w:tcW w:w="1455" w:type="dxa"/>
          </w:tcPr>
          <w:p w14:paraId="2C270FCC" w14:textId="290295D8" w:rsidR="005F3FCF" w:rsidRPr="00611F3E" w:rsidRDefault="005F3FCF" w:rsidP="005F3FCF">
            <w:pPr>
              <w:rPr>
                <w:b/>
                <w:bCs/>
              </w:rPr>
            </w:pPr>
            <w:r>
              <w:rPr>
                <w:b/>
                <w:bCs/>
              </w:rPr>
              <w:t>RF4</w:t>
            </w:r>
          </w:p>
        </w:tc>
        <w:tc>
          <w:tcPr>
            <w:tcW w:w="2368" w:type="dxa"/>
            <w:vAlign w:val="center"/>
          </w:tcPr>
          <w:p w14:paraId="7195DD72" w14:textId="5753CC27" w:rsidR="005F3FCF" w:rsidRPr="00611F3E" w:rsidRDefault="005F3FCF" w:rsidP="005F3FC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Mensajes claros.</w:t>
            </w:r>
          </w:p>
        </w:tc>
        <w:tc>
          <w:tcPr>
            <w:tcW w:w="5005" w:type="dxa"/>
          </w:tcPr>
          <w:p w14:paraId="1D5D648A" w14:textId="51CD6C98" w:rsidR="005F3FCF" w:rsidRPr="00611F3E" w:rsidRDefault="005F3FCF" w:rsidP="005F3FCF">
            <w:r>
              <w:t>El sistema debe mostrar mensajes claros, entendibles y visibles de acuerdo a confirmaciones y cancelaciones de citas.</w:t>
            </w:r>
          </w:p>
        </w:tc>
      </w:tr>
    </w:tbl>
    <w:p w14:paraId="157AFF7C" w14:textId="77777777" w:rsidR="00DB4398" w:rsidRDefault="00DB4398" w:rsidP="00062907"/>
    <w:p w14:paraId="448330AF" w14:textId="7671314D" w:rsidR="00611F3E" w:rsidRDefault="00611F3E" w:rsidP="00062907">
      <w:pPr>
        <w:rPr>
          <w:b/>
          <w:bCs/>
          <w:i/>
          <w:iCs/>
        </w:rPr>
      </w:pPr>
      <w:r w:rsidRPr="00611F3E">
        <w:rPr>
          <w:b/>
          <w:bCs/>
          <w:i/>
          <w:iCs/>
        </w:rPr>
        <w:t>Gestión de pacientes</w:t>
      </w:r>
      <w:r w:rsidR="000C4435">
        <w:rPr>
          <w:b/>
          <w:bCs/>
          <w:i/>
          <w:iCs/>
        </w:rPr>
        <w:t xml:space="preserve"> y expedientes clínicos</w:t>
      </w:r>
      <w:r w:rsidRPr="00611F3E">
        <w:rPr>
          <w:b/>
          <w:bCs/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611F3E" w14:paraId="0E46AF02" w14:textId="77777777" w:rsidTr="00E2126E">
        <w:tc>
          <w:tcPr>
            <w:tcW w:w="1455" w:type="dxa"/>
            <w:shd w:val="clear" w:color="auto" w:fill="FFCC66"/>
            <w:vAlign w:val="center"/>
          </w:tcPr>
          <w:p w14:paraId="7E1B6604" w14:textId="77777777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7C25A567" w14:textId="77777777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4B476DA8" w14:textId="77777777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611F3E" w14:paraId="4E2DCAD5" w14:textId="77777777" w:rsidTr="00E2126E">
        <w:tc>
          <w:tcPr>
            <w:tcW w:w="1455" w:type="dxa"/>
          </w:tcPr>
          <w:p w14:paraId="5B68858E" w14:textId="2A20E1E0" w:rsidR="00611F3E" w:rsidRPr="00611F3E" w:rsidRDefault="00611F3E" w:rsidP="00E2126E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</w:t>
            </w:r>
            <w:r w:rsidR="000C77B8">
              <w:rPr>
                <w:b/>
                <w:bCs/>
              </w:rPr>
              <w:t>5</w:t>
            </w:r>
          </w:p>
        </w:tc>
        <w:tc>
          <w:tcPr>
            <w:tcW w:w="2368" w:type="dxa"/>
            <w:vAlign w:val="center"/>
          </w:tcPr>
          <w:p w14:paraId="53D87439" w14:textId="7A56B1CA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Consulta del historial de citas.</w:t>
            </w:r>
          </w:p>
        </w:tc>
        <w:tc>
          <w:tcPr>
            <w:tcW w:w="5005" w:type="dxa"/>
          </w:tcPr>
          <w:p w14:paraId="31EF8E2B" w14:textId="059394F0" w:rsidR="00611F3E" w:rsidRDefault="000C4435" w:rsidP="00E2126E">
            <w:r w:rsidRPr="000C4435">
              <w:t xml:space="preserve">Los administradores </w:t>
            </w:r>
            <w:r>
              <w:t>pueden</w:t>
            </w:r>
            <w:r w:rsidRPr="000C4435">
              <w:t xml:space="preserve"> acceder al historial completo de citas de cada paciente, incluyendo detalles de las consultas previas y</w:t>
            </w:r>
            <w:r>
              <w:t xml:space="preserve"> las</w:t>
            </w:r>
            <w:r w:rsidRPr="000C4435">
              <w:t xml:space="preserve"> próximas.</w:t>
            </w:r>
          </w:p>
        </w:tc>
      </w:tr>
      <w:tr w:rsidR="00611F3E" w14:paraId="1181C89A" w14:textId="77777777" w:rsidTr="00E2126E">
        <w:tc>
          <w:tcPr>
            <w:tcW w:w="1455" w:type="dxa"/>
          </w:tcPr>
          <w:p w14:paraId="4DCB2498" w14:textId="4A8611BC" w:rsidR="00611F3E" w:rsidRPr="00611F3E" w:rsidRDefault="00611F3E" w:rsidP="00E2126E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</w:t>
            </w:r>
            <w:r w:rsidR="000C77B8">
              <w:rPr>
                <w:b/>
                <w:bCs/>
              </w:rPr>
              <w:t>6</w:t>
            </w:r>
          </w:p>
        </w:tc>
        <w:tc>
          <w:tcPr>
            <w:tcW w:w="2368" w:type="dxa"/>
            <w:vAlign w:val="center"/>
          </w:tcPr>
          <w:p w14:paraId="0547C58C" w14:textId="0884FF16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Registro de datos socioeconómicos.</w:t>
            </w:r>
          </w:p>
        </w:tc>
        <w:tc>
          <w:tcPr>
            <w:tcW w:w="5005" w:type="dxa"/>
          </w:tcPr>
          <w:p w14:paraId="2D7235AC" w14:textId="6791E5C2" w:rsidR="00611F3E" w:rsidRDefault="000C4435" w:rsidP="00E2126E">
            <w:r>
              <w:t xml:space="preserve">El sistema cuenta con </w:t>
            </w:r>
            <w:r w:rsidRPr="000C4435">
              <w:t>un módulo que permita registrar y gestionar los datos socioeconómicos de los pacientes, los cuales podrán ser utilizados para evaluación de subsidios o beneficios.</w:t>
            </w:r>
          </w:p>
        </w:tc>
      </w:tr>
      <w:tr w:rsidR="000C4435" w14:paraId="68128695" w14:textId="77777777" w:rsidTr="00E2126E">
        <w:tc>
          <w:tcPr>
            <w:tcW w:w="1455" w:type="dxa"/>
          </w:tcPr>
          <w:p w14:paraId="145BBDB1" w14:textId="14633E74" w:rsidR="000C4435" w:rsidRPr="00611F3E" w:rsidRDefault="000C4435" w:rsidP="00E2126E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0C77B8">
              <w:rPr>
                <w:b/>
                <w:bCs/>
              </w:rPr>
              <w:t>7</w:t>
            </w:r>
          </w:p>
        </w:tc>
        <w:tc>
          <w:tcPr>
            <w:tcW w:w="2368" w:type="dxa"/>
            <w:vAlign w:val="center"/>
          </w:tcPr>
          <w:p w14:paraId="1E88DBD0" w14:textId="3AFB3D2B" w:rsidR="000C4435" w:rsidRPr="00611F3E" w:rsidRDefault="000C4435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C4435">
              <w:rPr>
                <w:rFonts w:ascii="Times New Roman" w:hAnsi="Times New Roman" w:cs="Times New Roman"/>
                <w:i/>
                <w:iCs/>
              </w:rPr>
              <w:t>Generación de reportes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03658100" w14:textId="7E2685AA" w:rsidR="000C4435" w:rsidRDefault="000C4435" w:rsidP="000C4435">
            <w:r w:rsidRPr="000C4435">
              <w:t>El sistema debe generar reportes</w:t>
            </w:r>
            <w:r>
              <w:t xml:space="preserve"> diarios</w:t>
            </w:r>
            <w:r w:rsidRPr="000C4435">
              <w:t xml:space="preserve"> estadísticos sobre las citas agendadas, canceladas y atendidas, permitiendo filtrar por fechas, profesionales y tipos de consulta</w:t>
            </w:r>
            <w:r>
              <w:t>.</w:t>
            </w:r>
          </w:p>
        </w:tc>
      </w:tr>
    </w:tbl>
    <w:p w14:paraId="6CB4A97D" w14:textId="6596DC64" w:rsidR="000C4435" w:rsidRDefault="000C4435" w:rsidP="00062907"/>
    <w:p w14:paraId="63C4B473" w14:textId="77777777" w:rsidR="00907ABE" w:rsidRPr="000C4435" w:rsidRDefault="00907ABE" w:rsidP="00062907">
      <w:pPr>
        <w:rPr>
          <w:b/>
          <w:bCs/>
          <w:i/>
          <w:iCs/>
        </w:rPr>
      </w:pPr>
    </w:p>
    <w:sectPr w:rsidR="00907ABE" w:rsidRPr="000C4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F7DCA"/>
    <w:multiLevelType w:val="hybridMultilevel"/>
    <w:tmpl w:val="16F64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32"/>
    <w:rsid w:val="00062907"/>
    <w:rsid w:val="000B00AC"/>
    <w:rsid w:val="000C4435"/>
    <w:rsid w:val="000C77B8"/>
    <w:rsid w:val="002C5D01"/>
    <w:rsid w:val="005F3FCF"/>
    <w:rsid w:val="00611F3E"/>
    <w:rsid w:val="007C0732"/>
    <w:rsid w:val="00907ABE"/>
    <w:rsid w:val="00AF6ED7"/>
    <w:rsid w:val="00C02F2F"/>
    <w:rsid w:val="00C774A8"/>
    <w:rsid w:val="00CA4A3D"/>
    <w:rsid w:val="00CC16C6"/>
    <w:rsid w:val="00DB4398"/>
    <w:rsid w:val="00F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1CF9"/>
  <w15:chartTrackingRefBased/>
  <w15:docId w15:val="{D071A6E5-E00D-4DC3-9530-98570BA1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7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7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7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7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7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7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73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12</cp:revision>
  <dcterms:created xsi:type="dcterms:W3CDTF">2025-03-22T20:03:00Z</dcterms:created>
  <dcterms:modified xsi:type="dcterms:W3CDTF">2025-03-25T22:57:00Z</dcterms:modified>
</cp:coreProperties>
</file>