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0DDF" w14:textId="77777777" w:rsidR="00D83A0C" w:rsidRDefault="00D83A0C"/>
    <w:p w14:paraId="77146155" w14:textId="77777777" w:rsidR="00D83A0C" w:rsidRDefault="00D83A0C"/>
    <w:p w14:paraId="2CB64497" w14:textId="32D78BDB" w:rsidR="00D83A0C" w:rsidRDefault="00D83A0C">
      <w:r>
        <w:t>Quiero que analices en profundidad esta aplicación y, cuando la comprendas perfectamente, me avises, así te comento las modificaciones que quiero realizarle.</w:t>
      </w:r>
    </w:p>
    <w:p w14:paraId="669DF007" w14:textId="77777777" w:rsidR="00741456" w:rsidRDefault="00D83A0C">
      <w:r>
        <w:t>La aplicación, así como está pensada, controla tanto la dosificación de cloro como el encendido y apagado de la bomba de filtrado.</w:t>
      </w:r>
      <w:r>
        <w:br/>
      </w:r>
      <w:r>
        <w:br/>
        <w:t>Tengo otro equipo, muy parecido a este, usa exactamente la misma placa con el ESP32. La diferencia es que este segundo equipo no controla la bomba de filtrado, sino que detecta si está encendida o no, para tomar la decisión de dosificar el cloro.</w:t>
      </w:r>
    </w:p>
    <w:p w14:paraId="3DFBA290" w14:textId="77777777" w:rsidR="00741456" w:rsidRDefault="00741456"/>
    <w:p w14:paraId="512F37D5" w14:textId="491E28C0" w:rsidR="00741456" w:rsidRDefault="00741456" w:rsidP="00741456">
      <w:r>
        <w:t xml:space="preserve">Para ver cómo hace la detección de la bomba, podés revisar esta carpeta, </w:t>
      </w:r>
      <w:r>
        <w:t>sin tocar absolutamente ningún archivo, sólo para que revises cómo se hace la detección de la bomba</w:t>
      </w:r>
      <w:r>
        <w:t>:</w:t>
      </w:r>
    </w:p>
    <w:p w14:paraId="1F41B3E3" w14:textId="1B7DBF8C" w:rsidR="00741456" w:rsidRDefault="00741456" w:rsidP="00741456">
      <w:r>
        <w:br/>
      </w:r>
      <w:r w:rsidRPr="008F67CD">
        <w:t>C:\Users\gabal\OneDrive\Documentos\DOSIMAT\00_Version_IoT\SOFT_ESP32\V_DS3231</w:t>
      </w:r>
    </w:p>
    <w:p w14:paraId="027AAD8B" w14:textId="15631EB7" w:rsidR="00D83A0C" w:rsidRDefault="00D83A0C">
      <w:r>
        <w:br/>
        <w:t>Lo que quiero es que la aplicación sirva para controlar ambos equipos, tal vez con un selector por software que le indique qué placa tiene instalada el equipo (o que pueda detectarla automáticamente, no sé si esto será posible).</w:t>
      </w:r>
      <w:r>
        <w:br/>
      </w:r>
      <w:r>
        <w:br/>
        <w:t>Vamos a llamar “</w:t>
      </w:r>
      <w:proofErr w:type="spellStart"/>
      <w:r>
        <w:t>Dosimat_IoT</w:t>
      </w:r>
      <w:proofErr w:type="spellEnd"/>
      <w:r>
        <w:t xml:space="preserve"> CB” al equipo actual (con control de bomba) y “</w:t>
      </w:r>
      <w:proofErr w:type="spellStart"/>
      <w:r>
        <w:t>Dosimat_IoT</w:t>
      </w:r>
      <w:proofErr w:type="spellEnd"/>
      <w:r>
        <w:t xml:space="preserve"> SCB” a la versión sin control de bomba.</w:t>
      </w:r>
      <w:r>
        <w:br/>
      </w:r>
      <w:r>
        <w:br/>
        <w:t>En la versión con placa “</w:t>
      </w:r>
      <w:proofErr w:type="spellStart"/>
      <w:r>
        <w:t>Dosimat_IoT</w:t>
      </w:r>
      <w:proofErr w:type="spellEnd"/>
      <w:r>
        <w:t xml:space="preserve"> CB” la </w:t>
      </w:r>
      <w:proofErr w:type="gramStart"/>
      <w:r>
        <w:t>app</w:t>
      </w:r>
      <w:proofErr w:type="gramEnd"/>
      <w:r>
        <w:t xml:space="preserve"> debe comp</w:t>
      </w:r>
      <w:r w:rsidR="00DE7EEE">
        <w:t>o</w:t>
      </w:r>
      <w:r>
        <w:t>rtarse tal como está. No hay que modificar nada.</w:t>
      </w:r>
      <w:r>
        <w:br/>
      </w:r>
      <w:r>
        <w:br/>
        <w:t>En la versión con placa “</w:t>
      </w:r>
      <w:proofErr w:type="spellStart"/>
      <w:r>
        <w:t>Dosimat_IoT</w:t>
      </w:r>
      <w:proofErr w:type="spellEnd"/>
      <w:r>
        <w:t xml:space="preserve"> SCB” lo que cambia es:</w:t>
      </w:r>
      <w:r>
        <w:br/>
      </w:r>
      <w:r>
        <w:br/>
      </w:r>
      <w:proofErr w:type="spellStart"/>
      <w:r>
        <w:t>Dashboard</w:t>
      </w:r>
      <w:proofErr w:type="spellEnd"/>
      <w:r>
        <w:t xml:space="preserve">: </w:t>
      </w:r>
      <w:r w:rsidR="00C23ABF">
        <w:br/>
        <w:t xml:space="preserve">Tarjeta Bomba: sólo muestra si la bomba está en </w:t>
      </w:r>
      <w:proofErr w:type="gramStart"/>
      <w:r w:rsidR="00C23ABF">
        <w:t>funcionamiento</w:t>
      </w:r>
      <w:proofErr w:type="gramEnd"/>
      <w:r w:rsidR="00C23ABF">
        <w:t xml:space="preserve"> pero no envía el comando para activarla.</w:t>
      </w:r>
      <w:r w:rsidR="00C23ABF">
        <w:br/>
        <w:t xml:space="preserve">Tarjeta Dosis Manual: Se fija si la Bomba está encendida. Si está encendida, comienza el ciclo de dosificación: TESPERA y luego TDOSISTOTAL (el mismo ciclo que en el otro caso). Si la bomba se detiene durante este proceso, debe detener </w:t>
      </w:r>
      <w:r w:rsidR="00C23ABF">
        <w:lastRenderedPageBreak/>
        <w:t>también el ciclo de dosificación y avisar que se detuvo porque se apagó la bomba.</w:t>
      </w:r>
      <w:r>
        <w:br/>
      </w:r>
      <w:r w:rsidR="00C23ABF">
        <w:t xml:space="preserve">Si al pulsar Iniciar Dosis la bomba está apagada debe saltar un aviso diciendo </w:t>
      </w:r>
      <w:proofErr w:type="gramStart"/>
      <w:r w:rsidR="00C23ABF">
        <w:t>que</w:t>
      </w:r>
      <w:proofErr w:type="gramEnd"/>
      <w:r w:rsidR="00C23ABF">
        <w:t xml:space="preserve"> para poder iniciar una dosificación, la bomba de filtrado debe estar en funcionamiento.</w:t>
      </w:r>
      <w:r w:rsidR="00C23ABF">
        <w:br/>
      </w:r>
      <w:r w:rsidR="00E64F0A">
        <w:br/>
        <w:t>Programar:</w:t>
      </w:r>
      <w:r w:rsidR="00E64F0A">
        <w:br/>
        <w:t>Cronograma de filtrado: Pasaría a llamarse Cronograma de Dosificación</w:t>
      </w:r>
      <w:r w:rsidR="00E64F0A">
        <w:br/>
        <w:t>El texto debe decir “Configura hasta 10 horarios de dosificación. Recuerda que debes programar la bomba de filtrado para que esté funcionando durante estos horarios.”</w:t>
      </w:r>
      <w:r w:rsidR="00E64F0A">
        <w:br/>
        <w:t>La programación es igual (Hora de inicio, Duración y días de la semana) sólo que aquí siempre estará activada la opción Dosificar (por lo que hay que ocultarla, no es una opción, siempre está activada)</w:t>
      </w:r>
      <w:r w:rsidR="00E64F0A">
        <w:br/>
      </w:r>
      <w:r w:rsidR="00E64F0A">
        <w:br/>
        <w:t xml:space="preserve">El programa automático, sólo </w:t>
      </w:r>
      <w:r w:rsidR="00856C71">
        <w:t>configurará el horario de las 21h, por 60 minutos.</w:t>
      </w:r>
      <w:r w:rsidR="0098051B">
        <w:br/>
      </w:r>
      <w:r w:rsidR="0098051B">
        <w:br/>
        <w:t>También hay que modificar la ayuda que se muestra al tocar el icono de ayuda.</w:t>
      </w:r>
      <w:r w:rsidR="0098051B">
        <w:br/>
        <w:t>En este caso debería decir:</w:t>
      </w:r>
      <w:r w:rsidR="0098051B">
        <w:br/>
      </w:r>
      <w:r w:rsidR="00C004B9">
        <w:t>“</w:t>
      </w:r>
      <w:r w:rsidR="00C004B9" w:rsidRPr="00C004B9">
        <w:t>Configura hasta 10 horarios de Dosificación independientes. P</w:t>
      </w:r>
      <w:r w:rsidR="00C9697E">
        <w:t>uedes</w:t>
      </w:r>
      <w:r w:rsidR="00C004B9" w:rsidRPr="00C004B9">
        <w:t xml:space="preserve"> seleccionar Horario</w:t>
      </w:r>
      <w:r w:rsidR="00C9697E">
        <w:t xml:space="preserve"> y días de la semana en que se dosificará cloro</w:t>
      </w:r>
      <w:r w:rsidR="00C004B9" w:rsidRPr="00C004B9">
        <w:t xml:space="preserve">. Se recomienda establecer las dosis en horarios nocturnos. </w:t>
      </w:r>
      <w:r w:rsidR="00CE6A27">
        <w:t>Recuerda siempre que la bomba debe estar filtrando en los horarios de dosificación.</w:t>
      </w:r>
      <w:r w:rsidR="00CE6A27">
        <w:br/>
      </w:r>
      <w:r w:rsidR="00C004B9" w:rsidRPr="00C004B9">
        <w:t xml:space="preserve">Programa Automático: establece </w:t>
      </w:r>
      <w:r w:rsidR="00D67C2D">
        <w:t>1</w:t>
      </w:r>
      <w:r w:rsidR="00C004B9" w:rsidRPr="00C004B9">
        <w:t xml:space="preserve"> horario estándar de </w:t>
      </w:r>
      <w:r w:rsidR="00D67C2D">
        <w:t>dosificación</w:t>
      </w:r>
      <w:r w:rsidR="00C004B9" w:rsidRPr="00C004B9">
        <w:t>.</w:t>
      </w:r>
      <w:r w:rsidR="00D67C2D">
        <w:t>”</w:t>
      </w:r>
      <w:r w:rsidR="00856C71">
        <w:br/>
      </w:r>
      <w:r w:rsidR="00856C71">
        <w:br/>
      </w:r>
      <w:r w:rsidR="00856C71">
        <w:br/>
      </w:r>
      <w:r w:rsidR="0098051B">
        <w:t>Comportamiento de la lógica de las dosis programadas:</w:t>
      </w:r>
      <w:r w:rsidR="0098051B">
        <w:br/>
      </w:r>
      <w:r w:rsidR="0098051B">
        <w:br/>
        <w:t>Al llegar el horario de dosificación, si la bomba está encendida, comienza el ciclo de dosificación. El mismo ciclo que hace actualmente.</w:t>
      </w:r>
      <w:r w:rsidR="0098051B">
        <w:br/>
        <w:t>Si durante el horario de dosificación, la bomba encendió y apagó varias veces, sólo debe dosificar una sola vez.</w:t>
      </w:r>
      <w:r w:rsidR="0098051B">
        <w:br/>
      </w:r>
      <w:r w:rsidR="0098051B">
        <w:br/>
        <w:t>Si al llegar el horario de dosificación, la bomba no está encendida, no debe iniciar el ciclo y debe fijarse, durante todo el horario de dosificación</w:t>
      </w:r>
      <w:r w:rsidR="00267370">
        <w:t>,</w:t>
      </w:r>
      <w:r w:rsidR="0098051B">
        <w:t xml:space="preserve"> si la bomba arranca en algún momento. Si arranca, inicia el ciclo. Si termina el horario de dosificación y la bomba no arrancó, debe registrarlo en el historial con el comentario de Bomba apagada.</w:t>
      </w:r>
      <w:r w:rsidR="0098051B">
        <w:br/>
      </w:r>
    </w:p>
    <w:p w14:paraId="41E65DC6" w14:textId="5B37312F" w:rsidR="00D73E89" w:rsidRDefault="00797C33" w:rsidP="008F67CD">
      <w:r>
        <w:t>Analizá estas modificaciones con mucho cuidado y preséntame tu plan de implementación para revisarlo.</w:t>
      </w:r>
    </w:p>
    <w:sectPr w:rsidR="00D73E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0C"/>
    <w:rsid w:val="00062F8E"/>
    <w:rsid w:val="00257526"/>
    <w:rsid w:val="00267370"/>
    <w:rsid w:val="006C7277"/>
    <w:rsid w:val="00741456"/>
    <w:rsid w:val="00797C33"/>
    <w:rsid w:val="00856C71"/>
    <w:rsid w:val="008F67CD"/>
    <w:rsid w:val="0098051B"/>
    <w:rsid w:val="00C004B9"/>
    <w:rsid w:val="00C23ABF"/>
    <w:rsid w:val="00C9697E"/>
    <w:rsid w:val="00CE6A27"/>
    <w:rsid w:val="00D27F71"/>
    <w:rsid w:val="00D67C2D"/>
    <w:rsid w:val="00D73E89"/>
    <w:rsid w:val="00D83A0C"/>
    <w:rsid w:val="00DD62A9"/>
    <w:rsid w:val="00DE7EEE"/>
    <w:rsid w:val="00E64F0A"/>
    <w:rsid w:val="00EB22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EBEFA"/>
  <w15:chartTrackingRefBased/>
  <w15:docId w15:val="{BA240576-01EF-442E-9D5C-53BAFBF8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456"/>
  </w:style>
  <w:style w:type="paragraph" w:styleId="Ttulo1">
    <w:name w:val="heading 1"/>
    <w:basedOn w:val="Normal"/>
    <w:next w:val="Normal"/>
    <w:link w:val="Ttulo1Car"/>
    <w:uiPriority w:val="9"/>
    <w:qFormat/>
    <w:rsid w:val="00D83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3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3A0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3A0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3A0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3A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A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A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A0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A0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3A0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3A0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3A0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3A0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3A0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A0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A0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A0C"/>
    <w:rPr>
      <w:rFonts w:eastAsiaTheme="majorEastAsia" w:cstheme="majorBidi"/>
      <w:color w:val="272727" w:themeColor="text1" w:themeTint="D8"/>
    </w:rPr>
  </w:style>
  <w:style w:type="paragraph" w:styleId="Ttulo">
    <w:name w:val="Title"/>
    <w:basedOn w:val="Normal"/>
    <w:next w:val="Normal"/>
    <w:link w:val="TtuloCar"/>
    <w:uiPriority w:val="10"/>
    <w:qFormat/>
    <w:rsid w:val="00D83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A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A0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A0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A0C"/>
    <w:pPr>
      <w:spacing w:before="160"/>
      <w:jc w:val="center"/>
    </w:pPr>
    <w:rPr>
      <w:i/>
      <w:iCs/>
      <w:color w:val="404040" w:themeColor="text1" w:themeTint="BF"/>
    </w:rPr>
  </w:style>
  <w:style w:type="character" w:customStyle="1" w:styleId="CitaCar">
    <w:name w:val="Cita Car"/>
    <w:basedOn w:val="Fuentedeprrafopredeter"/>
    <w:link w:val="Cita"/>
    <w:uiPriority w:val="29"/>
    <w:rsid w:val="00D83A0C"/>
    <w:rPr>
      <w:i/>
      <w:iCs/>
      <w:color w:val="404040" w:themeColor="text1" w:themeTint="BF"/>
    </w:rPr>
  </w:style>
  <w:style w:type="paragraph" w:styleId="Prrafodelista">
    <w:name w:val="List Paragraph"/>
    <w:basedOn w:val="Normal"/>
    <w:uiPriority w:val="34"/>
    <w:qFormat/>
    <w:rsid w:val="00D83A0C"/>
    <w:pPr>
      <w:ind w:left="720"/>
      <w:contextualSpacing/>
    </w:pPr>
  </w:style>
  <w:style w:type="character" w:styleId="nfasisintenso">
    <w:name w:val="Intense Emphasis"/>
    <w:basedOn w:val="Fuentedeprrafopredeter"/>
    <w:uiPriority w:val="21"/>
    <w:qFormat/>
    <w:rsid w:val="00D83A0C"/>
    <w:rPr>
      <w:i/>
      <w:iCs/>
      <w:color w:val="0F4761" w:themeColor="accent1" w:themeShade="BF"/>
    </w:rPr>
  </w:style>
  <w:style w:type="paragraph" w:styleId="Citadestacada">
    <w:name w:val="Intense Quote"/>
    <w:basedOn w:val="Normal"/>
    <w:next w:val="Normal"/>
    <w:link w:val="CitadestacadaCar"/>
    <w:uiPriority w:val="30"/>
    <w:qFormat/>
    <w:rsid w:val="00D83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A0C"/>
    <w:rPr>
      <w:i/>
      <w:iCs/>
      <w:color w:val="0F4761" w:themeColor="accent1" w:themeShade="BF"/>
    </w:rPr>
  </w:style>
  <w:style w:type="character" w:styleId="Referenciaintensa">
    <w:name w:val="Intense Reference"/>
    <w:basedOn w:val="Fuentedeprrafopredeter"/>
    <w:uiPriority w:val="32"/>
    <w:qFormat/>
    <w:rsid w:val="00D83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564</Words>
  <Characters>3107</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SEW-EURODRIVE</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Aldazabal, Gabriel Bernardo</dc:creator>
  <cp:keywords/>
  <dc:description/>
  <cp:lastModifiedBy>Gabriel Aldazabal</cp:lastModifiedBy>
  <cp:revision>14</cp:revision>
  <dcterms:created xsi:type="dcterms:W3CDTF">2026-08-07T10:39:00Z</dcterms:created>
  <dcterms:modified xsi:type="dcterms:W3CDTF">2026-08-07T21:32:00Z</dcterms:modified>
</cp:coreProperties>
</file>