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8450" cy="16668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pageBreakBefore w:val="0"/>
        <w:jc w:val="center"/>
        <w:rPr/>
      </w:pPr>
      <w:bookmarkStart w:colFirst="0" w:colLast="0" w:name="_gjdgxs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pageBreakBefore w:val="0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Projet - Paris Events</w:t>
      </w:r>
    </w:p>
    <w:p w:rsidR="00000000" w:rsidDel="00000000" w:rsidP="00000000" w:rsidRDefault="00000000" w:rsidRPr="00000000" w14:paraId="00000011">
      <w:pPr>
        <w:pStyle w:val="Subtitle"/>
        <w:pageBreakBefore w:val="0"/>
        <w:jc w:val="cente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Développement Web - Brief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pageBreakBefore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Objectif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Vous devez réaliser une application web permettant de rechercher, explorer et organiser des </w:t>
      </w:r>
      <w:r w:rsidDel="00000000" w:rsidR="00000000" w:rsidRPr="00000000">
        <w:rPr>
          <w:b w:val="1"/>
          <w:rtl w:val="0"/>
        </w:rPr>
        <w:t xml:space="preserve">événements Parisiens</w:t>
      </w:r>
      <w:r w:rsidDel="00000000" w:rsidR="00000000" w:rsidRPr="00000000">
        <w:rPr>
          <w:rtl w:val="0"/>
        </w:rPr>
        <w:t xml:space="preserve"> en vous aidant de l’API Open Data Paris, qui fournit des données en temps réels.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Votre application sera constituée d’une fonctionnalité de recherche d’événements, et offrira une gestion de sauvegardes.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Les sauvegardes d’événéments seront stockées directement dans le navigateur (via l’API « localStorage »).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pageBreakBefore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Le service (API) Open Data Paris</w:t>
      </w:r>
    </w:p>
    <w:p w:rsidR="00000000" w:rsidDel="00000000" w:rsidP="00000000" w:rsidRDefault="00000000" w:rsidRPr="00000000" w14:paraId="0000001A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5734050" cy="1193800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1193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Ce service gratuit offre la possibilité aux développeurs de travailler avec plusieurs jeux de données, qu’ils appellent des “</w:t>
      </w:r>
      <w:r w:rsidDel="00000000" w:rsidR="00000000" w:rsidRPr="00000000">
        <w:rPr>
          <w:b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De très nombreux jeux de données sont accessibles et classés selon différentes thématiques. Il est possible par exemple de connaître la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disponibilité en temps réel des Vélibs’ Parisien</w:t>
        </w:r>
      </w:hyperlink>
      <w:r w:rsidDel="00000000" w:rsidR="00000000" w:rsidRPr="00000000">
        <w:rPr>
          <w:rtl w:val="0"/>
        </w:rPr>
        <w:t xml:space="preserve">, ou encore de connaître les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emplacements de stationnement sur la voie publique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Le jeu de données avec lequel vous travaillerez pour ce sujet permet de rechercher les prochains événements référencés sur le territoire Parisien.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Il se nomme </w:t>
      </w:r>
      <w:r w:rsidDel="00000000" w:rsidR="00000000" w:rsidRPr="00000000">
        <w:rPr>
          <w:b w:val="1"/>
          <w:rtl w:val="0"/>
        </w:rPr>
        <w:t xml:space="preserve">“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Que Faire à Paris ? - Evènements et activités</w:t>
        </w:r>
      </w:hyperlink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Dans un premier temps, allez explorer ce jeu de données et analysez son fonctionnement. 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9527</wp:posOffset>
            </wp:positionH>
            <wp:positionV relativeFrom="paragraph">
              <wp:posOffset>228600</wp:posOffset>
            </wp:positionV>
            <wp:extent cx="585825" cy="500063"/>
            <wp:effectExtent b="0" l="0" r="0" t="0"/>
            <wp:wrapSquare wrapText="bothSides" distB="57150" distT="57150" distL="57150" distR="5715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3084" l="13281" r="0" t="12890"/>
                    <a:stretch>
                      <a:fillRect/>
                    </a:stretch>
                  </pic:blipFill>
                  <pic:spPr>
                    <a:xfrm>
                      <a:off x="0" y="0"/>
                      <a:ext cx="585825" cy="50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ageBreakBefore w:val="0"/>
        <w:rPr>
          <w:color w:val="7f6000"/>
        </w:rPr>
      </w:pPr>
      <w:r w:rsidDel="00000000" w:rsidR="00000000" w:rsidRPr="00000000">
        <w:rPr>
          <w:color w:val="7f6000"/>
          <w:rtl w:val="0"/>
        </w:rPr>
        <w:t xml:space="preserve">Vous noterez que l’API existe en </w:t>
      </w:r>
      <w:hyperlink r:id="rId13">
        <w:r w:rsidDel="00000000" w:rsidR="00000000" w:rsidRPr="00000000">
          <w:rPr>
            <w:b w:val="1"/>
            <w:color w:val="7f6000"/>
            <w:u w:val="single"/>
            <w:rtl w:val="0"/>
          </w:rPr>
          <w:t xml:space="preserve">V2 (beta)</w:t>
        </w:r>
      </w:hyperlink>
      <w:r w:rsidDel="00000000" w:rsidR="00000000" w:rsidRPr="00000000">
        <w:rPr>
          <w:color w:val="7f6000"/>
          <w:rtl w:val="0"/>
        </w:rPr>
        <w:t xml:space="preserve">.</w:t>
        <w:br w:type="textWrapping"/>
        <w:t xml:space="preserve">Pour l’instant, le site met en avant la V1, mais celle-ci ne permet pas de retrouver un événement spécifique via son ID.</w:t>
        <w:br w:type="textWrapping"/>
        <w:br w:type="textWrapping"/>
        <w:t xml:space="preserve">Vous devrez donc utiliser </w:t>
      </w:r>
      <w:r w:rsidDel="00000000" w:rsidR="00000000" w:rsidRPr="00000000">
        <w:rPr>
          <w:b w:val="1"/>
          <w:color w:val="7f6000"/>
          <w:rtl w:val="0"/>
        </w:rPr>
        <w:t xml:space="preserve">la V2 plutôt que la V1 pour ce projet</w:t>
      </w:r>
      <w:r w:rsidDel="00000000" w:rsidR="00000000" w:rsidRPr="00000000">
        <w:rPr>
          <w:color w:val="7f6000"/>
          <w:rtl w:val="0"/>
        </w:rPr>
        <w:t xml:space="preserve">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pageBreakBefore w:val="0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pfs7icotibzq" w:id="5"/>
      <w:bookmarkEnd w:id="5"/>
      <w:r w:rsidDel="00000000" w:rsidR="00000000" w:rsidRPr="00000000">
        <w:rPr>
          <w:rtl w:val="0"/>
        </w:rPr>
        <w:t xml:space="preserve">Rechercher des événements :</w:t>
      </w:r>
    </w:p>
    <w:p w:rsidR="00000000" w:rsidDel="00000000" w:rsidP="00000000" w:rsidRDefault="00000000" w:rsidRPr="00000000" w14:paraId="00000027">
      <w:pPr>
        <w:pageBreakBefore w:val="0"/>
        <w:rPr>
          <w:rFonts w:ascii="Consolas" w:cs="Consolas" w:eastAsia="Consolas" w:hAnsi="Consolas"/>
          <w:b w:val="1"/>
        </w:rPr>
      </w:pPr>
      <w:hyperlink r:id="rId14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https://opendata.paris.fr/api/v2/catalog/datasets/que-faire-a-paris-/records/?</w:t>
        </w:r>
      </w:hyperlink>
      <w:hyperlink r:id="rId15">
        <w:r w:rsidDel="00000000" w:rsidR="00000000" w:rsidRPr="00000000">
          <w:rPr>
            <w:rFonts w:ascii="Consolas" w:cs="Consolas" w:eastAsia="Consolas" w:hAnsi="Consolas"/>
            <w:b w:val="1"/>
            <w:color w:val="1155cc"/>
            <w:u w:val="single"/>
            <w:rtl w:val="0"/>
          </w:rPr>
          <w:t xml:space="preserve">search</w:t>
        </w:r>
      </w:hyperlink>
      <w:hyperlink r:id="rId16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=danse&amp;</w:t>
        </w:r>
      </w:hyperlink>
      <w:hyperlink r:id="rId17">
        <w:r w:rsidDel="00000000" w:rsidR="00000000" w:rsidRPr="00000000">
          <w:rPr>
            <w:rFonts w:ascii="Consolas" w:cs="Consolas" w:eastAsia="Consolas" w:hAnsi="Consolas"/>
            <w:b w:val="1"/>
            <w:color w:val="1155cc"/>
            <w:u w:val="single"/>
            <w:rtl w:val="0"/>
          </w:rPr>
          <w:t xml:space="preserve">sort</w:t>
        </w:r>
      </w:hyperlink>
      <w:hyperlink r:id="rId18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=title&amp;</w:t>
        </w:r>
      </w:hyperlink>
      <w:hyperlink r:id="rId19">
        <w:r w:rsidDel="00000000" w:rsidR="00000000" w:rsidRPr="00000000">
          <w:rPr>
            <w:rFonts w:ascii="Consolas" w:cs="Consolas" w:eastAsia="Consolas" w:hAnsi="Consolas"/>
            <w:b w:val="1"/>
            <w:color w:val="1155cc"/>
            <w:u w:val="single"/>
            <w:rtl w:val="0"/>
          </w:rPr>
          <w:t xml:space="preserve">limit</w:t>
        </w:r>
      </w:hyperlink>
      <w:hyperlink r:id="rId20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=15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Cette URL va renvoyer </w:t>
      </w:r>
      <w:r w:rsidDel="00000000" w:rsidR="00000000" w:rsidRPr="00000000">
        <w:rPr>
          <w:b w:val="1"/>
          <w:rtl w:val="0"/>
        </w:rPr>
        <w:t xml:space="preserve">15 </w:t>
      </w:r>
      <w:r w:rsidDel="00000000" w:rsidR="00000000" w:rsidRPr="00000000">
        <w:rPr>
          <w:rtl w:val="0"/>
        </w:rPr>
        <w:t xml:space="preserve">résultats correspondants aux événements relatifs au terme “</w:t>
      </w:r>
      <w:r w:rsidDel="00000000" w:rsidR="00000000" w:rsidRPr="00000000">
        <w:rPr>
          <w:b w:val="1"/>
          <w:rtl w:val="0"/>
        </w:rPr>
        <w:t xml:space="preserve">danse</w:t>
      </w:r>
      <w:r w:rsidDel="00000000" w:rsidR="00000000" w:rsidRPr="00000000">
        <w:rPr>
          <w:rtl w:val="0"/>
        </w:rPr>
        <w:t xml:space="preserve">”, triés par titre (champs “</w:t>
      </w: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pageBreakBefore w:val="0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eluuadermrbr" w:id="6"/>
      <w:bookmarkEnd w:id="6"/>
      <w:r w:rsidDel="00000000" w:rsidR="00000000" w:rsidRPr="00000000">
        <w:rPr>
          <w:rtl w:val="0"/>
        </w:rPr>
        <w:t xml:space="preserve">Récupérer un événement via son ID</w:t>
      </w:r>
    </w:p>
    <w:p w:rsidR="00000000" w:rsidDel="00000000" w:rsidP="00000000" w:rsidRDefault="00000000" w:rsidRPr="00000000" w14:paraId="0000002B">
      <w:pPr>
        <w:pageBreakBefore w:val="0"/>
        <w:rPr/>
      </w:pPr>
      <w:hyperlink r:id="rId21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https://opendata.paris.fr/api/v2/catalog/datasets/que-faire-a-paris-/records/</w:t>
        </w:r>
      </w:hyperlink>
      <w:hyperlink r:id="rId22">
        <w:r w:rsidDel="00000000" w:rsidR="00000000" w:rsidRPr="00000000">
          <w:rPr>
            <w:rFonts w:ascii="Consolas" w:cs="Consolas" w:eastAsia="Consolas" w:hAnsi="Consolas"/>
            <w:b w:val="1"/>
            <w:color w:val="1155cc"/>
            <w:u w:val="single"/>
            <w:rtl w:val="0"/>
          </w:rPr>
          <w:t xml:space="preserve">08de0bed488e150320eeef8e86b3e5502e33cd2b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Cette URL va renvoyer l’événement qui correspond à l’ID “</w:t>
      </w:r>
      <w:r w:rsidDel="00000000" w:rsidR="00000000" w:rsidRPr="00000000">
        <w:rPr>
          <w:b w:val="1"/>
          <w:rtl w:val="0"/>
        </w:rPr>
        <w:t xml:space="preserve">08de0bed488e150320eeef8e86b3e5502e33cd2b</w:t>
      </w:r>
      <w:r w:rsidDel="00000000" w:rsidR="00000000" w:rsidRPr="00000000">
        <w:rPr>
          <w:rtl w:val="0"/>
        </w:rPr>
        <w:t xml:space="preserve">” (ici par exemple, un événement sur le parkour)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pageBreakBefore w:val="0"/>
        <w:rPr/>
      </w:pPr>
      <w:bookmarkStart w:colFirst="0" w:colLast="0" w:name="_tyjcwt" w:id="7"/>
      <w:bookmarkEnd w:id="7"/>
      <w:r w:rsidDel="00000000" w:rsidR="00000000" w:rsidRPr="00000000">
        <w:rPr>
          <w:rtl w:val="0"/>
        </w:rPr>
        <w:t xml:space="preserve">L’application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Le projet que vous devez réaliser est une</w:t>
      </w:r>
      <w:r w:rsidDel="00000000" w:rsidR="00000000" w:rsidRPr="00000000">
        <w:rPr>
          <w:b w:val="1"/>
          <w:rtl w:val="0"/>
        </w:rPr>
        <w:t xml:space="preserve"> application web utilisant les informations du jeu de données des événements à Paris</w:t>
      </w:r>
      <w:r w:rsidDel="00000000" w:rsidR="00000000" w:rsidRPr="00000000">
        <w:rPr>
          <w:rtl w:val="0"/>
        </w:rPr>
        <w:t xml:space="preserve">. Votre application doit être constituée de 4pages au total :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page d’accueil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page de recherche d’événements par titre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page pour afficher un événement en détails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page listant les événements sauvegardés de l’utilisateur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rPr/>
      </w:pPr>
      <w:bookmarkStart w:colFirst="0" w:colLast="0" w:name="_3dy6vkm" w:id="8"/>
      <w:bookmarkEnd w:id="8"/>
      <w:r w:rsidDel="00000000" w:rsidR="00000000" w:rsidRPr="00000000">
        <w:rPr>
          <w:rtl w:val="0"/>
        </w:rPr>
        <w:t xml:space="preserve">Détails et instructions pour chaque page</w:t>
      </w:r>
    </w:p>
    <w:p w:rsidR="00000000" w:rsidDel="00000000" w:rsidP="00000000" w:rsidRDefault="00000000" w:rsidRPr="00000000" w14:paraId="0000003A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Les visuels qui suivent sont présents à des fins d’illustration.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Il ne s’agit pas de maquettes à intégrer</w:t>
      </w:r>
      <w:r w:rsidDel="00000000" w:rsidR="00000000" w:rsidRPr="00000000">
        <w:rPr>
          <w:color w:val="ff0000"/>
          <w:rtl w:val="0"/>
        </w:rPr>
        <w:t xml:space="preserve">. Vous restez maître de l’aspect visuel, de l’agencement des informations et de l’UX (experience utilisateur) de votre interface finale !</w:t>
      </w:r>
    </w:p>
    <w:p w:rsidR="00000000" w:rsidDel="00000000" w:rsidP="00000000" w:rsidRDefault="00000000" w:rsidRPr="00000000" w14:paraId="0000003B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Vous devez faire preuve de bon sens et de créativité pour présenter au mieux les informations sur chaque page.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i w:val="1"/>
          <w:rtl w:val="0"/>
        </w:rPr>
        <w:t xml:space="preserve">NB : Ces visuels sont également disponible au format PNG, et joints avec ce brief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Subtitle"/>
        <w:pageBreakBefore w:val="0"/>
        <w:numPr>
          <w:ilvl w:val="0"/>
          <w:numId w:val="3"/>
        </w:numPr>
        <w:ind w:left="720" w:hanging="360"/>
        <w:jc w:val="center"/>
        <w:rPr>
          <w:highlight w:val="yellow"/>
        </w:rPr>
      </w:pPr>
      <w:bookmarkStart w:colFirst="0" w:colLast="0" w:name="_1t3h5sf" w:id="9"/>
      <w:bookmarkEnd w:id="9"/>
      <w:r w:rsidDel="00000000" w:rsidR="00000000" w:rsidRPr="00000000">
        <w:rPr>
          <w:highlight w:val="yellow"/>
          <w:u w:val="single"/>
          <w:rtl w:val="0"/>
        </w:rPr>
        <w:t xml:space="preserve">Page d’accueil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Une simple page de bienvenue sur l'application, qui affichera au visiteur le dernier événement ajouté sur l’API.</w:t>
      </w:r>
    </w:p>
    <w:p w:rsidR="00000000" w:rsidDel="00000000" w:rsidP="00000000" w:rsidRDefault="00000000" w:rsidRPr="00000000" w14:paraId="00000040">
      <w:pPr>
        <w:pageBreakBefore w:val="0"/>
        <w:spacing w:line="360" w:lineRule="auto"/>
        <w:rPr>
          <w:i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>
          <w:i w:val="1"/>
          <w:color w:val="434343"/>
          <w:sz w:val="28"/>
          <w:szCs w:val="28"/>
          <w:rtl w:val="0"/>
        </w:rPr>
        <w:t xml:space="preserve">Capture d’écran 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8387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Subtitle"/>
        <w:pageBreakBefore w:val="0"/>
        <w:numPr>
          <w:ilvl w:val="0"/>
          <w:numId w:val="3"/>
        </w:numPr>
        <w:ind w:left="720" w:hanging="360"/>
        <w:jc w:val="center"/>
        <w:rPr>
          <w:color w:val="666666"/>
          <w:sz w:val="30"/>
          <w:szCs w:val="30"/>
          <w:highlight w:val="yellow"/>
        </w:rPr>
      </w:pPr>
      <w:bookmarkStart w:colFirst="0" w:colLast="0" w:name="_4d34og8" w:id="10"/>
      <w:bookmarkEnd w:id="10"/>
      <w:r w:rsidDel="00000000" w:rsidR="00000000" w:rsidRPr="00000000">
        <w:rPr>
          <w:highlight w:val="yellow"/>
          <w:u w:val="single"/>
          <w:rtl w:val="0"/>
        </w:rPr>
        <w:t xml:space="preserve">Page de recherche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La page doit être composée d’un formulaire avec 1 champs de recherche par titre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Ce paramètre peut être passé à l’API OpenData de la façon suivante 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https://opendata.paris.fr/api/v2/catalog/datasets/que-faire-a-paris-/records?</w:t>
        </w:r>
      </w:hyperlink>
      <w:hyperlink r:id="rId2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search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=theatre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Le paramètre « </w:t>
      </w:r>
      <w:r w:rsidDel="00000000" w:rsidR="00000000" w:rsidRPr="00000000">
        <w:rPr>
          <w:b w:val="1"/>
          <w:rtl w:val="0"/>
        </w:rPr>
        <w:t xml:space="preserve">?search=</w:t>
      </w:r>
      <w:r w:rsidDel="00000000" w:rsidR="00000000" w:rsidRPr="00000000">
        <w:rPr>
          <w:rtl w:val="0"/>
        </w:rPr>
        <w:t xml:space="preserve"> » correspond à la recherche. L’API renverra tout ce qui correspond à ce terme de recherche.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b w:val="1"/>
          <w:color w:val="6aa84f"/>
          <w:rtl w:val="0"/>
        </w:rPr>
        <w:t xml:space="preserve">Plus de détails sur la documentation : </w:t>
      </w:r>
      <w:hyperlink r:id="rId2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https://opendata.paris.fr/api/v2/console#!/dataset/getRecords</w:t>
        </w:r>
      </w:hyperlink>
      <w:r w:rsidDel="00000000" w:rsidR="00000000" w:rsidRPr="00000000">
        <w:rPr>
          <w:b w:val="1"/>
          <w:color w:val="6aa84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Les résultats de la recherche doivent être présentés sous forme de liste d’encarts et afficher pour chaque encart les éléments suivants :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Photo de l’événement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Titre de l’événement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Date de début de l’événement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Une courte description de l’événement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bouton permettant de </w:t>
      </w:r>
      <w:r w:rsidDel="00000000" w:rsidR="00000000" w:rsidRPr="00000000">
        <w:rPr>
          <w:b w:val="1"/>
          <w:rtl w:val="0"/>
        </w:rPr>
        <w:t xml:space="preserve">sauvegarder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retirer </w:t>
      </w:r>
      <w:r w:rsidDel="00000000" w:rsidR="00000000" w:rsidRPr="00000000">
        <w:rPr>
          <w:rtl w:val="0"/>
        </w:rPr>
        <w:t xml:space="preserve">l’élément de la sauvegarde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 la recherche de l'utilisateur ne donne aucun résultat sur l'API de Deezer, un message devra s'afficher à la place.</w:t>
      </w:r>
    </w:p>
    <w:p w:rsidR="00000000" w:rsidDel="00000000" w:rsidP="00000000" w:rsidRDefault="00000000" w:rsidRPr="00000000" w14:paraId="0000005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Chaque événement listé doit être cliquable et doit rediriger vers une page détaillant l’événement en question.</w:t>
      </w:r>
    </w:p>
    <w:p w:rsidR="00000000" w:rsidDel="00000000" w:rsidP="00000000" w:rsidRDefault="00000000" w:rsidRPr="00000000" w14:paraId="0000005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044700"/>
            <wp:effectExtent b="12700" l="12700" r="12700" t="127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Avec résultats :</w:t>
      </w:r>
    </w:p>
    <w:p w:rsidR="00000000" w:rsidDel="00000000" w:rsidP="00000000" w:rsidRDefault="00000000" w:rsidRPr="00000000" w14:paraId="0000005A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2357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3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Subtitle"/>
        <w:pageBreakBefore w:val="0"/>
        <w:numPr>
          <w:ilvl w:val="0"/>
          <w:numId w:val="3"/>
        </w:numPr>
        <w:ind w:left="720" w:hanging="360"/>
        <w:jc w:val="center"/>
        <w:rPr>
          <w:color w:val="666666"/>
          <w:sz w:val="30"/>
          <w:szCs w:val="30"/>
          <w:highlight w:val="yellow"/>
        </w:rPr>
      </w:pPr>
      <w:bookmarkStart w:colFirst="0" w:colLast="0" w:name="_2s8eyo1" w:id="11"/>
      <w:bookmarkEnd w:id="11"/>
      <w:r w:rsidDel="00000000" w:rsidR="00000000" w:rsidRPr="00000000">
        <w:rPr>
          <w:highlight w:val="yellow"/>
          <w:u w:val="single"/>
          <w:rtl w:val="0"/>
        </w:rPr>
        <w:t xml:space="preserve">Page d’affichage d’un événément en détails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Cette page devra permettre d’afficher en détail un événement sur lequel on aura cliqué.</w:t>
      </w:r>
    </w:p>
    <w:p w:rsidR="00000000" w:rsidDel="00000000" w:rsidP="00000000" w:rsidRDefault="00000000" w:rsidRPr="00000000" w14:paraId="0000005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L’identifiant de l’événement sera transmi via l’URL de la page. En récupérant cet identifiant en JavaScript, il sera possible d’émettre une requête vers l’API OpenData de la façon suivante :</w:t>
      </w:r>
    </w:p>
    <w:p w:rsidR="00000000" w:rsidDel="00000000" w:rsidP="00000000" w:rsidRDefault="00000000" w:rsidRPr="00000000" w14:paraId="0000005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0" w:firstLine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https://opendata.paris.fr/api/v2/catalog/datasets/que-faire-a-paris-/records/1ea9c9dbfdcc44df66c941a81a989c88688d2c4e</w:t>
        </w:r>
      </w:hyperlink>
      <w:r w:rsidDel="00000000" w:rsidR="00000000" w:rsidRPr="00000000">
        <w:rPr>
          <w:rtl w:val="0"/>
        </w:rPr>
        <w:t xml:space="preserve"> (où </w:t>
      </w:r>
      <w:r w:rsidDel="00000000" w:rsidR="00000000" w:rsidRPr="00000000">
        <w:rPr>
          <w:b w:val="1"/>
          <w:rtl w:val="0"/>
        </w:rPr>
        <w:t xml:space="preserve">1ea9c9dbfdcc44df66c941a81a989c88688d2c4e </w:t>
      </w:r>
      <w:r w:rsidDel="00000000" w:rsidR="00000000" w:rsidRPr="00000000">
        <w:rPr>
          <w:rtl w:val="0"/>
        </w:rPr>
        <w:t xml:space="preserve">est l’ID de l’événement)</w:t>
      </w:r>
    </w:p>
    <w:p w:rsidR="00000000" w:rsidDel="00000000" w:rsidP="00000000" w:rsidRDefault="00000000" w:rsidRPr="00000000" w14:paraId="0000006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b w:val="1"/>
          <w:color w:val="6aa84f"/>
          <w:rtl w:val="0"/>
        </w:rPr>
        <w:t xml:space="preserve">Plus de détails sur la documentation : </w:t>
      </w:r>
      <w:hyperlink r:id="rId3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https://opendata.paris.fr/api/v2/console#!/dataset/getRecord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Si l’identifiant de l’événement en URL est invalide ou inexistant, on est redirigé vers la page d’accueil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b w:val="1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L’événement doit s’afficher en intégralité dans la page avec au minimum les détails suivants :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Photo de l’événement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Titre de l’événement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Description complète de l’événement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Dates de l’événement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Prix de l’événement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Lieu de l’événement (adresse postale)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Accès à l’événement en transports (si précisé dans les données)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Informations complémentaires comme le numéro de téléphone et/ou la page facebook de l’événement (si précisé dans les données)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bouton permettant de </w:t>
      </w:r>
      <w:r w:rsidDel="00000000" w:rsidR="00000000" w:rsidRPr="00000000">
        <w:rPr>
          <w:b w:val="1"/>
          <w:rtl w:val="0"/>
        </w:rPr>
        <w:t xml:space="preserve">sauvegarder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retirer </w:t>
      </w:r>
      <w:r w:rsidDel="00000000" w:rsidR="00000000" w:rsidRPr="00000000">
        <w:rPr>
          <w:rtl w:val="0"/>
        </w:rPr>
        <w:t xml:space="preserve">l’élément de la sauvegarde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Livre à vous de personnaliser et adapter la mise en page, et d’exploiter librement toute les informations mises à votre disposition par l’API.</w:t>
      </w:r>
    </w:p>
    <w:p w:rsidR="00000000" w:rsidDel="00000000" w:rsidP="00000000" w:rsidRDefault="00000000" w:rsidRPr="00000000" w14:paraId="00000071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Par exemple, si vous en avez le temps, pourquoi ne pas afficher une map Google ou Leaflet avec les coordonnées de latitude et longitude (en bonus)</w:t>
      </w:r>
    </w:p>
    <w:p w:rsidR="00000000" w:rsidDel="00000000" w:rsidP="00000000" w:rsidRDefault="00000000" w:rsidRPr="00000000" w14:paraId="0000007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7251700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5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Subtitle"/>
        <w:pageBreakBefore w:val="0"/>
        <w:numPr>
          <w:ilvl w:val="0"/>
          <w:numId w:val="3"/>
        </w:numPr>
        <w:ind w:left="720" w:hanging="360"/>
        <w:jc w:val="center"/>
        <w:rPr>
          <w:highlight w:val="yellow"/>
        </w:rPr>
      </w:pPr>
      <w:bookmarkStart w:colFirst="0" w:colLast="0" w:name="_17dp8vu" w:id="12"/>
      <w:bookmarkEnd w:id="12"/>
      <w:r w:rsidDel="00000000" w:rsidR="00000000" w:rsidRPr="00000000">
        <w:rPr>
          <w:highlight w:val="yellow"/>
          <w:u w:val="single"/>
          <w:rtl w:val="0"/>
        </w:rPr>
        <w:t xml:space="preserve">Page des événements sauvegardés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Une page listant les événements que le visiteur a sauvegardés durant son utilisation de l'application.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Il doit être possible depuis cette page de retirer un événement sauvegardé.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Les données doivent être stockées dans le </w:t>
      </w:r>
      <w:r w:rsidDel="00000000" w:rsidR="00000000" w:rsidRPr="00000000">
        <w:rPr>
          <w:b w:val="1"/>
          <w:rtl w:val="0"/>
        </w:rPr>
        <w:t xml:space="preserve">localStorage </w:t>
      </w:r>
      <w:r w:rsidDel="00000000" w:rsidR="00000000" w:rsidRPr="00000000">
        <w:rPr>
          <w:rtl w:val="0"/>
        </w:rPr>
        <w:t xml:space="preserve">du navigateur web.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720" w:firstLine="0"/>
        <w:rPr>
          <w:i w:val="1"/>
        </w:rPr>
      </w:pPr>
      <w:r w:rsidDel="00000000" w:rsidR="00000000" w:rsidRPr="00000000">
        <w:rPr>
          <w:i w:val="1"/>
          <w:color w:val="999999"/>
          <w:rtl w:val="0"/>
        </w:rPr>
        <w:t xml:space="preserve">Un rappel vers le lien d’Alsacréations expliquant en détails le fonctionnement de l’API Web Storage : </w:t>
      </w:r>
      <w:hyperlink r:id="rId3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https://www.alsacreations.com/article/lire/1402-web-storage-localstorage-sessionstorage.html</w:t>
        </w:r>
      </w:hyperlink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7B">
      <w:pPr>
        <w:pageBreakBefore w:val="0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397000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Avec des sauvegardes :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5372100"/>
            <wp:effectExtent b="12700" l="12700" r="12700" t="127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7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Title"/>
        <w:pageBreakBefore w:val="0"/>
        <w:rPr/>
      </w:pPr>
      <w:bookmarkStart w:colFirst="0" w:colLast="0" w:name="_3rdcrjn" w:id="13"/>
      <w:bookmarkEnd w:id="1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Title"/>
        <w:pageBreakBefore w:val="0"/>
        <w:rPr/>
      </w:pPr>
      <w:bookmarkStart w:colFirst="0" w:colLast="0" w:name="_26in1rg" w:id="14"/>
      <w:bookmarkEnd w:id="14"/>
      <w:r w:rsidDel="00000000" w:rsidR="00000000" w:rsidRPr="00000000">
        <w:rPr>
          <w:rtl w:val="0"/>
        </w:rPr>
        <w:t xml:space="preserve">Démo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Une démo de l’application est disponible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en cliquant ici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Title"/>
        <w:pageBreakBefore w:val="0"/>
        <w:rPr/>
      </w:pPr>
      <w:bookmarkStart w:colFirst="0" w:colLast="0" w:name="_lnxbz9" w:id="15"/>
      <w:bookmarkEnd w:id="15"/>
      <w:r w:rsidDel="00000000" w:rsidR="00000000" w:rsidRPr="00000000">
        <w:rPr>
          <w:rtl w:val="0"/>
        </w:rPr>
        <w:t xml:space="preserve">Modalités du projet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Ce projet est à réaliser sur une période d’une semaine, en centre de formation, en présence d’un intervenant assurant le suivi technique du projet.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Vous devez </w:t>
      </w:r>
      <w:r w:rsidDel="00000000" w:rsidR="00000000" w:rsidRPr="00000000">
        <w:rPr>
          <w:b w:val="1"/>
          <w:u w:val="single"/>
          <w:rtl w:val="0"/>
        </w:rPr>
        <w:t xml:space="preserve">obligatoirement être présent</w:t>
      </w:r>
      <w:r w:rsidDel="00000000" w:rsidR="00000000" w:rsidRPr="00000000">
        <w:rPr>
          <w:rtl w:val="0"/>
        </w:rPr>
        <w:t xml:space="preserve"> (ou connecté si à distance) durant les heures de suivi.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communication et l’échange entre les étudiants est encouragé, cependant le travail à fournir reste </w:t>
      </w:r>
      <w:r w:rsidDel="00000000" w:rsidR="00000000" w:rsidRPr="00000000">
        <w:rPr>
          <w:b w:val="1"/>
          <w:u w:val="single"/>
          <w:rtl w:val="0"/>
        </w:rPr>
        <w:t xml:space="preserve">individuel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Subtitle"/>
        <w:pageBreakBefore w:val="0"/>
        <w:rPr/>
      </w:pPr>
      <w:bookmarkStart w:colFirst="0" w:colLast="0" w:name="_35nkun2" w:id="16"/>
      <w:bookmarkEnd w:id="16"/>
      <w:r w:rsidDel="00000000" w:rsidR="00000000" w:rsidRPr="00000000">
        <w:rPr>
          <w:rtl w:val="0"/>
        </w:rPr>
        <w:t xml:space="preserve">Technologies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Vous devez utiliser vos connaissances en HTML, CSS, JavaScript et ReactJS pour réaliser ce projet.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rtl w:val="0"/>
        </w:rPr>
        <w:t xml:space="preserve">L’utilisation de la bibliothèque ReactJS est obligatoire.</w:t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Title"/>
        <w:pageBreakBefore w:val="0"/>
        <w:rPr/>
      </w:pPr>
      <w:bookmarkStart w:colFirst="0" w:colLast="0" w:name="_1ksv4uv" w:id="17"/>
      <w:bookmarkEnd w:id="17"/>
      <w:r w:rsidDel="00000000" w:rsidR="00000000" w:rsidRPr="00000000">
        <w:rPr>
          <w:rtl w:val="0"/>
        </w:rPr>
        <w:t xml:space="preserve">Versionning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Vous utiliserez Git pour versionner votre projet, et ferez des commits cohérents et réguliers pour sauvegarder votre travail.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Title"/>
        <w:spacing w:line="276" w:lineRule="auto"/>
        <w:rPr/>
      </w:pPr>
      <w:bookmarkStart w:colFirst="0" w:colLast="0" w:name="_2de4q91d44yx" w:id="18"/>
      <w:bookmarkEnd w:id="18"/>
      <w:r w:rsidDel="00000000" w:rsidR="00000000" w:rsidRPr="00000000">
        <w:rPr>
          <w:rtl w:val="0"/>
        </w:rPr>
        <w:t xml:space="preserve">Rendus et mise en ligne</w:t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/>
      </w:pPr>
      <w:r w:rsidDel="00000000" w:rsidR="00000000" w:rsidRPr="00000000">
        <w:rPr>
          <w:rtl w:val="0"/>
        </w:rPr>
        <w:t xml:space="preserve">Le rendu s’effectue le Dimanche (deadline : 23h59) qui suit la fin de semaine du projet. Le projet sera à déposer sur un lien Google Drive qui vous sera fourni en amont.</w:t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 importante : Quand vous déposerez votre archive sur un Google Drive, merci de NE PAS INCLURE LE DOSSIER /NODE_MODULES/ dans votre archive ! Assurez-vous en revanche d’avoir le fichier `package.json` à jour.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Une archive ZIP contenant un dossier /node_modules/ ne sera pas corrigée et la note attribuée sera de 0 (soit, projet non acquis)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9B">
      <w:pPr>
        <w:pStyle w:val="Title"/>
        <w:pageBreakBefore w:val="0"/>
        <w:rPr/>
      </w:pPr>
      <w:bookmarkStart w:colFirst="0" w:colLast="0" w:name="_2jxsxqh" w:id="19"/>
      <w:bookmarkEnd w:id="19"/>
      <w:r w:rsidDel="00000000" w:rsidR="00000000" w:rsidRPr="00000000">
        <w:rPr>
          <w:rtl w:val="0"/>
        </w:rPr>
        <w:t xml:space="preserve">Critères de notation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Seront pris en compte les critères suivant pour la note du projet :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Application fonctionnelle (respect des fonctionnalités demandés sur chacune des 4 pages)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Maîtrise de la bibliothèque ReactJS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Utilisation conforme d’AJAX et de l’API OpenData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Ergonomie et qualité de l’interface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Qualité du code HTML, CSS et JavaScript (respect des normes W3C)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Subtitle"/>
        <w:pageBreakBefore w:val="0"/>
        <w:rPr/>
      </w:pPr>
      <w:bookmarkStart w:colFirst="0" w:colLast="0" w:name="_z337ya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Subtitle"/>
        <w:pageBreakBefore w:val="0"/>
        <w:rPr/>
      </w:pPr>
      <w:bookmarkStart w:colFirst="0" w:colLast="0" w:name="_kizm6yjgobpz" w:id="21"/>
      <w:bookmarkEnd w:id="21"/>
      <w:r w:rsidDel="00000000" w:rsidR="00000000" w:rsidRPr="00000000">
        <w:rPr>
          <w:rtl w:val="0"/>
        </w:rPr>
        <w:t xml:space="preserve">Points bonus :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Des points bonus pourront être attribués à la discrètion du formateur sur les critères suivants: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Prise d’initiative sur l’amélioration des fonctionnalités demandées.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 d’animations améliorant l’ergonomie et l’interface.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Gestion des erreurs (par ex, dans le cas où l’application n’a plus de réseau)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De la même manière, des points pourront être retirés en cas de constat de triche évidente, de non-présence durant les heures de cours, ou de mauvais comportement.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opendata.paris.fr/api/v2/catalog/datasets/que-faire-a-paris-/records/?search=danse&amp;sort=title&amp;limit=15" TargetMode="External"/><Relationship Id="rId22" Type="http://schemas.openxmlformats.org/officeDocument/2006/relationships/hyperlink" Target="https://opendata.paris.fr/api/v2/catalog/datasets/que-faire-a-paris-/records/08de0bed488e150320eeef8e86b3e5502e33cd2b" TargetMode="External"/><Relationship Id="rId21" Type="http://schemas.openxmlformats.org/officeDocument/2006/relationships/hyperlink" Target="https://opendata.paris.fr/api/v2/catalog/datasets/que-faire-a-paris-/records/08de0bed488e150320eeef8e86b3e5502e33cd2b" TargetMode="External"/><Relationship Id="rId24" Type="http://schemas.openxmlformats.org/officeDocument/2006/relationships/hyperlink" Target="https://opendata.paris.fr/api/v2/catalog/datasets/que-faire-a-paris-/records?search=theatre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pendata.paris.fr/explore/dataset/velib-disponibilite-en-temps-reel/" TargetMode="External"/><Relationship Id="rId26" Type="http://schemas.openxmlformats.org/officeDocument/2006/relationships/hyperlink" Target="https://opendata.paris.fr/api/v2/catalog/datasets/que-faire-a-paris-/records?search=theatre" TargetMode="External"/><Relationship Id="rId25" Type="http://schemas.openxmlformats.org/officeDocument/2006/relationships/hyperlink" Target="https://opendata.paris.fr/api/v2/catalog/datasets/que-faire-a-paris-/records?search=theatre" TargetMode="External"/><Relationship Id="rId28" Type="http://schemas.openxmlformats.org/officeDocument/2006/relationships/image" Target="media/image8.png"/><Relationship Id="rId27" Type="http://schemas.openxmlformats.org/officeDocument/2006/relationships/hyperlink" Target="https://opendata.paris.fr/api/v2/console#!/dataset/getRecords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7.png"/><Relationship Id="rId7" Type="http://schemas.openxmlformats.org/officeDocument/2006/relationships/hyperlink" Target="https://opendata.paris.fr/explore" TargetMode="External"/><Relationship Id="rId8" Type="http://schemas.openxmlformats.org/officeDocument/2006/relationships/image" Target="media/image2.png"/><Relationship Id="rId31" Type="http://schemas.openxmlformats.org/officeDocument/2006/relationships/hyperlink" Target="https://opendata.paris.fr/api/v2/console#!/dataset/getRecord" TargetMode="External"/><Relationship Id="rId30" Type="http://schemas.openxmlformats.org/officeDocument/2006/relationships/hyperlink" Target="https://opendata.paris.fr/api/v2/catalog/datasets/que-faire-a-paris-/records/1ea9c9dbfdcc44df66c941a81a989c88688d2c4e" TargetMode="External"/><Relationship Id="rId11" Type="http://schemas.openxmlformats.org/officeDocument/2006/relationships/hyperlink" Target="https://opendata.paris.fr/explore/dataset/que-faire-a-paris-/api/" TargetMode="External"/><Relationship Id="rId33" Type="http://schemas.openxmlformats.org/officeDocument/2006/relationships/hyperlink" Target="https://www.alsacreations.com/article/lire/1402-web-storage-localstorage-sessionstorage.html" TargetMode="External"/><Relationship Id="rId10" Type="http://schemas.openxmlformats.org/officeDocument/2006/relationships/hyperlink" Target="https://opendata.paris.fr/explore/dataset/stationnement-voie-publique-emplacements/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opendata.paris.fr/api/v2/console" TargetMode="External"/><Relationship Id="rId35" Type="http://schemas.openxmlformats.org/officeDocument/2006/relationships/image" Target="media/image9.png"/><Relationship Id="rId12" Type="http://schemas.openxmlformats.org/officeDocument/2006/relationships/image" Target="media/image5.png"/><Relationship Id="rId34" Type="http://schemas.openxmlformats.org/officeDocument/2006/relationships/image" Target="media/image1.png"/><Relationship Id="rId15" Type="http://schemas.openxmlformats.org/officeDocument/2006/relationships/hyperlink" Target="https://opendata.paris.fr/api/v2/catalog/datasets/que-faire-a-paris-/records/?search=danse&amp;sort=title&amp;limit=15" TargetMode="External"/><Relationship Id="rId14" Type="http://schemas.openxmlformats.org/officeDocument/2006/relationships/hyperlink" Target="https://opendata.paris.fr/api/v2/catalog/datasets/que-faire-a-paris-/records/?search=danse&amp;sort=title&amp;limit=15" TargetMode="External"/><Relationship Id="rId36" Type="http://schemas.openxmlformats.org/officeDocument/2006/relationships/hyperlink" Target="https://jmpp.github.io/paris-events-proto/" TargetMode="External"/><Relationship Id="rId17" Type="http://schemas.openxmlformats.org/officeDocument/2006/relationships/hyperlink" Target="https://opendata.paris.fr/api/v2/catalog/datasets/que-faire-a-paris-/records/?search=danse&amp;sort=title&amp;limit=15" TargetMode="External"/><Relationship Id="rId16" Type="http://schemas.openxmlformats.org/officeDocument/2006/relationships/hyperlink" Target="https://opendata.paris.fr/api/v2/catalog/datasets/que-faire-a-paris-/records/?search=danse&amp;sort=title&amp;limit=15" TargetMode="External"/><Relationship Id="rId19" Type="http://schemas.openxmlformats.org/officeDocument/2006/relationships/hyperlink" Target="https://opendata.paris.fr/api/v2/catalog/datasets/que-faire-a-paris-/records/?search=danse&amp;sort=title&amp;limit=15" TargetMode="External"/><Relationship Id="rId18" Type="http://schemas.openxmlformats.org/officeDocument/2006/relationships/hyperlink" Target="https://opendata.paris.fr/api/v2/catalog/datasets/que-faire-a-paris-/records/?search=danse&amp;sort=title&amp;limit=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