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78" w:rsidRPr="0057673B" w:rsidRDefault="000A3CFA">
      <w:pPr>
        <w:rPr>
          <w:b/>
          <w:sz w:val="40"/>
          <w:szCs w:val="40"/>
        </w:rPr>
      </w:pPr>
      <w:proofErr w:type="gramStart"/>
      <w:r w:rsidRPr="0057673B">
        <w:rPr>
          <w:b/>
          <w:sz w:val="40"/>
          <w:szCs w:val="40"/>
        </w:rPr>
        <w:t>1</w:t>
      </w:r>
      <w:proofErr w:type="gramEnd"/>
      <w:r w:rsidRPr="0057673B">
        <w:rPr>
          <w:b/>
          <w:sz w:val="40"/>
          <w:szCs w:val="40"/>
        </w:rPr>
        <w:t>)</w:t>
      </w:r>
    </w:p>
    <w:p w:rsidR="000A3CFA" w:rsidRPr="0057673B" w:rsidRDefault="000A3CFA" w:rsidP="000A3CF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>Sobre as principais diferenças entre </w:t>
      </w: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o processamento de dados com os arquivos convencionais e SGBD, temos que:</w:t>
      </w:r>
    </w:p>
    <w:p w:rsidR="000A3CFA" w:rsidRPr="0057673B" w:rsidRDefault="000A3CFA" w:rsidP="000A3CF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>- No caso do processamento via arquivos, o programador precisa se preocupar com o posicionamento e o layout do arquivo que contém os dados, já no caso do SGBD o programador tal ação não precisa ser feita;</w:t>
      </w:r>
    </w:p>
    <w:p w:rsidR="000A3CFA" w:rsidRPr="0057673B" w:rsidRDefault="000A3CFA" w:rsidP="000A3CF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>- No caso da utilização de arquivos, o acesso concorrente precisa ser monitorado pela aplicação. </w:t>
      </w: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Já no SGBD o sistema poderá concorrer os acessos conforme for o caso sem que o programador se preocupe.</w:t>
      </w:r>
    </w:p>
    <w:p w:rsidR="000A3CFA" w:rsidRPr="0057673B" w:rsidRDefault="000A3CFA" w:rsidP="000A3CF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 xml:space="preserve">- No uso de arquivos, o programador tem que </w:t>
      </w:r>
      <w:proofErr w:type="gramStart"/>
      <w:r w:rsidRPr="0057673B">
        <w:rPr>
          <w:rFonts w:asciiTheme="minorHAnsi" w:hAnsiTheme="minorHAnsi" w:cs="Helvetica"/>
          <w:sz w:val="40"/>
          <w:szCs w:val="40"/>
        </w:rPr>
        <w:t>implementar</w:t>
      </w:r>
      <w:proofErr w:type="gramEnd"/>
      <w:r w:rsidRPr="0057673B">
        <w:rPr>
          <w:rFonts w:asciiTheme="minorHAnsi" w:hAnsiTheme="minorHAnsi" w:cs="Helvetica"/>
          <w:sz w:val="40"/>
          <w:szCs w:val="40"/>
        </w:rPr>
        <w:t xml:space="preserve"> todos os índices. Já no SGBD todos os índices são criados por conta própria.</w:t>
      </w:r>
    </w:p>
    <w:p w:rsidR="000A3CFA" w:rsidRPr="0057673B" w:rsidRDefault="000A3CFA" w:rsidP="000A3CF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>Assim, temos que muitas são as diferenças</w:t>
      </w: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 que devem ser avaliados pelo programador.</w:t>
      </w:r>
    </w:p>
    <w:p w:rsidR="000A3CFA" w:rsidRPr="0057673B" w:rsidRDefault="000A3CFA">
      <w:pPr>
        <w:rPr>
          <w:sz w:val="40"/>
          <w:szCs w:val="40"/>
        </w:rPr>
      </w:pPr>
    </w:p>
    <w:p w:rsidR="000A3CFA" w:rsidRPr="0057673B" w:rsidRDefault="000A3CFA">
      <w:pPr>
        <w:rPr>
          <w:sz w:val="40"/>
          <w:szCs w:val="40"/>
        </w:rPr>
      </w:pPr>
    </w:p>
    <w:p w:rsidR="000A3CFA" w:rsidRPr="0057673B" w:rsidRDefault="000A3CFA">
      <w:pPr>
        <w:rPr>
          <w:sz w:val="40"/>
          <w:szCs w:val="40"/>
        </w:rPr>
      </w:pPr>
    </w:p>
    <w:p w:rsidR="000A3CFA" w:rsidRPr="0057673B" w:rsidRDefault="000A3CFA">
      <w:pPr>
        <w:rPr>
          <w:sz w:val="40"/>
          <w:szCs w:val="40"/>
        </w:rPr>
      </w:pPr>
    </w:p>
    <w:p w:rsidR="000A3CFA" w:rsidRPr="0057673B" w:rsidRDefault="000A3CFA">
      <w:pPr>
        <w:rPr>
          <w:sz w:val="40"/>
          <w:szCs w:val="40"/>
        </w:rPr>
      </w:pPr>
    </w:p>
    <w:p w:rsidR="0057673B" w:rsidRPr="0057673B" w:rsidRDefault="0057673B">
      <w:pPr>
        <w:rPr>
          <w:sz w:val="40"/>
          <w:szCs w:val="40"/>
        </w:rPr>
      </w:pPr>
    </w:p>
    <w:p w:rsidR="000A3CFA" w:rsidRPr="0057673B" w:rsidRDefault="000A3CFA">
      <w:pPr>
        <w:rPr>
          <w:b/>
          <w:sz w:val="40"/>
          <w:szCs w:val="40"/>
        </w:rPr>
      </w:pPr>
      <w:proofErr w:type="gramStart"/>
      <w:r w:rsidRPr="0057673B">
        <w:rPr>
          <w:b/>
          <w:sz w:val="40"/>
          <w:szCs w:val="40"/>
        </w:rPr>
        <w:lastRenderedPageBreak/>
        <w:t>2</w:t>
      </w:r>
      <w:proofErr w:type="gramEnd"/>
      <w:r w:rsidRPr="0057673B">
        <w:rPr>
          <w:b/>
          <w:sz w:val="40"/>
          <w:szCs w:val="40"/>
        </w:rPr>
        <w:t>)</w:t>
      </w: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spacing w:val="-2"/>
          <w:sz w:val="40"/>
          <w:szCs w:val="40"/>
        </w:rPr>
        <w:t>Alguns fatores que levam alguém a preferir o uso de arquivos convencionais são:</w:t>
      </w:r>
      <w:r w:rsidRPr="0057673B">
        <w:rPr>
          <w:rFonts w:cs="Helvetica"/>
          <w:spacing w:val="-2"/>
          <w:sz w:val="40"/>
          <w:szCs w:val="40"/>
        </w:rPr>
        <w:br/>
        <w:t>Mobilidade.</w:t>
      </w:r>
      <w:r w:rsidRPr="0057673B">
        <w:rPr>
          <w:rFonts w:cs="Helvetica"/>
          <w:spacing w:val="-2"/>
          <w:sz w:val="40"/>
          <w:szCs w:val="40"/>
        </w:rPr>
        <w:br/>
        <w:t xml:space="preserve">Arquivos legíveis (como </w:t>
      </w:r>
      <w:proofErr w:type="gramStart"/>
      <w:r w:rsidRPr="0057673B">
        <w:rPr>
          <w:rFonts w:cs="Helvetica"/>
          <w:spacing w:val="-2"/>
          <w:sz w:val="40"/>
          <w:szCs w:val="40"/>
        </w:rPr>
        <w:t>por exemplo</w:t>
      </w:r>
      <w:proofErr w:type="gramEnd"/>
      <w:r w:rsidRPr="0057673B">
        <w:rPr>
          <w:rFonts w:cs="Helvetica"/>
          <w:spacing w:val="-2"/>
          <w:sz w:val="40"/>
          <w:szCs w:val="40"/>
        </w:rPr>
        <w:t xml:space="preserve"> arquivos de configuração).</w:t>
      </w:r>
      <w:r w:rsidRPr="0057673B">
        <w:rPr>
          <w:rFonts w:cs="Helvetica"/>
          <w:spacing w:val="-2"/>
          <w:sz w:val="40"/>
          <w:szCs w:val="40"/>
        </w:rPr>
        <w:br/>
        <w:t>Alto custo para a implementação do SGBD.</w:t>
      </w:r>
      <w:r w:rsidRPr="0057673B">
        <w:rPr>
          <w:rFonts w:cs="Helvetica"/>
          <w:spacing w:val="-2"/>
          <w:sz w:val="40"/>
          <w:szCs w:val="40"/>
        </w:rPr>
        <w:br/>
        <w:t xml:space="preserve">Alguns fatores que levam alguém a preferir o </w:t>
      </w:r>
      <w:proofErr w:type="spellStart"/>
      <w:r w:rsidRPr="0057673B">
        <w:rPr>
          <w:rFonts w:cs="Helvetica"/>
          <w:spacing w:val="-2"/>
          <w:sz w:val="40"/>
          <w:szCs w:val="40"/>
        </w:rPr>
        <w:t>so</w:t>
      </w:r>
      <w:proofErr w:type="spellEnd"/>
      <w:r w:rsidRPr="0057673B">
        <w:rPr>
          <w:rFonts w:cs="Helvetica"/>
          <w:spacing w:val="-2"/>
          <w:sz w:val="40"/>
          <w:szCs w:val="40"/>
        </w:rPr>
        <w:t xml:space="preserve"> de SGBD são:</w:t>
      </w:r>
      <w:r w:rsidRPr="0057673B">
        <w:rPr>
          <w:rFonts w:cs="Helvetica"/>
          <w:spacing w:val="-2"/>
          <w:sz w:val="40"/>
          <w:szCs w:val="40"/>
        </w:rPr>
        <w:br/>
        <w:t>Compartilhamento de arquivos com sincronia garantida.</w:t>
      </w:r>
      <w:r w:rsidRPr="0057673B">
        <w:rPr>
          <w:rFonts w:cs="Helvetica"/>
          <w:spacing w:val="-2"/>
          <w:sz w:val="40"/>
          <w:szCs w:val="40"/>
        </w:rPr>
        <w:br/>
        <w:t>Possibilidade de expansão do BD.</w:t>
      </w:r>
      <w:r w:rsidRPr="0057673B">
        <w:rPr>
          <w:rFonts w:cs="Helvetica"/>
          <w:spacing w:val="-2"/>
          <w:sz w:val="40"/>
          <w:szCs w:val="40"/>
        </w:rPr>
        <w:br/>
        <w:t>Facilidade na manutenção do código da aplicação.</w:t>
      </w: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674DA8" w:rsidRPr="0057673B" w:rsidRDefault="00674DA8" w:rsidP="00674DA8">
      <w:pPr>
        <w:rPr>
          <w:rFonts w:cstheme="minorHAnsi"/>
          <w:b/>
          <w:spacing w:val="-2"/>
          <w:sz w:val="40"/>
          <w:szCs w:val="40"/>
        </w:rPr>
      </w:pPr>
      <w:proofErr w:type="gramStart"/>
      <w:r w:rsidRPr="0057673B">
        <w:rPr>
          <w:rFonts w:cstheme="minorHAnsi"/>
          <w:b/>
          <w:spacing w:val="-2"/>
          <w:sz w:val="40"/>
          <w:szCs w:val="40"/>
        </w:rPr>
        <w:t>3</w:t>
      </w:r>
      <w:proofErr w:type="gramEnd"/>
      <w:r w:rsidRPr="0057673B">
        <w:rPr>
          <w:rFonts w:cstheme="minorHAnsi"/>
          <w:b/>
          <w:spacing w:val="-2"/>
          <w:sz w:val="40"/>
          <w:szCs w:val="40"/>
        </w:rPr>
        <w:t>)</w:t>
      </w:r>
    </w:p>
    <w:p w:rsidR="00674DA8" w:rsidRPr="0057673B" w:rsidRDefault="00674DA8" w:rsidP="00674DA8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spacing w:val="-2"/>
          <w:sz w:val="40"/>
          <w:szCs w:val="40"/>
        </w:rPr>
        <w:t>Banco de Dados: Conjunto de tabelas ou dados, compartilhados entre vários usuários.</w:t>
      </w:r>
    </w:p>
    <w:p w:rsidR="00674DA8" w:rsidRPr="0057673B" w:rsidRDefault="00674DA8" w:rsidP="00674DA8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sz w:val="40"/>
          <w:szCs w:val="40"/>
          <w:shd w:val="clear" w:color="auto" w:fill="FFFFFF"/>
        </w:rPr>
        <w:t>SGBD:</w:t>
      </w:r>
      <w:r w:rsidRPr="0057673B">
        <w:rPr>
          <w:rFonts w:cs="Arial"/>
          <w:sz w:val="40"/>
          <w:szCs w:val="40"/>
          <w:shd w:val="clear" w:color="auto" w:fill="FFFFFF"/>
        </w:rPr>
        <w:t xml:space="preserve"> </w:t>
      </w:r>
      <w:r w:rsidRPr="0057673B">
        <w:rPr>
          <w:rFonts w:cs="Helvetica"/>
          <w:sz w:val="40"/>
          <w:szCs w:val="40"/>
          <w:shd w:val="clear" w:color="auto" w:fill="FFFFFF"/>
        </w:rPr>
        <w:t>Conjunto de ferramentas para a gestão do banco de dados.</w:t>
      </w:r>
      <w:r w:rsidRPr="0057673B">
        <w:rPr>
          <w:rFonts w:cs="Helvetica"/>
          <w:spacing w:val="-2"/>
          <w:sz w:val="40"/>
          <w:szCs w:val="40"/>
        </w:rPr>
        <w:br/>
        <w:t>Modelo conceitual: Descreve a estrutura do banco de dados, independente do SGBD definido. Modelo lógico: Descreve a estrutura dos dados contidos no banco de dados, de acordo com o SGBD definido. Modelagem conceitual: Coletar informações necessárias para a construção do banco de dados. Projeto lógico: Define os parâmetros necessários para cada entidade, objeto coletados na modelagem conceitual.</w:t>
      </w:r>
    </w:p>
    <w:p w:rsidR="00674DA8" w:rsidRPr="0057673B" w:rsidRDefault="00674DA8" w:rsidP="00674DA8">
      <w:pPr>
        <w:rPr>
          <w:rFonts w:cs="Arial"/>
          <w:sz w:val="40"/>
          <w:szCs w:val="40"/>
          <w:shd w:val="clear" w:color="auto" w:fill="FFFFFF"/>
        </w:rPr>
      </w:pPr>
      <w:r w:rsidRPr="0057673B">
        <w:rPr>
          <w:rFonts w:cs="Helvetica"/>
          <w:spacing w:val="-2"/>
          <w:sz w:val="40"/>
          <w:szCs w:val="40"/>
        </w:rPr>
        <w:t>Modelo de dados:</w:t>
      </w:r>
      <w:r w:rsidRPr="0057673B">
        <w:rPr>
          <w:rFonts w:cs="Arial"/>
          <w:sz w:val="40"/>
          <w:szCs w:val="40"/>
          <w:shd w:val="clear" w:color="auto" w:fill="FFFFFF"/>
        </w:rPr>
        <w:t xml:space="preserve"> </w:t>
      </w:r>
      <w:r w:rsidRPr="0057673B">
        <w:rPr>
          <w:rFonts w:cs="Helvetica"/>
          <w:sz w:val="40"/>
          <w:szCs w:val="40"/>
          <w:shd w:val="clear" w:color="auto" w:fill="FFFFFF"/>
        </w:rPr>
        <w:t>são representações visuais dos elementos de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dados</w:t>
      </w:r>
      <w:r w:rsidRPr="0057673B">
        <w:rPr>
          <w:rFonts w:cs="Helvetica"/>
          <w:sz w:val="40"/>
          <w:szCs w:val="40"/>
          <w:shd w:val="clear" w:color="auto" w:fill="FFFFFF"/>
        </w:rPr>
        <w:t> de uma empresa e as conexões entre eles. Ao ajudar a definir e estruturar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dados</w:t>
      </w:r>
      <w:r w:rsidRPr="0057673B">
        <w:rPr>
          <w:rFonts w:cs="Helvetica"/>
          <w:sz w:val="40"/>
          <w:szCs w:val="40"/>
          <w:shd w:val="clear" w:color="auto" w:fill="FFFFFF"/>
        </w:rPr>
        <w:t> no contexto de processos empresariais relevantes, os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modelos</w:t>
      </w:r>
      <w:r w:rsidRPr="0057673B">
        <w:rPr>
          <w:rFonts w:cs="Helvetica"/>
          <w:sz w:val="40"/>
          <w:szCs w:val="40"/>
          <w:shd w:val="clear" w:color="auto" w:fill="FFFFFF"/>
        </w:rPr>
        <w:t> apoiam o desenvolvimento de sistemas de informação eficazes</w:t>
      </w:r>
      <w:r w:rsidRPr="0057673B">
        <w:rPr>
          <w:rFonts w:cs="Arial"/>
          <w:sz w:val="40"/>
          <w:szCs w:val="40"/>
          <w:shd w:val="clear" w:color="auto" w:fill="FFFFFF"/>
        </w:rPr>
        <w:t>.</w:t>
      </w:r>
    </w:p>
    <w:p w:rsidR="00674DA8" w:rsidRPr="0057673B" w:rsidRDefault="00674DA8" w:rsidP="00674DA8">
      <w:pPr>
        <w:rPr>
          <w:rFonts w:cs="Helvetica"/>
          <w:sz w:val="40"/>
          <w:szCs w:val="40"/>
          <w:shd w:val="clear" w:color="auto" w:fill="FFFFFF"/>
        </w:rPr>
      </w:pPr>
      <w:r w:rsidRPr="0057673B">
        <w:rPr>
          <w:rFonts w:cs="Helvetica"/>
          <w:sz w:val="40"/>
          <w:szCs w:val="40"/>
          <w:shd w:val="clear" w:color="auto" w:fill="FFFFFF"/>
        </w:rPr>
        <w:t>Modelo lógico: tem por objetivo representar as estruturas que irão armazenar os dados dentro de um Banco de Dados, a partir deste momento é que são definidas com maior propriedade as entidades e os seus atributos. O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Modelo Lógico</w:t>
      </w:r>
      <w:r w:rsidRPr="0057673B">
        <w:rPr>
          <w:rFonts w:cs="Helvetica"/>
          <w:sz w:val="40"/>
          <w:szCs w:val="40"/>
          <w:shd w:val="clear" w:color="auto" w:fill="FFFFFF"/>
        </w:rPr>
        <w:t> é iniciado somente a partir da estruturação do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Modelo</w:t>
      </w:r>
      <w:r w:rsidRPr="0057673B">
        <w:rPr>
          <w:rFonts w:cs="Helvetica"/>
          <w:sz w:val="40"/>
          <w:szCs w:val="40"/>
          <w:shd w:val="clear" w:color="auto" w:fill="FFFFFF"/>
        </w:rPr>
        <w:t> Conceitual.</w:t>
      </w:r>
    </w:p>
    <w:p w:rsidR="00674DA8" w:rsidRPr="0057673B" w:rsidRDefault="00674DA8" w:rsidP="00674DA8">
      <w:pPr>
        <w:rPr>
          <w:rFonts w:cs="Helvetica"/>
          <w:sz w:val="40"/>
          <w:szCs w:val="40"/>
          <w:shd w:val="clear" w:color="auto" w:fill="FFFFFF"/>
        </w:rPr>
      </w:pPr>
      <w:r w:rsidRPr="0057673B">
        <w:rPr>
          <w:rFonts w:cs="Helvetica"/>
          <w:sz w:val="40"/>
          <w:szCs w:val="40"/>
          <w:shd w:val="clear" w:color="auto" w:fill="FFFFFF"/>
        </w:rPr>
        <w:t>Modelagem conceitual: é a primeira etapa da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modelagem</w:t>
      </w:r>
      <w:r w:rsidRPr="0057673B">
        <w:rPr>
          <w:rFonts w:cs="Helvetica"/>
          <w:sz w:val="40"/>
          <w:szCs w:val="40"/>
          <w:shd w:val="clear" w:color="auto" w:fill="FFFFFF"/>
        </w:rPr>
        <w:t> de dados, ficando ainda o modelo lógico de dados e o modelo físico de dados. Depois da parte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conceitual</w:t>
      </w:r>
      <w:r w:rsidRPr="0057673B">
        <w:rPr>
          <w:rFonts w:cs="Helvetica"/>
          <w:sz w:val="40"/>
          <w:szCs w:val="40"/>
          <w:shd w:val="clear" w:color="auto" w:fill="FFFFFF"/>
        </w:rPr>
        <w:t>, cria-se o modelo propriamente dito. Normalmente usa o Modelo de Entidade e Relacionamento para criar o modelo do banco.</w:t>
      </w:r>
    </w:p>
    <w:p w:rsidR="00674DA8" w:rsidRPr="0057673B" w:rsidRDefault="00674DA8" w:rsidP="00674DA8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bCs/>
          <w:sz w:val="40"/>
          <w:szCs w:val="40"/>
          <w:shd w:val="clear" w:color="auto" w:fill="FFFFFF"/>
        </w:rPr>
        <w:t>Projeto lógico</w:t>
      </w:r>
      <w:r w:rsidRPr="0057673B">
        <w:rPr>
          <w:rFonts w:cs="Helvetica"/>
          <w:sz w:val="40"/>
          <w:szCs w:val="40"/>
          <w:shd w:val="clear" w:color="auto" w:fill="FFFFFF"/>
        </w:rPr>
        <w:t>:</w:t>
      </w:r>
      <w:r w:rsidRPr="0057673B">
        <w:rPr>
          <w:rFonts w:cs="Arial"/>
          <w:sz w:val="40"/>
          <w:szCs w:val="40"/>
          <w:shd w:val="clear" w:color="auto" w:fill="FFFFFF"/>
        </w:rPr>
        <w:t xml:space="preserve"> </w:t>
      </w:r>
      <w:r w:rsidRPr="0057673B">
        <w:rPr>
          <w:rFonts w:cs="Helvetica"/>
          <w:sz w:val="40"/>
          <w:szCs w:val="40"/>
          <w:shd w:val="clear" w:color="auto" w:fill="FFFFFF"/>
        </w:rPr>
        <w:t>é a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definição</w:t>
      </w:r>
      <w:r w:rsidRPr="0057673B">
        <w:rPr>
          <w:rFonts w:cs="Helvetica"/>
          <w:sz w:val="40"/>
          <w:szCs w:val="40"/>
          <w:shd w:val="clear" w:color="auto" w:fill="FFFFFF"/>
        </w:rPr>
        <w:t> de “o que” o </w:t>
      </w:r>
      <w:r w:rsidRPr="0057673B">
        <w:rPr>
          <w:rFonts w:cs="Helvetica"/>
          <w:bCs/>
          <w:sz w:val="40"/>
          <w:szCs w:val="40"/>
          <w:shd w:val="clear" w:color="auto" w:fill="FFFFFF"/>
        </w:rPr>
        <w:t>projeto</w:t>
      </w:r>
      <w:r w:rsidRPr="0057673B">
        <w:rPr>
          <w:rFonts w:cs="Helvetica"/>
          <w:sz w:val="40"/>
          <w:szCs w:val="40"/>
          <w:shd w:val="clear" w:color="auto" w:fill="FFFFFF"/>
        </w:rPr>
        <w:t> de sistemas de informação fará. É elaborado para obter a visão detalhada da solução, dos produtos e das integrações sistêmicas.</w:t>
      </w:r>
    </w:p>
    <w:p w:rsidR="002A6D2C" w:rsidRPr="0057673B" w:rsidRDefault="002A6D2C">
      <w:pPr>
        <w:rPr>
          <w:rFonts w:cs="Helvetica"/>
          <w:spacing w:val="-2"/>
          <w:sz w:val="40"/>
          <w:szCs w:val="40"/>
        </w:rPr>
      </w:pPr>
    </w:p>
    <w:p w:rsidR="00674DA8" w:rsidRPr="0057673B" w:rsidRDefault="00674DA8">
      <w:pPr>
        <w:rPr>
          <w:rFonts w:cs="Helvetica"/>
          <w:spacing w:val="-2"/>
          <w:sz w:val="40"/>
          <w:szCs w:val="40"/>
        </w:rPr>
      </w:pPr>
    </w:p>
    <w:p w:rsidR="00674DA8" w:rsidRPr="0057673B" w:rsidRDefault="00674DA8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theme="minorHAnsi"/>
          <w:b/>
          <w:spacing w:val="-2"/>
          <w:sz w:val="40"/>
          <w:szCs w:val="40"/>
        </w:rPr>
      </w:pPr>
      <w:proofErr w:type="gramStart"/>
      <w:r w:rsidRPr="0057673B">
        <w:rPr>
          <w:rFonts w:cstheme="minorHAnsi"/>
          <w:b/>
          <w:spacing w:val="-2"/>
          <w:sz w:val="40"/>
          <w:szCs w:val="40"/>
        </w:rPr>
        <w:t>4</w:t>
      </w:r>
      <w:proofErr w:type="gramEnd"/>
      <w:r w:rsidRPr="0057673B">
        <w:rPr>
          <w:rFonts w:cstheme="minorHAnsi"/>
          <w:b/>
          <w:spacing w:val="-2"/>
          <w:sz w:val="40"/>
          <w:szCs w:val="40"/>
        </w:rPr>
        <w:t>)</w:t>
      </w: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spacing w:val="-2"/>
          <w:sz w:val="40"/>
          <w:szCs w:val="40"/>
        </w:rPr>
        <w:t>Modelo conceitual.</w:t>
      </w: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</w:p>
    <w:p w:rsidR="000A3CFA" w:rsidRPr="0057673B" w:rsidRDefault="000A3CFA">
      <w:pPr>
        <w:rPr>
          <w:rFonts w:cstheme="minorHAnsi"/>
          <w:b/>
          <w:spacing w:val="-2"/>
          <w:sz w:val="40"/>
          <w:szCs w:val="40"/>
        </w:rPr>
      </w:pPr>
      <w:proofErr w:type="gramStart"/>
      <w:r w:rsidRPr="0057673B">
        <w:rPr>
          <w:rFonts w:cstheme="minorHAnsi"/>
          <w:b/>
          <w:spacing w:val="-2"/>
          <w:sz w:val="40"/>
          <w:szCs w:val="40"/>
        </w:rPr>
        <w:t>5</w:t>
      </w:r>
      <w:proofErr w:type="gramEnd"/>
      <w:r w:rsidRPr="0057673B">
        <w:rPr>
          <w:rFonts w:cstheme="minorHAnsi"/>
          <w:b/>
          <w:spacing w:val="-2"/>
          <w:sz w:val="40"/>
          <w:szCs w:val="40"/>
        </w:rPr>
        <w:t>)</w:t>
      </w:r>
    </w:p>
    <w:p w:rsidR="000A3CFA" w:rsidRPr="0057673B" w:rsidRDefault="000A3CFA">
      <w:pPr>
        <w:rPr>
          <w:rFonts w:cs="Helvetica"/>
          <w:spacing w:val="-2"/>
          <w:sz w:val="40"/>
          <w:szCs w:val="40"/>
        </w:rPr>
      </w:pPr>
      <w:r w:rsidRPr="0057673B">
        <w:rPr>
          <w:rFonts w:cs="Helvetica"/>
          <w:spacing w:val="-2"/>
          <w:sz w:val="40"/>
          <w:szCs w:val="40"/>
        </w:rPr>
        <w:t>Modelo lógico</w:t>
      </w:r>
    </w:p>
    <w:p w:rsidR="002A6D2C" w:rsidRDefault="002A6D2C">
      <w:pPr>
        <w:rPr>
          <w:rFonts w:cs="Helvetica"/>
          <w:spacing w:val="-2"/>
          <w:sz w:val="40"/>
          <w:szCs w:val="40"/>
        </w:rPr>
      </w:pPr>
    </w:p>
    <w:p w:rsidR="0057673B" w:rsidRPr="0057673B" w:rsidRDefault="0057673B">
      <w:pPr>
        <w:rPr>
          <w:rFonts w:cs="Helvetica"/>
          <w:spacing w:val="-2"/>
          <w:sz w:val="40"/>
          <w:szCs w:val="40"/>
        </w:rPr>
      </w:pPr>
      <w:bookmarkStart w:id="0" w:name="_GoBack"/>
      <w:bookmarkEnd w:id="0"/>
    </w:p>
    <w:p w:rsidR="002A6D2C" w:rsidRPr="0057673B" w:rsidRDefault="002A6D2C">
      <w:pPr>
        <w:rPr>
          <w:rFonts w:cstheme="minorHAnsi"/>
          <w:b/>
          <w:spacing w:val="-2"/>
          <w:sz w:val="40"/>
          <w:szCs w:val="40"/>
        </w:rPr>
      </w:pPr>
      <w:proofErr w:type="gramStart"/>
      <w:r w:rsidRPr="0057673B">
        <w:rPr>
          <w:rFonts w:cstheme="minorHAnsi"/>
          <w:b/>
          <w:spacing w:val="-2"/>
          <w:sz w:val="40"/>
          <w:szCs w:val="40"/>
        </w:rPr>
        <w:t>6</w:t>
      </w:r>
      <w:proofErr w:type="gramEnd"/>
      <w:r w:rsidRPr="0057673B">
        <w:rPr>
          <w:rFonts w:cstheme="minorHAnsi"/>
          <w:b/>
          <w:spacing w:val="-2"/>
          <w:sz w:val="40"/>
          <w:szCs w:val="40"/>
        </w:rPr>
        <w:t>)</w:t>
      </w:r>
    </w:p>
    <w:p w:rsidR="002A6D2C" w:rsidRPr="0057673B" w:rsidRDefault="002A6D2C" w:rsidP="002A6D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Fonts w:asciiTheme="minorHAnsi" w:hAnsiTheme="minorHAnsi" w:cs="Helvetica"/>
          <w:sz w:val="40"/>
          <w:szCs w:val="40"/>
        </w:rPr>
        <w:t>Na </w:t>
      </w: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redundância controlada de dados </w:t>
      </w:r>
      <w:r w:rsidRPr="0057673B">
        <w:rPr>
          <w:rFonts w:asciiTheme="minorHAnsi" w:hAnsiTheme="minorHAnsi" w:cs="Helvetica"/>
          <w:sz w:val="40"/>
          <w:szCs w:val="40"/>
        </w:rPr>
        <w:t>o software busca trabalhar essa redundância de maneira a manter uma sincronia. Na </w:t>
      </w: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redundância não controlada de dados</w:t>
      </w:r>
      <w:r w:rsidRPr="0057673B">
        <w:rPr>
          <w:rFonts w:asciiTheme="minorHAnsi" w:hAnsiTheme="minorHAnsi" w:cs="Helvetica"/>
          <w:sz w:val="40"/>
          <w:szCs w:val="40"/>
        </w:rPr>
        <w:t>, o software não tem conhecimento da redundância e o próprio usuário precisa cuidar da sincronia.</w:t>
      </w:r>
    </w:p>
    <w:p w:rsidR="002A6D2C" w:rsidRPr="0057673B" w:rsidRDefault="002A6D2C">
      <w:pPr>
        <w:rPr>
          <w:rFonts w:cstheme="minorHAnsi"/>
          <w:spacing w:val="-2"/>
          <w:sz w:val="40"/>
          <w:szCs w:val="40"/>
        </w:rPr>
      </w:pPr>
    </w:p>
    <w:p w:rsidR="002A6D2C" w:rsidRPr="0057673B" w:rsidRDefault="002A6D2C">
      <w:pPr>
        <w:rPr>
          <w:rFonts w:cstheme="minorHAnsi"/>
          <w:spacing w:val="-2"/>
          <w:sz w:val="40"/>
          <w:szCs w:val="40"/>
        </w:rPr>
      </w:pPr>
    </w:p>
    <w:p w:rsidR="002A6D2C" w:rsidRPr="0057673B" w:rsidRDefault="002A6D2C" w:rsidP="002A6D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Exemplo de redundância controlada de dados</w:t>
      </w:r>
      <w:r w:rsidRPr="0057673B">
        <w:rPr>
          <w:rFonts w:asciiTheme="minorHAnsi" w:hAnsiTheme="minorHAnsi" w:cs="Helvetica"/>
          <w:sz w:val="40"/>
          <w:szCs w:val="40"/>
        </w:rPr>
        <w:t>: sistema distribuído, no qual a informação é armazenada em diversos computadores.  </w:t>
      </w:r>
    </w:p>
    <w:p w:rsidR="002A6D2C" w:rsidRPr="0057673B" w:rsidRDefault="002A6D2C" w:rsidP="002A6D2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="Helvetica"/>
          <w:sz w:val="40"/>
          <w:szCs w:val="40"/>
        </w:rPr>
      </w:pPr>
      <w:r w:rsidRPr="0057673B">
        <w:rPr>
          <w:rStyle w:val="Forte"/>
          <w:rFonts w:asciiTheme="minorHAnsi" w:hAnsiTheme="minorHAnsi" w:cs="Helvetica"/>
          <w:b w:val="0"/>
          <w:sz w:val="40"/>
          <w:szCs w:val="40"/>
        </w:rPr>
        <w:t>Exemplo de redundância não controlada de dados</w:t>
      </w:r>
      <w:r w:rsidRPr="0057673B">
        <w:rPr>
          <w:rFonts w:asciiTheme="minorHAnsi" w:hAnsiTheme="minorHAnsi" w:cs="Helvetica"/>
          <w:sz w:val="40"/>
          <w:szCs w:val="40"/>
        </w:rPr>
        <w:t>: empresa que possui arquivos separados para cada setor, que são alimentados manualmente.</w:t>
      </w:r>
    </w:p>
    <w:p w:rsidR="002A6D2C" w:rsidRPr="0057673B" w:rsidRDefault="002A6D2C">
      <w:pPr>
        <w:rPr>
          <w:rFonts w:cstheme="minorHAnsi"/>
          <w:sz w:val="40"/>
          <w:szCs w:val="40"/>
        </w:rPr>
      </w:pPr>
    </w:p>
    <w:sectPr w:rsidR="002A6D2C" w:rsidRPr="0057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FA"/>
    <w:rsid w:val="000A3CFA"/>
    <w:rsid w:val="002A6D2C"/>
    <w:rsid w:val="0057673B"/>
    <w:rsid w:val="005E4978"/>
    <w:rsid w:val="006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3C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3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senaij05</dc:creator>
  <cp:lastModifiedBy>Jair</cp:lastModifiedBy>
  <cp:revision>2</cp:revision>
  <dcterms:created xsi:type="dcterms:W3CDTF">2022-06-21T19:22:00Z</dcterms:created>
  <dcterms:modified xsi:type="dcterms:W3CDTF">2022-06-21T19:22:00Z</dcterms:modified>
</cp:coreProperties>
</file>