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230" w:rsidRPr="002B2298" w:rsidRDefault="00C10F77" w:rsidP="00C10F77">
      <w:pPr>
        <w:ind w:left="180" w:hanging="180"/>
        <w:rPr>
          <w:rFonts w:ascii="Times New Roman" w:hAnsi="Times New Roman" w:cs="Times New Roman"/>
          <w:sz w:val="24"/>
          <w:szCs w:val="24"/>
        </w:rPr>
      </w:pPr>
      <w:r w:rsidRPr="002B2298">
        <w:rPr>
          <w:rFonts w:ascii="Times New Roman" w:hAnsi="Times New Roman" w:cs="Times New Roman"/>
          <w:sz w:val="24"/>
          <w:szCs w:val="24"/>
        </w:rPr>
        <w:t>Zick’s results</w:t>
      </w:r>
      <w:r w:rsidR="00B96DD3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±</m:t>
        </m:r>
      </m:oMath>
    </w:p>
    <w:p w:rsidR="00C10F77" w:rsidRPr="002B2298" w:rsidRDefault="00C10F77">
      <w:pPr>
        <w:rPr>
          <w:rFonts w:ascii="Times New Roman" w:hAnsi="Times New Roman" w:cs="Times New Roman"/>
          <w:b/>
          <w:sz w:val="24"/>
          <w:szCs w:val="24"/>
        </w:rPr>
      </w:pPr>
      <w:r w:rsidRPr="002B2298">
        <w:rPr>
          <w:rFonts w:ascii="Times New Roman" w:hAnsi="Times New Roman" w:cs="Times New Roman"/>
          <w:b/>
          <w:sz w:val="24"/>
          <w:szCs w:val="24"/>
        </w:rPr>
        <w:t>Table 1. Sensory evaluation</w:t>
      </w:r>
      <w:r w:rsidR="00B96DD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1285"/>
        <w:gridCol w:w="1456"/>
        <w:gridCol w:w="1259"/>
        <w:gridCol w:w="1294"/>
        <w:gridCol w:w="1497"/>
        <w:gridCol w:w="2475"/>
      </w:tblGrid>
      <w:tr w:rsidR="00C10F77" w:rsidRPr="002B2298" w:rsidTr="00B96DD3">
        <w:tc>
          <w:tcPr>
            <w:tcW w:w="12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0F77" w:rsidRPr="002B2298" w:rsidRDefault="00C10F77" w:rsidP="00C10F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2298">
              <w:rPr>
                <w:rFonts w:ascii="Times New Roman" w:hAnsi="Times New Roman" w:cs="Times New Roman"/>
                <w:b/>
                <w:sz w:val="24"/>
                <w:szCs w:val="24"/>
              </w:rPr>
              <w:t>product</w:t>
            </w:r>
          </w:p>
        </w:tc>
        <w:tc>
          <w:tcPr>
            <w:tcW w:w="12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C10F77" w:rsidRPr="002B2298" w:rsidRDefault="00C10F77" w:rsidP="00C10F77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B229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Flavour</w:t>
            </w:r>
          </w:p>
        </w:tc>
        <w:tc>
          <w:tcPr>
            <w:tcW w:w="14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C10F77" w:rsidRPr="002B2298" w:rsidRDefault="00C10F77" w:rsidP="00C10F77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B229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Appearance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C10F77" w:rsidRPr="002B2298" w:rsidRDefault="00C10F77" w:rsidP="00C10F77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B229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Taste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C10F77" w:rsidRPr="002B2298" w:rsidRDefault="00C10F77" w:rsidP="00C10F77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B229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Texture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C10F77" w:rsidRPr="002B2298" w:rsidRDefault="00C10F77" w:rsidP="00C10F77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B229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Crunchiness</w:t>
            </w:r>
          </w:p>
        </w:tc>
        <w:tc>
          <w:tcPr>
            <w:tcW w:w="24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10F77" w:rsidRPr="002B2298" w:rsidRDefault="00C10F77" w:rsidP="00C10F77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B229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Overall Acceptability</w:t>
            </w:r>
          </w:p>
        </w:tc>
      </w:tr>
      <w:tr w:rsidR="00B96DD3" w:rsidRPr="002B2298" w:rsidTr="00B96DD3"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B96DD3" w:rsidRPr="002B2298" w:rsidRDefault="00B96DD3" w:rsidP="00B96D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29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:rsidR="00B96DD3" w:rsidRPr="00087D15" w:rsidRDefault="00B96DD3" w:rsidP="00B96DD3">
            <w:pPr>
              <w:rPr>
                <w:rFonts w:ascii="Times New Roman" w:hAnsi="Times New Roman" w:cs="Times New Roman"/>
                <w:sz w:val="24"/>
              </w:rPr>
            </w:pPr>
            <w:r w:rsidRPr="00087D15">
              <w:rPr>
                <w:rFonts w:ascii="Times New Roman" w:hAnsi="Times New Roman" w:cs="Times New Roman"/>
                <w:sz w:val="24"/>
              </w:rPr>
              <w:t>7.75</w:t>
            </w:r>
            <w:r w:rsidRPr="00087D15">
              <w:rPr>
                <w:rFonts w:ascii="Times New Roman" w:hAnsi="Times New Roman" w:cs="Times New Roman"/>
                <w:sz w:val="24"/>
                <w:vertAlign w:val="superscript"/>
              </w:rPr>
              <w:t>a</w:t>
            </w:r>
            <w:r w:rsidRPr="00087D15">
              <w:rPr>
                <w:rFonts w:ascii="Times New Roman" w:hAnsi="Times New Roman" w:cs="Times New Roman"/>
                <w:sz w:val="24"/>
              </w:rPr>
              <w:t>±1.12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:rsidR="00B96DD3" w:rsidRPr="00087D15" w:rsidRDefault="00B96DD3" w:rsidP="00B96DD3">
            <w:pPr>
              <w:rPr>
                <w:rFonts w:ascii="Times New Roman" w:hAnsi="Times New Roman" w:cs="Times New Roman"/>
                <w:sz w:val="24"/>
              </w:rPr>
            </w:pPr>
            <w:r w:rsidRPr="00087D15">
              <w:rPr>
                <w:rFonts w:ascii="Times New Roman" w:hAnsi="Times New Roman" w:cs="Times New Roman"/>
                <w:sz w:val="24"/>
              </w:rPr>
              <w:t>8.10</w:t>
            </w:r>
            <w:r w:rsidRPr="00087D15">
              <w:rPr>
                <w:rFonts w:ascii="Times New Roman" w:hAnsi="Times New Roman" w:cs="Times New Roman"/>
                <w:sz w:val="24"/>
                <w:vertAlign w:val="superscript"/>
              </w:rPr>
              <w:t>c</w:t>
            </w:r>
            <w:r w:rsidRPr="00087D15">
              <w:rPr>
                <w:rFonts w:ascii="Times New Roman" w:hAnsi="Times New Roman" w:cs="Times New Roman"/>
                <w:sz w:val="24"/>
              </w:rPr>
              <w:t>±1.07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:rsidR="00B96DD3" w:rsidRPr="00087D15" w:rsidRDefault="00B96DD3" w:rsidP="00B96DD3">
            <w:pPr>
              <w:rPr>
                <w:rFonts w:ascii="Times New Roman" w:hAnsi="Times New Roman" w:cs="Times New Roman"/>
                <w:sz w:val="24"/>
              </w:rPr>
            </w:pPr>
            <w:r w:rsidRPr="00087D15">
              <w:rPr>
                <w:rFonts w:ascii="Times New Roman" w:hAnsi="Times New Roman" w:cs="Times New Roman"/>
                <w:sz w:val="24"/>
              </w:rPr>
              <w:t>7.10</w:t>
            </w:r>
            <w:r w:rsidRPr="00087D15">
              <w:rPr>
                <w:rFonts w:ascii="Times New Roman" w:hAnsi="Times New Roman" w:cs="Times New Roman"/>
                <w:sz w:val="24"/>
                <w:vertAlign w:val="superscript"/>
              </w:rPr>
              <w:t>a</w:t>
            </w:r>
            <w:r w:rsidRPr="00087D15">
              <w:rPr>
                <w:rFonts w:ascii="Times New Roman" w:hAnsi="Times New Roman" w:cs="Times New Roman"/>
                <w:sz w:val="24"/>
              </w:rPr>
              <w:t>±2.1</w:t>
            </w:r>
            <w:r w:rsidR="00087D15"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:rsidR="00B96DD3" w:rsidRPr="00087D15" w:rsidRDefault="00B96DD3" w:rsidP="00B96DD3">
            <w:pPr>
              <w:rPr>
                <w:rFonts w:ascii="Times New Roman" w:hAnsi="Times New Roman" w:cs="Times New Roman"/>
                <w:sz w:val="24"/>
              </w:rPr>
            </w:pPr>
            <w:r w:rsidRPr="00087D15">
              <w:rPr>
                <w:rFonts w:ascii="Times New Roman" w:hAnsi="Times New Roman" w:cs="Times New Roman"/>
                <w:sz w:val="24"/>
              </w:rPr>
              <w:t>6.95</w:t>
            </w:r>
            <w:r w:rsidRPr="00087D15">
              <w:rPr>
                <w:rFonts w:ascii="Times New Roman" w:hAnsi="Times New Roman" w:cs="Times New Roman"/>
                <w:sz w:val="24"/>
                <w:vertAlign w:val="superscript"/>
              </w:rPr>
              <w:t>a</w:t>
            </w:r>
            <w:r w:rsidRPr="00087D15">
              <w:rPr>
                <w:rFonts w:ascii="Times New Roman" w:hAnsi="Times New Roman" w:cs="Times New Roman"/>
                <w:sz w:val="24"/>
              </w:rPr>
              <w:t>±2.11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B96DD3" w:rsidRPr="00087D15" w:rsidRDefault="00B96DD3" w:rsidP="00B96DD3">
            <w:pPr>
              <w:rPr>
                <w:rFonts w:ascii="Times New Roman" w:hAnsi="Times New Roman" w:cs="Times New Roman"/>
                <w:sz w:val="24"/>
              </w:rPr>
            </w:pPr>
            <w:r w:rsidRPr="00087D15">
              <w:rPr>
                <w:rFonts w:ascii="Times New Roman" w:hAnsi="Times New Roman" w:cs="Times New Roman"/>
                <w:sz w:val="24"/>
              </w:rPr>
              <w:t>7.05</w:t>
            </w:r>
            <w:r w:rsidRPr="00087D15">
              <w:rPr>
                <w:rFonts w:ascii="Times New Roman" w:hAnsi="Times New Roman" w:cs="Times New Roman"/>
                <w:sz w:val="24"/>
                <w:vertAlign w:val="superscript"/>
              </w:rPr>
              <w:t>a</w:t>
            </w:r>
            <w:r w:rsidRPr="00087D15">
              <w:rPr>
                <w:rFonts w:ascii="Times New Roman" w:hAnsi="Times New Roman" w:cs="Times New Roman"/>
                <w:sz w:val="24"/>
              </w:rPr>
              <w:t>±1.43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</w:tcPr>
          <w:p w:rsidR="00B96DD3" w:rsidRPr="00087D15" w:rsidRDefault="00B96DD3" w:rsidP="00B96DD3">
            <w:pPr>
              <w:rPr>
                <w:rFonts w:ascii="Times New Roman" w:hAnsi="Times New Roman" w:cs="Times New Roman"/>
                <w:sz w:val="24"/>
              </w:rPr>
            </w:pPr>
            <w:r w:rsidRPr="00087D15">
              <w:rPr>
                <w:rFonts w:ascii="Times New Roman" w:hAnsi="Times New Roman" w:cs="Times New Roman"/>
                <w:sz w:val="24"/>
              </w:rPr>
              <w:t>7.90</w:t>
            </w:r>
            <w:r w:rsidRPr="00087D15">
              <w:rPr>
                <w:rFonts w:ascii="Times New Roman" w:hAnsi="Times New Roman" w:cs="Times New Roman"/>
                <w:sz w:val="24"/>
                <w:vertAlign w:val="superscript"/>
              </w:rPr>
              <w:t>b</w:t>
            </w:r>
            <w:r w:rsidRPr="00087D15">
              <w:rPr>
                <w:rFonts w:ascii="Times New Roman" w:hAnsi="Times New Roman" w:cs="Times New Roman"/>
                <w:sz w:val="24"/>
              </w:rPr>
              <w:t>±1.94</w:t>
            </w:r>
          </w:p>
        </w:tc>
      </w:tr>
      <w:tr w:rsidR="00B96DD3" w:rsidRPr="002B2298" w:rsidTr="00B96DD3"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B96DD3" w:rsidRPr="002B2298" w:rsidRDefault="00B96DD3" w:rsidP="00B96D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29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:rsidR="00B96DD3" w:rsidRPr="00087D15" w:rsidRDefault="00B96DD3" w:rsidP="00B96DD3">
            <w:pPr>
              <w:rPr>
                <w:rFonts w:ascii="Times New Roman" w:hAnsi="Times New Roman" w:cs="Times New Roman"/>
                <w:sz w:val="24"/>
              </w:rPr>
            </w:pPr>
            <w:r w:rsidRPr="00087D15">
              <w:rPr>
                <w:rFonts w:ascii="Times New Roman" w:hAnsi="Times New Roman" w:cs="Times New Roman"/>
                <w:sz w:val="24"/>
              </w:rPr>
              <w:t>6.35</w:t>
            </w:r>
            <w:r w:rsidRPr="00087D15">
              <w:rPr>
                <w:rFonts w:ascii="Times New Roman" w:hAnsi="Times New Roman" w:cs="Times New Roman"/>
                <w:sz w:val="24"/>
                <w:vertAlign w:val="superscript"/>
              </w:rPr>
              <w:t>b</w:t>
            </w:r>
            <w:r w:rsidRPr="00087D15">
              <w:rPr>
                <w:rFonts w:ascii="Times New Roman" w:hAnsi="Times New Roman" w:cs="Times New Roman"/>
                <w:sz w:val="24"/>
              </w:rPr>
              <w:t>±1.76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:rsidR="00B96DD3" w:rsidRPr="00087D15" w:rsidRDefault="00B96DD3" w:rsidP="00B96DD3">
            <w:pPr>
              <w:rPr>
                <w:rFonts w:ascii="Times New Roman" w:hAnsi="Times New Roman" w:cs="Times New Roman"/>
                <w:sz w:val="24"/>
              </w:rPr>
            </w:pPr>
            <w:r w:rsidRPr="00087D15">
              <w:rPr>
                <w:rFonts w:ascii="Times New Roman" w:hAnsi="Times New Roman" w:cs="Times New Roman"/>
                <w:sz w:val="24"/>
              </w:rPr>
              <w:t>7.20</w:t>
            </w:r>
            <w:r w:rsidRPr="00087D15">
              <w:rPr>
                <w:rFonts w:ascii="Times New Roman" w:hAnsi="Times New Roman" w:cs="Times New Roman"/>
                <w:sz w:val="24"/>
                <w:vertAlign w:val="superscript"/>
              </w:rPr>
              <w:t>bc</w:t>
            </w:r>
            <w:r w:rsidRPr="00087D15">
              <w:rPr>
                <w:rFonts w:ascii="Times New Roman" w:hAnsi="Times New Roman" w:cs="Times New Roman"/>
                <w:sz w:val="24"/>
              </w:rPr>
              <w:t>±1.67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:rsidR="00B96DD3" w:rsidRPr="00087D15" w:rsidRDefault="00B96DD3" w:rsidP="00B96DD3">
            <w:pPr>
              <w:rPr>
                <w:rFonts w:ascii="Times New Roman" w:hAnsi="Times New Roman" w:cs="Times New Roman"/>
                <w:sz w:val="24"/>
              </w:rPr>
            </w:pPr>
            <w:r w:rsidRPr="00087D15">
              <w:rPr>
                <w:rFonts w:ascii="Times New Roman" w:hAnsi="Times New Roman" w:cs="Times New Roman"/>
                <w:sz w:val="24"/>
              </w:rPr>
              <w:t>6.50</w:t>
            </w:r>
            <w:r w:rsidRPr="00087D15">
              <w:rPr>
                <w:rFonts w:ascii="Times New Roman" w:hAnsi="Times New Roman" w:cs="Times New Roman"/>
                <w:sz w:val="24"/>
                <w:vertAlign w:val="superscript"/>
              </w:rPr>
              <w:t>a</w:t>
            </w:r>
            <w:r w:rsidRPr="00087D15">
              <w:rPr>
                <w:rFonts w:ascii="Times New Roman" w:hAnsi="Times New Roman" w:cs="Times New Roman"/>
                <w:sz w:val="24"/>
              </w:rPr>
              <w:t>±2.35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:rsidR="00B96DD3" w:rsidRPr="00087D15" w:rsidRDefault="00B96DD3" w:rsidP="00B96DD3">
            <w:pPr>
              <w:rPr>
                <w:rFonts w:ascii="Times New Roman" w:hAnsi="Times New Roman" w:cs="Times New Roman"/>
                <w:sz w:val="24"/>
              </w:rPr>
            </w:pPr>
            <w:r w:rsidRPr="00087D15">
              <w:rPr>
                <w:rFonts w:ascii="Times New Roman" w:hAnsi="Times New Roman" w:cs="Times New Roman"/>
                <w:sz w:val="24"/>
              </w:rPr>
              <w:t>5.95</w:t>
            </w:r>
            <w:r w:rsidRPr="00087D15">
              <w:rPr>
                <w:rFonts w:ascii="Times New Roman" w:hAnsi="Times New Roman" w:cs="Times New Roman"/>
                <w:sz w:val="24"/>
                <w:vertAlign w:val="superscript"/>
              </w:rPr>
              <w:t>a</w:t>
            </w:r>
            <w:r w:rsidRPr="00087D15">
              <w:rPr>
                <w:rFonts w:ascii="Times New Roman" w:hAnsi="Times New Roman" w:cs="Times New Roman"/>
                <w:sz w:val="24"/>
              </w:rPr>
              <w:t>±2.14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B96DD3" w:rsidRPr="00087D15" w:rsidRDefault="00B96DD3" w:rsidP="00B96DD3">
            <w:pPr>
              <w:rPr>
                <w:rFonts w:ascii="Times New Roman" w:hAnsi="Times New Roman" w:cs="Times New Roman"/>
                <w:sz w:val="24"/>
              </w:rPr>
            </w:pPr>
            <w:r w:rsidRPr="00087D15">
              <w:rPr>
                <w:rFonts w:ascii="Times New Roman" w:hAnsi="Times New Roman" w:cs="Times New Roman"/>
                <w:sz w:val="24"/>
              </w:rPr>
              <w:t>6.55</w:t>
            </w:r>
            <w:r w:rsidRPr="00087D15">
              <w:rPr>
                <w:rFonts w:ascii="Times New Roman" w:hAnsi="Times New Roman" w:cs="Times New Roman"/>
                <w:sz w:val="24"/>
                <w:vertAlign w:val="superscript"/>
              </w:rPr>
              <w:t>a</w:t>
            </w:r>
            <w:r w:rsidRPr="00087D15">
              <w:rPr>
                <w:rFonts w:ascii="Times New Roman" w:hAnsi="Times New Roman" w:cs="Times New Roman"/>
                <w:sz w:val="24"/>
              </w:rPr>
              <w:t>±1.43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</w:tcPr>
          <w:p w:rsidR="00B96DD3" w:rsidRPr="00087D15" w:rsidRDefault="00B96DD3" w:rsidP="00B96DD3">
            <w:pPr>
              <w:rPr>
                <w:rFonts w:ascii="Times New Roman" w:hAnsi="Times New Roman" w:cs="Times New Roman"/>
                <w:sz w:val="24"/>
              </w:rPr>
            </w:pPr>
            <w:r w:rsidRPr="00087D15">
              <w:rPr>
                <w:rFonts w:ascii="Times New Roman" w:hAnsi="Times New Roman" w:cs="Times New Roman"/>
                <w:sz w:val="24"/>
              </w:rPr>
              <w:t>6.95</w:t>
            </w:r>
            <w:r w:rsidRPr="00087D15">
              <w:rPr>
                <w:rFonts w:ascii="Times New Roman" w:hAnsi="Times New Roman" w:cs="Times New Roman"/>
                <w:sz w:val="24"/>
                <w:vertAlign w:val="superscript"/>
              </w:rPr>
              <w:t>ab</w:t>
            </w:r>
            <w:r w:rsidRPr="00087D15">
              <w:rPr>
                <w:rFonts w:ascii="Times New Roman" w:hAnsi="Times New Roman" w:cs="Times New Roman"/>
                <w:sz w:val="24"/>
              </w:rPr>
              <w:t>±1.9</w:t>
            </w:r>
            <w:r w:rsidR="00087D15">
              <w:rPr>
                <w:rFonts w:ascii="Times New Roman" w:hAnsi="Times New Roman" w:cs="Times New Roman"/>
                <w:sz w:val="24"/>
              </w:rPr>
              <w:t>0</w:t>
            </w:r>
          </w:p>
        </w:tc>
      </w:tr>
      <w:tr w:rsidR="00B96DD3" w:rsidRPr="002B2298" w:rsidTr="00B96DD3"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B96DD3" w:rsidRPr="002B2298" w:rsidRDefault="00B96DD3" w:rsidP="00B96D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29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:rsidR="00B96DD3" w:rsidRPr="00087D15" w:rsidRDefault="00B96DD3" w:rsidP="00B96DD3">
            <w:pPr>
              <w:rPr>
                <w:rFonts w:ascii="Times New Roman" w:hAnsi="Times New Roman" w:cs="Times New Roman"/>
                <w:sz w:val="24"/>
              </w:rPr>
            </w:pPr>
            <w:r w:rsidRPr="00087D15">
              <w:rPr>
                <w:rFonts w:ascii="Times New Roman" w:hAnsi="Times New Roman" w:cs="Times New Roman"/>
                <w:sz w:val="24"/>
              </w:rPr>
              <w:t>6.00</w:t>
            </w:r>
            <w:r w:rsidRPr="00087D15">
              <w:rPr>
                <w:rFonts w:ascii="Times New Roman" w:hAnsi="Times New Roman" w:cs="Times New Roman"/>
                <w:sz w:val="24"/>
                <w:vertAlign w:val="superscript"/>
              </w:rPr>
              <w:t>b</w:t>
            </w:r>
            <w:r w:rsidRPr="00087D15">
              <w:rPr>
                <w:rFonts w:ascii="Times New Roman" w:hAnsi="Times New Roman" w:cs="Times New Roman"/>
                <w:sz w:val="24"/>
              </w:rPr>
              <w:t>±1.62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:rsidR="00B96DD3" w:rsidRPr="00087D15" w:rsidRDefault="00B96DD3" w:rsidP="00B96DD3">
            <w:pPr>
              <w:rPr>
                <w:rFonts w:ascii="Times New Roman" w:hAnsi="Times New Roman" w:cs="Times New Roman"/>
                <w:sz w:val="24"/>
              </w:rPr>
            </w:pPr>
            <w:r w:rsidRPr="00087D15">
              <w:rPr>
                <w:rFonts w:ascii="Times New Roman" w:hAnsi="Times New Roman" w:cs="Times New Roman"/>
                <w:sz w:val="24"/>
              </w:rPr>
              <w:t>6.40</w:t>
            </w:r>
            <w:r w:rsidRPr="00087D15">
              <w:rPr>
                <w:rFonts w:ascii="Times New Roman" w:hAnsi="Times New Roman" w:cs="Times New Roman"/>
                <w:sz w:val="24"/>
                <w:vertAlign w:val="superscript"/>
              </w:rPr>
              <w:t>ab</w:t>
            </w:r>
            <w:r w:rsidRPr="00087D15">
              <w:rPr>
                <w:rFonts w:ascii="Times New Roman" w:hAnsi="Times New Roman" w:cs="Times New Roman"/>
                <w:sz w:val="24"/>
              </w:rPr>
              <w:t>±1.14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:rsidR="00B96DD3" w:rsidRPr="00087D15" w:rsidRDefault="00B96DD3" w:rsidP="00B96DD3">
            <w:pPr>
              <w:rPr>
                <w:rFonts w:ascii="Times New Roman" w:hAnsi="Times New Roman" w:cs="Times New Roman"/>
                <w:sz w:val="24"/>
              </w:rPr>
            </w:pPr>
            <w:r w:rsidRPr="00087D15">
              <w:rPr>
                <w:rFonts w:ascii="Times New Roman" w:hAnsi="Times New Roman" w:cs="Times New Roman"/>
                <w:sz w:val="24"/>
              </w:rPr>
              <w:t>7.10</w:t>
            </w:r>
            <w:r w:rsidRPr="00087D15">
              <w:rPr>
                <w:rFonts w:ascii="Times New Roman" w:hAnsi="Times New Roman" w:cs="Times New Roman"/>
                <w:sz w:val="24"/>
                <w:vertAlign w:val="superscript"/>
              </w:rPr>
              <w:t>a</w:t>
            </w:r>
            <w:r w:rsidRPr="00087D15">
              <w:rPr>
                <w:rFonts w:ascii="Times New Roman" w:hAnsi="Times New Roman" w:cs="Times New Roman"/>
                <w:sz w:val="24"/>
              </w:rPr>
              <w:t>±0.85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:rsidR="00B96DD3" w:rsidRPr="00087D15" w:rsidRDefault="00B96DD3" w:rsidP="00B96DD3">
            <w:pPr>
              <w:rPr>
                <w:rFonts w:ascii="Times New Roman" w:hAnsi="Times New Roman" w:cs="Times New Roman"/>
                <w:sz w:val="24"/>
              </w:rPr>
            </w:pPr>
            <w:r w:rsidRPr="00087D15">
              <w:rPr>
                <w:rFonts w:ascii="Times New Roman" w:hAnsi="Times New Roman" w:cs="Times New Roman"/>
                <w:sz w:val="24"/>
              </w:rPr>
              <w:t>6.45</w:t>
            </w:r>
            <w:r w:rsidRPr="00087D15">
              <w:rPr>
                <w:rFonts w:ascii="Times New Roman" w:hAnsi="Times New Roman" w:cs="Times New Roman"/>
                <w:sz w:val="24"/>
                <w:vertAlign w:val="superscript"/>
              </w:rPr>
              <w:t>a</w:t>
            </w:r>
            <w:r w:rsidRPr="00087D15">
              <w:rPr>
                <w:rFonts w:ascii="Times New Roman" w:hAnsi="Times New Roman" w:cs="Times New Roman"/>
                <w:sz w:val="24"/>
              </w:rPr>
              <w:t>±1.15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B96DD3" w:rsidRPr="00087D15" w:rsidRDefault="00B96DD3" w:rsidP="00B96DD3">
            <w:pPr>
              <w:rPr>
                <w:rFonts w:ascii="Times New Roman" w:hAnsi="Times New Roman" w:cs="Times New Roman"/>
                <w:sz w:val="24"/>
              </w:rPr>
            </w:pPr>
            <w:r w:rsidRPr="00087D15">
              <w:rPr>
                <w:rFonts w:ascii="Times New Roman" w:hAnsi="Times New Roman" w:cs="Times New Roman"/>
                <w:sz w:val="24"/>
              </w:rPr>
              <w:t>6.85</w:t>
            </w:r>
            <w:r w:rsidRPr="00087D15">
              <w:rPr>
                <w:rFonts w:ascii="Times New Roman" w:hAnsi="Times New Roman" w:cs="Times New Roman"/>
                <w:sz w:val="24"/>
                <w:vertAlign w:val="superscript"/>
              </w:rPr>
              <w:t>a</w:t>
            </w:r>
            <w:r w:rsidRPr="00087D15">
              <w:rPr>
                <w:rFonts w:ascii="Times New Roman" w:hAnsi="Times New Roman" w:cs="Times New Roman"/>
                <w:sz w:val="24"/>
              </w:rPr>
              <w:t>±1.35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</w:tcPr>
          <w:p w:rsidR="00B96DD3" w:rsidRPr="00087D15" w:rsidRDefault="00B96DD3" w:rsidP="00B96DD3">
            <w:pPr>
              <w:rPr>
                <w:rFonts w:ascii="Times New Roman" w:hAnsi="Times New Roman" w:cs="Times New Roman"/>
                <w:sz w:val="24"/>
              </w:rPr>
            </w:pPr>
            <w:r w:rsidRPr="00087D15">
              <w:rPr>
                <w:rFonts w:ascii="Times New Roman" w:hAnsi="Times New Roman" w:cs="Times New Roman"/>
                <w:sz w:val="24"/>
              </w:rPr>
              <w:t>6.65</w:t>
            </w:r>
            <w:r w:rsidRPr="00087D15">
              <w:rPr>
                <w:rFonts w:ascii="Times New Roman" w:hAnsi="Times New Roman" w:cs="Times New Roman"/>
                <w:sz w:val="24"/>
                <w:vertAlign w:val="superscript"/>
              </w:rPr>
              <w:t>a</w:t>
            </w:r>
            <w:r w:rsidRPr="00087D15">
              <w:rPr>
                <w:rFonts w:ascii="Times New Roman" w:hAnsi="Times New Roman" w:cs="Times New Roman"/>
                <w:sz w:val="24"/>
              </w:rPr>
              <w:t>±1.42</w:t>
            </w:r>
          </w:p>
        </w:tc>
      </w:tr>
      <w:tr w:rsidR="00B96DD3" w:rsidRPr="002B2298" w:rsidTr="00B96DD3"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B96DD3" w:rsidRPr="002B2298" w:rsidRDefault="00B96DD3" w:rsidP="00B96D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29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:rsidR="00B96DD3" w:rsidRPr="00087D15" w:rsidRDefault="00B96DD3" w:rsidP="00B96DD3">
            <w:pPr>
              <w:rPr>
                <w:rFonts w:ascii="Times New Roman" w:hAnsi="Times New Roman" w:cs="Times New Roman"/>
                <w:sz w:val="24"/>
              </w:rPr>
            </w:pPr>
            <w:r w:rsidRPr="00087D15">
              <w:rPr>
                <w:rFonts w:ascii="Times New Roman" w:hAnsi="Times New Roman" w:cs="Times New Roman"/>
                <w:sz w:val="24"/>
              </w:rPr>
              <w:t>5.50</w:t>
            </w:r>
            <w:r w:rsidRPr="00087D15">
              <w:rPr>
                <w:rFonts w:ascii="Times New Roman" w:hAnsi="Times New Roman" w:cs="Times New Roman"/>
                <w:sz w:val="24"/>
                <w:vertAlign w:val="superscript"/>
              </w:rPr>
              <w:t>b</w:t>
            </w:r>
            <w:r w:rsidRPr="00087D15">
              <w:rPr>
                <w:rFonts w:ascii="Times New Roman" w:hAnsi="Times New Roman" w:cs="Times New Roman"/>
                <w:sz w:val="24"/>
              </w:rPr>
              <w:t>±1.64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:rsidR="00B96DD3" w:rsidRPr="00087D15" w:rsidRDefault="00B96DD3" w:rsidP="00B96DD3">
            <w:pPr>
              <w:rPr>
                <w:rFonts w:ascii="Times New Roman" w:hAnsi="Times New Roman" w:cs="Times New Roman"/>
                <w:sz w:val="24"/>
              </w:rPr>
            </w:pPr>
            <w:r w:rsidRPr="00087D15">
              <w:rPr>
                <w:rFonts w:ascii="Times New Roman" w:hAnsi="Times New Roman" w:cs="Times New Roman"/>
                <w:sz w:val="24"/>
              </w:rPr>
              <w:t>6.65</w:t>
            </w:r>
            <w:r w:rsidRPr="00087D15">
              <w:rPr>
                <w:rFonts w:ascii="Times New Roman" w:hAnsi="Times New Roman" w:cs="Times New Roman"/>
                <w:sz w:val="24"/>
                <w:vertAlign w:val="superscript"/>
              </w:rPr>
              <w:t>ab</w:t>
            </w:r>
            <w:r w:rsidRPr="00087D15">
              <w:rPr>
                <w:rFonts w:ascii="Times New Roman" w:hAnsi="Times New Roman" w:cs="Times New Roman"/>
                <w:sz w:val="24"/>
              </w:rPr>
              <w:t>±1.35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:rsidR="00B96DD3" w:rsidRPr="00087D15" w:rsidRDefault="00B96DD3" w:rsidP="00B96DD3">
            <w:pPr>
              <w:rPr>
                <w:rFonts w:ascii="Times New Roman" w:hAnsi="Times New Roman" w:cs="Times New Roman"/>
                <w:sz w:val="24"/>
              </w:rPr>
            </w:pPr>
            <w:r w:rsidRPr="00087D15">
              <w:rPr>
                <w:rFonts w:ascii="Times New Roman" w:hAnsi="Times New Roman" w:cs="Times New Roman"/>
                <w:sz w:val="24"/>
              </w:rPr>
              <w:t>6.85</w:t>
            </w:r>
            <w:r w:rsidRPr="00087D15">
              <w:rPr>
                <w:rFonts w:ascii="Times New Roman" w:hAnsi="Times New Roman" w:cs="Times New Roman"/>
                <w:sz w:val="24"/>
                <w:vertAlign w:val="superscript"/>
              </w:rPr>
              <w:t>a</w:t>
            </w:r>
            <w:r w:rsidRPr="00087D15">
              <w:rPr>
                <w:rFonts w:ascii="Times New Roman" w:hAnsi="Times New Roman" w:cs="Times New Roman"/>
                <w:sz w:val="24"/>
              </w:rPr>
              <w:t>±1.76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:rsidR="00B96DD3" w:rsidRPr="00087D15" w:rsidRDefault="00B96DD3" w:rsidP="00B96DD3">
            <w:pPr>
              <w:rPr>
                <w:rFonts w:ascii="Times New Roman" w:hAnsi="Times New Roman" w:cs="Times New Roman"/>
                <w:sz w:val="24"/>
              </w:rPr>
            </w:pPr>
            <w:r w:rsidRPr="00087D15">
              <w:rPr>
                <w:rFonts w:ascii="Times New Roman" w:hAnsi="Times New Roman" w:cs="Times New Roman"/>
                <w:sz w:val="24"/>
              </w:rPr>
              <w:t>6.45</w:t>
            </w:r>
            <w:r w:rsidRPr="00087D15">
              <w:rPr>
                <w:rFonts w:ascii="Times New Roman" w:hAnsi="Times New Roman" w:cs="Times New Roman"/>
                <w:sz w:val="24"/>
                <w:vertAlign w:val="superscript"/>
              </w:rPr>
              <w:t>a</w:t>
            </w:r>
            <w:r w:rsidRPr="00087D15">
              <w:rPr>
                <w:rFonts w:ascii="Times New Roman" w:hAnsi="Times New Roman" w:cs="Times New Roman"/>
                <w:sz w:val="24"/>
              </w:rPr>
              <w:t>±1.23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B96DD3" w:rsidRPr="00087D15" w:rsidRDefault="00B96DD3" w:rsidP="00B96DD3">
            <w:pPr>
              <w:rPr>
                <w:rFonts w:ascii="Times New Roman" w:hAnsi="Times New Roman" w:cs="Times New Roman"/>
                <w:sz w:val="24"/>
              </w:rPr>
            </w:pPr>
            <w:r w:rsidRPr="00087D15">
              <w:rPr>
                <w:rFonts w:ascii="Times New Roman" w:hAnsi="Times New Roman" w:cs="Times New Roman"/>
                <w:sz w:val="24"/>
              </w:rPr>
              <w:t>6.80</w:t>
            </w:r>
            <w:r w:rsidRPr="00087D15">
              <w:rPr>
                <w:rFonts w:ascii="Times New Roman" w:hAnsi="Times New Roman" w:cs="Times New Roman"/>
                <w:sz w:val="24"/>
                <w:vertAlign w:val="superscript"/>
              </w:rPr>
              <w:t>a</w:t>
            </w:r>
            <w:r w:rsidRPr="00087D15">
              <w:rPr>
                <w:rFonts w:ascii="Times New Roman" w:hAnsi="Times New Roman" w:cs="Times New Roman"/>
                <w:sz w:val="24"/>
              </w:rPr>
              <w:t>±1.24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</w:tcPr>
          <w:p w:rsidR="00B96DD3" w:rsidRPr="00087D15" w:rsidRDefault="00B96DD3" w:rsidP="00B96DD3">
            <w:pPr>
              <w:rPr>
                <w:rFonts w:ascii="Times New Roman" w:hAnsi="Times New Roman" w:cs="Times New Roman"/>
                <w:sz w:val="24"/>
              </w:rPr>
            </w:pPr>
            <w:r w:rsidRPr="00087D15">
              <w:rPr>
                <w:rFonts w:ascii="Times New Roman" w:hAnsi="Times New Roman" w:cs="Times New Roman"/>
                <w:sz w:val="24"/>
              </w:rPr>
              <w:t>7.05</w:t>
            </w:r>
            <w:r w:rsidRPr="00087D15">
              <w:rPr>
                <w:rFonts w:ascii="Times New Roman" w:hAnsi="Times New Roman" w:cs="Times New Roman"/>
                <w:sz w:val="24"/>
                <w:vertAlign w:val="superscript"/>
              </w:rPr>
              <w:t>ab</w:t>
            </w:r>
            <w:r w:rsidRPr="00087D15">
              <w:rPr>
                <w:rFonts w:ascii="Times New Roman" w:hAnsi="Times New Roman" w:cs="Times New Roman"/>
                <w:sz w:val="24"/>
              </w:rPr>
              <w:t>±1.05</w:t>
            </w:r>
          </w:p>
        </w:tc>
      </w:tr>
      <w:tr w:rsidR="00B96DD3" w:rsidRPr="002B2298" w:rsidTr="00B96DD3"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</w:tcPr>
          <w:p w:rsidR="00B96DD3" w:rsidRPr="002B2298" w:rsidRDefault="00B96DD3" w:rsidP="00B96D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29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</w:tcPr>
          <w:p w:rsidR="00B96DD3" w:rsidRPr="00087D15" w:rsidRDefault="00B96DD3" w:rsidP="00B96DD3">
            <w:pPr>
              <w:rPr>
                <w:rFonts w:ascii="Times New Roman" w:hAnsi="Times New Roman" w:cs="Times New Roman"/>
                <w:sz w:val="24"/>
              </w:rPr>
            </w:pPr>
            <w:r w:rsidRPr="00087D15">
              <w:rPr>
                <w:rFonts w:ascii="Times New Roman" w:hAnsi="Times New Roman" w:cs="Times New Roman"/>
                <w:sz w:val="24"/>
              </w:rPr>
              <w:t>5.70</w:t>
            </w:r>
            <w:r w:rsidRPr="00087D15">
              <w:rPr>
                <w:rFonts w:ascii="Times New Roman" w:hAnsi="Times New Roman" w:cs="Times New Roman"/>
                <w:sz w:val="24"/>
                <w:vertAlign w:val="superscript"/>
              </w:rPr>
              <w:t>b</w:t>
            </w:r>
            <w:r w:rsidRPr="00087D15">
              <w:rPr>
                <w:rFonts w:ascii="Times New Roman" w:hAnsi="Times New Roman" w:cs="Times New Roman"/>
                <w:sz w:val="24"/>
              </w:rPr>
              <w:t>±1.92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</w:tcPr>
          <w:p w:rsidR="00B96DD3" w:rsidRPr="00087D15" w:rsidRDefault="00B96DD3" w:rsidP="00B96DD3">
            <w:pPr>
              <w:rPr>
                <w:rFonts w:ascii="Times New Roman" w:hAnsi="Times New Roman" w:cs="Times New Roman"/>
                <w:sz w:val="24"/>
              </w:rPr>
            </w:pPr>
            <w:r w:rsidRPr="00087D15">
              <w:rPr>
                <w:rFonts w:ascii="Times New Roman" w:hAnsi="Times New Roman" w:cs="Times New Roman"/>
                <w:sz w:val="24"/>
              </w:rPr>
              <w:t>5.75</w:t>
            </w:r>
            <w:r w:rsidRPr="00087D15">
              <w:rPr>
                <w:rFonts w:ascii="Times New Roman" w:hAnsi="Times New Roman" w:cs="Times New Roman"/>
                <w:sz w:val="24"/>
                <w:vertAlign w:val="superscript"/>
              </w:rPr>
              <w:t>a</w:t>
            </w:r>
            <w:r w:rsidRPr="00087D15">
              <w:rPr>
                <w:rFonts w:ascii="Times New Roman" w:hAnsi="Times New Roman" w:cs="Times New Roman"/>
                <w:sz w:val="24"/>
              </w:rPr>
              <w:t>±1.74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</w:tcPr>
          <w:p w:rsidR="00B96DD3" w:rsidRPr="00087D15" w:rsidRDefault="00B96DD3" w:rsidP="00B96DD3">
            <w:pPr>
              <w:rPr>
                <w:rFonts w:ascii="Times New Roman" w:hAnsi="Times New Roman" w:cs="Times New Roman"/>
                <w:sz w:val="24"/>
              </w:rPr>
            </w:pPr>
            <w:r w:rsidRPr="00087D15">
              <w:rPr>
                <w:rFonts w:ascii="Times New Roman" w:hAnsi="Times New Roman" w:cs="Times New Roman"/>
                <w:sz w:val="24"/>
              </w:rPr>
              <w:t>6.30</w:t>
            </w:r>
            <w:r w:rsidRPr="00087D15">
              <w:rPr>
                <w:rFonts w:ascii="Times New Roman" w:hAnsi="Times New Roman" w:cs="Times New Roman"/>
                <w:sz w:val="24"/>
                <w:vertAlign w:val="superscript"/>
              </w:rPr>
              <w:t>a</w:t>
            </w:r>
            <w:r w:rsidRPr="00087D15">
              <w:rPr>
                <w:rFonts w:ascii="Times New Roman" w:hAnsi="Times New Roman" w:cs="Times New Roman"/>
                <w:sz w:val="24"/>
              </w:rPr>
              <w:t>±1.53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</w:tcPr>
          <w:p w:rsidR="00B96DD3" w:rsidRPr="00087D15" w:rsidRDefault="00B96DD3" w:rsidP="00B96DD3">
            <w:pPr>
              <w:rPr>
                <w:rFonts w:ascii="Times New Roman" w:hAnsi="Times New Roman" w:cs="Times New Roman"/>
                <w:sz w:val="24"/>
              </w:rPr>
            </w:pPr>
            <w:r w:rsidRPr="00087D15">
              <w:rPr>
                <w:rFonts w:ascii="Times New Roman" w:hAnsi="Times New Roman" w:cs="Times New Roman"/>
                <w:sz w:val="24"/>
              </w:rPr>
              <w:t>5.75</w:t>
            </w:r>
            <w:r w:rsidRPr="00087D15">
              <w:rPr>
                <w:rFonts w:ascii="Times New Roman" w:hAnsi="Times New Roman" w:cs="Times New Roman"/>
                <w:sz w:val="24"/>
                <w:vertAlign w:val="superscript"/>
              </w:rPr>
              <w:t>a</w:t>
            </w:r>
            <w:r w:rsidRPr="00087D15">
              <w:rPr>
                <w:rFonts w:ascii="Times New Roman" w:hAnsi="Times New Roman" w:cs="Times New Roman"/>
                <w:sz w:val="24"/>
              </w:rPr>
              <w:t>±1.62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B96DD3" w:rsidRPr="00087D15" w:rsidRDefault="00B96DD3" w:rsidP="00B96DD3">
            <w:pPr>
              <w:rPr>
                <w:rFonts w:ascii="Times New Roman" w:hAnsi="Times New Roman" w:cs="Times New Roman"/>
                <w:sz w:val="24"/>
              </w:rPr>
            </w:pPr>
            <w:r w:rsidRPr="00087D15">
              <w:rPr>
                <w:rFonts w:ascii="Times New Roman" w:hAnsi="Times New Roman" w:cs="Times New Roman"/>
                <w:sz w:val="24"/>
              </w:rPr>
              <w:t>6.70</w:t>
            </w:r>
            <w:r w:rsidRPr="00087D15">
              <w:rPr>
                <w:rFonts w:ascii="Times New Roman" w:hAnsi="Times New Roman" w:cs="Times New Roman"/>
                <w:sz w:val="24"/>
                <w:vertAlign w:val="superscript"/>
              </w:rPr>
              <w:t>a</w:t>
            </w:r>
            <w:r w:rsidRPr="00087D15">
              <w:rPr>
                <w:rFonts w:ascii="Times New Roman" w:hAnsi="Times New Roman" w:cs="Times New Roman"/>
                <w:sz w:val="24"/>
              </w:rPr>
              <w:t>±1.66</w:t>
            </w:r>
          </w:p>
        </w:tc>
        <w:tc>
          <w:tcPr>
            <w:tcW w:w="2475" w:type="dxa"/>
            <w:tcBorders>
              <w:top w:val="nil"/>
              <w:left w:val="nil"/>
              <w:bottom w:val="nil"/>
              <w:right w:val="nil"/>
            </w:tcBorders>
          </w:tcPr>
          <w:p w:rsidR="00B96DD3" w:rsidRPr="00087D15" w:rsidRDefault="00B96DD3" w:rsidP="00B96DD3">
            <w:pPr>
              <w:rPr>
                <w:rFonts w:ascii="Times New Roman" w:hAnsi="Times New Roman" w:cs="Times New Roman"/>
                <w:sz w:val="24"/>
              </w:rPr>
            </w:pPr>
            <w:r w:rsidRPr="00087D15">
              <w:rPr>
                <w:rFonts w:ascii="Times New Roman" w:hAnsi="Times New Roman" w:cs="Times New Roman"/>
                <w:sz w:val="24"/>
              </w:rPr>
              <w:t>6.40</w:t>
            </w:r>
            <w:r w:rsidRPr="00087D15">
              <w:rPr>
                <w:rFonts w:ascii="Times New Roman" w:hAnsi="Times New Roman" w:cs="Times New Roman"/>
                <w:sz w:val="24"/>
                <w:vertAlign w:val="superscript"/>
              </w:rPr>
              <w:t>a</w:t>
            </w:r>
            <w:r w:rsidRPr="00087D15">
              <w:rPr>
                <w:rFonts w:ascii="Times New Roman" w:hAnsi="Times New Roman" w:cs="Times New Roman"/>
                <w:sz w:val="24"/>
              </w:rPr>
              <w:t>±1.43</w:t>
            </w:r>
          </w:p>
        </w:tc>
      </w:tr>
      <w:tr w:rsidR="00B96DD3" w:rsidRPr="002B2298" w:rsidTr="00B96DD3"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6DD3" w:rsidRPr="002B2298" w:rsidRDefault="00B96DD3" w:rsidP="00B96D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2298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6DD3" w:rsidRPr="00087D15" w:rsidRDefault="00B96DD3" w:rsidP="00B96DD3">
            <w:pPr>
              <w:rPr>
                <w:rFonts w:ascii="Times New Roman" w:hAnsi="Times New Roman" w:cs="Times New Roman"/>
                <w:sz w:val="24"/>
              </w:rPr>
            </w:pPr>
            <w:r w:rsidRPr="00087D15">
              <w:rPr>
                <w:rFonts w:ascii="Times New Roman" w:hAnsi="Times New Roman" w:cs="Times New Roman"/>
                <w:sz w:val="24"/>
              </w:rPr>
              <w:t>5.80</w:t>
            </w:r>
            <w:r w:rsidRPr="00087D15">
              <w:rPr>
                <w:rFonts w:ascii="Times New Roman" w:hAnsi="Times New Roman" w:cs="Times New Roman"/>
                <w:sz w:val="24"/>
                <w:vertAlign w:val="superscript"/>
              </w:rPr>
              <w:t>b</w:t>
            </w:r>
            <w:r w:rsidRPr="00087D15">
              <w:rPr>
                <w:rFonts w:ascii="Times New Roman" w:hAnsi="Times New Roman" w:cs="Times New Roman"/>
                <w:sz w:val="24"/>
              </w:rPr>
              <w:t>±1.99</w:t>
            </w:r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6DD3" w:rsidRPr="00087D15" w:rsidRDefault="00B96DD3" w:rsidP="00B96DD3">
            <w:pPr>
              <w:rPr>
                <w:rFonts w:ascii="Times New Roman" w:hAnsi="Times New Roman" w:cs="Times New Roman"/>
                <w:sz w:val="24"/>
              </w:rPr>
            </w:pPr>
            <w:r w:rsidRPr="00087D15">
              <w:rPr>
                <w:rFonts w:ascii="Times New Roman" w:hAnsi="Times New Roman" w:cs="Times New Roman"/>
                <w:sz w:val="24"/>
              </w:rPr>
              <w:t>5.75</w:t>
            </w:r>
            <w:r w:rsidRPr="00087D15">
              <w:rPr>
                <w:rFonts w:ascii="Times New Roman" w:hAnsi="Times New Roman" w:cs="Times New Roman"/>
                <w:sz w:val="24"/>
                <w:vertAlign w:val="superscript"/>
              </w:rPr>
              <w:t>a</w:t>
            </w:r>
            <w:r w:rsidRPr="00087D15">
              <w:rPr>
                <w:rFonts w:ascii="Times New Roman" w:hAnsi="Times New Roman" w:cs="Times New Roman"/>
                <w:sz w:val="24"/>
              </w:rPr>
              <w:t>±1.65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6DD3" w:rsidRPr="00087D15" w:rsidRDefault="00B96DD3" w:rsidP="00B96DD3">
            <w:pPr>
              <w:rPr>
                <w:rFonts w:ascii="Times New Roman" w:hAnsi="Times New Roman" w:cs="Times New Roman"/>
                <w:sz w:val="24"/>
              </w:rPr>
            </w:pPr>
            <w:r w:rsidRPr="00087D15">
              <w:rPr>
                <w:rFonts w:ascii="Times New Roman" w:hAnsi="Times New Roman" w:cs="Times New Roman"/>
                <w:sz w:val="24"/>
              </w:rPr>
              <w:t>6.45</w:t>
            </w:r>
            <w:r w:rsidRPr="00087D15">
              <w:rPr>
                <w:rFonts w:ascii="Times New Roman" w:hAnsi="Times New Roman" w:cs="Times New Roman"/>
                <w:sz w:val="24"/>
                <w:vertAlign w:val="superscript"/>
              </w:rPr>
              <w:t>a</w:t>
            </w:r>
            <w:r w:rsidRPr="00087D15">
              <w:rPr>
                <w:rFonts w:ascii="Times New Roman" w:hAnsi="Times New Roman" w:cs="Times New Roman"/>
                <w:sz w:val="24"/>
              </w:rPr>
              <w:t>±1.96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6DD3" w:rsidRPr="00087D15" w:rsidRDefault="00B96DD3" w:rsidP="00B96DD3">
            <w:pPr>
              <w:rPr>
                <w:rFonts w:ascii="Times New Roman" w:hAnsi="Times New Roman" w:cs="Times New Roman"/>
                <w:sz w:val="24"/>
              </w:rPr>
            </w:pPr>
            <w:r w:rsidRPr="00087D15">
              <w:rPr>
                <w:rFonts w:ascii="Times New Roman" w:hAnsi="Times New Roman" w:cs="Times New Roman"/>
                <w:sz w:val="24"/>
              </w:rPr>
              <w:t>5.90</w:t>
            </w:r>
            <w:r w:rsidRPr="00087D15">
              <w:rPr>
                <w:rFonts w:ascii="Times New Roman" w:hAnsi="Times New Roman" w:cs="Times New Roman"/>
                <w:sz w:val="24"/>
                <w:vertAlign w:val="superscript"/>
              </w:rPr>
              <w:t>a</w:t>
            </w:r>
            <w:r w:rsidRPr="00087D15">
              <w:rPr>
                <w:rFonts w:ascii="Times New Roman" w:hAnsi="Times New Roman" w:cs="Times New Roman"/>
                <w:sz w:val="24"/>
              </w:rPr>
              <w:t>±1.68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6DD3" w:rsidRPr="00087D15" w:rsidRDefault="00B96DD3" w:rsidP="00B96DD3">
            <w:pPr>
              <w:rPr>
                <w:rFonts w:ascii="Times New Roman" w:hAnsi="Times New Roman" w:cs="Times New Roman"/>
                <w:sz w:val="24"/>
              </w:rPr>
            </w:pPr>
            <w:r w:rsidRPr="00087D15">
              <w:rPr>
                <w:rFonts w:ascii="Times New Roman" w:hAnsi="Times New Roman" w:cs="Times New Roman"/>
                <w:sz w:val="24"/>
              </w:rPr>
              <w:t>6.70</w:t>
            </w:r>
            <w:r w:rsidRPr="00087D15">
              <w:rPr>
                <w:rFonts w:ascii="Times New Roman" w:hAnsi="Times New Roman" w:cs="Times New Roman"/>
                <w:sz w:val="24"/>
                <w:vertAlign w:val="superscript"/>
              </w:rPr>
              <w:t>a</w:t>
            </w:r>
            <w:r w:rsidRPr="00087D15">
              <w:rPr>
                <w:rFonts w:ascii="Times New Roman" w:hAnsi="Times New Roman" w:cs="Times New Roman"/>
                <w:sz w:val="24"/>
              </w:rPr>
              <w:t>±1.59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6DD3" w:rsidRPr="00087D15" w:rsidRDefault="00B96DD3" w:rsidP="00B96DD3">
            <w:pPr>
              <w:rPr>
                <w:rFonts w:ascii="Times New Roman" w:hAnsi="Times New Roman" w:cs="Times New Roman"/>
                <w:sz w:val="24"/>
              </w:rPr>
            </w:pPr>
            <w:r w:rsidRPr="00087D15">
              <w:rPr>
                <w:rFonts w:ascii="Times New Roman" w:hAnsi="Times New Roman" w:cs="Times New Roman"/>
                <w:sz w:val="24"/>
              </w:rPr>
              <w:t>6.40</w:t>
            </w:r>
            <w:r w:rsidRPr="00087D15">
              <w:rPr>
                <w:rFonts w:ascii="Times New Roman" w:hAnsi="Times New Roman" w:cs="Times New Roman"/>
                <w:sz w:val="24"/>
                <w:vertAlign w:val="superscript"/>
              </w:rPr>
              <w:t>a</w:t>
            </w:r>
            <w:r w:rsidRPr="00087D15">
              <w:rPr>
                <w:rFonts w:ascii="Times New Roman" w:hAnsi="Times New Roman" w:cs="Times New Roman"/>
                <w:sz w:val="24"/>
              </w:rPr>
              <w:t>±1.73</w:t>
            </w:r>
          </w:p>
        </w:tc>
      </w:tr>
    </w:tbl>
    <w:p w:rsidR="00C10F77" w:rsidRPr="002B2298" w:rsidRDefault="00C10F77">
      <w:pPr>
        <w:rPr>
          <w:rFonts w:ascii="Times New Roman" w:hAnsi="Times New Roman" w:cs="Times New Roman"/>
          <w:sz w:val="24"/>
          <w:szCs w:val="24"/>
        </w:rPr>
      </w:pPr>
    </w:p>
    <w:p w:rsidR="00922C86" w:rsidRDefault="00922C86" w:rsidP="00922C86">
      <w:r>
        <w:rPr>
          <w:rFonts w:ascii="Times New Roman" w:hAnsi="Times New Roman"/>
          <w:color w:val="000000"/>
          <w:sz w:val="24"/>
          <w:szCs w:val="24"/>
        </w:rPr>
        <w:t>Values are means ± standard deviations of triplicate determinations. Means in the same column with different superscripts are significantly different at (p&lt;0.05).</w:t>
      </w:r>
    </w:p>
    <w:p w:rsidR="00922C86" w:rsidRDefault="00922C86" w:rsidP="00C674B6">
      <w:pPr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87D15" w:rsidRDefault="00087D15" w:rsidP="00C674B6">
      <w:pPr>
        <w:spacing w:after="0" w:line="48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22C86">
        <w:rPr>
          <w:rFonts w:ascii="Times New Roman" w:hAnsi="Times New Roman" w:cs="Times New Roman"/>
          <w:b/>
          <w:color w:val="000000"/>
          <w:sz w:val="24"/>
          <w:szCs w:val="24"/>
        </w:rPr>
        <w:t>Table 2. Antioxidant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2339"/>
        <w:gridCol w:w="2968"/>
        <w:gridCol w:w="1904"/>
        <w:gridCol w:w="2139"/>
      </w:tblGrid>
      <w:tr w:rsidR="00627737" w:rsidRPr="00922C86" w:rsidTr="00EB67A5">
        <w:tc>
          <w:tcPr>
            <w:tcW w:w="1350" w:type="dxa"/>
            <w:vAlign w:val="center"/>
          </w:tcPr>
          <w:p w:rsidR="00627737" w:rsidRPr="00922C86" w:rsidRDefault="00627737" w:rsidP="00EB67A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2C8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2339" w:type="dxa"/>
            <w:vAlign w:val="center"/>
          </w:tcPr>
          <w:p w:rsidR="00627737" w:rsidRPr="00922C86" w:rsidRDefault="00627737" w:rsidP="00EB67A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2C8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Concentration (µg/ml)</w:t>
            </w:r>
          </w:p>
        </w:tc>
        <w:tc>
          <w:tcPr>
            <w:tcW w:w="2968" w:type="dxa"/>
            <w:vAlign w:val="center"/>
          </w:tcPr>
          <w:p w:rsidR="00627737" w:rsidRPr="00922C86" w:rsidRDefault="00627737" w:rsidP="00EB67A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2C8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DPPH Scavenging Activity (%)</w:t>
            </w:r>
          </w:p>
        </w:tc>
        <w:tc>
          <w:tcPr>
            <w:tcW w:w="1904" w:type="dxa"/>
            <w:vAlign w:val="center"/>
          </w:tcPr>
          <w:p w:rsidR="00627737" w:rsidRPr="00922C86" w:rsidRDefault="00627737" w:rsidP="00EB67A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2C8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SOD (%)</w:t>
            </w:r>
          </w:p>
        </w:tc>
        <w:tc>
          <w:tcPr>
            <w:tcW w:w="2139" w:type="dxa"/>
            <w:vAlign w:val="center"/>
          </w:tcPr>
          <w:p w:rsidR="00627737" w:rsidRPr="00922C86" w:rsidRDefault="00627737" w:rsidP="00EB67A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22C8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Ferric Reducing Power (µ</w:t>
            </w:r>
            <w:proofErr w:type="spellStart"/>
            <w:r w:rsidRPr="00922C8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mol</w:t>
            </w:r>
            <w:proofErr w:type="spellEnd"/>
            <w:r w:rsidRPr="00922C8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627737" w:rsidRPr="00922C86" w:rsidTr="00EB67A5">
        <w:tc>
          <w:tcPr>
            <w:tcW w:w="1350" w:type="dxa"/>
            <w:vAlign w:val="center"/>
          </w:tcPr>
          <w:p w:rsidR="00627737" w:rsidRPr="00922C86" w:rsidRDefault="00627737" w:rsidP="00EB67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22C8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Spoon</w:t>
            </w:r>
          </w:p>
        </w:tc>
        <w:tc>
          <w:tcPr>
            <w:tcW w:w="2339" w:type="dxa"/>
          </w:tcPr>
          <w:p w:rsidR="00627737" w:rsidRPr="00922C86" w:rsidRDefault="00627737" w:rsidP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C86">
              <w:rPr>
                <w:rFonts w:ascii="Times New Roman" w:hAnsi="Times New Roman" w:cs="Times New Roman"/>
                <w:sz w:val="24"/>
                <w:szCs w:val="24"/>
              </w:rPr>
              <w:t>200.00</w:t>
            </w:r>
            <w:r w:rsidRPr="00922C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922C86">
              <w:rPr>
                <w:rFonts w:ascii="Times New Roman" w:hAnsi="Times New Roman" w:cs="Times New Roman"/>
                <w:sz w:val="24"/>
                <w:szCs w:val="24"/>
              </w:rPr>
              <w:t>±100</w:t>
            </w:r>
          </w:p>
        </w:tc>
        <w:tc>
          <w:tcPr>
            <w:tcW w:w="2968" w:type="dxa"/>
          </w:tcPr>
          <w:p w:rsidR="00627737" w:rsidRPr="00922C86" w:rsidRDefault="00627737" w:rsidP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C86">
              <w:rPr>
                <w:rFonts w:ascii="Times New Roman" w:hAnsi="Times New Roman" w:cs="Times New Roman"/>
                <w:sz w:val="24"/>
                <w:szCs w:val="24"/>
              </w:rPr>
              <w:t>20.10</w:t>
            </w:r>
            <w:r w:rsidRPr="00922C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922C86">
              <w:rPr>
                <w:rFonts w:ascii="Times New Roman" w:hAnsi="Times New Roman" w:cs="Times New Roman"/>
                <w:sz w:val="24"/>
                <w:szCs w:val="24"/>
              </w:rPr>
              <w:t>±6.02</w:t>
            </w:r>
          </w:p>
        </w:tc>
        <w:tc>
          <w:tcPr>
            <w:tcW w:w="1904" w:type="dxa"/>
          </w:tcPr>
          <w:p w:rsidR="00627737" w:rsidRPr="00922C86" w:rsidRDefault="00627737" w:rsidP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C86">
              <w:rPr>
                <w:rFonts w:ascii="Times New Roman" w:hAnsi="Times New Roman" w:cs="Times New Roman"/>
                <w:sz w:val="24"/>
                <w:szCs w:val="24"/>
              </w:rPr>
              <w:t>22.45</w:t>
            </w:r>
            <w:r w:rsidRPr="00922C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922C86">
              <w:rPr>
                <w:rFonts w:ascii="Times New Roman" w:hAnsi="Times New Roman" w:cs="Times New Roman"/>
                <w:sz w:val="24"/>
                <w:szCs w:val="24"/>
              </w:rPr>
              <w:t>±6.12</w:t>
            </w:r>
          </w:p>
        </w:tc>
        <w:tc>
          <w:tcPr>
            <w:tcW w:w="2139" w:type="dxa"/>
          </w:tcPr>
          <w:p w:rsidR="00627737" w:rsidRPr="00922C86" w:rsidRDefault="00627737" w:rsidP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C86">
              <w:rPr>
                <w:rFonts w:ascii="Times New Roman" w:hAnsi="Times New Roman" w:cs="Times New Roman"/>
                <w:sz w:val="24"/>
                <w:szCs w:val="24"/>
              </w:rPr>
              <w:t>647.16</w:t>
            </w:r>
            <w:r w:rsidRPr="00922C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922C86">
              <w:rPr>
                <w:rFonts w:ascii="Times New Roman" w:hAnsi="Times New Roman" w:cs="Times New Roman"/>
                <w:sz w:val="24"/>
                <w:szCs w:val="24"/>
              </w:rPr>
              <w:t>±361.4</w:t>
            </w:r>
          </w:p>
        </w:tc>
      </w:tr>
      <w:tr w:rsidR="00627737" w:rsidRPr="00922C86" w:rsidTr="00EB67A5">
        <w:tc>
          <w:tcPr>
            <w:tcW w:w="1350" w:type="dxa"/>
            <w:vAlign w:val="center"/>
          </w:tcPr>
          <w:p w:rsidR="00627737" w:rsidRPr="00922C86" w:rsidRDefault="00627737" w:rsidP="00EB67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22C8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Plate</w:t>
            </w:r>
          </w:p>
        </w:tc>
        <w:tc>
          <w:tcPr>
            <w:tcW w:w="2339" w:type="dxa"/>
          </w:tcPr>
          <w:p w:rsidR="00627737" w:rsidRPr="00922C86" w:rsidRDefault="00627737" w:rsidP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C86">
              <w:rPr>
                <w:rFonts w:ascii="Times New Roman" w:hAnsi="Times New Roman" w:cs="Times New Roman"/>
                <w:sz w:val="24"/>
                <w:szCs w:val="24"/>
              </w:rPr>
              <w:t>200.00</w:t>
            </w:r>
            <w:r w:rsidRPr="00922C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922C86">
              <w:rPr>
                <w:rFonts w:ascii="Times New Roman" w:hAnsi="Times New Roman" w:cs="Times New Roman"/>
                <w:sz w:val="24"/>
                <w:szCs w:val="24"/>
              </w:rPr>
              <w:t>±100</w:t>
            </w:r>
          </w:p>
        </w:tc>
        <w:tc>
          <w:tcPr>
            <w:tcW w:w="2968" w:type="dxa"/>
          </w:tcPr>
          <w:p w:rsidR="00627737" w:rsidRPr="00922C86" w:rsidRDefault="00627737" w:rsidP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C86">
              <w:rPr>
                <w:rFonts w:ascii="Times New Roman" w:hAnsi="Times New Roman" w:cs="Times New Roman"/>
                <w:sz w:val="24"/>
                <w:szCs w:val="24"/>
              </w:rPr>
              <w:t>30.17</w:t>
            </w:r>
            <w:r w:rsidRPr="00922C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922C86">
              <w:rPr>
                <w:rFonts w:ascii="Times New Roman" w:hAnsi="Times New Roman" w:cs="Times New Roman"/>
                <w:sz w:val="24"/>
                <w:szCs w:val="24"/>
              </w:rPr>
              <w:t>±5.07</w:t>
            </w:r>
          </w:p>
        </w:tc>
        <w:tc>
          <w:tcPr>
            <w:tcW w:w="1904" w:type="dxa"/>
          </w:tcPr>
          <w:p w:rsidR="00627737" w:rsidRPr="00922C86" w:rsidRDefault="00627737" w:rsidP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C86">
              <w:rPr>
                <w:rFonts w:ascii="Times New Roman" w:hAnsi="Times New Roman" w:cs="Times New Roman"/>
                <w:sz w:val="24"/>
                <w:szCs w:val="24"/>
              </w:rPr>
              <w:t>14.96</w:t>
            </w:r>
            <w:r w:rsidRPr="00922C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922C86">
              <w:rPr>
                <w:rFonts w:ascii="Times New Roman" w:hAnsi="Times New Roman" w:cs="Times New Roman"/>
                <w:sz w:val="24"/>
                <w:szCs w:val="24"/>
              </w:rPr>
              <w:t>±6.56</w:t>
            </w:r>
          </w:p>
        </w:tc>
        <w:tc>
          <w:tcPr>
            <w:tcW w:w="2139" w:type="dxa"/>
          </w:tcPr>
          <w:p w:rsidR="00627737" w:rsidRPr="00922C86" w:rsidRDefault="00627737" w:rsidP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C86">
              <w:rPr>
                <w:rFonts w:ascii="Times New Roman" w:hAnsi="Times New Roman" w:cs="Times New Roman"/>
                <w:sz w:val="24"/>
                <w:szCs w:val="24"/>
              </w:rPr>
              <w:t>459.10</w:t>
            </w:r>
            <w:r w:rsidRPr="00922C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922C86">
              <w:rPr>
                <w:rFonts w:ascii="Times New Roman" w:hAnsi="Times New Roman" w:cs="Times New Roman"/>
                <w:sz w:val="24"/>
                <w:szCs w:val="24"/>
              </w:rPr>
              <w:t>±258.6</w:t>
            </w:r>
          </w:p>
        </w:tc>
      </w:tr>
      <w:tr w:rsidR="00627737" w:rsidRPr="00922C86" w:rsidTr="00EB67A5">
        <w:tc>
          <w:tcPr>
            <w:tcW w:w="1350" w:type="dxa"/>
            <w:vAlign w:val="center"/>
          </w:tcPr>
          <w:p w:rsidR="00627737" w:rsidRPr="00922C86" w:rsidRDefault="00627737" w:rsidP="00EB67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22C8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2339" w:type="dxa"/>
          </w:tcPr>
          <w:p w:rsidR="00627737" w:rsidRPr="00922C86" w:rsidRDefault="00627737" w:rsidP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C86">
              <w:rPr>
                <w:rFonts w:ascii="Times New Roman" w:hAnsi="Times New Roman" w:cs="Times New Roman"/>
                <w:sz w:val="24"/>
                <w:szCs w:val="24"/>
              </w:rPr>
              <w:t>200.00</w:t>
            </w:r>
            <w:r w:rsidRPr="00922C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922C86">
              <w:rPr>
                <w:rFonts w:ascii="Times New Roman" w:hAnsi="Times New Roman" w:cs="Times New Roman"/>
                <w:sz w:val="24"/>
                <w:szCs w:val="24"/>
              </w:rPr>
              <w:t>±100</w:t>
            </w:r>
          </w:p>
        </w:tc>
        <w:tc>
          <w:tcPr>
            <w:tcW w:w="2968" w:type="dxa"/>
          </w:tcPr>
          <w:p w:rsidR="00627737" w:rsidRPr="00922C86" w:rsidRDefault="00627737" w:rsidP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C86">
              <w:rPr>
                <w:rFonts w:ascii="Times New Roman" w:hAnsi="Times New Roman" w:cs="Times New Roman"/>
                <w:sz w:val="24"/>
                <w:szCs w:val="24"/>
              </w:rPr>
              <w:t>33.44</w:t>
            </w:r>
            <w:r w:rsidRPr="00922C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922C86">
              <w:rPr>
                <w:rFonts w:ascii="Times New Roman" w:hAnsi="Times New Roman" w:cs="Times New Roman"/>
                <w:sz w:val="24"/>
                <w:szCs w:val="24"/>
              </w:rPr>
              <w:t>±4.77</w:t>
            </w:r>
          </w:p>
        </w:tc>
        <w:tc>
          <w:tcPr>
            <w:tcW w:w="1904" w:type="dxa"/>
          </w:tcPr>
          <w:p w:rsidR="00627737" w:rsidRPr="00922C86" w:rsidRDefault="00627737" w:rsidP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C86">
              <w:rPr>
                <w:rFonts w:ascii="Times New Roman" w:hAnsi="Times New Roman" w:cs="Times New Roman"/>
                <w:sz w:val="24"/>
                <w:szCs w:val="24"/>
              </w:rPr>
              <w:t>16.33</w:t>
            </w:r>
            <w:r w:rsidRPr="00922C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922C86">
              <w:rPr>
                <w:rFonts w:ascii="Times New Roman" w:hAnsi="Times New Roman" w:cs="Times New Roman"/>
                <w:sz w:val="24"/>
                <w:szCs w:val="24"/>
              </w:rPr>
              <w:t>±2.04</w:t>
            </w:r>
          </w:p>
        </w:tc>
        <w:tc>
          <w:tcPr>
            <w:tcW w:w="2139" w:type="dxa"/>
          </w:tcPr>
          <w:p w:rsidR="00627737" w:rsidRPr="00922C86" w:rsidRDefault="00627737" w:rsidP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C86">
              <w:rPr>
                <w:rFonts w:ascii="Times New Roman" w:hAnsi="Times New Roman" w:cs="Times New Roman"/>
                <w:sz w:val="24"/>
                <w:szCs w:val="24"/>
              </w:rPr>
              <w:t>545.99</w:t>
            </w:r>
            <w:r w:rsidRPr="00922C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922C86">
              <w:rPr>
                <w:rFonts w:ascii="Times New Roman" w:hAnsi="Times New Roman" w:cs="Times New Roman"/>
                <w:sz w:val="24"/>
                <w:szCs w:val="24"/>
              </w:rPr>
              <w:t>±282.98</w:t>
            </w:r>
          </w:p>
        </w:tc>
      </w:tr>
      <w:tr w:rsidR="00627737" w:rsidRPr="00922C86" w:rsidTr="00EB67A5">
        <w:tc>
          <w:tcPr>
            <w:tcW w:w="1350" w:type="dxa"/>
            <w:vAlign w:val="center"/>
          </w:tcPr>
          <w:p w:rsidR="00627737" w:rsidRPr="00922C86" w:rsidRDefault="00627737" w:rsidP="00EB67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22C8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Television</w:t>
            </w:r>
          </w:p>
        </w:tc>
        <w:tc>
          <w:tcPr>
            <w:tcW w:w="2339" w:type="dxa"/>
          </w:tcPr>
          <w:p w:rsidR="00627737" w:rsidRPr="00922C86" w:rsidRDefault="00627737" w:rsidP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C86">
              <w:rPr>
                <w:rFonts w:ascii="Times New Roman" w:hAnsi="Times New Roman" w:cs="Times New Roman"/>
                <w:sz w:val="24"/>
                <w:szCs w:val="24"/>
              </w:rPr>
              <w:t>200.00</w:t>
            </w:r>
            <w:r w:rsidRPr="00922C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922C86">
              <w:rPr>
                <w:rFonts w:ascii="Times New Roman" w:hAnsi="Times New Roman" w:cs="Times New Roman"/>
                <w:sz w:val="24"/>
                <w:szCs w:val="24"/>
              </w:rPr>
              <w:t>±100</w:t>
            </w:r>
          </w:p>
        </w:tc>
        <w:tc>
          <w:tcPr>
            <w:tcW w:w="2968" w:type="dxa"/>
          </w:tcPr>
          <w:p w:rsidR="00627737" w:rsidRPr="00922C86" w:rsidRDefault="00627737" w:rsidP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C86">
              <w:rPr>
                <w:rFonts w:ascii="Times New Roman" w:hAnsi="Times New Roman" w:cs="Times New Roman"/>
                <w:sz w:val="24"/>
                <w:szCs w:val="24"/>
              </w:rPr>
              <w:t>34.24</w:t>
            </w:r>
            <w:r w:rsidRPr="00922C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922C86">
              <w:rPr>
                <w:rFonts w:ascii="Times New Roman" w:hAnsi="Times New Roman" w:cs="Times New Roman"/>
                <w:sz w:val="24"/>
                <w:szCs w:val="24"/>
              </w:rPr>
              <w:t>±3.85</w:t>
            </w:r>
          </w:p>
        </w:tc>
        <w:tc>
          <w:tcPr>
            <w:tcW w:w="1904" w:type="dxa"/>
          </w:tcPr>
          <w:p w:rsidR="00627737" w:rsidRPr="00922C86" w:rsidRDefault="00627737" w:rsidP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C86">
              <w:rPr>
                <w:rFonts w:ascii="Times New Roman" w:hAnsi="Times New Roman" w:cs="Times New Roman"/>
                <w:sz w:val="24"/>
                <w:szCs w:val="24"/>
              </w:rPr>
              <w:t>19.73</w:t>
            </w:r>
            <w:r w:rsidRPr="00922C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922C86">
              <w:rPr>
                <w:rFonts w:ascii="Times New Roman" w:hAnsi="Times New Roman" w:cs="Times New Roman"/>
                <w:sz w:val="24"/>
                <w:szCs w:val="24"/>
              </w:rPr>
              <w:t>±4.25</w:t>
            </w:r>
          </w:p>
        </w:tc>
        <w:tc>
          <w:tcPr>
            <w:tcW w:w="2139" w:type="dxa"/>
          </w:tcPr>
          <w:p w:rsidR="00627737" w:rsidRPr="00922C86" w:rsidRDefault="00627737" w:rsidP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C86">
              <w:rPr>
                <w:rFonts w:ascii="Times New Roman" w:hAnsi="Times New Roman" w:cs="Times New Roman"/>
                <w:sz w:val="24"/>
                <w:szCs w:val="24"/>
              </w:rPr>
              <w:t>225.53</w:t>
            </w:r>
            <w:r w:rsidRPr="00922C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922C86">
              <w:rPr>
                <w:rFonts w:ascii="Times New Roman" w:hAnsi="Times New Roman" w:cs="Times New Roman"/>
                <w:sz w:val="24"/>
                <w:szCs w:val="24"/>
              </w:rPr>
              <w:t>±151.37</w:t>
            </w:r>
          </w:p>
        </w:tc>
      </w:tr>
      <w:tr w:rsidR="00627737" w:rsidRPr="00922C86" w:rsidTr="00EB67A5">
        <w:tc>
          <w:tcPr>
            <w:tcW w:w="1350" w:type="dxa"/>
            <w:vAlign w:val="center"/>
          </w:tcPr>
          <w:p w:rsidR="00627737" w:rsidRPr="00922C86" w:rsidRDefault="00627737" w:rsidP="00EB67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22C8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Chair</w:t>
            </w:r>
          </w:p>
        </w:tc>
        <w:tc>
          <w:tcPr>
            <w:tcW w:w="2339" w:type="dxa"/>
          </w:tcPr>
          <w:p w:rsidR="00627737" w:rsidRPr="00922C86" w:rsidRDefault="00627737" w:rsidP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C86">
              <w:rPr>
                <w:rFonts w:ascii="Times New Roman" w:hAnsi="Times New Roman" w:cs="Times New Roman"/>
                <w:sz w:val="24"/>
                <w:szCs w:val="24"/>
              </w:rPr>
              <w:t>200.00</w:t>
            </w:r>
            <w:r w:rsidRPr="00922C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922C86">
              <w:rPr>
                <w:rFonts w:ascii="Times New Roman" w:hAnsi="Times New Roman" w:cs="Times New Roman"/>
                <w:sz w:val="24"/>
                <w:szCs w:val="24"/>
              </w:rPr>
              <w:t>±100</w:t>
            </w:r>
          </w:p>
        </w:tc>
        <w:tc>
          <w:tcPr>
            <w:tcW w:w="2968" w:type="dxa"/>
          </w:tcPr>
          <w:p w:rsidR="00627737" w:rsidRPr="00922C86" w:rsidRDefault="00627737" w:rsidP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C86">
              <w:rPr>
                <w:rFonts w:ascii="Times New Roman" w:hAnsi="Times New Roman" w:cs="Times New Roman"/>
                <w:sz w:val="24"/>
                <w:szCs w:val="24"/>
              </w:rPr>
              <w:t>17.85</w:t>
            </w:r>
            <w:r w:rsidRPr="00922C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922C86">
              <w:rPr>
                <w:rFonts w:ascii="Times New Roman" w:hAnsi="Times New Roman" w:cs="Times New Roman"/>
                <w:sz w:val="24"/>
                <w:szCs w:val="24"/>
              </w:rPr>
              <w:t>±2.47</w:t>
            </w:r>
          </w:p>
        </w:tc>
        <w:tc>
          <w:tcPr>
            <w:tcW w:w="1904" w:type="dxa"/>
          </w:tcPr>
          <w:p w:rsidR="00627737" w:rsidRPr="00922C86" w:rsidRDefault="00627737" w:rsidP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C86">
              <w:rPr>
                <w:rFonts w:ascii="Times New Roman" w:hAnsi="Times New Roman" w:cs="Times New Roman"/>
                <w:sz w:val="24"/>
                <w:szCs w:val="24"/>
              </w:rPr>
              <w:t>17.69</w:t>
            </w:r>
            <w:r w:rsidRPr="00922C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922C86">
              <w:rPr>
                <w:rFonts w:ascii="Times New Roman" w:hAnsi="Times New Roman" w:cs="Times New Roman"/>
                <w:sz w:val="24"/>
                <w:szCs w:val="24"/>
              </w:rPr>
              <w:t>±4.25</w:t>
            </w:r>
          </w:p>
        </w:tc>
        <w:tc>
          <w:tcPr>
            <w:tcW w:w="2139" w:type="dxa"/>
          </w:tcPr>
          <w:p w:rsidR="00627737" w:rsidRPr="00922C86" w:rsidRDefault="00627737" w:rsidP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C86">
              <w:rPr>
                <w:rFonts w:ascii="Times New Roman" w:hAnsi="Times New Roman" w:cs="Times New Roman"/>
                <w:sz w:val="24"/>
                <w:szCs w:val="24"/>
              </w:rPr>
              <w:t>544.94</w:t>
            </w:r>
            <w:r w:rsidRPr="00922C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922C86">
              <w:rPr>
                <w:rFonts w:ascii="Times New Roman" w:hAnsi="Times New Roman" w:cs="Times New Roman"/>
                <w:sz w:val="24"/>
                <w:szCs w:val="24"/>
              </w:rPr>
              <w:t>±280.87</w:t>
            </w:r>
          </w:p>
        </w:tc>
      </w:tr>
      <w:tr w:rsidR="00627737" w:rsidRPr="00922C86" w:rsidTr="00EB67A5">
        <w:tc>
          <w:tcPr>
            <w:tcW w:w="1350" w:type="dxa"/>
            <w:vAlign w:val="center"/>
          </w:tcPr>
          <w:p w:rsidR="00627737" w:rsidRPr="00922C86" w:rsidRDefault="00627737" w:rsidP="00EB67A5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22C8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Table</w:t>
            </w:r>
          </w:p>
        </w:tc>
        <w:tc>
          <w:tcPr>
            <w:tcW w:w="2339" w:type="dxa"/>
          </w:tcPr>
          <w:p w:rsidR="00627737" w:rsidRPr="00922C86" w:rsidRDefault="00627737" w:rsidP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C86">
              <w:rPr>
                <w:rFonts w:ascii="Times New Roman" w:hAnsi="Times New Roman" w:cs="Times New Roman"/>
                <w:sz w:val="24"/>
                <w:szCs w:val="24"/>
              </w:rPr>
              <w:t>200.00</w:t>
            </w:r>
            <w:r w:rsidRPr="00922C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922C86">
              <w:rPr>
                <w:rFonts w:ascii="Times New Roman" w:hAnsi="Times New Roman" w:cs="Times New Roman"/>
                <w:sz w:val="24"/>
                <w:szCs w:val="24"/>
              </w:rPr>
              <w:t>±100</w:t>
            </w:r>
          </w:p>
        </w:tc>
        <w:tc>
          <w:tcPr>
            <w:tcW w:w="2968" w:type="dxa"/>
          </w:tcPr>
          <w:p w:rsidR="00627737" w:rsidRPr="00922C86" w:rsidRDefault="00627737" w:rsidP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C86">
              <w:rPr>
                <w:rFonts w:ascii="Times New Roman" w:hAnsi="Times New Roman" w:cs="Times New Roman"/>
                <w:sz w:val="24"/>
                <w:szCs w:val="24"/>
              </w:rPr>
              <w:t>20.46</w:t>
            </w:r>
            <w:r w:rsidRPr="00922C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922C86">
              <w:rPr>
                <w:rFonts w:ascii="Times New Roman" w:hAnsi="Times New Roman" w:cs="Times New Roman"/>
                <w:sz w:val="24"/>
                <w:szCs w:val="24"/>
              </w:rPr>
              <w:t>±1.24</w:t>
            </w:r>
          </w:p>
        </w:tc>
        <w:tc>
          <w:tcPr>
            <w:tcW w:w="1904" w:type="dxa"/>
          </w:tcPr>
          <w:p w:rsidR="00627737" w:rsidRPr="00922C86" w:rsidRDefault="00627737" w:rsidP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C86">
              <w:rPr>
                <w:rFonts w:ascii="Times New Roman" w:hAnsi="Times New Roman" w:cs="Times New Roman"/>
                <w:sz w:val="24"/>
                <w:szCs w:val="24"/>
              </w:rPr>
              <w:t>14.28</w:t>
            </w:r>
            <w:r w:rsidRPr="00922C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922C86">
              <w:rPr>
                <w:rFonts w:ascii="Times New Roman" w:hAnsi="Times New Roman" w:cs="Times New Roman"/>
                <w:sz w:val="24"/>
                <w:szCs w:val="24"/>
              </w:rPr>
              <w:t>±5.4</w:t>
            </w:r>
          </w:p>
        </w:tc>
        <w:tc>
          <w:tcPr>
            <w:tcW w:w="2139" w:type="dxa"/>
          </w:tcPr>
          <w:p w:rsidR="00627737" w:rsidRPr="00922C86" w:rsidRDefault="00627737" w:rsidP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2C86">
              <w:rPr>
                <w:rFonts w:ascii="Times New Roman" w:hAnsi="Times New Roman" w:cs="Times New Roman"/>
                <w:sz w:val="24"/>
                <w:szCs w:val="24"/>
              </w:rPr>
              <w:t>444.10</w:t>
            </w:r>
            <w:r w:rsidRPr="00922C8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922C86">
              <w:rPr>
                <w:rFonts w:ascii="Times New Roman" w:hAnsi="Times New Roman" w:cs="Times New Roman"/>
                <w:sz w:val="24"/>
                <w:szCs w:val="24"/>
              </w:rPr>
              <w:t>±239.65</w:t>
            </w:r>
          </w:p>
        </w:tc>
      </w:tr>
    </w:tbl>
    <w:p w:rsidR="00C10F77" w:rsidRPr="002B2298" w:rsidRDefault="00C10F77" w:rsidP="00C10F7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:rsidR="00922C86" w:rsidRDefault="00922C86" w:rsidP="00922C86">
      <w:r>
        <w:rPr>
          <w:rFonts w:ascii="Times New Roman" w:hAnsi="Times New Roman"/>
          <w:color w:val="000000"/>
          <w:sz w:val="24"/>
          <w:szCs w:val="24"/>
        </w:rPr>
        <w:t>Values are means ± standard deviations of triplicate determinations. Means in the same column with different superscripts are significantly different at (p&lt;0.05).</w:t>
      </w:r>
    </w:p>
    <w:p w:rsidR="00C10F77" w:rsidRDefault="00C10F77">
      <w:pPr>
        <w:rPr>
          <w:rFonts w:ascii="Times New Roman" w:hAnsi="Times New Roman" w:cs="Times New Roman"/>
          <w:sz w:val="24"/>
          <w:szCs w:val="24"/>
        </w:rPr>
      </w:pPr>
    </w:p>
    <w:p w:rsidR="00922C86" w:rsidRPr="00627737" w:rsidRDefault="00922C86">
      <w:pPr>
        <w:rPr>
          <w:rFonts w:ascii="Times New Roman" w:hAnsi="Times New Roman" w:cs="Times New Roman"/>
          <w:b/>
          <w:sz w:val="24"/>
          <w:szCs w:val="24"/>
        </w:rPr>
      </w:pPr>
      <w:r w:rsidRPr="00627737">
        <w:rPr>
          <w:rFonts w:ascii="Times New Roman" w:hAnsi="Times New Roman" w:cs="Times New Roman"/>
          <w:b/>
          <w:sz w:val="24"/>
          <w:szCs w:val="24"/>
        </w:rPr>
        <w:t>Table 3. Antioxidant 2.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3"/>
        <w:gridCol w:w="2217"/>
        <w:gridCol w:w="3237"/>
        <w:gridCol w:w="1904"/>
        <w:gridCol w:w="2139"/>
      </w:tblGrid>
      <w:tr w:rsidR="00627737" w:rsidRPr="008721CF" w:rsidTr="00627737">
        <w:tc>
          <w:tcPr>
            <w:tcW w:w="1203" w:type="dxa"/>
            <w:vAlign w:val="center"/>
          </w:tcPr>
          <w:p w:rsidR="00627737" w:rsidRPr="008721CF" w:rsidRDefault="00627737" w:rsidP="00EB67A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721C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ID</w:t>
            </w:r>
          </w:p>
        </w:tc>
        <w:tc>
          <w:tcPr>
            <w:tcW w:w="2217" w:type="dxa"/>
            <w:vAlign w:val="center"/>
          </w:tcPr>
          <w:p w:rsidR="00627737" w:rsidRPr="008721CF" w:rsidRDefault="00627737" w:rsidP="00EB67A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721C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Concentration (µg/ml)</w:t>
            </w:r>
          </w:p>
        </w:tc>
        <w:tc>
          <w:tcPr>
            <w:tcW w:w="3237" w:type="dxa"/>
            <w:vAlign w:val="center"/>
          </w:tcPr>
          <w:p w:rsidR="00627737" w:rsidRPr="008721CF" w:rsidRDefault="00627737" w:rsidP="00EB67A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721C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DPPH Scavenging Activity (%)</w:t>
            </w:r>
          </w:p>
        </w:tc>
        <w:tc>
          <w:tcPr>
            <w:tcW w:w="1904" w:type="dxa"/>
            <w:vAlign w:val="center"/>
          </w:tcPr>
          <w:p w:rsidR="00627737" w:rsidRPr="008721CF" w:rsidRDefault="00627737" w:rsidP="00EB67A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721C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SOD (%)</w:t>
            </w:r>
          </w:p>
        </w:tc>
        <w:tc>
          <w:tcPr>
            <w:tcW w:w="2139" w:type="dxa"/>
            <w:vAlign w:val="center"/>
          </w:tcPr>
          <w:p w:rsidR="00627737" w:rsidRPr="008721CF" w:rsidRDefault="00627737" w:rsidP="00DB32F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721C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Ferric Reducing Power (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μmol</m:t>
              </m:r>
            </m:oMath>
            <w:r w:rsidRPr="008721C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627737" w:rsidRPr="008721CF" w:rsidTr="00627737">
        <w:tc>
          <w:tcPr>
            <w:tcW w:w="1203" w:type="dxa"/>
            <w:vAlign w:val="center"/>
          </w:tcPr>
          <w:p w:rsidR="00627737" w:rsidRPr="008721CF" w:rsidRDefault="00627737" w:rsidP="0062773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721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Grape</w:t>
            </w:r>
          </w:p>
        </w:tc>
        <w:tc>
          <w:tcPr>
            <w:tcW w:w="2217" w:type="dxa"/>
          </w:tcPr>
          <w:p w:rsidR="00627737" w:rsidRPr="008721CF" w:rsidRDefault="00627737" w:rsidP="0062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1CF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Pr="008721C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8721CF">
              <w:rPr>
                <w:rFonts w:ascii="Times New Roman" w:hAnsi="Times New Roman" w:cs="Times New Roman"/>
                <w:sz w:val="24"/>
                <w:szCs w:val="24"/>
              </w:rPr>
              <w:t>±100</w:t>
            </w:r>
          </w:p>
        </w:tc>
        <w:tc>
          <w:tcPr>
            <w:tcW w:w="3237" w:type="dxa"/>
          </w:tcPr>
          <w:p w:rsidR="00627737" w:rsidRPr="008721CF" w:rsidRDefault="00627737" w:rsidP="0062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1CF">
              <w:rPr>
                <w:rFonts w:ascii="Times New Roman" w:hAnsi="Times New Roman" w:cs="Times New Roman"/>
                <w:sz w:val="24"/>
                <w:szCs w:val="24"/>
              </w:rPr>
              <w:t>20.51</w:t>
            </w:r>
            <w:r w:rsidRPr="008721C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8721CF">
              <w:rPr>
                <w:rFonts w:ascii="Times New Roman" w:hAnsi="Times New Roman" w:cs="Times New Roman"/>
                <w:sz w:val="24"/>
                <w:szCs w:val="24"/>
              </w:rPr>
              <w:t>±1.41</w:t>
            </w:r>
          </w:p>
        </w:tc>
        <w:tc>
          <w:tcPr>
            <w:tcW w:w="1904" w:type="dxa"/>
          </w:tcPr>
          <w:p w:rsidR="00627737" w:rsidRPr="008721CF" w:rsidRDefault="00627737" w:rsidP="0062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1CF">
              <w:rPr>
                <w:rFonts w:ascii="Times New Roman" w:hAnsi="Times New Roman" w:cs="Times New Roman"/>
                <w:sz w:val="24"/>
                <w:szCs w:val="24"/>
              </w:rPr>
              <w:t>14.29</w:t>
            </w:r>
            <w:r w:rsidR="008721CF" w:rsidRPr="008721C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8721CF">
              <w:rPr>
                <w:rFonts w:ascii="Times New Roman" w:hAnsi="Times New Roman" w:cs="Times New Roman"/>
                <w:sz w:val="24"/>
                <w:szCs w:val="24"/>
              </w:rPr>
              <w:t>±2.05</w:t>
            </w:r>
          </w:p>
        </w:tc>
        <w:tc>
          <w:tcPr>
            <w:tcW w:w="2139" w:type="dxa"/>
          </w:tcPr>
          <w:p w:rsidR="00627737" w:rsidRPr="008721CF" w:rsidRDefault="00627737" w:rsidP="0062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1CF">
              <w:rPr>
                <w:rFonts w:ascii="Times New Roman" w:hAnsi="Times New Roman" w:cs="Times New Roman"/>
                <w:sz w:val="24"/>
                <w:szCs w:val="24"/>
              </w:rPr>
              <w:t>345.66</w:t>
            </w:r>
            <w:r w:rsidR="008721CF" w:rsidRPr="008721C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8721CF">
              <w:rPr>
                <w:rFonts w:ascii="Times New Roman" w:hAnsi="Times New Roman" w:cs="Times New Roman"/>
                <w:sz w:val="24"/>
                <w:szCs w:val="24"/>
              </w:rPr>
              <w:t>±187.5</w:t>
            </w:r>
          </w:p>
        </w:tc>
      </w:tr>
      <w:tr w:rsidR="00627737" w:rsidRPr="008721CF" w:rsidTr="00627737">
        <w:tc>
          <w:tcPr>
            <w:tcW w:w="1203" w:type="dxa"/>
            <w:vAlign w:val="center"/>
          </w:tcPr>
          <w:p w:rsidR="00627737" w:rsidRPr="008721CF" w:rsidRDefault="00627737" w:rsidP="0062773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721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Mango</w:t>
            </w:r>
          </w:p>
        </w:tc>
        <w:tc>
          <w:tcPr>
            <w:tcW w:w="2217" w:type="dxa"/>
          </w:tcPr>
          <w:p w:rsidR="00627737" w:rsidRPr="008721CF" w:rsidRDefault="00627737" w:rsidP="0062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1CF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Pr="008721C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8721CF">
              <w:rPr>
                <w:rFonts w:ascii="Times New Roman" w:hAnsi="Times New Roman" w:cs="Times New Roman"/>
                <w:sz w:val="24"/>
                <w:szCs w:val="24"/>
              </w:rPr>
              <w:t xml:space="preserve"> ±100</w:t>
            </w:r>
          </w:p>
        </w:tc>
        <w:tc>
          <w:tcPr>
            <w:tcW w:w="3237" w:type="dxa"/>
          </w:tcPr>
          <w:p w:rsidR="00627737" w:rsidRPr="008721CF" w:rsidRDefault="00627737" w:rsidP="0062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1CF">
              <w:rPr>
                <w:rFonts w:ascii="Times New Roman" w:hAnsi="Times New Roman" w:cs="Times New Roman"/>
                <w:sz w:val="24"/>
                <w:szCs w:val="24"/>
              </w:rPr>
              <w:t>46.01</w:t>
            </w:r>
            <w:r w:rsidRPr="008721C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</w:t>
            </w:r>
            <w:r w:rsidRPr="008721CF">
              <w:rPr>
                <w:rFonts w:ascii="Times New Roman" w:hAnsi="Times New Roman" w:cs="Times New Roman"/>
                <w:sz w:val="24"/>
                <w:szCs w:val="24"/>
              </w:rPr>
              <w:t>±6.16</w:t>
            </w:r>
          </w:p>
        </w:tc>
        <w:tc>
          <w:tcPr>
            <w:tcW w:w="1904" w:type="dxa"/>
          </w:tcPr>
          <w:p w:rsidR="00627737" w:rsidRPr="008721CF" w:rsidRDefault="00627737" w:rsidP="0062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1CF">
              <w:rPr>
                <w:rFonts w:ascii="Times New Roman" w:hAnsi="Times New Roman" w:cs="Times New Roman"/>
                <w:sz w:val="24"/>
                <w:szCs w:val="24"/>
              </w:rPr>
              <w:t>32.65</w:t>
            </w:r>
            <w:r w:rsidR="008721CF" w:rsidRPr="008721C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</w:t>
            </w:r>
            <w:r w:rsidRPr="008721CF">
              <w:rPr>
                <w:rFonts w:ascii="Times New Roman" w:hAnsi="Times New Roman" w:cs="Times New Roman"/>
                <w:sz w:val="24"/>
                <w:szCs w:val="24"/>
              </w:rPr>
              <w:t>±4.08</w:t>
            </w:r>
          </w:p>
        </w:tc>
        <w:tc>
          <w:tcPr>
            <w:tcW w:w="2139" w:type="dxa"/>
          </w:tcPr>
          <w:p w:rsidR="00627737" w:rsidRPr="008721CF" w:rsidRDefault="00627737" w:rsidP="0062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1CF">
              <w:rPr>
                <w:rFonts w:ascii="Times New Roman" w:hAnsi="Times New Roman" w:cs="Times New Roman"/>
                <w:sz w:val="24"/>
                <w:szCs w:val="24"/>
              </w:rPr>
              <w:t>336.86</w:t>
            </w:r>
            <w:r w:rsidR="008721CF" w:rsidRPr="008721C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8721CF">
              <w:rPr>
                <w:rFonts w:ascii="Times New Roman" w:hAnsi="Times New Roman" w:cs="Times New Roman"/>
                <w:sz w:val="24"/>
                <w:szCs w:val="24"/>
              </w:rPr>
              <w:t>±193.2</w:t>
            </w:r>
          </w:p>
        </w:tc>
      </w:tr>
      <w:tr w:rsidR="00627737" w:rsidRPr="008721CF" w:rsidTr="00627737">
        <w:tc>
          <w:tcPr>
            <w:tcW w:w="1203" w:type="dxa"/>
            <w:vAlign w:val="center"/>
          </w:tcPr>
          <w:p w:rsidR="00627737" w:rsidRPr="008721CF" w:rsidRDefault="00627737" w:rsidP="0062773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721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Avocado</w:t>
            </w:r>
          </w:p>
        </w:tc>
        <w:tc>
          <w:tcPr>
            <w:tcW w:w="2217" w:type="dxa"/>
          </w:tcPr>
          <w:p w:rsidR="00627737" w:rsidRPr="008721CF" w:rsidRDefault="00627737" w:rsidP="0062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1CF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Pr="008721C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8721CF">
              <w:rPr>
                <w:rFonts w:ascii="Times New Roman" w:hAnsi="Times New Roman" w:cs="Times New Roman"/>
                <w:sz w:val="24"/>
                <w:szCs w:val="24"/>
              </w:rPr>
              <w:t xml:space="preserve"> ±100</w:t>
            </w:r>
          </w:p>
        </w:tc>
        <w:tc>
          <w:tcPr>
            <w:tcW w:w="3237" w:type="dxa"/>
          </w:tcPr>
          <w:p w:rsidR="00627737" w:rsidRPr="008721CF" w:rsidRDefault="00627737" w:rsidP="0062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1CF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  <w:r w:rsidRPr="008721C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8721CF">
              <w:rPr>
                <w:rFonts w:ascii="Times New Roman" w:hAnsi="Times New Roman" w:cs="Times New Roman"/>
                <w:sz w:val="24"/>
                <w:szCs w:val="24"/>
              </w:rPr>
              <w:t>±3.61</w:t>
            </w:r>
          </w:p>
        </w:tc>
        <w:tc>
          <w:tcPr>
            <w:tcW w:w="1904" w:type="dxa"/>
          </w:tcPr>
          <w:p w:rsidR="00627737" w:rsidRPr="008721CF" w:rsidRDefault="00627737" w:rsidP="0062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1CF">
              <w:rPr>
                <w:rFonts w:ascii="Times New Roman" w:hAnsi="Times New Roman" w:cs="Times New Roman"/>
                <w:sz w:val="24"/>
                <w:szCs w:val="24"/>
              </w:rPr>
              <w:t>27.21</w:t>
            </w:r>
            <w:r w:rsidR="008721CF" w:rsidRPr="008721C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bc</w:t>
            </w:r>
            <w:r w:rsidRPr="008721CF">
              <w:rPr>
                <w:rFonts w:ascii="Times New Roman" w:hAnsi="Times New Roman" w:cs="Times New Roman"/>
                <w:sz w:val="24"/>
                <w:szCs w:val="24"/>
              </w:rPr>
              <w:t>±5.13</w:t>
            </w:r>
          </w:p>
        </w:tc>
        <w:tc>
          <w:tcPr>
            <w:tcW w:w="2139" w:type="dxa"/>
          </w:tcPr>
          <w:p w:rsidR="00627737" w:rsidRPr="008721CF" w:rsidRDefault="00627737" w:rsidP="0062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1CF">
              <w:rPr>
                <w:rFonts w:ascii="Times New Roman" w:hAnsi="Times New Roman" w:cs="Times New Roman"/>
                <w:sz w:val="24"/>
                <w:szCs w:val="24"/>
              </w:rPr>
              <w:t>648.47</w:t>
            </w:r>
            <w:r w:rsidR="008721CF" w:rsidRPr="008721C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8721CF">
              <w:rPr>
                <w:rFonts w:ascii="Times New Roman" w:hAnsi="Times New Roman" w:cs="Times New Roman"/>
                <w:sz w:val="24"/>
                <w:szCs w:val="24"/>
              </w:rPr>
              <w:t>±351.12</w:t>
            </w:r>
          </w:p>
        </w:tc>
      </w:tr>
      <w:tr w:rsidR="00627737" w:rsidRPr="008721CF" w:rsidTr="00627737">
        <w:tc>
          <w:tcPr>
            <w:tcW w:w="1203" w:type="dxa"/>
            <w:vAlign w:val="center"/>
          </w:tcPr>
          <w:p w:rsidR="00627737" w:rsidRPr="008721CF" w:rsidRDefault="00627737" w:rsidP="0062773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721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Orange</w:t>
            </w:r>
          </w:p>
        </w:tc>
        <w:tc>
          <w:tcPr>
            <w:tcW w:w="2217" w:type="dxa"/>
          </w:tcPr>
          <w:p w:rsidR="00627737" w:rsidRPr="008721CF" w:rsidRDefault="00627737" w:rsidP="0062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1CF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Pr="008721C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8721CF">
              <w:rPr>
                <w:rFonts w:ascii="Times New Roman" w:hAnsi="Times New Roman" w:cs="Times New Roman"/>
                <w:sz w:val="24"/>
                <w:szCs w:val="24"/>
              </w:rPr>
              <w:t xml:space="preserve"> ±100</w:t>
            </w:r>
          </w:p>
        </w:tc>
        <w:tc>
          <w:tcPr>
            <w:tcW w:w="3237" w:type="dxa"/>
          </w:tcPr>
          <w:p w:rsidR="00627737" w:rsidRPr="008721CF" w:rsidRDefault="00627737" w:rsidP="0062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1CF">
              <w:rPr>
                <w:rFonts w:ascii="Times New Roman" w:hAnsi="Times New Roman" w:cs="Times New Roman"/>
                <w:sz w:val="24"/>
                <w:szCs w:val="24"/>
              </w:rPr>
              <w:t>46.59</w:t>
            </w:r>
            <w:r w:rsidRPr="008721C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</w:t>
            </w:r>
            <w:r w:rsidRPr="008721CF">
              <w:rPr>
                <w:rFonts w:ascii="Times New Roman" w:hAnsi="Times New Roman" w:cs="Times New Roman"/>
                <w:sz w:val="24"/>
                <w:szCs w:val="24"/>
              </w:rPr>
              <w:t>±5.43</w:t>
            </w:r>
          </w:p>
        </w:tc>
        <w:tc>
          <w:tcPr>
            <w:tcW w:w="1904" w:type="dxa"/>
          </w:tcPr>
          <w:p w:rsidR="00627737" w:rsidRPr="008721CF" w:rsidRDefault="00627737" w:rsidP="0062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1CF">
              <w:rPr>
                <w:rFonts w:ascii="Times New Roman" w:hAnsi="Times New Roman" w:cs="Times New Roman"/>
                <w:sz w:val="24"/>
                <w:szCs w:val="24"/>
              </w:rPr>
              <w:t>47.62</w:t>
            </w:r>
            <w:r w:rsidR="008721CF" w:rsidRPr="008721C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d</w:t>
            </w:r>
            <w:r w:rsidRPr="008721CF">
              <w:rPr>
                <w:rFonts w:ascii="Times New Roman" w:hAnsi="Times New Roman" w:cs="Times New Roman"/>
                <w:sz w:val="24"/>
                <w:szCs w:val="24"/>
              </w:rPr>
              <w:t>±3.12</w:t>
            </w:r>
          </w:p>
        </w:tc>
        <w:tc>
          <w:tcPr>
            <w:tcW w:w="2139" w:type="dxa"/>
          </w:tcPr>
          <w:p w:rsidR="00627737" w:rsidRPr="008721CF" w:rsidRDefault="00627737" w:rsidP="0062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1CF">
              <w:rPr>
                <w:rFonts w:ascii="Times New Roman" w:hAnsi="Times New Roman" w:cs="Times New Roman"/>
                <w:sz w:val="24"/>
                <w:szCs w:val="24"/>
              </w:rPr>
              <w:t>635.62</w:t>
            </w:r>
            <w:r w:rsidR="008721CF" w:rsidRPr="008721C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8721CF">
              <w:rPr>
                <w:rFonts w:ascii="Times New Roman" w:hAnsi="Times New Roman" w:cs="Times New Roman"/>
                <w:sz w:val="24"/>
                <w:szCs w:val="24"/>
              </w:rPr>
              <w:t>±340.52</w:t>
            </w:r>
          </w:p>
        </w:tc>
      </w:tr>
      <w:tr w:rsidR="00627737" w:rsidRPr="008721CF" w:rsidTr="00627737">
        <w:tc>
          <w:tcPr>
            <w:tcW w:w="1203" w:type="dxa"/>
            <w:vAlign w:val="center"/>
          </w:tcPr>
          <w:p w:rsidR="00627737" w:rsidRPr="008721CF" w:rsidRDefault="00627737" w:rsidP="0062773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721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Apple</w:t>
            </w:r>
          </w:p>
        </w:tc>
        <w:tc>
          <w:tcPr>
            <w:tcW w:w="2217" w:type="dxa"/>
          </w:tcPr>
          <w:p w:rsidR="00627737" w:rsidRPr="008721CF" w:rsidRDefault="00627737" w:rsidP="0062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1CF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Pr="008721C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8721CF">
              <w:rPr>
                <w:rFonts w:ascii="Times New Roman" w:hAnsi="Times New Roman" w:cs="Times New Roman"/>
                <w:sz w:val="24"/>
                <w:szCs w:val="24"/>
              </w:rPr>
              <w:t xml:space="preserve"> ±100</w:t>
            </w:r>
          </w:p>
        </w:tc>
        <w:tc>
          <w:tcPr>
            <w:tcW w:w="3237" w:type="dxa"/>
          </w:tcPr>
          <w:p w:rsidR="00627737" w:rsidRPr="008721CF" w:rsidRDefault="00627737" w:rsidP="0062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1CF">
              <w:rPr>
                <w:rFonts w:ascii="Times New Roman" w:hAnsi="Times New Roman" w:cs="Times New Roman"/>
                <w:sz w:val="24"/>
                <w:szCs w:val="24"/>
              </w:rPr>
              <w:t>39.57</w:t>
            </w:r>
            <w:r w:rsidRPr="008721C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bc</w:t>
            </w:r>
            <w:r w:rsidRPr="008721CF">
              <w:rPr>
                <w:rFonts w:ascii="Times New Roman" w:hAnsi="Times New Roman" w:cs="Times New Roman"/>
                <w:sz w:val="24"/>
                <w:szCs w:val="24"/>
              </w:rPr>
              <w:t>±1.13</w:t>
            </w:r>
          </w:p>
        </w:tc>
        <w:tc>
          <w:tcPr>
            <w:tcW w:w="1904" w:type="dxa"/>
          </w:tcPr>
          <w:p w:rsidR="00627737" w:rsidRPr="008721CF" w:rsidRDefault="00627737" w:rsidP="0062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1CF">
              <w:rPr>
                <w:rFonts w:ascii="Times New Roman" w:hAnsi="Times New Roman" w:cs="Times New Roman"/>
                <w:sz w:val="24"/>
                <w:szCs w:val="24"/>
              </w:rPr>
              <w:t>28.57</w:t>
            </w:r>
            <w:r w:rsidR="008721CF" w:rsidRPr="008721C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</w:t>
            </w:r>
            <w:r w:rsidRPr="008721CF">
              <w:rPr>
                <w:rFonts w:ascii="Times New Roman" w:hAnsi="Times New Roman" w:cs="Times New Roman"/>
                <w:sz w:val="24"/>
                <w:szCs w:val="24"/>
              </w:rPr>
              <w:t>±2.04</w:t>
            </w:r>
          </w:p>
        </w:tc>
        <w:tc>
          <w:tcPr>
            <w:tcW w:w="2139" w:type="dxa"/>
          </w:tcPr>
          <w:p w:rsidR="00627737" w:rsidRPr="008721CF" w:rsidRDefault="00627737" w:rsidP="0062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1CF">
              <w:rPr>
                <w:rFonts w:ascii="Times New Roman" w:hAnsi="Times New Roman" w:cs="Times New Roman"/>
                <w:sz w:val="24"/>
                <w:szCs w:val="24"/>
              </w:rPr>
              <w:t>610.23</w:t>
            </w:r>
            <w:r w:rsidR="008721CF" w:rsidRPr="008721C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8721CF">
              <w:rPr>
                <w:rFonts w:ascii="Times New Roman" w:hAnsi="Times New Roman" w:cs="Times New Roman"/>
                <w:sz w:val="24"/>
                <w:szCs w:val="24"/>
              </w:rPr>
              <w:t>±370.44</w:t>
            </w:r>
          </w:p>
        </w:tc>
      </w:tr>
      <w:tr w:rsidR="00627737" w:rsidRPr="008721CF" w:rsidTr="00627737">
        <w:tc>
          <w:tcPr>
            <w:tcW w:w="1203" w:type="dxa"/>
            <w:vAlign w:val="center"/>
          </w:tcPr>
          <w:p w:rsidR="00627737" w:rsidRPr="008721CF" w:rsidRDefault="00627737" w:rsidP="00627737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8721C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Guava</w:t>
            </w:r>
          </w:p>
        </w:tc>
        <w:tc>
          <w:tcPr>
            <w:tcW w:w="2217" w:type="dxa"/>
          </w:tcPr>
          <w:p w:rsidR="00627737" w:rsidRPr="008721CF" w:rsidRDefault="00627737" w:rsidP="0062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1CF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  <w:r w:rsidRPr="008721C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8721CF">
              <w:rPr>
                <w:rFonts w:ascii="Times New Roman" w:hAnsi="Times New Roman" w:cs="Times New Roman"/>
                <w:sz w:val="24"/>
                <w:szCs w:val="24"/>
              </w:rPr>
              <w:t xml:space="preserve"> ±100</w:t>
            </w:r>
          </w:p>
        </w:tc>
        <w:tc>
          <w:tcPr>
            <w:tcW w:w="3237" w:type="dxa"/>
          </w:tcPr>
          <w:p w:rsidR="00627737" w:rsidRPr="008721CF" w:rsidRDefault="00627737" w:rsidP="0062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1CF">
              <w:rPr>
                <w:rFonts w:ascii="Times New Roman" w:hAnsi="Times New Roman" w:cs="Times New Roman"/>
                <w:sz w:val="24"/>
                <w:szCs w:val="24"/>
              </w:rPr>
              <w:t>35.78</w:t>
            </w:r>
            <w:r w:rsidRPr="008721C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8721CF">
              <w:rPr>
                <w:rFonts w:ascii="Times New Roman" w:hAnsi="Times New Roman" w:cs="Times New Roman"/>
                <w:sz w:val="24"/>
                <w:szCs w:val="24"/>
              </w:rPr>
              <w:t>±2.28</w:t>
            </w:r>
          </w:p>
        </w:tc>
        <w:tc>
          <w:tcPr>
            <w:tcW w:w="1904" w:type="dxa"/>
          </w:tcPr>
          <w:p w:rsidR="00627737" w:rsidRPr="008721CF" w:rsidRDefault="00627737" w:rsidP="0062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1CF">
              <w:rPr>
                <w:rFonts w:ascii="Times New Roman" w:hAnsi="Times New Roman" w:cs="Times New Roman"/>
                <w:sz w:val="24"/>
                <w:szCs w:val="24"/>
              </w:rPr>
              <w:t>21.77</w:t>
            </w:r>
            <w:r w:rsidR="008721CF" w:rsidRPr="008721C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8721CF">
              <w:rPr>
                <w:rFonts w:ascii="Times New Roman" w:hAnsi="Times New Roman" w:cs="Times New Roman"/>
                <w:sz w:val="24"/>
                <w:szCs w:val="24"/>
              </w:rPr>
              <w:t>±4.25</w:t>
            </w:r>
          </w:p>
        </w:tc>
        <w:tc>
          <w:tcPr>
            <w:tcW w:w="2139" w:type="dxa"/>
          </w:tcPr>
          <w:p w:rsidR="00627737" w:rsidRPr="008721CF" w:rsidRDefault="00627737" w:rsidP="006277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21CF">
              <w:rPr>
                <w:rFonts w:ascii="Times New Roman" w:hAnsi="Times New Roman" w:cs="Times New Roman"/>
                <w:sz w:val="24"/>
                <w:szCs w:val="24"/>
              </w:rPr>
              <w:t>639.59</w:t>
            </w:r>
            <w:r w:rsidR="008721CF" w:rsidRPr="008721C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8721CF">
              <w:rPr>
                <w:rFonts w:ascii="Times New Roman" w:hAnsi="Times New Roman" w:cs="Times New Roman"/>
                <w:sz w:val="24"/>
                <w:szCs w:val="24"/>
              </w:rPr>
              <w:t>±371.92</w:t>
            </w:r>
          </w:p>
        </w:tc>
      </w:tr>
    </w:tbl>
    <w:p w:rsidR="00627737" w:rsidRDefault="00627737">
      <w:pPr>
        <w:rPr>
          <w:rFonts w:ascii="Times New Roman" w:hAnsi="Times New Roman" w:cs="Times New Roman"/>
          <w:sz w:val="24"/>
          <w:szCs w:val="24"/>
        </w:rPr>
      </w:pPr>
    </w:p>
    <w:p w:rsidR="00627737" w:rsidRDefault="00627737" w:rsidP="00627737">
      <w:r>
        <w:rPr>
          <w:rFonts w:ascii="Times New Roman" w:hAnsi="Times New Roman"/>
          <w:color w:val="000000"/>
          <w:sz w:val="24"/>
          <w:szCs w:val="24"/>
        </w:rPr>
        <w:t>Values are means ± standard deviations of triplicate determinations. Means in the same column with different superscripts are significantly different at (p&lt;0.05).</w:t>
      </w:r>
    </w:p>
    <w:p w:rsidR="00922C86" w:rsidRDefault="00922C86">
      <w:pPr>
        <w:rPr>
          <w:rFonts w:ascii="Times New Roman" w:hAnsi="Times New Roman" w:cs="Times New Roman"/>
          <w:sz w:val="24"/>
          <w:szCs w:val="24"/>
        </w:rPr>
      </w:pPr>
    </w:p>
    <w:p w:rsidR="00A96B46" w:rsidRPr="00EC37BD" w:rsidRDefault="00A96B46">
      <w:pPr>
        <w:rPr>
          <w:rFonts w:ascii="Times New Roman" w:hAnsi="Times New Roman" w:cs="Times New Roman"/>
          <w:b/>
          <w:sz w:val="24"/>
          <w:szCs w:val="24"/>
        </w:rPr>
      </w:pPr>
      <w:r w:rsidRPr="00EC37BD">
        <w:rPr>
          <w:rFonts w:ascii="Times New Roman" w:hAnsi="Times New Roman" w:cs="Times New Roman"/>
          <w:b/>
          <w:sz w:val="24"/>
          <w:szCs w:val="24"/>
        </w:rPr>
        <w:lastRenderedPageBreak/>
        <w:t>Table 4. Clinical Pathology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459"/>
        <w:gridCol w:w="1628"/>
        <w:gridCol w:w="2043"/>
        <w:gridCol w:w="1259"/>
        <w:gridCol w:w="2610"/>
      </w:tblGrid>
      <w:tr w:rsidR="00A96B46" w:rsidRPr="00A96B46" w:rsidTr="00EC37BD">
        <w:trPr>
          <w:trHeight w:val="1160"/>
        </w:trPr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A96B46" w:rsidRPr="00A96B46" w:rsidRDefault="00A96B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6B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Tags</w:t>
            </w:r>
          </w:p>
        </w:tc>
        <w:tc>
          <w:tcPr>
            <w:tcW w:w="1459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A96B46" w:rsidRPr="00A96B46" w:rsidRDefault="00A96B46" w:rsidP="00A96B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6B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 (U/L)</w:t>
            </w:r>
          </w:p>
        </w:tc>
        <w:tc>
          <w:tcPr>
            <w:tcW w:w="1628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A96B46" w:rsidRPr="00A96B46" w:rsidRDefault="00A96B46" w:rsidP="00A96B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6B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AST (U/L)</w:t>
            </w:r>
          </w:p>
        </w:tc>
        <w:tc>
          <w:tcPr>
            <w:tcW w:w="2043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A96B46" w:rsidRPr="00A96B46" w:rsidRDefault="00A96B46" w:rsidP="00A96B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6B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 PROT (g/L)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A96B46" w:rsidRPr="00A96B46" w:rsidRDefault="00A96B46" w:rsidP="00A96B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6B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ALB (g/L)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A96B46" w:rsidRPr="00A96B46" w:rsidRDefault="00A96B46" w:rsidP="00A96B4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6B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 CHOL (</w:t>
            </w:r>
            <w:proofErr w:type="spellStart"/>
            <w:r w:rsidRPr="00A96B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mMol</w:t>
            </w:r>
            <w:proofErr w:type="spellEnd"/>
            <w:r w:rsidRPr="00A96B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/L)</w:t>
            </w:r>
          </w:p>
        </w:tc>
      </w:tr>
      <w:tr w:rsidR="00A96B46" w:rsidRPr="00A96B46" w:rsidTr="00EC37BD">
        <w:trPr>
          <w:trHeight w:val="290"/>
        </w:trPr>
        <w:tc>
          <w:tcPr>
            <w:tcW w:w="900" w:type="dxa"/>
            <w:tcBorders>
              <w:top w:val="single" w:sz="4" w:space="0" w:color="auto"/>
            </w:tcBorders>
            <w:hideMark/>
          </w:tcPr>
          <w:p w:rsidR="00A96B46" w:rsidRPr="00A96B46" w:rsidRDefault="00A96B46" w:rsidP="00A96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59" w:type="dxa"/>
            <w:tcBorders>
              <w:top w:val="single" w:sz="4" w:space="0" w:color="auto"/>
            </w:tcBorders>
            <w:hideMark/>
          </w:tcPr>
          <w:p w:rsidR="00A96B46" w:rsidRPr="00A96B46" w:rsidRDefault="00A96B46" w:rsidP="00A96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B203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ab</w:t>
            </w: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±1.41</w:t>
            </w:r>
          </w:p>
        </w:tc>
        <w:tc>
          <w:tcPr>
            <w:tcW w:w="1628" w:type="dxa"/>
            <w:tcBorders>
              <w:top w:val="single" w:sz="4" w:space="0" w:color="auto"/>
            </w:tcBorders>
            <w:hideMark/>
          </w:tcPr>
          <w:p w:rsidR="00A96B46" w:rsidRPr="00A96B46" w:rsidRDefault="00A96B46" w:rsidP="00A96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70.5</w:t>
            </w:r>
            <w:r w:rsidR="00B203E7" w:rsidRPr="00B203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ab</w:t>
            </w: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±31.82</w:t>
            </w:r>
          </w:p>
        </w:tc>
        <w:tc>
          <w:tcPr>
            <w:tcW w:w="2043" w:type="dxa"/>
            <w:tcBorders>
              <w:top w:val="single" w:sz="4" w:space="0" w:color="auto"/>
            </w:tcBorders>
            <w:hideMark/>
          </w:tcPr>
          <w:p w:rsidR="00A96B46" w:rsidRPr="00A96B46" w:rsidRDefault="00A96B46" w:rsidP="00A96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  <w:r w:rsidR="00B203E7" w:rsidRPr="00B203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ab</w:t>
            </w: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±11.31</w:t>
            </w:r>
          </w:p>
        </w:tc>
        <w:tc>
          <w:tcPr>
            <w:tcW w:w="810" w:type="dxa"/>
            <w:tcBorders>
              <w:top w:val="single" w:sz="4" w:space="0" w:color="auto"/>
            </w:tcBorders>
            <w:hideMark/>
          </w:tcPr>
          <w:p w:rsidR="00A96B46" w:rsidRPr="00A96B46" w:rsidRDefault="00A96B46" w:rsidP="00A96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  <w:r w:rsidR="00B203E7" w:rsidRPr="00B203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±0</w:t>
            </w:r>
          </w:p>
        </w:tc>
        <w:tc>
          <w:tcPr>
            <w:tcW w:w="2610" w:type="dxa"/>
            <w:tcBorders>
              <w:top w:val="single" w:sz="4" w:space="0" w:color="auto"/>
            </w:tcBorders>
            <w:hideMark/>
          </w:tcPr>
          <w:p w:rsidR="00A96B46" w:rsidRPr="00A96B46" w:rsidRDefault="00A96B46" w:rsidP="00A96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203E7" w:rsidRPr="00B203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±0.14</w:t>
            </w:r>
          </w:p>
        </w:tc>
      </w:tr>
      <w:tr w:rsidR="00A96B46" w:rsidRPr="00A96B46" w:rsidTr="00EC37BD">
        <w:trPr>
          <w:trHeight w:val="290"/>
        </w:trPr>
        <w:tc>
          <w:tcPr>
            <w:tcW w:w="900" w:type="dxa"/>
            <w:hideMark/>
          </w:tcPr>
          <w:p w:rsidR="00A96B46" w:rsidRPr="00A96B46" w:rsidRDefault="00A96B46" w:rsidP="00A96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459" w:type="dxa"/>
            <w:hideMark/>
          </w:tcPr>
          <w:p w:rsidR="00A96B46" w:rsidRPr="00A96B46" w:rsidRDefault="00A96B46" w:rsidP="00A96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B203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ab</w:t>
            </w: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±7.07</w:t>
            </w:r>
          </w:p>
        </w:tc>
        <w:tc>
          <w:tcPr>
            <w:tcW w:w="1628" w:type="dxa"/>
            <w:hideMark/>
          </w:tcPr>
          <w:p w:rsidR="00A96B46" w:rsidRPr="00A96B46" w:rsidRDefault="00A96B46" w:rsidP="00A96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84.5</w:t>
            </w:r>
            <w:r w:rsidR="00B203E7" w:rsidRPr="00B203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ab</w:t>
            </w: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±13.44</w:t>
            </w:r>
          </w:p>
        </w:tc>
        <w:tc>
          <w:tcPr>
            <w:tcW w:w="2043" w:type="dxa"/>
            <w:hideMark/>
          </w:tcPr>
          <w:p w:rsidR="00A96B46" w:rsidRPr="00A96B46" w:rsidRDefault="00A96B46" w:rsidP="00A96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63.5</w:t>
            </w:r>
            <w:r w:rsidR="00B203E7" w:rsidRPr="00B203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±12.02</w:t>
            </w:r>
          </w:p>
        </w:tc>
        <w:tc>
          <w:tcPr>
            <w:tcW w:w="810" w:type="dxa"/>
            <w:hideMark/>
          </w:tcPr>
          <w:p w:rsidR="00A96B46" w:rsidRPr="00A96B46" w:rsidRDefault="00A96B46" w:rsidP="00A96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B203E7" w:rsidRPr="00B203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±0</w:t>
            </w:r>
          </w:p>
        </w:tc>
        <w:tc>
          <w:tcPr>
            <w:tcW w:w="2610" w:type="dxa"/>
            <w:hideMark/>
          </w:tcPr>
          <w:p w:rsidR="00A96B46" w:rsidRPr="00A96B46" w:rsidRDefault="00A96B46" w:rsidP="00A96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  <w:r w:rsidR="00B203E7" w:rsidRPr="00B203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±1.13</w:t>
            </w:r>
          </w:p>
        </w:tc>
      </w:tr>
      <w:tr w:rsidR="00A96B46" w:rsidRPr="00A96B46" w:rsidTr="00EC37BD">
        <w:trPr>
          <w:trHeight w:val="620"/>
        </w:trPr>
        <w:tc>
          <w:tcPr>
            <w:tcW w:w="900" w:type="dxa"/>
            <w:hideMark/>
          </w:tcPr>
          <w:p w:rsidR="00A96B46" w:rsidRPr="00A96B46" w:rsidRDefault="00A96B46" w:rsidP="00A96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59" w:type="dxa"/>
            <w:hideMark/>
          </w:tcPr>
          <w:p w:rsidR="00A96B46" w:rsidRPr="00A96B46" w:rsidRDefault="00A96B46" w:rsidP="00A96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B203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±7.07</w:t>
            </w:r>
          </w:p>
        </w:tc>
        <w:tc>
          <w:tcPr>
            <w:tcW w:w="1628" w:type="dxa"/>
            <w:hideMark/>
          </w:tcPr>
          <w:p w:rsidR="00A96B46" w:rsidRPr="00A96B46" w:rsidRDefault="00A96B46" w:rsidP="00A96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  <w:r w:rsidR="00B203E7" w:rsidRPr="00B203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±2.83</w:t>
            </w:r>
          </w:p>
        </w:tc>
        <w:tc>
          <w:tcPr>
            <w:tcW w:w="2043" w:type="dxa"/>
            <w:hideMark/>
          </w:tcPr>
          <w:p w:rsidR="00A96B46" w:rsidRPr="00A96B46" w:rsidRDefault="00A96B46" w:rsidP="00A96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  <w:r w:rsidR="00B203E7" w:rsidRPr="00B203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ab</w:t>
            </w: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±7.07</w:t>
            </w:r>
          </w:p>
        </w:tc>
        <w:tc>
          <w:tcPr>
            <w:tcW w:w="810" w:type="dxa"/>
            <w:hideMark/>
          </w:tcPr>
          <w:p w:rsidR="00A96B46" w:rsidRPr="00A96B46" w:rsidRDefault="00A96B46" w:rsidP="00A96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 w:rsidR="00B203E7" w:rsidRPr="00B203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±1.41</w:t>
            </w:r>
          </w:p>
        </w:tc>
        <w:tc>
          <w:tcPr>
            <w:tcW w:w="2610" w:type="dxa"/>
            <w:hideMark/>
          </w:tcPr>
          <w:p w:rsidR="00A96B46" w:rsidRPr="00A96B46" w:rsidRDefault="00A96B46" w:rsidP="00A96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4.9</w:t>
            </w:r>
            <w:r w:rsidR="00B203E7" w:rsidRPr="00B203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±1.13</w:t>
            </w:r>
          </w:p>
        </w:tc>
      </w:tr>
      <w:tr w:rsidR="00A96B46" w:rsidRPr="00A96B46" w:rsidTr="00EC37BD">
        <w:trPr>
          <w:trHeight w:val="620"/>
        </w:trPr>
        <w:tc>
          <w:tcPr>
            <w:tcW w:w="900" w:type="dxa"/>
            <w:hideMark/>
          </w:tcPr>
          <w:p w:rsidR="00A96B46" w:rsidRPr="00A96B46" w:rsidRDefault="00A96B46" w:rsidP="00A96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459" w:type="dxa"/>
            <w:hideMark/>
          </w:tcPr>
          <w:p w:rsidR="00A96B46" w:rsidRPr="00A96B46" w:rsidRDefault="00A96B46" w:rsidP="00A96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78.5</w:t>
            </w:r>
            <w:r w:rsidRPr="00B203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±40.31</w:t>
            </w:r>
          </w:p>
        </w:tc>
        <w:tc>
          <w:tcPr>
            <w:tcW w:w="1628" w:type="dxa"/>
            <w:hideMark/>
          </w:tcPr>
          <w:p w:rsidR="00A96B46" w:rsidRPr="00A96B46" w:rsidRDefault="00A96B46" w:rsidP="00A96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192.5</w:t>
            </w:r>
            <w:r w:rsidR="00B203E7" w:rsidRPr="00B203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±115.26</w:t>
            </w:r>
          </w:p>
        </w:tc>
        <w:tc>
          <w:tcPr>
            <w:tcW w:w="2043" w:type="dxa"/>
            <w:hideMark/>
          </w:tcPr>
          <w:p w:rsidR="00A96B46" w:rsidRPr="00A96B46" w:rsidRDefault="00A96B46" w:rsidP="00A96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  <w:r w:rsidR="00B203E7" w:rsidRPr="00B203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ab</w:t>
            </w: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±1.41</w:t>
            </w:r>
          </w:p>
        </w:tc>
        <w:tc>
          <w:tcPr>
            <w:tcW w:w="810" w:type="dxa"/>
            <w:hideMark/>
          </w:tcPr>
          <w:p w:rsidR="00A96B46" w:rsidRPr="00A96B46" w:rsidRDefault="00A96B46" w:rsidP="00A96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  <w:r w:rsidR="00B203E7" w:rsidRPr="00B203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±1.41</w:t>
            </w:r>
          </w:p>
        </w:tc>
        <w:tc>
          <w:tcPr>
            <w:tcW w:w="2610" w:type="dxa"/>
            <w:hideMark/>
          </w:tcPr>
          <w:p w:rsidR="00A96B46" w:rsidRPr="00A96B46" w:rsidRDefault="00A96B46" w:rsidP="00A96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4.55</w:t>
            </w:r>
            <w:r w:rsidR="00B203E7" w:rsidRPr="00B203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±0.64</w:t>
            </w:r>
          </w:p>
        </w:tc>
      </w:tr>
      <w:tr w:rsidR="00A96B46" w:rsidRPr="00A96B46" w:rsidTr="00EC37BD">
        <w:trPr>
          <w:trHeight w:val="620"/>
        </w:trPr>
        <w:tc>
          <w:tcPr>
            <w:tcW w:w="900" w:type="dxa"/>
            <w:hideMark/>
          </w:tcPr>
          <w:p w:rsidR="00A96B46" w:rsidRPr="00A96B46" w:rsidRDefault="00A96B46" w:rsidP="00A96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459" w:type="dxa"/>
            <w:hideMark/>
          </w:tcPr>
          <w:p w:rsidR="00A96B46" w:rsidRPr="00A96B46" w:rsidRDefault="00A96B46" w:rsidP="00A96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 w:rsidRPr="00B203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ab</w:t>
            </w: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±29.7</w:t>
            </w:r>
          </w:p>
        </w:tc>
        <w:tc>
          <w:tcPr>
            <w:tcW w:w="1628" w:type="dxa"/>
            <w:hideMark/>
          </w:tcPr>
          <w:p w:rsidR="00A96B46" w:rsidRPr="00A96B46" w:rsidRDefault="00A96B46" w:rsidP="00A96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  <w:r w:rsidR="00B203E7" w:rsidRPr="00B203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ab</w:t>
            </w: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±56.57</w:t>
            </w:r>
          </w:p>
        </w:tc>
        <w:tc>
          <w:tcPr>
            <w:tcW w:w="2043" w:type="dxa"/>
            <w:hideMark/>
          </w:tcPr>
          <w:p w:rsidR="00A96B46" w:rsidRPr="00A96B46" w:rsidRDefault="00A96B46" w:rsidP="00A96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86.5</w:t>
            </w:r>
            <w:r w:rsidR="00B203E7" w:rsidRPr="00B203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±3.54</w:t>
            </w:r>
          </w:p>
        </w:tc>
        <w:tc>
          <w:tcPr>
            <w:tcW w:w="810" w:type="dxa"/>
            <w:hideMark/>
          </w:tcPr>
          <w:p w:rsidR="00A96B46" w:rsidRPr="00A96B46" w:rsidRDefault="00A96B46" w:rsidP="00A96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37.5</w:t>
            </w:r>
            <w:r w:rsidR="00B203E7" w:rsidRPr="00B203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±4.95</w:t>
            </w:r>
          </w:p>
        </w:tc>
        <w:tc>
          <w:tcPr>
            <w:tcW w:w="2610" w:type="dxa"/>
            <w:hideMark/>
          </w:tcPr>
          <w:p w:rsidR="00A96B46" w:rsidRPr="00A96B46" w:rsidRDefault="00A96B46" w:rsidP="00A96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5.15</w:t>
            </w:r>
            <w:r w:rsidR="00B203E7" w:rsidRPr="00B203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±3.04</w:t>
            </w:r>
          </w:p>
        </w:tc>
      </w:tr>
      <w:tr w:rsidR="00A96B46" w:rsidRPr="00A96B46" w:rsidTr="00EC37BD">
        <w:trPr>
          <w:trHeight w:val="630"/>
        </w:trPr>
        <w:tc>
          <w:tcPr>
            <w:tcW w:w="900" w:type="dxa"/>
            <w:hideMark/>
          </w:tcPr>
          <w:p w:rsidR="00A96B46" w:rsidRPr="00A96B46" w:rsidRDefault="00A96B46" w:rsidP="00A96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59" w:type="dxa"/>
            <w:hideMark/>
          </w:tcPr>
          <w:p w:rsidR="00A96B46" w:rsidRPr="00A96B46" w:rsidRDefault="00A96B46" w:rsidP="00A96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67.5</w:t>
            </w:r>
            <w:r w:rsidRPr="00B203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ab</w:t>
            </w: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±13.44</w:t>
            </w:r>
          </w:p>
        </w:tc>
        <w:tc>
          <w:tcPr>
            <w:tcW w:w="1628" w:type="dxa"/>
            <w:hideMark/>
          </w:tcPr>
          <w:p w:rsidR="00A96B46" w:rsidRPr="00A96B46" w:rsidRDefault="00A96B46" w:rsidP="00A96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75.5</w:t>
            </w:r>
            <w:r w:rsidR="00B203E7" w:rsidRPr="00B203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ab</w:t>
            </w: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±33.23</w:t>
            </w:r>
          </w:p>
        </w:tc>
        <w:tc>
          <w:tcPr>
            <w:tcW w:w="2043" w:type="dxa"/>
            <w:hideMark/>
          </w:tcPr>
          <w:p w:rsidR="00A96B46" w:rsidRPr="00A96B46" w:rsidRDefault="00A96B46" w:rsidP="00A96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  <w:r w:rsidR="00B203E7" w:rsidRPr="00B203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ab</w:t>
            </w: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±5.66</w:t>
            </w:r>
          </w:p>
        </w:tc>
        <w:tc>
          <w:tcPr>
            <w:tcW w:w="810" w:type="dxa"/>
            <w:hideMark/>
          </w:tcPr>
          <w:p w:rsidR="00A96B46" w:rsidRPr="00A96B46" w:rsidRDefault="00A96B46" w:rsidP="00A96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39.5</w:t>
            </w:r>
            <w:r w:rsidR="00B203E7" w:rsidRPr="00B203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±0.71</w:t>
            </w:r>
          </w:p>
        </w:tc>
        <w:tc>
          <w:tcPr>
            <w:tcW w:w="2610" w:type="dxa"/>
            <w:hideMark/>
          </w:tcPr>
          <w:p w:rsidR="00A96B46" w:rsidRPr="00A96B46" w:rsidRDefault="00A96B46" w:rsidP="00A96B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6.25</w:t>
            </w:r>
            <w:r w:rsidR="00B203E7" w:rsidRPr="00B203E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A96B46">
              <w:rPr>
                <w:rFonts w:ascii="Times New Roman" w:hAnsi="Times New Roman" w:cs="Times New Roman"/>
                <w:sz w:val="24"/>
                <w:szCs w:val="24"/>
              </w:rPr>
              <w:t>±1.48</w:t>
            </w:r>
          </w:p>
        </w:tc>
      </w:tr>
    </w:tbl>
    <w:p w:rsidR="00EC37BD" w:rsidRDefault="00EC37BD" w:rsidP="00B203E7">
      <w:pPr>
        <w:rPr>
          <w:rFonts w:ascii="Times New Roman" w:hAnsi="Times New Roman"/>
          <w:color w:val="000000"/>
          <w:sz w:val="24"/>
          <w:szCs w:val="24"/>
        </w:rPr>
      </w:pPr>
    </w:p>
    <w:p w:rsidR="00B203E7" w:rsidRDefault="00B203E7" w:rsidP="00B203E7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Values are means ± standard deviations of triplicate determinations. Means in the same column with different superscripts are significantly different at (p&lt;0.05).</w:t>
      </w:r>
    </w:p>
    <w:p w:rsidR="00EC37BD" w:rsidRDefault="00EC37BD" w:rsidP="00B203E7">
      <w:pPr>
        <w:rPr>
          <w:rFonts w:ascii="Times New Roman" w:hAnsi="Times New Roman"/>
          <w:color w:val="000000"/>
          <w:sz w:val="24"/>
          <w:szCs w:val="24"/>
        </w:rPr>
      </w:pPr>
    </w:p>
    <w:p w:rsidR="00EC37BD" w:rsidRPr="00FC07A4" w:rsidRDefault="00EC37BD" w:rsidP="00B203E7">
      <w:pPr>
        <w:rPr>
          <w:rFonts w:ascii="Times New Roman" w:hAnsi="Times New Roman"/>
          <w:b/>
          <w:color w:val="000000"/>
          <w:sz w:val="24"/>
          <w:szCs w:val="24"/>
        </w:rPr>
      </w:pPr>
      <w:r w:rsidRPr="00FC07A4">
        <w:rPr>
          <w:rFonts w:ascii="Times New Roman" w:hAnsi="Times New Roman"/>
          <w:b/>
          <w:color w:val="000000"/>
          <w:sz w:val="24"/>
          <w:szCs w:val="24"/>
        </w:rPr>
        <w:t xml:space="preserve">Table 5. </w:t>
      </w:r>
      <w:r w:rsidR="00681AA7" w:rsidRPr="00FC07A4">
        <w:rPr>
          <w:rFonts w:ascii="Times New Roman" w:hAnsi="Times New Roman"/>
          <w:b/>
          <w:color w:val="000000"/>
          <w:sz w:val="24"/>
          <w:szCs w:val="24"/>
        </w:rPr>
        <w:t>Haematology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"/>
        <w:gridCol w:w="906"/>
        <w:gridCol w:w="987"/>
        <w:gridCol w:w="1014"/>
        <w:gridCol w:w="585"/>
        <w:gridCol w:w="585"/>
        <w:gridCol w:w="938"/>
        <w:gridCol w:w="1039"/>
        <w:gridCol w:w="906"/>
        <w:gridCol w:w="906"/>
        <w:gridCol w:w="826"/>
        <w:gridCol w:w="929"/>
        <w:gridCol w:w="572"/>
      </w:tblGrid>
      <w:tr w:rsidR="00C43FAF" w:rsidRPr="00681AA7" w:rsidTr="00C05E8F">
        <w:trPr>
          <w:trHeight w:val="580"/>
        </w:trPr>
        <w:tc>
          <w:tcPr>
            <w:tcW w:w="63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C43FAF" w:rsidRPr="0091590F" w:rsidRDefault="00C43FAF" w:rsidP="00C43FAF">
            <w:r w:rsidRPr="0091590F">
              <w:t>TAG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C43FAF" w:rsidRPr="0091590F" w:rsidRDefault="00C43FAF" w:rsidP="00C43FAF">
            <w:r w:rsidRPr="0091590F">
              <w:t>PCV (%)</w:t>
            </w:r>
          </w:p>
        </w:tc>
        <w:tc>
          <w:tcPr>
            <w:tcW w:w="953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C43FAF" w:rsidRPr="0091590F" w:rsidRDefault="00C43FAF" w:rsidP="00C43FAF">
            <w:r w:rsidRPr="0091590F">
              <w:t>HGB (g/</w:t>
            </w:r>
            <w:proofErr w:type="spellStart"/>
            <w:r w:rsidRPr="0091590F">
              <w:t>dL</w:t>
            </w:r>
            <w:proofErr w:type="spellEnd"/>
            <w:r w:rsidRPr="0091590F">
              <w:t>)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C43FAF" w:rsidRPr="0091590F" w:rsidRDefault="00C43FAF" w:rsidP="00C43FAF">
            <w:r w:rsidRPr="0091590F">
              <w:t>RBC (10¹²/L)</w:t>
            </w:r>
          </w:p>
        </w:tc>
        <w:tc>
          <w:tcPr>
            <w:tcW w:w="63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C43FAF" w:rsidRPr="0091590F" w:rsidRDefault="00C43FAF" w:rsidP="00C43FAF">
            <w:r w:rsidRPr="0091590F">
              <w:t>MCV (</w:t>
            </w:r>
            <w:proofErr w:type="spellStart"/>
            <w:r w:rsidRPr="0091590F">
              <w:t>fL</w:t>
            </w:r>
            <w:proofErr w:type="spellEnd"/>
            <w:r w:rsidRPr="0091590F">
              <w:t>)</w:t>
            </w:r>
          </w:p>
        </w:tc>
        <w:tc>
          <w:tcPr>
            <w:tcW w:w="63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C43FAF" w:rsidRPr="0091590F" w:rsidRDefault="00C43FAF" w:rsidP="00C43FAF">
            <w:r w:rsidRPr="0091590F">
              <w:t>MCH (</w:t>
            </w:r>
            <w:proofErr w:type="spellStart"/>
            <w:r w:rsidRPr="0091590F">
              <w:t>pg</w:t>
            </w:r>
            <w:proofErr w:type="spellEnd"/>
            <w:r w:rsidRPr="0091590F">
              <w:t>)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C43FAF" w:rsidRPr="0091590F" w:rsidRDefault="00C43FAF" w:rsidP="00C43FAF">
            <w:r w:rsidRPr="0091590F">
              <w:t>MCHC (g/L)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C43FAF" w:rsidRPr="0091590F" w:rsidRDefault="00C43FAF" w:rsidP="00C43FAF">
            <w:r w:rsidRPr="0091590F">
              <w:t>WBC (10⁹/L)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C43FAF" w:rsidRPr="0091590F" w:rsidRDefault="00C43FAF" w:rsidP="00C43FAF">
            <w:r w:rsidRPr="0091590F">
              <w:t>NEUT (%)</w:t>
            </w:r>
          </w:p>
        </w:tc>
        <w:tc>
          <w:tcPr>
            <w:tcW w:w="87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C43FAF" w:rsidRPr="0091590F" w:rsidRDefault="00C43FAF" w:rsidP="00C43FAF">
            <w:r w:rsidRPr="0091590F">
              <w:t>LMPH (%)</w:t>
            </w:r>
          </w:p>
        </w:tc>
        <w:tc>
          <w:tcPr>
            <w:tcW w:w="80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C43FAF" w:rsidRPr="0091590F" w:rsidRDefault="00C43FAF" w:rsidP="00C43FAF">
            <w:r w:rsidRPr="0091590F">
              <w:t>MONO (%)</w:t>
            </w:r>
          </w:p>
        </w:tc>
        <w:tc>
          <w:tcPr>
            <w:tcW w:w="898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C43FAF" w:rsidRPr="0091590F" w:rsidRDefault="00C43FAF" w:rsidP="00C43FAF">
            <w:r w:rsidRPr="0091590F">
              <w:t>EOSI (%)</w:t>
            </w:r>
          </w:p>
        </w:tc>
        <w:tc>
          <w:tcPr>
            <w:tcW w:w="63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C43FAF" w:rsidRPr="0091590F" w:rsidRDefault="00C43FAF" w:rsidP="00C43FAF">
            <w:r w:rsidRPr="0091590F">
              <w:t>BASO (%)</w:t>
            </w:r>
          </w:p>
        </w:tc>
      </w:tr>
      <w:tr w:rsidR="00C43FAF" w:rsidRPr="00681AA7" w:rsidTr="00C05E8F">
        <w:trPr>
          <w:trHeight w:val="290"/>
        </w:trPr>
        <w:tc>
          <w:tcPr>
            <w:tcW w:w="635" w:type="dxa"/>
            <w:tcBorders>
              <w:top w:val="single" w:sz="4" w:space="0" w:color="auto"/>
            </w:tcBorders>
            <w:noWrap/>
            <w:hideMark/>
          </w:tcPr>
          <w:p w:rsidR="00C43FAF" w:rsidRPr="0091590F" w:rsidRDefault="00C43FAF" w:rsidP="00C43FAF">
            <w:r w:rsidRPr="0091590F">
              <w:t>A</w:t>
            </w:r>
          </w:p>
        </w:tc>
        <w:tc>
          <w:tcPr>
            <w:tcW w:w="876" w:type="dxa"/>
            <w:tcBorders>
              <w:top w:val="single" w:sz="4" w:space="0" w:color="auto"/>
            </w:tcBorders>
            <w:noWrap/>
            <w:hideMark/>
          </w:tcPr>
          <w:p w:rsidR="00C43FAF" w:rsidRPr="0091590F" w:rsidRDefault="00C43FAF" w:rsidP="00C43FAF">
            <w:r w:rsidRPr="0091590F">
              <w:t>44</w:t>
            </w:r>
            <w:r w:rsidRPr="00C43FAF">
              <w:rPr>
                <w:vertAlign w:val="superscript"/>
              </w:rPr>
              <w:t>a</w:t>
            </w:r>
            <w:r w:rsidRPr="0091590F">
              <w:t>±1.41</w:t>
            </w:r>
          </w:p>
        </w:tc>
        <w:tc>
          <w:tcPr>
            <w:tcW w:w="953" w:type="dxa"/>
            <w:tcBorders>
              <w:top w:val="single" w:sz="4" w:space="0" w:color="auto"/>
            </w:tcBorders>
            <w:noWrap/>
            <w:hideMark/>
          </w:tcPr>
          <w:p w:rsidR="00C43FAF" w:rsidRPr="0091590F" w:rsidRDefault="00C43FAF" w:rsidP="00C43FAF">
            <w:r w:rsidRPr="0091590F">
              <w:t>14.65</w:t>
            </w:r>
            <w:r w:rsidRPr="00FC07A4">
              <w:rPr>
                <w:vertAlign w:val="superscript"/>
              </w:rPr>
              <w:t>a</w:t>
            </w:r>
            <w:r w:rsidRPr="0091590F">
              <w:t>±0.49</w:t>
            </w:r>
          </w:p>
        </w:tc>
        <w:tc>
          <w:tcPr>
            <w:tcW w:w="980" w:type="dxa"/>
            <w:tcBorders>
              <w:top w:val="single" w:sz="4" w:space="0" w:color="auto"/>
            </w:tcBorders>
            <w:noWrap/>
            <w:hideMark/>
          </w:tcPr>
          <w:p w:rsidR="00C43FAF" w:rsidRPr="0091590F" w:rsidRDefault="00C43FAF" w:rsidP="00C43FAF">
            <w:r w:rsidRPr="0091590F">
              <w:t>7.345</w:t>
            </w:r>
            <w:r w:rsidRPr="00FC07A4">
              <w:rPr>
                <w:vertAlign w:val="superscript"/>
              </w:rPr>
              <w:t>a</w:t>
            </w:r>
            <w:r w:rsidRPr="0091590F">
              <w:t>±0.25</w:t>
            </w:r>
          </w:p>
        </w:tc>
        <w:tc>
          <w:tcPr>
            <w:tcW w:w="635" w:type="dxa"/>
            <w:tcBorders>
              <w:top w:val="single" w:sz="4" w:space="0" w:color="auto"/>
            </w:tcBorders>
            <w:noWrap/>
            <w:hideMark/>
          </w:tcPr>
          <w:p w:rsidR="00C43FAF" w:rsidRPr="0091590F" w:rsidRDefault="00C43FAF" w:rsidP="00C43FAF">
            <w:r w:rsidRPr="0091590F">
              <w:t>60</w:t>
            </w:r>
            <w:r w:rsidRPr="00FC07A4">
              <w:rPr>
                <w:vertAlign w:val="superscript"/>
              </w:rPr>
              <w:t>a</w:t>
            </w:r>
            <w:r w:rsidRPr="0091590F">
              <w:t>±0</w:t>
            </w:r>
          </w:p>
        </w:tc>
        <w:tc>
          <w:tcPr>
            <w:tcW w:w="635" w:type="dxa"/>
            <w:tcBorders>
              <w:top w:val="single" w:sz="4" w:space="0" w:color="auto"/>
            </w:tcBorders>
            <w:noWrap/>
            <w:hideMark/>
          </w:tcPr>
          <w:p w:rsidR="00C43FAF" w:rsidRPr="0091590F" w:rsidRDefault="00C43FAF" w:rsidP="00C43FAF">
            <w:r w:rsidRPr="0091590F">
              <w:t>20</w:t>
            </w:r>
            <w:r w:rsidR="00C152EE" w:rsidRPr="00C152EE">
              <w:rPr>
                <w:vertAlign w:val="superscript"/>
              </w:rPr>
              <w:t>a</w:t>
            </w:r>
            <w:r w:rsidRPr="0091590F">
              <w:t>±0</w:t>
            </w:r>
          </w:p>
        </w:tc>
        <w:tc>
          <w:tcPr>
            <w:tcW w:w="907" w:type="dxa"/>
            <w:tcBorders>
              <w:top w:val="single" w:sz="4" w:space="0" w:color="auto"/>
            </w:tcBorders>
            <w:noWrap/>
            <w:hideMark/>
          </w:tcPr>
          <w:p w:rsidR="00C43FAF" w:rsidRPr="0091590F" w:rsidRDefault="00C43FAF" w:rsidP="00C43FAF">
            <w:r w:rsidRPr="0091590F">
              <w:t>332.5±0.71</w:t>
            </w:r>
          </w:p>
        </w:tc>
        <w:tc>
          <w:tcPr>
            <w:tcW w:w="1004" w:type="dxa"/>
            <w:tcBorders>
              <w:top w:val="single" w:sz="4" w:space="0" w:color="auto"/>
            </w:tcBorders>
            <w:noWrap/>
            <w:hideMark/>
          </w:tcPr>
          <w:p w:rsidR="00C43FAF" w:rsidRPr="0091590F" w:rsidRDefault="00C43FAF" w:rsidP="00C43FAF">
            <w:r w:rsidRPr="0091590F">
              <w:t>14.8</w:t>
            </w:r>
            <w:r w:rsidRPr="00FC07A4">
              <w:rPr>
                <w:vertAlign w:val="superscript"/>
              </w:rPr>
              <w:t>ab</w:t>
            </w:r>
            <w:r w:rsidRPr="0091590F">
              <w:t>±0.28</w:t>
            </w:r>
          </w:p>
        </w:tc>
        <w:tc>
          <w:tcPr>
            <w:tcW w:w="876" w:type="dxa"/>
            <w:tcBorders>
              <w:top w:val="single" w:sz="4" w:space="0" w:color="auto"/>
            </w:tcBorders>
            <w:noWrap/>
            <w:hideMark/>
          </w:tcPr>
          <w:p w:rsidR="00C43FAF" w:rsidRPr="0091590F" w:rsidRDefault="00C43FAF" w:rsidP="00C43FAF">
            <w:r w:rsidRPr="0091590F">
              <w:t>21</w:t>
            </w:r>
            <w:r w:rsidRPr="00FC07A4">
              <w:rPr>
                <w:vertAlign w:val="superscript"/>
              </w:rPr>
              <w:t>a</w:t>
            </w:r>
            <w:r w:rsidRPr="0091590F">
              <w:t>±8.49</w:t>
            </w:r>
          </w:p>
        </w:tc>
        <w:tc>
          <w:tcPr>
            <w:tcW w:w="876" w:type="dxa"/>
            <w:tcBorders>
              <w:top w:val="single" w:sz="4" w:space="0" w:color="auto"/>
            </w:tcBorders>
            <w:noWrap/>
            <w:hideMark/>
          </w:tcPr>
          <w:p w:rsidR="00C43FAF" w:rsidRPr="0091590F" w:rsidRDefault="00C43FAF" w:rsidP="00C43FAF">
            <w:r w:rsidRPr="0091590F">
              <w:t>78</w:t>
            </w:r>
            <w:r w:rsidRPr="00FC07A4">
              <w:rPr>
                <w:vertAlign w:val="superscript"/>
              </w:rPr>
              <w:t>a</w:t>
            </w:r>
            <w:r w:rsidRPr="0091590F">
              <w:t>±8.49</w:t>
            </w:r>
          </w:p>
        </w:tc>
        <w:tc>
          <w:tcPr>
            <w:tcW w:w="800" w:type="dxa"/>
            <w:tcBorders>
              <w:top w:val="single" w:sz="4" w:space="0" w:color="auto"/>
            </w:tcBorders>
            <w:noWrap/>
            <w:hideMark/>
          </w:tcPr>
          <w:p w:rsidR="00C43FAF" w:rsidRPr="0091590F" w:rsidRDefault="00C43FAF" w:rsidP="00C43FAF">
            <w:r w:rsidRPr="0091590F">
              <w:t>0.5</w:t>
            </w:r>
            <w:r w:rsidRPr="00FC07A4">
              <w:rPr>
                <w:vertAlign w:val="superscript"/>
              </w:rPr>
              <w:t>a</w:t>
            </w:r>
            <w:r w:rsidRPr="0091590F">
              <w:t>±0.71</w:t>
            </w:r>
          </w:p>
        </w:tc>
        <w:tc>
          <w:tcPr>
            <w:tcW w:w="898" w:type="dxa"/>
            <w:tcBorders>
              <w:top w:val="single" w:sz="4" w:space="0" w:color="auto"/>
            </w:tcBorders>
            <w:noWrap/>
            <w:hideMark/>
          </w:tcPr>
          <w:p w:rsidR="00C43FAF" w:rsidRPr="0091590F" w:rsidRDefault="00C43FAF" w:rsidP="00C43FAF">
            <w:r w:rsidRPr="0091590F">
              <w:t>0±0</w:t>
            </w:r>
          </w:p>
        </w:tc>
        <w:tc>
          <w:tcPr>
            <w:tcW w:w="635" w:type="dxa"/>
            <w:tcBorders>
              <w:top w:val="single" w:sz="4" w:space="0" w:color="auto"/>
            </w:tcBorders>
            <w:noWrap/>
            <w:hideMark/>
          </w:tcPr>
          <w:p w:rsidR="00C43FAF" w:rsidRPr="0091590F" w:rsidRDefault="00C43FAF" w:rsidP="00C43FAF">
            <w:r w:rsidRPr="0091590F">
              <w:t>0±0</w:t>
            </w:r>
          </w:p>
        </w:tc>
      </w:tr>
      <w:tr w:rsidR="00C43FAF" w:rsidRPr="00681AA7" w:rsidTr="00C05E8F">
        <w:trPr>
          <w:trHeight w:val="290"/>
        </w:trPr>
        <w:tc>
          <w:tcPr>
            <w:tcW w:w="635" w:type="dxa"/>
            <w:noWrap/>
            <w:hideMark/>
          </w:tcPr>
          <w:p w:rsidR="00C43FAF" w:rsidRPr="0091590F" w:rsidRDefault="00C43FAF" w:rsidP="00C43FAF">
            <w:r w:rsidRPr="0091590F">
              <w:t>B</w:t>
            </w:r>
          </w:p>
        </w:tc>
        <w:tc>
          <w:tcPr>
            <w:tcW w:w="876" w:type="dxa"/>
            <w:noWrap/>
            <w:hideMark/>
          </w:tcPr>
          <w:p w:rsidR="00C43FAF" w:rsidRPr="0091590F" w:rsidRDefault="00C43FAF" w:rsidP="00C43FAF">
            <w:r w:rsidRPr="0091590F">
              <w:t>40</w:t>
            </w:r>
            <w:r w:rsidRPr="00C43FAF">
              <w:rPr>
                <w:vertAlign w:val="superscript"/>
              </w:rPr>
              <w:t>a</w:t>
            </w:r>
            <w:r w:rsidRPr="0091590F">
              <w:t>±8.49</w:t>
            </w:r>
          </w:p>
        </w:tc>
        <w:tc>
          <w:tcPr>
            <w:tcW w:w="953" w:type="dxa"/>
            <w:noWrap/>
            <w:hideMark/>
          </w:tcPr>
          <w:p w:rsidR="00C43FAF" w:rsidRPr="0091590F" w:rsidRDefault="00C43FAF" w:rsidP="00C43FAF">
            <w:r w:rsidRPr="0091590F">
              <w:t>13.3</w:t>
            </w:r>
            <w:r w:rsidRPr="00FC07A4">
              <w:rPr>
                <w:vertAlign w:val="superscript"/>
              </w:rPr>
              <w:t>a</w:t>
            </w:r>
            <w:r w:rsidRPr="0091590F">
              <w:t>±2.83</w:t>
            </w:r>
          </w:p>
        </w:tc>
        <w:tc>
          <w:tcPr>
            <w:tcW w:w="980" w:type="dxa"/>
            <w:noWrap/>
            <w:hideMark/>
          </w:tcPr>
          <w:p w:rsidR="00C43FAF" w:rsidRPr="0091590F" w:rsidRDefault="00C43FAF" w:rsidP="00C43FAF">
            <w:r w:rsidRPr="0091590F">
              <w:t>6.655</w:t>
            </w:r>
            <w:r w:rsidRPr="00FC07A4">
              <w:rPr>
                <w:vertAlign w:val="superscript"/>
              </w:rPr>
              <w:t>a</w:t>
            </w:r>
            <w:r w:rsidRPr="0091590F">
              <w:t>±1.44</w:t>
            </w:r>
          </w:p>
        </w:tc>
        <w:tc>
          <w:tcPr>
            <w:tcW w:w="635" w:type="dxa"/>
            <w:noWrap/>
            <w:hideMark/>
          </w:tcPr>
          <w:p w:rsidR="00C43FAF" w:rsidRPr="0091590F" w:rsidRDefault="00C43FAF" w:rsidP="00C43FAF">
            <w:r w:rsidRPr="0091590F">
              <w:t>60</w:t>
            </w:r>
            <w:r w:rsidRPr="00FC07A4">
              <w:rPr>
                <w:vertAlign w:val="superscript"/>
              </w:rPr>
              <w:t>a</w:t>
            </w:r>
            <w:r w:rsidRPr="0091590F">
              <w:t>±0</w:t>
            </w:r>
          </w:p>
        </w:tc>
        <w:tc>
          <w:tcPr>
            <w:tcW w:w="635" w:type="dxa"/>
            <w:noWrap/>
            <w:hideMark/>
          </w:tcPr>
          <w:p w:rsidR="00C43FAF" w:rsidRPr="0091590F" w:rsidRDefault="00C43FAF" w:rsidP="00C43FAF">
            <w:r w:rsidRPr="0091590F">
              <w:t>20</w:t>
            </w:r>
            <w:r w:rsidR="00C152EE" w:rsidRPr="00C152EE">
              <w:rPr>
                <w:vertAlign w:val="superscript"/>
              </w:rPr>
              <w:t>a</w:t>
            </w:r>
            <w:r w:rsidRPr="0091590F">
              <w:t>±0</w:t>
            </w:r>
          </w:p>
        </w:tc>
        <w:tc>
          <w:tcPr>
            <w:tcW w:w="907" w:type="dxa"/>
            <w:noWrap/>
            <w:hideMark/>
          </w:tcPr>
          <w:p w:rsidR="00C43FAF" w:rsidRPr="0091590F" w:rsidRDefault="00C43FAF" w:rsidP="00C43FAF">
            <w:r w:rsidRPr="0091590F">
              <w:t>332.5±0.71</w:t>
            </w:r>
          </w:p>
        </w:tc>
        <w:tc>
          <w:tcPr>
            <w:tcW w:w="1004" w:type="dxa"/>
            <w:noWrap/>
            <w:hideMark/>
          </w:tcPr>
          <w:p w:rsidR="00C43FAF" w:rsidRPr="0091590F" w:rsidRDefault="00C43FAF" w:rsidP="00C43FAF">
            <w:r w:rsidRPr="0091590F">
              <w:t>11.45</w:t>
            </w:r>
            <w:r w:rsidRPr="00FC07A4">
              <w:rPr>
                <w:vertAlign w:val="superscript"/>
              </w:rPr>
              <w:t>a</w:t>
            </w:r>
            <w:r w:rsidRPr="0091590F">
              <w:t>±0.35</w:t>
            </w:r>
          </w:p>
        </w:tc>
        <w:tc>
          <w:tcPr>
            <w:tcW w:w="876" w:type="dxa"/>
            <w:noWrap/>
            <w:hideMark/>
          </w:tcPr>
          <w:p w:rsidR="00C43FAF" w:rsidRPr="0091590F" w:rsidRDefault="00C43FAF" w:rsidP="00C43FAF">
            <w:r w:rsidRPr="0091590F">
              <w:t>27.5</w:t>
            </w:r>
            <w:r w:rsidRPr="00FC07A4">
              <w:rPr>
                <w:vertAlign w:val="superscript"/>
              </w:rPr>
              <w:t>a</w:t>
            </w:r>
            <w:r w:rsidRPr="0091590F">
              <w:t>±7.78</w:t>
            </w:r>
          </w:p>
        </w:tc>
        <w:tc>
          <w:tcPr>
            <w:tcW w:w="876" w:type="dxa"/>
            <w:noWrap/>
            <w:hideMark/>
          </w:tcPr>
          <w:p w:rsidR="00C43FAF" w:rsidRPr="0091590F" w:rsidRDefault="00C43FAF" w:rsidP="00C43FAF">
            <w:r w:rsidRPr="0091590F">
              <w:t>71</w:t>
            </w:r>
            <w:r w:rsidRPr="00FC07A4">
              <w:rPr>
                <w:vertAlign w:val="superscript"/>
              </w:rPr>
              <w:t>a</w:t>
            </w:r>
            <w:r w:rsidRPr="0091590F">
              <w:t>±7.07</w:t>
            </w:r>
          </w:p>
        </w:tc>
        <w:tc>
          <w:tcPr>
            <w:tcW w:w="800" w:type="dxa"/>
            <w:noWrap/>
            <w:hideMark/>
          </w:tcPr>
          <w:p w:rsidR="00C43FAF" w:rsidRPr="0091590F" w:rsidRDefault="00C43FAF" w:rsidP="00C43FAF">
            <w:r w:rsidRPr="0091590F">
              <w:t>0.5</w:t>
            </w:r>
            <w:r w:rsidRPr="00FC07A4">
              <w:rPr>
                <w:vertAlign w:val="superscript"/>
              </w:rPr>
              <w:t>a</w:t>
            </w:r>
            <w:r w:rsidRPr="0091590F">
              <w:t>±0.71</w:t>
            </w:r>
          </w:p>
        </w:tc>
        <w:tc>
          <w:tcPr>
            <w:tcW w:w="898" w:type="dxa"/>
            <w:noWrap/>
            <w:hideMark/>
          </w:tcPr>
          <w:p w:rsidR="00C43FAF" w:rsidRPr="0091590F" w:rsidRDefault="00C43FAF" w:rsidP="00C43FAF">
            <w:r w:rsidRPr="0091590F">
              <w:t>1</w:t>
            </w:r>
            <w:r>
              <w:t>a</w:t>
            </w:r>
            <w:r w:rsidRPr="0091590F">
              <w:t>±1.41</w:t>
            </w:r>
          </w:p>
        </w:tc>
        <w:tc>
          <w:tcPr>
            <w:tcW w:w="635" w:type="dxa"/>
            <w:noWrap/>
            <w:hideMark/>
          </w:tcPr>
          <w:p w:rsidR="00C43FAF" w:rsidRPr="0091590F" w:rsidRDefault="00C43FAF" w:rsidP="00C43FAF">
            <w:r w:rsidRPr="0091590F">
              <w:t>0±0</w:t>
            </w:r>
          </w:p>
        </w:tc>
      </w:tr>
      <w:tr w:rsidR="00C43FAF" w:rsidRPr="00681AA7" w:rsidTr="00C05E8F">
        <w:trPr>
          <w:trHeight w:val="290"/>
        </w:trPr>
        <w:tc>
          <w:tcPr>
            <w:tcW w:w="635" w:type="dxa"/>
            <w:noWrap/>
            <w:hideMark/>
          </w:tcPr>
          <w:p w:rsidR="00C43FAF" w:rsidRPr="0091590F" w:rsidRDefault="00C43FAF" w:rsidP="00C43FAF">
            <w:r w:rsidRPr="0091590F">
              <w:t>C</w:t>
            </w:r>
          </w:p>
        </w:tc>
        <w:tc>
          <w:tcPr>
            <w:tcW w:w="876" w:type="dxa"/>
            <w:noWrap/>
            <w:hideMark/>
          </w:tcPr>
          <w:p w:rsidR="00C43FAF" w:rsidRPr="0091590F" w:rsidRDefault="00C43FAF" w:rsidP="00C43FAF">
            <w:r w:rsidRPr="0091590F">
              <w:t>42.5</w:t>
            </w:r>
            <w:r w:rsidRPr="00C43FAF">
              <w:rPr>
                <w:vertAlign w:val="superscript"/>
              </w:rPr>
              <w:t>a</w:t>
            </w:r>
            <w:r w:rsidRPr="0091590F">
              <w:t>±3.54</w:t>
            </w:r>
          </w:p>
        </w:tc>
        <w:tc>
          <w:tcPr>
            <w:tcW w:w="953" w:type="dxa"/>
            <w:noWrap/>
            <w:hideMark/>
          </w:tcPr>
          <w:p w:rsidR="00C43FAF" w:rsidRPr="0091590F" w:rsidRDefault="00C43FAF" w:rsidP="00C43FAF">
            <w:r w:rsidRPr="0091590F">
              <w:t>14.15</w:t>
            </w:r>
            <w:r w:rsidRPr="00FC07A4">
              <w:rPr>
                <w:vertAlign w:val="superscript"/>
              </w:rPr>
              <w:t>a</w:t>
            </w:r>
            <w:r w:rsidRPr="0091590F">
              <w:t>±1.2</w:t>
            </w:r>
          </w:p>
        </w:tc>
        <w:tc>
          <w:tcPr>
            <w:tcW w:w="980" w:type="dxa"/>
            <w:noWrap/>
            <w:hideMark/>
          </w:tcPr>
          <w:p w:rsidR="00C43FAF" w:rsidRPr="0091590F" w:rsidRDefault="00C43FAF" w:rsidP="00C43FAF">
            <w:r w:rsidRPr="0091590F">
              <w:t>7.075</w:t>
            </w:r>
            <w:r>
              <w:t>a</w:t>
            </w:r>
            <w:r w:rsidRPr="0091590F">
              <w:t>±0.57</w:t>
            </w:r>
          </w:p>
        </w:tc>
        <w:tc>
          <w:tcPr>
            <w:tcW w:w="635" w:type="dxa"/>
            <w:noWrap/>
            <w:hideMark/>
          </w:tcPr>
          <w:p w:rsidR="00C43FAF" w:rsidRPr="0091590F" w:rsidRDefault="00C43FAF" w:rsidP="00C43FAF">
            <w:r w:rsidRPr="0091590F">
              <w:t>60</w:t>
            </w:r>
            <w:r w:rsidRPr="00FC07A4">
              <w:rPr>
                <w:vertAlign w:val="superscript"/>
              </w:rPr>
              <w:t>a</w:t>
            </w:r>
            <w:r w:rsidRPr="0091590F">
              <w:t>±0</w:t>
            </w:r>
          </w:p>
        </w:tc>
        <w:tc>
          <w:tcPr>
            <w:tcW w:w="635" w:type="dxa"/>
            <w:noWrap/>
            <w:hideMark/>
          </w:tcPr>
          <w:p w:rsidR="00C43FAF" w:rsidRPr="0091590F" w:rsidRDefault="00C43FAF" w:rsidP="00C43FAF">
            <w:r w:rsidRPr="0091590F">
              <w:t>20</w:t>
            </w:r>
            <w:r w:rsidR="00C152EE" w:rsidRPr="00C152EE">
              <w:rPr>
                <w:vertAlign w:val="superscript"/>
              </w:rPr>
              <w:t>a</w:t>
            </w:r>
            <w:r w:rsidRPr="0091590F">
              <w:t>±0</w:t>
            </w:r>
          </w:p>
        </w:tc>
        <w:tc>
          <w:tcPr>
            <w:tcW w:w="907" w:type="dxa"/>
            <w:noWrap/>
            <w:hideMark/>
          </w:tcPr>
          <w:p w:rsidR="00C43FAF" w:rsidRPr="0091590F" w:rsidRDefault="00C43FAF" w:rsidP="00C43FAF">
            <w:r w:rsidRPr="0091590F">
              <w:t>333±0</w:t>
            </w:r>
          </w:p>
        </w:tc>
        <w:tc>
          <w:tcPr>
            <w:tcW w:w="1004" w:type="dxa"/>
            <w:noWrap/>
            <w:hideMark/>
          </w:tcPr>
          <w:p w:rsidR="00C43FAF" w:rsidRPr="0091590F" w:rsidRDefault="00C43FAF" w:rsidP="00C43FAF">
            <w:r w:rsidRPr="0091590F">
              <w:t>17.8</w:t>
            </w:r>
            <w:r w:rsidRPr="00FC07A4">
              <w:rPr>
                <w:vertAlign w:val="superscript"/>
              </w:rPr>
              <w:t>b</w:t>
            </w:r>
            <w:r w:rsidRPr="0091590F">
              <w:t>±3.11</w:t>
            </w:r>
          </w:p>
        </w:tc>
        <w:tc>
          <w:tcPr>
            <w:tcW w:w="876" w:type="dxa"/>
            <w:noWrap/>
            <w:hideMark/>
          </w:tcPr>
          <w:p w:rsidR="00C43FAF" w:rsidRPr="0091590F" w:rsidRDefault="00C43FAF" w:rsidP="00C43FAF">
            <w:r w:rsidRPr="0091590F">
              <w:t>21</w:t>
            </w:r>
            <w:r w:rsidRPr="00FC07A4">
              <w:rPr>
                <w:vertAlign w:val="superscript"/>
              </w:rPr>
              <w:t>a</w:t>
            </w:r>
            <w:r w:rsidRPr="0091590F">
              <w:t>±1.41</w:t>
            </w:r>
          </w:p>
        </w:tc>
        <w:tc>
          <w:tcPr>
            <w:tcW w:w="876" w:type="dxa"/>
            <w:noWrap/>
            <w:hideMark/>
          </w:tcPr>
          <w:p w:rsidR="00C43FAF" w:rsidRPr="0091590F" w:rsidRDefault="00C43FAF" w:rsidP="00C43FAF">
            <w:r w:rsidRPr="0091590F">
              <w:t>76</w:t>
            </w:r>
            <w:r w:rsidRPr="00FC07A4">
              <w:rPr>
                <w:vertAlign w:val="superscript"/>
              </w:rPr>
              <w:t>a</w:t>
            </w:r>
            <w:r w:rsidRPr="0091590F">
              <w:t>±1.41</w:t>
            </w:r>
          </w:p>
        </w:tc>
        <w:tc>
          <w:tcPr>
            <w:tcW w:w="800" w:type="dxa"/>
            <w:noWrap/>
            <w:hideMark/>
          </w:tcPr>
          <w:p w:rsidR="00C43FAF" w:rsidRPr="0091590F" w:rsidRDefault="00C43FAF" w:rsidP="00C43FAF">
            <w:r w:rsidRPr="0091590F">
              <w:t>2</w:t>
            </w:r>
            <w:r w:rsidRPr="00FC07A4">
              <w:rPr>
                <w:vertAlign w:val="superscript"/>
              </w:rPr>
              <w:t>a</w:t>
            </w:r>
            <w:r w:rsidRPr="0091590F">
              <w:t>±1.41</w:t>
            </w:r>
          </w:p>
        </w:tc>
        <w:tc>
          <w:tcPr>
            <w:tcW w:w="898" w:type="dxa"/>
            <w:noWrap/>
            <w:hideMark/>
          </w:tcPr>
          <w:p w:rsidR="00C43FAF" w:rsidRPr="0091590F" w:rsidRDefault="00C43FAF" w:rsidP="00C43FAF">
            <w:r w:rsidRPr="0091590F">
              <w:t>1</w:t>
            </w:r>
            <w:r>
              <w:t>a</w:t>
            </w:r>
            <w:r w:rsidRPr="0091590F">
              <w:t>±1.41</w:t>
            </w:r>
          </w:p>
        </w:tc>
        <w:tc>
          <w:tcPr>
            <w:tcW w:w="635" w:type="dxa"/>
            <w:noWrap/>
            <w:hideMark/>
          </w:tcPr>
          <w:p w:rsidR="00C43FAF" w:rsidRPr="0091590F" w:rsidRDefault="00C43FAF" w:rsidP="00C43FAF">
            <w:r w:rsidRPr="0091590F">
              <w:t>0±0</w:t>
            </w:r>
          </w:p>
        </w:tc>
      </w:tr>
      <w:tr w:rsidR="00C43FAF" w:rsidRPr="00681AA7" w:rsidTr="00C05E8F">
        <w:trPr>
          <w:trHeight w:val="290"/>
        </w:trPr>
        <w:tc>
          <w:tcPr>
            <w:tcW w:w="635" w:type="dxa"/>
            <w:noWrap/>
            <w:hideMark/>
          </w:tcPr>
          <w:p w:rsidR="00C43FAF" w:rsidRPr="0091590F" w:rsidRDefault="00C43FAF" w:rsidP="00C43FAF">
            <w:r w:rsidRPr="0091590F">
              <w:t>D</w:t>
            </w:r>
          </w:p>
        </w:tc>
        <w:tc>
          <w:tcPr>
            <w:tcW w:w="876" w:type="dxa"/>
            <w:noWrap/>
            <w:hideMark/>
          </w:tcPr>
          <w:p w:rsidR="00C43FAF" w:rsidRPr="0091590F" w:rsidRDefault="00C43FAF" w:rsidP="00C43FAF">
            <w:r w:rsidRPr="0091590F">
              <w:t>49</w:t>
            </w:r>
            <w:r w:rsidRPr="00C43FAF">
              <w:rPr>
                <w:vertAlign w:val="superscript"/>
              </w:rPr>
              <w:t>a</w:t>
            </w:r>
            <w:r w:rsidRPr="0091590F">
              <w:t>±5.66</w:t>
            </w:r>
          </w:p>
        </w:tc>
        <w:tc>
          <w:tcPr>
            <w:tcW w:w="953" w:type="dxa"/>
            <w:noWrap/>
            <w:hideMark/>
          </w:tcPr>
          <w:p w:rsidR="00C43FAF" w:rsidRPr="0091590F" w:rsidRDefault="00C43FAF" w:rsidP="00C43FAF">
            <w:r w:rsidRPr="0091590F">
              <w:t>16.35</w:t>
            </w:r>
            <w:r w:rsidRPr="00FC07A4">
              <w:rPr>
                <w:vertAlign w:val="superscript"/>
              </w:rPr>
              <w:t>a</w:t>
            </w:r>
            <w:r w:rsidRPr="0091590F">
              <w:t>±1.91</w:t>
            </w:r>
          </w:p>
        </w:tc>
        <w:tc>
          <w:tcPr>
            <w:tcW w:w="980" w:type="dxa"/>
            <w:noWrap/>
            <w:hideMark/>
          </w:tcPr>
          <w:p w:rsidR="00C43FAF" w:rsidRPr="0091590F" w:rsidRDefault="00C43FAF" w:rsidP="00C43FAF">
            <w:r w:rsidRPr="0091590F">
              <w:t>8.18</w:t>
            </w:r>
            <w:r w:rsidRPr="00FC07A4">
              <w:rPr>
                <w:vertAlign w:val="superscript"/>
              </w:rPr>
              <w:t>a</w:t>
            </w:r>
            <w:r w:rsidRPr="0091590F">
              <w:t>±0.93</w:t>
            </w:r>
          </w:p>
        </w:tc>
        <w:tc>
          <w:tcPr>
            <w:tcW w:w="635" w:type="dxa"/>
            <w:noWrap/>
            <w:hideMark/>
          </w:tcPr>
          <w:p w:rsidR="00C43FAF" w:rsidRPr="0091590F" w:rsidRDefault="00C43FAF" w:rsidP="00C43FAF">
            <w:r w:rsidRPr="0091590F">
              <w:t>60</w:t>
            </w:r>
            <w:r w:rsidRPr="00FC07A4">
              <w:rPr>
                <w:vertAlign w:val="superscript"/>
              </w:rPr>
              <w:t>a</w:t>
            </w:r>
            <w:r w:rsidRPr="0091590F">
              <w:t>±0</w:t>
            </w:r>
          </w:p>
        </w:tc>
        <w:tc>
          <w:tcPr>
            <w:tcW w:w="635" w:type="dxa"/>
            <w:noWrap/>
            <w:hideMark/>
          </w:tcPr>
          <w:p w:rsidR="00C43FAF" w:rsidRPr="0091590F" w:rsidRDefault="00C43FAF" w:rsidP="00C43FAF">
            <w:r w:rsidRPr="0091590F">
              <w:t>20</w:t>
            </w:r>
            <w:r w:rsidR="00C152EE" w:rsidRPr="00C152EE">
              <w:rPr>
                <w:vertAlign w:val="superscript"/>
              </w:rPr>
              <w:t>a</w:t>
            </w:r>
            <w:r w:rsidRPr="0091590F">
              <w:t>±0</w:t>
            </w:r>
          </w:p>
        </w:tc>
        <w:tc>
          <w:tcPr>
            <w:tcW w:w="907" w:type="dxa"/>
            <w:noWrap/>
            <w:hideMark/>
          </w:tcPr>
          <w:p w:rsidR="00C43FAF" w:rsidRPr="0091590F" w:rsidRDefault="00C43FAF" w:rsidP="00C43FAF">
            <w:r w:rsidRPr="0091590F">
              <w:t>333.5±0.71</w:t>
            </w:r>
          </w:p>
        </w:tc>
        <w:tc>
          <w:tcPr>
            <w:tcW w:w="1004" w:type="dxa"/>
            <w:noWrap/>
            <w:hideMark/>
          </w:tcPr>
          <w:p w:rsidR="00C43FAF" w:rsidRPr="0091590F" w:rsidRDefault="00C43FAF" w:rsidP="00C43FAF">
            <w:r w:rsidRPr="0091590F">
              <w:t>13.25</w:t>
            </w:r>
            <w:r w:rsidRPr="00FC07A4">
              <w:rPr>
                <w:vertAlign w:val="superscript"/>
              </w:rPr>
              <w:t>ab</w:t>
            </w:r>
            <w:r w:rsidRPr="0091590F">
              <w:t>±0.21</w:t>
            </w:r>
          </w:p>
        </w:tc>
        <w:tc>
          <w:tcPr>
            <w:tcW w:w="876" w:type="dxa"/>
            <w:noWrap/>
            <w:hideMark/>
          </w:tcPr>
          <w:p w:rsidR="00C43FAF" w:rsidRPr="0091590F" w:rsidRDefault="00C43FAF" w:rsidP="00C43FAF">
            <w:r w:rsidRPr="0091590F">
              <w:t>14.5</w:t>
            </w:r>
            <w:r w:rsidRPr="00FC07A4">
              <w:rPr>
                <w:vertAlign w:val="superscript"/>
              </w:rPr>
              <w:t>a</w:t>
            </w:r>
            <w:r w:rsidRPr="0091590F">
              <w:t>±6.36</w:t>
            </w:r>
          </w:p>
        </w:tc>
        <w:tc>
          <w:tcPr>
            <w:tcW w:w="876" w:type="dxa"/>
            <w:noWrap/>
            <w:hideMark/>
          </w:tcPr>
          <w:p w:rsidR="00C43FAF" w:rsidRPr="0091590F" w:rsidRDefault="00C43FAF" w:rsidP="00C43FAF">
            <w:r w:rsidRPr="0091590F">
              <w:t>83</w:t>
            </w:r>
            <w:r w:rsidRPr="00FC07A4">
              <w:rPr>
                <w:vertAlign w:val="superscript"/>
              </w:rPr>
              <w:t>a</w:t>
            </w:r>
            <w:r w:rsidRPr="0091590F">
              <w:t>±8.49</w:t>
            </w:r>
          </w:p>
        </w:tc>
        <w:tc>
          <w:tcPr>
            <w:tcW w:w="800" w:type="dxa"/>
            <w:noWrap/>
            <w:hideMark/>
          </w:tcPr>
          <w:p w:rsidR="00C43FAF" w:rsidRPr="0091590F" w:rsidRDefault="00C43FAF" w:rsidP="00C43FAF">
            <w:r w:rsidRPr="0091590F">
              <w:t>0.5</w:t>
            </w:r>
            <w:r w:rsidRPr="00FC07A4">
              <w:rPr>
                <w:vertAlign w:val="superscript"/>
              </w:rPr>
              <w:t>a</w:t>
            </w:r>
            <w:r w:rsidRPr="0091590F">
              <w:t>±0.71</w:t>
            </w:r>
          </w:p>
        </w:tc>
        <w:tc>
          <w:tcPr>
            <w:tcW w:w="898" w:type="dxa"/>
            <w:noWrap/>
            <w:hideMark/>
          </w:tcPr>
          <w:p w:rsidR="00C43FAF" w:rsidRPr="0091590F" w:rsidRDefault="00C43FAF" w:rsidP="00C43FAF">
            <w:r w:rsidRPr="0091590F">
              <w:t>2</w:t>
            </w:r>
            <w:r>
              <w:t>a</w:t>
            </w:r>
            <w:r w:rsidRPr="0091590F">
              <w:t>±2.83</w:t>
            </w:r>
          </w:p>
        </w:tc>
        <w:tc>
          <w:tcPr>
            <w:tcW w:w="635" w:type="dxa"/>
            <w:noWrap/>
            <w:hideMark/>
          </w:tcPr>
          <w:p w:rsidR="00C43FAF" w:rsidRPr="0091590F" w:rsidRDefault="00C43FAF" w:rsidP="00C43FAF">
            <w:r w:rsidRPr="0091590F">
              <w:t>0±0</w:t>
            </w:r>
          </w:p>
        </w:tc>
      </w:tr>
      <w:tr w:rsidR="00C43FAF" w:rsidRPr="00681AA7" w:rsidTr="00C05E8F">
        <w:trPr>
          <w:trHeight w:val="290"/>
        </w:trPr>
        <w:tc>
          <w:tcPr>
            <w:tcW w:w="635" w:type="dxa"/>
            <w:noWrap/>
            <w:hideMark/>
          </w:tcPr>
          <w:p w:rsidR="00C43FAF" w:rsidRPr="0091590F" w:rsidRDefault="00C43FAF" w:rsidP="00C43FAF">
            <w:r w:rsidRPr="0091590F">
              <w:t>E</w:t>
            </w:r>
          </w:p>
        </w:tc>
        <w:tc>
          <w:tcPr>
            <w:tcW w:w="876" w:type="dxa"/>
            <w:noWrap/>
            <w:hideMark/>
          </w:tcPr>
          <w:p w:rsidR="00C43FAF" w:rsidRPr="0091590F" w:rsidRDefault="00C43FAF" w:rsidP="00C43FAF">
            <w:r w:rsidRPr="0091590F">
              <w:t>38.5</w:t>
            </w:r>
            <w:r w:rsidRPr="00C43FAF">
              <w:rPr>
                <w:vertAlign w:val="superscript"/>
              </w:rPr>
              <w:t>a</w:t>
            </w:r>
            <w:r w:rsidRPr="0091590F">
              <w:t>±4.95</w:t>
            </w:r>
          </w:p>
        </w:tc>
        <w:tc>
          <w:tcPr>
            <w:tcW w:w="953" w:type="dxa"/>
            <w:noWrap/>
            <w:hideMark/>
          </w:tcPr>
          <w:p w:rsidR="00C43FAF" w:rsidRPr="0091590F" w:rsidRDefault="00C43FAF" w:rsidP="00C43FAF">
            <w:r w:rsidRPr="0091590F">
              <w:t>12.85</w:t>
            </w:r>
            <w:r w:rsidRPr="00FC07A4">
              <w:rPr>
                <w:vertAlign w:val="superscript"/>
              </w:rPr>
              <w:t>a</w:t>
            </w:r>
            <w:r w:rsidRPr="0091590F">
              <w:t>±1.63</w:t>
            </w:r>
          </w:p>
        </w:tc>
        <w:tc>
          <w:tcPr>
            <w:tcW w:w="980" w:type="dxa"/>
            <w:noWrap/>
            <w:hideMark/>
          </w:tcPr>
          <w:p w:rsidR="00C43FAF" w:rsidRPr="0091590F" w:rsidRDefault="00C43FAF" w:rsidP="00C43FAF">
            <w:r w:rsidRPr="0091590F">
              <w:t>6.425</w:t>
            </w:r>
            <w:r w:rsidRPr="00FC07A4">
              <w:rPr>
                <w:vertAlign w:val="superscript"/>
              </w:rPr>
              <w:t>a</w:t>
            </w:r>
            <w:r w:rsidRPr="0091590F">
              <w:t>±0.78</w:t>
            </w:r>
          </w:p>
        </w:tc>
        <w:tc>
          <w:tcPr>
            <w:tcW w:w="635" w:type="dxa"/>
            <w:noWrap/>
            <w:hideMark/>
          </w:tcPr>
          <w:p w:rsidR="00C43FAF" w:rsidRPr="0091590F" w:rsidRDefault="00C43FAF" w:rsidP="00C43FAF">
            <w:r w:rsidRPr="0091590F">
              <w:t>60</w:t>
            </w:r>
            <w:r w:rsidRPr="00FC07A4">
              <w:rPr>
                <w:vertAlign w:val="superscript"/>
              </w:rPr>
              <w:t>a</w:t>
            </w:r>
            <w:r w:rsidRPr="0091590F">
              <w:t>±0</w:t>
            </w:r>
          </w:p>
        </w:tc>
        <w:tc>
          <w:tcPr>
            <w:tcW w:w="635" w:type="dxa"/>
            <w:noWrap/>
            <w:hideMark/>
          </w:tcPr>
          <w:p w:rsidR="00C43FAF" w:rsidRPr="0091590F" w:rsidRDefault="00C43FAF" w:rsidP="00C43FAF">
            <w:r w:rsidRPr="0091590F">
              <w:t>20</w:t>
            </w:r>
            <w:r w:rsidR="00C152EE" w:rsidRPr="00C152EE">
              <w:rPr>
                <w:vertAlign w:val="superscript"/>
              </w:rPr>
              <w:t>a</w:t>
            </w:r>
            <w:r w:rsidRPr="0091590F">
              <w:t>±0</w:t>
            </w:r>
          </w:p>
        </w:tc>
        <w:tc>
          <w:tcPr>
            <w:tcW w:w="907" w:type="dxa"/>
            <w:noWrap/>
            <w:hideMark/>
          </w:tcPr>
          <w:p w:rsidR="00C43FAF" w:rsidRPr="0091590F" w:rsidRDefault="00C43FAF" w:rsidP="00C43FAF">
            <w:r w:rsidRPr="0091590F">
              <w:t>333.5±0.71</w:t>
            </w:r>
          </w:p>
        </w:tc>
        <w:tc>
          <w:tcPr>
            <w:tcW w:w="1004" w:type="dxa"/>
            <w:noWrap/>
            <w:hideMark/>
          </w:tcPr>
          <w:p w:rsidR="00C43FAF" w:rsidRPr="0091590F" w:rsidRDefault="00C43FAF" w:rsidP="00C43FAF">
            <w:r w:rsidRPr="0091590F">
              <w:t>13.05</w:t>
            </w:r>
            <w:r w:rsidRPr="00FC07A4">
              <w:rPr>
                <w:vertAlign w:val="superscript"/>
              </w:rPr>
              <w:t>ab</w:t>
            </w:r>
            <w:r w:rsidRPr="0091590F">
              <w:t>±0.92</w:t>
            </w:r>
          </w:p>
        </w:tc>
        <w:tc>
          <w:tcPr>
            <w:tcW w:w="876" w:type="dxa"/>
            <w:noWrap/>
            <w:hideMark/>
          </w:tcPr>
          <w:p w:rsidR="00C43FAF" w:rsidRPr="0091590F" w:rsidRDefault="00C43FAF" w:rsidP="00C43FAF">
            <w:r w:rsidRPr="0091590F">
              <w:t>17.5</w:t>
            </w:r>
            <w:r w:rsidRPr="00FC07A4">
              <w:rPr>
                <w:vertAlign w:val="superscript"/>
              </w:rPr>
              <w:t>a</w:t>
            </w:r>
            <w:r w:rsidRPr="0091590F">
              <w:t>±0.71</w:t>
            </w:r>
          </w:p>
        </w:tc>
        <w:tc>
          <w:tcPr>
            <w:tcW w:w="876" w:type="dxa"/>
            <w:noWrap/>
            <w:hideMark/>
          </w:tcPr>
          <w:p w:rsidR="00C43FAF" w:rsidRPr="0091590F" w:rsidRDefault="00C43FAF" w:rsidP="00C43FAF">
            <w:r w:rsidRPr="0091590F">
              <w:t>79.5</w:t>
            </w:r>
            <w:r w:rsidRPr="00FC07A4">
              <w:rPr>
                <w:vertAlign w:val="superscript"/>
              </w:rPr>
              <w:t>a</w:t>
            </w:r>
            <w:r w:rsidRPr="0091590F">
              <w:t>±2.12</w:t>
            </w:r>
          </w:p>
        </w:tc>
        <w:tc>
          <w:tcPr>
            <w:tcW w:w="800" w:type="dxa"/>
            <w:noWrap/>
            <w:hideMark/>
          </w:tcPr>
          <w:p w:rsidR="00C43FAF" w:rsidRPr="0091590F" w:rsidRDefault="00C43FAF" w:rsidP="00C43FAF">
            <w:r w:rsidRPr="0091590F">
              <w:t>0.5</w:t>
            </w:r>
            <w:r w:rsidRPr="00FC07A4">
              <w:rPr>
                <w:vertAlign w:val="superscript"/>
              </w:rPr>
              <w:t>a</w:t>
            </w:r>
            <w:r w:rsidRPr="0091590F">
              <w:t>±0.71</w:t>
            </w:r>
          </w:p>
        </w:tc>
        <w:tc>
          <w:tcPr>
            <w:tcW w:w="898" w:type="dxa"/>
            <w:noWrap/>
            <w:hideMark/>
          </w:tcPr>
          <w:p w:rsidR="00C43FAF" w:rsidRPr="0091590F" w:rsidRDefault="00C43FAF" w:rsidP="00C43FAF">
            <w:r w:rsidRPr="0091590F">
              <w:t>2.5</w:t>
            </w:r>
            <w:r>
              <w:t>a</w:t>
            </w:r>
            <w:r w:rsidRPr="0091590F">
              <w:t>±0.71</w:t>
            </w:r>
          </w:p>
        </w:tc>
        <w:tc>
          <w:tcPr>
            <w:tcW w:w="635" w:type="dxa"/>
            <w:noWrap/>
            <w:hideMark/>
          </w:tcPr>
          <w:p w:rsidR="00C43FAF" w:rsidRPr="0091590F" w:rsidRDefault="00C43FAF" w:rsidP="00C43FAF">
            <w:r w:rsidRPr="0091590F">
              <w:t>0±0</w:t>
            </w:r>
          </w:p>
        </w:tc>
      </w:tr>
      <w:tr w:rsidR="00C43FAF" w:rsidRPr="00681AA7" w:rsidTr="00C05E8F">
        <w:trPr>
          <w:trHeight w:val="290"/>
        </w:trPr>
        <w:tc>
          <w:tcPr>
            <w:tcW w:w="635" w:type="dxa"/>
            <w:noWrap/>
            <w:hideMark/>
          </w:tcPr>
          <w:p w:rsidR="00C43FAF" w:rsidRPr="0091590F" w:rsidRDefault="00C43FAF" w:rsidP="00C43FAF">
            <w:r w:rsidRPr="0091590F">
              <w:t>F</w:t>
            </w:r>
          </w:p>
        </w:tc>
        <w:tc>
          <w:tcPr>
            <w:tcW w:w="876" w:type="dxa"/>
            <w:noWrap/>
            <w:hideMark/>
          </w:tcPr>
          <w:p w:rsidR="00C43FAF" w:rsidRPr="0091590F" w:rsidRDefault="00C43FAF" w:rsidP="00C43FAF">
            <w:r w:rsidRPr="0091590F">
              <w:t>45.5</w:t>
            </w:r>
            <w:r w:rsidRPr="00C43FAF">
              <w:rPr>
                <w:vertAlign w:val="superscript"/>
              </w:rPr>
              <w:t>a</w:t>
            </w:r>
            <w:r w:rsidRPr="0091590F">
              <w:t>±0.71</w:t>
            </w:r>
          </w:p>
        </w:tc>
        <w:tc>
          <w:tcPr>
            <w:tcW w:w="953" w:type="dxa"/>
            <w:noWrap/>
            <w:hideMark/>
          </w:tcPr>
          <w:p w:rsidR="00C43FAF" w:rsidRPr="0091590F" w:rsidRDefault="00C43FAF" w:rsidP="00C43FAF">
            <w:r w:rsidRPr="0091590F">
              <w:t>15.15</w:t>
            </w:r>
            <w:r w:rsidRPr="00FC07A4">
              <w:rPr>
                <w:vertAlign w:val="superscript"/>
              </w:rPr>
              <w:t>a</w:t>
            </w:r>
            <w:r w:rsidRPr="0091590F">
              <w:t>±0.21</w:t>
            </w:r>
          </w:p>
        </w:tc>
        <w:tc>
          <w:tcPr>
            <w:tcW w:w="980" w:type="dxa"/>
            <w:noWrap/>
            <w:hideMark/>
          </w:tcPr>
          <w:p w:rsidR="00C43FAF" w:rsidRPr="0091590F" w:rsidRDefault="00C43FAF" w:rsidP="00C43FAF">
            <w:r w:rsidRPr="0091590F">
              <w:t>7.56</w:t>
            </w:r>
            <w:r w:rsidRPr="00FC07A4">
              <w:rPr>
                <w:vertAlign w:val="superscript"/>
              </w:rPr>
              <w:t>a</w:t>
            </w:r>
            <w:r w:rsidRPr="0091590F">
              <w:t>±0.11</w:t>
            </w:r>
          </w:p>
        </w:tc>
        <w:tc>
          <w:tcPr>
            <w:tcW w:w="635" w:type="dxa"/>
            <w:noWrap/>
            <w:hideMark/>
          </w:tcPr>
          <w:p w:rsidR="00C43FAF" w:rsidRPr="0091590F" w:rsidRDefault="00C43FAF" w:rsidP="00C43FAF">
            <w:r w:rsidRPr="0091590F">
              <w:t>60</w:t>
            </w:r>
            <w:r w:rsidRPr="00FC07A4">
              <w:rPr>
                <w:vertAlign w:val="superscript"/>
              </w:rPr>
              <w:t>a</w:t>
            </w:r>
            <w:r w:rsidRPr="0091590F">
              <w:t>±0</w:t>
            </w:r>
          </w:p>
        </w:tc>
        <w:tc>
          <w:tcPr>
            <w:tcW w:w="635" w:type="dxa"/>
            <w:noWrap/>
            <w:hideMark/>
          </w:tcPr>
          <w:p w:rsidR="00C43FAF" w:rsidRPr="0091590F" w:rsidRDefault="00C43FAF" w:rsidP="00C43FAF">
            <w:r w:rsidRPr="0091590F">
              <w:t>20</w:t>
            </w:r>
            <w:r w:rsidR="00C152EE" w:rsidRPr="00C152EE">
              <w:rPr>
                <w:vertAlign w:val="superscript"/>
              </w:rPr>
              <w:t>a</w:t>
            </w:r>
            <w:r w:rsidRPr="0091590F">
              <w:t>±0</w:t>
            </w:r>
          </w:p>
        </w:tc>
        <w:tc>
          <w:tcPr>
            <w:tcW w:w="907" w:type="dxa"/>
            <w:noWrap/>
            <w:hideMark/>
          </w:tcPr>
          <w:p w:rsidR="00C43FAF" w:rsidRPr="0091590F" w:rsidRDefault="00C43FAF" w:rsidP="00C43FAF">
            <w:r w:rsidRPr="0091590F">
              <w:t>333±0</w:t>
            </w:r>
          </w:p>
        </w:tc>
        <w:tc>
          <w:tcPr>
            <w:tcW w:w="1004" w:type="dxa"/>
            <w:noWrap/>
            <w:hideMark/>
          </w:tcPr>
          <w:p w:rsidR="00C43FAF" w:rsidRPr="0091590F" w:rsidRDefault="00C43FAF" w:rsidP="00C43FAF">
            <w:r w:rsidRPr="0091590F">
              <w:t>15.7</w:t>
            </w:r>
            <w:r w:rsidRPr="00FC07A4">
              <w:rPr>
                <w:vertAlign w:val="superscript"/>
              </w:rPr>
              <w:t>ab</w:t>
            </w:r>
            <w:r w:rsidRPr="0091590F">
              <w:t>±3.39</w:t>
            </w:r>
          </w:p>
        </w:tc>
        <w:tc>
          <w:tcPr>
            <w:tcW w:w="876" w:type="dxa"/>
            <w:noWrap/>
            <w:hideMark/>
          </w:tcPr>
          <w:p w:rsidR="00C43FAF" w:rsidRPr="0091590F" w:rsidRDefault="00C43FAF" w:rsidP="00C43FAF">
            <w:r w:rsidRPr="0091590F">
              <w:t>19</w:t>
            </w:r>
            <w:r w:rsidRPr="00FC07A4">
              <w:rPr>
                <w:vertAlign w:val="superscript"/>
              </w:rPr>
              <w:t>a</w:t>
            </w:r>
            <w:r w:rsidRPr="0091590F">
              <w:t>±15.56</w:t>
            </w:r>
          </w:p>
        </w:tc>
        <w:tc>
          <w:tcPr>
            <w:tcW w:w="876" w:type="dxa"/>
            <w:noWrap/>
            <w:hideMark/>
          </w:tcPr>
          <w:p w:rsidR="00C43FAF" w:rsidRPr="0091590F" w:rsidRDefault="00C43FAF" w:rsidP="00C43FAF">
            <w:r w:rsidRPr="0091590F">
              <w:t>80</w:t>
            </w:r>
            <w:r w:rsidRPr="00FC07A4">
              <w:rPr>
                <w:vertAlign w:val="superscript"/>
              </w:rPr>
              <w:t>a</w:t>
            </w:r>
            <w:r w:rsidRPr="0091590F">
              <w:t>±15.56</w:t>
            </w:r>
          </w:p>
        </w:tc>
        <w:tc>
          <w:tcPr>
            <w:tcW w:w="800" w:type="dxa"/>
            <w:noWrap/>
            <w:hideMark/>
          </w:tcPr>
          <w:p w:rsidR="00C43FAF" w:rsidRPr="0091590F" w:rsidRDefault="00C43FAF" w:rsidP="00C43FAF">
            <w:r w:rsidRPr="0091590F">
              <w:t>0.5</w:t>
            </w:r>
            <w:r w:rsidRPr="00FC07A4">
              <w:rPr>
                <w:vertAlign w:val="superscript"/>
              </w:rPr>
              <w:t>a</w:t>
            </w:r>
            <w:r w:rsidRPr="0091590F">
              <w:t>±0.71</w:t>
            </w:r>
          </w:p>
        </w:tc>
        <w:tc>
          <w:tcPr>
            <w:tcW w:w="898" w:type="dxa"/>
            <w:noWrap/>
            <w:hideMark/>
          </w:tcPr>
          <w:p w:rsidR="00C43FAF" w:rsidRPr="0091590F" w:rsidRDefault="00C43FAF" w:rsidP="00C43FAF">
            <w:r w:rsidRPr="0091590F">
              <w:t>0.5</w:t>
            </w:r>
            <w:r>
              <w:t>a</w:t>
            </w:r>
            <w:r w:rsidRPr="0091590F">
              <w:t>±0.71</w:t>
            </w:r>
            <w:r>
              <w:t>a</w:t>
            </w:r>
          </w:p>
        </w:tc>
        <w:tc>
          <w:tcPr>
            <w:tcW w:w="635" w:type="dxa"/>
            <w:noWrap/>
            <w:hideMark/>
          </w:tcPr>
          <w:p w:rsidR="00C43FAF" w:rsidRDefault="00C43FAF" w:rsidP="00C43FAF">
            <w:r w:rsidRPr="0091590F">
              <w:t>0±0</w:t>
            </w:r>
          </w:p>
        </w:tc>
      </w:tr>
    </w:tbl>
    <w:p w:rsidR="00701B97" w:rsidRDefault="00701B97" w:rsidP="00C05E8F">
      <w:pPr>
        <w:rPr>
          <w:rFonts w:ascii="Times New Roman" w:hAnsi="Times New Roman"/>
          <w:color w:val="000000"/>
          <w:sz w:val="24"/>
          <w:szCs w:val="24"/>
        </w:rPr>
      </w:pPr>
    </w:p>
    <w:p w:rsidR="00C05E8F" w:rsidRDefault="00C05E8F" w:rsidP="00C05E8F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Values are means ± standard deviations of triplicate determinations. Means in the same column with different superscripts are significantly different at (p&lt;0.05).</w:t>
      </w:r>
    </w:p>
    <w:p w:rsidR="00EC37BD" w:rsidRDefault="00EC37BD" w:rsidP="00B203E7"/>
    <w:p w:rsidR="00C05E8F" w:rsidRDefault="00C05E8F" w:rsidP="00B203E7"/>
    <w:p w:rsidR="00C05E8F" w:rsidRDefault="00C05E8F" w:rsidP="00B203E7"/>
    <w:p w:rsidR="00C05E8F" w:rsidRDefault="00C05E8F" w:rsidP="00B203E7"/>
    <w:p w:rsidR="00C05E8F" w:rsidRDefault="00C05E8F" w:rsidP="00B203E7"/>
    <w:p w:rsidR="00A96B46" w:rsidRPr="00701B97" w:rsidRDefault="00C05E8F">
      <w:pPr>
        <w:rPr>
          <w:rFonts w:ascii="Times New Roman" w:hAnsi="Times New Roman" w:cs="Times New Roman"/>
          <w:b/>
          <w:sz w:val="24"/>
          <w:szCs w:val="24"/>
        </w:rPr>
      </w:pPr>
      <w:r w:rsidRPr="00701B97">
        <w:rPr>
          <w:rFonts w:ascii="Times New Roman" w:hAnsi="Times New Roman" w:cs="Times New Roman"/>
          <w:b/>
          <w:sz w:val="24"/>
          <w:szCs w:val="24"/>
        </w:rPr>
        <w:t>Table 6</w:t>
      </w:r>
      <w:r w:rsidR="00F806AF" w:rsidRPr="00701B97">
        <w:rPr>
          <w:rFonts w:ascii="Times New Roman" w:hAnsi="Times New Roman" w:cs="Times New Roman"/>
          <w:b/>
          <w:sz w:val="24"/>
          <w:szCs w:val="24"/>
        </w:rPr>
        <w:t>: Functional analysis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0"/>
        <w:gridCol w:w="1139"/>
        <w:gridCol w:w="1139"/>
        <w:gridCol w:w="1139"/>
        <w:gridCol w:w="1148"/>
        <w:gridCol w:w="1139"/>
        <w:gridCol w:w="1139"/>
      </w:tblGrid>
      <w:tr w:rsidR="00F806AF" w:rsidRPr="00F806AF" w:rsidTr="00701B97">
        <w:trPr>
          <w:trHeight w:val="290"/>
        </w:trPr>
        <w:tc>
          <w:tcPr>
            <w:tcW w:w="31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F806AF" w:rsidRPr="00F806AF" w:rsidRDefault="00F80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Properties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F806AF" w:rsidRPr="00F806AF" w:rsidRDefault="00F80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Mango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F806AF" w:rsidRPr="00F806AF" w:rsidRDefault="00F80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Grape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F806AF" w:rsidRPr="00F806AF" w:rsidRDefault="00F80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Guava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F806AF" w:rsidRPr="00F806AF" w:rsidRDefault="00F80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Orange</w:t>
            </w:r>
          </w:p>
        </w:tc>
        <w:tc>
          <w:tcPr>
            <w:tcW w:w="1083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F806AF" w:rsidRPr="00F806AF" w:rsidRDefault="00F80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Avocado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F806AF" w:rsidRPr="00F806AF" w:rsidRDefault="00F80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Apple</w:t>
            </w:r>
          </w:p>
        </w:tc>
      </w:tr>
      <w:tr w:rsidR="00F806AF" w:rsidRPr="00F806AF" w:rsidTr="00701B97">
        <w:trPr>
          <w:trHeight w:val="290"/>
        </w:trPr>
        <w:tc>
          <w:tcPr>
            <w:tcW w:w="3160" w:type="dxa"/>
            <w:tcBorders>
              <w:top w:val="single" w:sz="4" w:space="0" w:color="auto"/>
            </w:tcBorders>
            <w:noWrap/>
            <w:hideMark/>
          </w:tcPr>
          <w:p w:rsidR="00F806AF" w:rsidRPr="00F806AF" w:rsidRDefault="00F80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Bulk density (g/ml)</w:t>
            </w:r>
          </w:p>
        </w:tc>
        <w:tc>
          <w:tcPr>
            <w:tcW w:w="1068" w:type="dxa"/>
            <w:tcBorders>
              <w:top w:val="single" w:sz="4" w:space="0" w:color="auto"/>
            </w:tcBorders>
            <w:noWrap/>
            <w:hideMark/>
          </w:tcPr>
          <w:p w:rsidR="00F806AF" w:rsidRPr="00F806AF" w:rsidRDefault="00F80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0.53</w:t>
            </w:r>
            <w:r w:rsidRPr="00701B9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1068" w:type="dxa"/>
            <w:tcBorders>
              <w:top w:val="single" w:sz="4" w:space="0" w:color="auto"/>
            </w:tcBorders>
            <w:noWrap/>
            <w:hideMark/>
          </w:tcPr>
          <w:p w:rsidR="00F806AF" w:rsidRPr="00F806AF" w:rsidRDefault="00F80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0.62</w:t>
            </w:r>
            <w:r w:rsidRPr="00701B9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1068" w:type="dxa"/>
            <w:tcBorders>
              <w:top w:val="single" w:sz="4" w:space="0" w:color="auto"/>
            </w:tcBorders>
            <w:noWrap/>
            <w:hideMark/>
          </w:tcPr>
          <w:p w:rsidR="00F806AF" w:rsidRPr="00F806AF" w:rsidRDefault="00F80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  <w:r w:rsidR="00701B97" w:rsidRPr="00701B9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1068" w:type="dxa"/>
            <w:tcBorders>
              <w:top w:val="single" w:sz="4" w:space="0" w:color="auto"/>
            </w:tcBorders>
            <w:noWrap/>
            <w:hideMark/>
          </w:tcPr>
          <w:p w:rsidR="00F806AF" w:rsidRPr="00F806AF" w:rsidRDefault="00F80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0.51</w:t>
            </w:r>
            <w:r w:rsidRPr="00701B9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1083" w:type="dxa"/>
            <w:tcBorders>
              <w:top w:val="single" w:sz="4" w:space="0" w:color="auto"/>
            </w:tcBorders>
            <w:noWrap/>
            <w:hideMark/>
          </w:tcPr>
          <w:p w:rsidR="00F806AF" w:rsidRPr="00F806AF" w:rsidRDefault="00F80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0.78</w:t>
            </w:r>
            <w:r w:rsidR="00701B97" w:rsidRPr="00701B9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1068" w:type="dxa"/>
            <w:tcBorders>
              <w:top w:val="single" w:sz="4" w:space="0" w:color="auto"/>
            </w:tcBorders>
            <w:noWrap/>
            <w:hideMark/>
          </w:tcPr>
          <w:p w:rsidR="00F806AF" w:rsidRPr="00F806AF" w:rsidRDefault="00F80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0.73</w:t>
            </w:r>
            <w:r w:rsidR="00701B97" w:rsidRPr="00701B9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</w:tr>
      <w:tr w:rsidR="00F806AF" w:rsidRPr="00F806AF" w:rsidTr="00701B97">
        <w:trPr>
          <w:trHeight w:val="290"/>
        </w:trPr>
        <w:tc>
          <w:tcPr>
            <w:tcW w:w="3160" w:type="dxa"/>
            <w:noWrap/>
            <w:hideMark/>
          </w:tcPr>
          <w:p w:rsidR="00F806AF" w:rsidRPr="00F806AF" w:rsidRDefault="00F80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Water absorption capacity (g/ml)</w:t>
            </w:r>
          </w:p>
        </w:tc>
        <w:tc>
          <w:tcPr>
            <w:tcW w:w="1068" w:type="dxa"/>
            <w:noWrap/>
            <w:hideMark/>
          </w:tcPr>
          <w:p w:rsidR="00F806AF" w:rsidRPr="00F806AF" w:rsidRDefault="00F80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0.62</w:t>
            </w:r>
            <w:r w:rsidRPr="00701B9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1068" w:type="dxa"/>
            <w:noWrap/>
            <w:hideMark/>
          </w:tcPr>
          <w:p w:rsidR="00F806AF" w:rsidRPr="00F806AF" w:rsidRDefault="00F80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  <w:r w:rsidRPr="00701B9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</w:t>
            </w: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1068" w:type="dxa"/>
            <w:noWrap/>
            <w:hideMark/>
          </w:tcPr>
          <w:p w:rsidR="00F806AF" w:rsidRPr="00F806AF" w:rsidRDefault="00F80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8.4</w:t>
            </w:r>
            <w:r w:rsidR="00701B97" w:rsidRPr="00701B9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</w:t>
            </w: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1068" w:type="dxa"/>
            <w:noWrap/>
            <w:hideMark/>
          </w:tcPr>
          <w:p w:rsidR="00F806AF" w:rsidRPr="00F806AF" w:rsidRDefault="00F80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  <w:r w:rsidRPr="00701B9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±5.29</w:t>
            </w:r>
          </w:p>
        </w:tc>
        <w:tc>
          <w:tcPr>
            <w:tcW w:w="1083" w:type="dxa"/>
            <w:noWrap/>
            <w:hideMark/>
          </w:tcPr>
          <w:p w:rsidR="00F806AF" w:rsidRPr="00F806AF" w:rsidRDefault="00F80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  <w:r w:rsidR="00701B97" w:rsidRPr="00701B9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</w:t>
            </w: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1068" w:type="dxa"/>
            <w:noWrap/>
            <w:hideMark/>
          </w:tcPr>
          <w:p w:rsidR="00F806AF" w:rsidRPr="00F806AF" w:rsidRDefault="00F80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4.8</w:t>
            </w:r>
            <w:r w:rsidR="00701B97" w:rsidRPr="00701B9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</w:t>
            </w: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</w:tr>
      <w:tr w:rsidR="00F806AF" w:rsidRPr="00F806AF" w:rsidTr="00701B97">
        <w:trPr>
          <w:trHeight w:val="290"/>
        </w:trPr>
        <w:tc>
          <w:tcPr>
            <w:tcW w:w="3160" w:type="dxa"/>
            <w:noWrap/>
            <w:hideMark/>
          </w:tcPr>
          <w:p w:rsidR="00F806AF" w:rsidRPr="00F806AF" w:rsidRDefault="00F80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Forming Capacity (%)</w:t>
            </w:r>
          </w:p>
        </w:tc>
        <w:tc>
          <w:tcPr>
            <w:tcW w:w="1068" w:type="dxa"/>
            <w:noWrap/>
            <w:hideMark/>
          </w:tcPr>
          <w:p w:rsidR="00F806AF" w:rsidRPr="00F806AF" w:rsidRDefault="00F80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  <w:r w:rsidRPr="00701B9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1068" w:type="dxa"/>
            <w:noWrap/>
            <w:hideMark/>
          </w:tcPr>
          <w:p w:rsidR="00F806AF" w:rsidRPr="00F806AF" w:rsidRDefault="00F80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701B9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1068" w:type="dxa"/>
            <w:noWrap/>
            <w:hideMark/>
          </w:tcPr>
          <w:p w:rsidR="00F806AF" w:rsidRPr="00F806AF" w:rsidRDefault="00F80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01B97" w:rsidRPr="00701B9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1068" w:type="dxa"/>
            <w:noWrap/>
            <w:hideMark/>
          </w:tcPr>
          <w:p w:rsidR="00F806AF" w:rsidRPr="00F806AF" w:rsidRDefault="00F80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01B9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1083" w:type="dxa"/>
            <w:noWrap/>
            <w:hideMark/>
          </w:tcPr>
          <w:p w:rsidR="00F806AF" w:rsidRPr="00F806AF" w:rsidRDefault="00F80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01B97" w:rsidRPr="00701B9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1068" w:type="dxa"/>
            <w:noWrap/>
            <w:hideMark/>
          </w:tcPr>
          <w:p w:rsidR="00F806AF" w:rsidRPr="00F806AF" w:rsidRDefault="00F80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01B97" w:rsidRPr="00701B9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</w:tr>
      <w:tr w:rsidR="00F806AF" w:rsidRPr="00F806AF" w:rsidTr="00701B97">
        <w:trPr>
          <w:trHeight w:val="290"/>
        </w:trPr>
        <w:tc>
          <w:tcPr>
            <w:tcW w:w="3160" w:type="dxa"/>
            <w:noWrap/>
            <w:hideMark/>
          </w:tcPr>
          <w:p w:rsidR="00F806AF" w:rsidRPr="00F806AF" w:rsidRDefault="00F80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 xml:space="preserve">Swelling </w:t>
            </w:r>
            <w:proofErr w:type="spellStart"/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Capacty</w:t>
            </w:r>
            <w:proofErr w:type="spellEnd"/>
            <w:r w:rsidRPr="00F806AF">
              <w:rPr>
                <w:rFonts w:ascii="Times New Roman" w:hAnsi="Times New Roman" w:cs="Times New Roman"/>
                <w:sz w:val="24"/>
                <w:szCs w:val="24"/>
              </w:rPr>
              <w:t xml:space="preserve"> (% )</w:t>
            </w:r>
          </w:p>
        </w:tc>
        <w:tc>
          <w:tcPr>
            <w:tcW w:w="1068" w:type="dxa"/>
            <w:noWrap/>
            <w:hideMark/>
          </w:tcPr>
          <w:p w:rsidR="00F806AF" w:rsidRPr="00F806AF" w:rsidRDefault="00F80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0.51</w:t>
            </w:r>
            <w:r w:rsidRPr="00701B9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1068" w:type="dxa"/>
            <w:noWrap/>
            <w:hideMark/>
          </w:tcPr>
          <w:p w:rsidR="00F806AF" w:rsidRPr="00F806AF" w:rsidRDefault="00F80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88.7</w:t>
            </w:r>
            <w:r w:rsidRPr="00701B9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f</w:t>
            </w: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1068" w:type="dxa"/>
            <w:noWrap/>
            <w:hideMark/>
          </w:tcPr>
          <w:p w:rsidR="00F806AF" w:rsidRPr="00F806AF" w:rsidRDefault="00F80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85.1</w:t>
            </w:r>
            <w:r w:rsidR="00701B97" w:rsidRPr="00701B9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f</w:t>
            </w: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1068" w:type="dxa"/>
            <w:noWrap/>
            <w:hideMark/>
          </w:tcPr>
          <w:p w:rsidR="00F806AF" w:rsidRPr="00F806AF" w:rsidRDefault="00F80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90.9</w:t>
            </w:r>
            <w:r w:rsidRPr="00701B9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e</w:t>
            </w: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1083" w:type="dxa"/>
            <w:noWrap/>
            <w:hideMark/>
          </w:tcPr>
          <w:p w:rsidR="00F806AF" w:rsidRPr="00F806AF" w:rsidRDefault="00F80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88.8</w:t>
            </w:r>
            <w:r w:rsidR="00701B97" w:rsidRPr="00701B9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f</w:t>
            </w: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1068" w:type="dxa"/>
            <w:noWrap/>
            <w:hideMark/>
          </w:tcPr>
          <w:p w:rsidR="00F806AF" w:rsidRPr="00F806AF" w:rsidRDefault="00F80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86.8</w:t>
            </w:r>
            <w:r w:rsidR="00701B97" w:rsidRPr="00701B9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f</w:t>
            </w: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</w:tr>
      <w:tr w:rsidR="00F806AF" w:rsidRPr="00F806AF" w:rsidTr="00701B97">
        <w:trPr>
          <w:trHeight w:val="290"/>
        </w:trPr>
        <w:tc>
          <w:tcPr>
            <w:tcW w:w="3160" w:type="dxa"/>
            <w:noWrap/>
            <w:hideMark/>
          </w:tcPr>
          <w:p w:rsidR="00F806AF" w:rsidRPr="00F806AF" w:rsidRDefault="00F80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Gelatinization Temperature (0C)</w:t>
            </w:r>
          </w:p>
        </w:tc>
        <w:tc>
          <w:tcPr>
            <w:tcW w:w="1068" w:type="dxa"/>
            <w:noWrap/>
            <w:hideMark/>
          </w:tcPr>
          <w:p w:rsidR="00F806AF" w:rsidRPr="00F806AF" w:rsidRDefault="00F80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0.78</w:t>
            </w:r>
            <w:r w:rsidRPr="00701B9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1068" w:type="dxa"/>
            <w:noWrap/>
            <w:hideMark/>
          </w:tcPr>
          <w:p w:rsidR="00F806AF" w:rsidRPr="00F806AF" w:rsidRDefault="00F80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65.2</w:t>
            </w:r>
            <w:r w:rsidRPr="00701B9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e</w:t>
            </w: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1068" w:type="dxa"/>
            <w:noWrap/>
            <w:hideMark/>
          </w:tcPr>
          <w:p w:rsidR="00F806AF" w:rsidRPr="00F806AF" w:rsidRDefault="00F80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67.3</w:t>
            </w:r>
            <w:r w:rsidR="00701B97" w:rsidRPr="00701B9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e</w:t>
            </w: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1068" w:type="dxa"/>
            <w:noWrap/>
            <w:hideMark/>
          </w:tcPr>
          <w:p w:rsidR="00F806AF" w:rsidRPr="00F806AF" w:rsidRDefault="00F80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62.5</w:t>
            </w:r>
            <w:r w:rsidRPr="00701B9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d</w:t>
            </w: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1083" w:type="dxa"/>
            <w:noWrap/>
            <w:hideMark/>
          </w:tcPr>
          <w:p w:rsidR="00F806AF" w:rsidRPr="00F806AF" w:rsidRDefault="00F80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68.3</w:t>
            </w:r>
            <w:r w:rsidR="00701B97" w:rsidRPr="00701B9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e</w:t>
            </w: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1068" w:type="dxa"/>
            <w:noWrap/>
            <w:hideMark/>
          </w:tcPr>
          <w:p w:rsidR="00F806AF" w:rsidRPr="00F806AF" w:rsidRDefault="00F80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67.5</w:t>
            </w:r>
            <w:r w:rsidR="00701B97" w:rsidRPr="00701B9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e</w:t>
            </w: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</w:tr>
      <w:tr w:rsidR="00F806AF" w:rsidRPr="00F806AF" w:rsidTr="00701B97">
        <w:trPr>
          <w:trHeight w:val="290"/>
        </w:trPr>
        <w:tc>
          <w:tcPr>
            <w:tcW w:w="3160" w:type="dxa"/>
            <w:noWrap/>
            <w:hideMark/>
          </w:tcPr>
          <w:p w:rsidR="00F806AF" w:rsidRPr="00F806AF" w:rsidRDefault="00F80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Emulsification Capacity (%)</w:t>
            </w:r>
          </w:p>
        </w:tc>
        <w:tc>
          <w:tcPr>
            <w:tcW w:w="1068" w:type="dxa"/>
            <w:noWrap/>
            <w:hideMark/>
          </w:tcPr>
          <w:p w:rsidR="00F806AF" w:rsidRPr="00F806AF" w:rsidRDefault="00F80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0.73</w:t>
            </w:r>
            <w:r w:rsidRPr="00701B9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1068" w:type="dxa"/>
            <w:noWrap/>
            <w:hideMark/>
          </w:tcPr>
          <w:p w:rsidR="00F806AF" w:rsidRPr="00F806AF" w:rsidRDefault="00F80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Pr="00701B9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d</w:t>
            </w: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1068" w:type="dxa"/>
            <w:noWrap/>
            <w:hideMark/>
          </w:tcPr>
          <w:p w:rsidR="00F806AF" w:rsidRPr="00F806AF" w:rsidRDefault="00F80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  <w:r w:rsidR="00701B97" w:rsidRPr="00701B9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d</w:t>
            </w: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1068" w:type="dxa"/>
            <w:noWrap/>
            <w:hideMark/>
          </w:tcPr>
          <w:p w:rsidR="00F806AF" w:rsidRPr="00F806AF" w:rsidRDefault="00F80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 w:rsidRPr="00701B9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</w:t>
            </w: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1083" w:type="dxa"/>
            <w:noWrap/>
            <w:hideMark/>
          </w:tcPr>
          <w:p w:rsidR="00F806AF" w:rsidRPr="00F806AF" w:rsidRDefault="00F80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  <w:r w:rsidR="00701B97" w:rsidRPr="00701B9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d</w:t>
            </w: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1068" w:type="dxa"/>
            <w:noWrap/>
            <w:hideMark/>
          </w:tcPr>
          <w:p w:rsidR="00F806AF" w:rsidRPr="00F806AF" w:rsidRDefault="00F806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  <w:r w:rsidR="00701B97" w:rsidRPr="00701B9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d</w:t>
            </w:r>
            <w:r w:rsidRPr="00F806AF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</w:tr>
    </w:tbl>
    <w:p w:rsidR="00F806AF" w:rsidRDefault="00F806AF">
      <w:pPr>
        <w:rPr>
          <w:rFonts w:ascii="Times New Roman" w:hAnsi="Times New Roman"/>
          <w:color w:val="000000"/>
          <w:sz w:val="24"/>
          <w:szCs w:val="24"/>
        </w:rPr>
      </w:pPr>
    </w:p>
    <w:p w:rsidR="00F806AF" w:rsidRDefault="00F806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Values are means ± standard deviations of triplicate determinations. Means in the same column with different superscripts are significantly different at (p&lt;0.05)</w:t>
      </w:r>
    </w:p>
    <w:p w:rsidR="00C05E8F" w:rsidRPr="00C05E8F" w:rsidRDefault="00C05E8F">
      <w:pPr>
        <w:rPr>
          <w:rFonts w:ascii="Times New Roman" w:hAnsi="Times New Roman" w:cs="Times New Roman"/>
          <w:b/>
          <w:sz w:val="24"/>
          <w:szCs w:val="24"/>
        </w:rPr>
      </w:pPr>
      <w:r w:rsidRPr="00C05E8F">
        <w:rPr>
          <w:rFonts w:ascii="Times New Roman" w:hAnsi="Times New Roman" w:cs="Times New Roman"/>
          <w:b/>
          <w:sz w:val="24"/>
          <w:szCs w:val="24"/>
        </w:rPr>
        <w:t>Table 7: Feeding trials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0"/>
        <w:gridCol w:w="1499"/>
        <w:gridCol w:w="1650"/>
        <w:gridCol w:w="1699"/>
        <w:gridCol w:w="1699"/>
        <w:gridCol w:w="1699"/>
      </w:tblGrid>
      <w:tr w:rsidR="00C05E8F" w:rsidRPr="00C05E8F" w:rsidTr="00977BA9">
        <w:trPr>
          <w:trHeight w:val="290"/>
        </w:trPr>
        <w:tc>
          <w:tcPr>
            <w:tcW w:w="103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C05E8F" w:rsidRPr="00C05E8F" w:rsidRDefault="00C05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Samples</w:t>
            </w:r>
          </w:p>
        </w:tc>
        <w:tc>
          <w:tcPr>
            <w:tcW w:w="149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C05E8F" w:rsidRPr="00C05E8F" w:rsidRDefault="00C05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Day 1</w:t>
            </w: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C05E8F" w:rsidRPr="00C05E8F" w:rsidRDefault="00C05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C05E8F" w:rsidRPr="00C05E8F" w:rsidRDefault="00C05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Week 2</w:t>
            </w: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C05E8F" w:rsidRPr="00C05E8F" w:rsidRDefault="00C05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Week 3</w:t>
            </w: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C05E8F" w:rsidRPr="00C05E8F" w:rsidRDefault="00C05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Week 4</w:t>
            </w:r>
          </w:p>
        </w:tc>
      </w:tr>
      <w:tr w:rsidR="00C05E8F" w:rsidRPr="00C05E8F" w:rsidTr="00977BA9">
        <w:trPr>
          <w:trHeight w:val="290"/>
        </w:trPr>
        <w:tc>
          <w:tcPr>
            <w:tcW w:w="1030" w:type="dxa"/>
            <w:tcBorders>
              <w:top w:val="single" w:sz="4" w:space="0" w:color="auto"/>
            </w:tcBorders>
            <w:noWrap/>
            <w:hideMark/>
          </w:tcPr>
          <w:p w:rsidR="00C05E8F" w:rsidRPr="00C05E8F" w:rsidRDefault="00C05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99" w:type="dxa"/>
            <w:tcBorders>
              <w:top w:val="single" w:sz="4" w:space="0" w:color="auto"/>
            </w:tcBorders>
            <w:noWrap/>
            <w:hideMark/>
          </w:tcPr>
          <w:p w:rsidR="00C05E8F" w:rsidRPr="00C05E8F" w:rsidRDefault="00C05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81.78</w:t>
            </w:r>
            <w:r w:rsidRPr="00C05E8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±9.92</w:t>
            </w:r>
          </w:p>
        </w:tc>
        <w:tc>
          <w:tcPr>
            <w:tcW w:w="1650" w:type="dxa"/>
            <w:tcBorders>
              <w:top w:val="single" w:sz="4" w:space="0" w:color="auto"/>
            </w:tcBorders>
            <w:noWrap/>
            <w:hideMark/>
          </w:tcPr>
          <w:p w:rsidR="00C05E8F" w:rsidRPr="00C05E8F" w:rsidRDefault="00C05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74.75</w:t>
            </w:r>
            <w:r w:rsidRPr="00F5266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±14.28</w:t>
            </w:r>
          </w:p>
        </w:tc>
        <w:tc>
          <w:tcPr>
            <w:tcW w:w="1699" w:type="dxa"/>
            <w:tcBorders>
              <w:top w:val="single" w:sz="4" w:space="0" w:color="auto"/>
            </w:tcBorders>
            <w:noWrap/>
            <w:hideMark/>
          </w:tcPr>
          <w:p w:rsidR="00C05E8F" w:rsidRPr="00C05E8F" w:rsidRDefault="00C05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82.7</w:t>
            </w:r>
            <w:r w:rsidR="00F52663" w:rsidRPr="00F5266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±14.25</w:t>
            </w:r>
          </w:p>
        </w:tc>
        <w:tc>
          <w:tcPr>
            <w:tcW w:w="1699" w:type="dxa"/>
            <w:tcBorders>
              <w:top w:val="single" w:sz="4" w:space="0" w:color="auto"/>
            </w:tcBorders>
            <w:noWrap/>
            <w:hideMark/>
          </w:tcPr>
          <w:p w:rsidR="00C05E8F" w:rsidRPr="00C05E8F" w:rsidRDefault="00C05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87.28</w:t>
            </w:r>
            <w:r w:rsidR="00F52663" w:rsidRPr="00F5266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±15.18</w:t>
            </w:r>
          </w:p>
        </w:tc>
        <w:tc>
          <w:tcPr>
            <w:tcW w:w="1699" w:type="dxa"/>
            <w:tcBorders>
              <w:top w:val="single" w:sz="4" w:space="0" w:color="auto"/>
            </w:tcBorders>
            <w:noWrap/>
            <w:hideMark/>
          </w:tcPr>
          <w:p w:rsidR="00C05E8F" w:rsidRPr="00C05E8F" w:rsidRDefault="00C05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85.3</w:t>
            </w:r>
            <w:r w:rsidR="00F52663" w:rsidRPr="00F5266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±22.01</w:t>
            </w:r>
          </w:p>
        </w:tc>
        <w:bookmarkStart w:id="0" w:name="_GoBack"/>
        <w:bookmarkEnd w:id="0"/>
      </w:tr>
      <w:tr w:rsidR="00C05E8F" w:rsidRPr="00C05E8F" w:rsidTr="00977BA9">
        <w:trPr>
          <w:trHeight w:val="290"/>
        </w:trPr>
        <w:tc>
          <w:tcPr>
            <w:tcW w:w="1030" w:type="dxa"/>
            <w:noWrap/>
            <w:hideMark/>
          </w:tcPr>
          <w:p w:rsidR="00C05E8F" w:rsidRPr="00C05E8F" w:rsidRDefault="00C05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499" w:type="dxa"/>
            <w:noWrap/>
            <w:hideMark/>
          </w:tcPr>
          <w:p w:rsidR="00C05E8F" w:rsidRPr="00C05E8F" w:rsidRDefault="00C05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79.75</w:t>
            </w:r>
            <w:r w:rsidRPr="00C05E8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±18.47</w:t>
            </w:r>
          </w:p>
        </w:tc>
        <w:tc>
          <w:tcPr>
            <w:tcW w:w="1650" w:type="dxa"/>
            <w:noWrap/>
            <w:hideMark/>
          </w:tcPr>
          <w:p w:rsidR="00C05E8F" w:rsidRPr="00C05E8F" w:rsidRDefault="00C05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77.45</w:t>
            </w:r>
            <w:r w:rsidRPr="00F5266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ab</w:t>
            </w: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±16.03</w:t>
            </w:r>
          </w:p>
        </w:tc>
        <w:tc>
          <w:tcPr>
            <w:tcW w:w="1699" w:type="dxa"/>
            <w:noWrap/>
            <w:hideMark/>
          </w:tcPr>
          <w:p w:rsidR="00C05E8F" w:rsidRPr="00C05E8F" w:rsidRDefault="00C05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85.9</w:t>
            </w:r>
            <w:r w:rsidR="00F52663" w:rsidRPr="00F5266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ab</w:t>
            </w: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±20.28</w:t>
            </w:r>
          </w:p>
        </w:tc>
        <w:tc>
          <w:tcPr>
            <w:tcW w:w="1699" w:type="dxa"/>
            <w:noWrap/>
            <w:hideMark/>
          </w:tcPr>
          <w:p w:rsidR="00C05E8F" w:rsidRPr="00C05E8F" w:rsidRDefault="00C05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93.48</w:t>
            </w:r>
            <w:r w:rsidR="00F52663" w:rsidRPr="00F5266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ab</w:t>
            </w: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±20.25</w:t>
            </w:r>
          </w:p>
        </w:tc>
        <w:tc>
          <w:tcPr>
            <w:tcW w:w="1699" w:type="dxa"/>
            <w:noWrap/>
            <w:hideMark/>
          </w:tcPr>
          <w:p w:rsidR="00C05E8F" w:rsidRPr="00C05E8F" w:rsidRDefault="00C05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101.25</w:t>
            </w:r>
            <w:r w:rsidR="00F52663" w:rsidRPr="00F5266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ab</w:t>
            </w: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±18.61</w:t>
            </w:r>
          </w:p>
        </w:tc>
      </w:tr>
      <w:tr w:rsidR="00C05E8F" w:rsidRPr="00C05E8F" w:rsidTr="00977BA9">
        <w:trPr>
          <w:trHeight w:val="290"/>
        </w:trPr>
        <w:tc>
          <w:tcPr>
            <w:tcW w:w="1030" w:type="dxa"/>
            <w:noWrap/>
            <w:hideMark/>
          </w:tcPr>
          <w:p w:rsidR="00C05E8F" w:rsidRPr="00C05E8F" w:rsidRDefault="00C05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99" w:type="dxa"/>
            <w:noWrap/>
            <w:hideMark/>
          </w:tcPr>
          <w:p w:rsidR="00C05E8F" w:rsidRPr="00C05E8F" w:rsidRDefault="00C05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81.33</w:t>
            </w:r>
            <w:r w:rsidRPr="00C05E8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±10.89</w:t>
            </w:r>
          </w:p>
        </w:tc>
        <w:tc>
          <w:tcPr>
            <w:tcW w:w="1650" w:type="dxa"/>
            <w:noWrap/>
            <w:hideMark/>
          </w:tcPr>
          <w:p w:rsidR="00C05E8F" w:rsidRPr="00C05E8F" w:rsidRDefault="00C05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97.78</w:t>
            </w:r>
            <w:r w:rsidRPr="00F5266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abc</w:t>
            </w: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±16.16</w:t>
            </w:r>
          </w:p>
        </w:tc>
        <w:tc>
          <w:tcPr>
            <w:tcW w:w="1699" w:type="dxa"/>
            <w:noWrap/>
            <w:hideMark/>
          </w:tcPr>
          <w:p w:rsidR="00C05E8F" w:rsidRPr="00C05E8F" w:rsidRDefault="00C05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111.18</w:t>
            </w:r>
            <w:r w:rsidR="00F52663" w:rsidRPr="00F5266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bc</w:t>
            </w: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±17.74</w:t>
            </w:r>
          </w:p>
        </w:tc>
        <w:tc>
          <w:tcPr>
            <w:tcW w:w="1699" w:type="dxa"/>
            <w:noWrap/>
            <w:hideMark/>
          </w:tcPr>
          <w:p w:rsidR="00C05E8F" w:rsidRPr="00C05E8F" w:rsidRDefault="00C05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121.38</w:t>
            </w:r>
            <w:r w:rsidR="00F52663" w:rsidRPr="00F5266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bc</w:t>
            </w: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±21.08</w:t>
            </w:r>
          </w:p>
        </w:tc>
        <w:tc>
          <w:tcPr>
            <w:tcW w:w="1699" w:type="dxa"/>
            <w:noWrap/>
            <w:hideMark/>
          </w:tcPr>
          <w:p w:rsidR="00C05E8F" w:rsidRPr="00C05E8F" w:rsidRDefault="00C05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117.23</w:t>
            </w:r>
            <w:r w:rsidR="00F52663" w:rsidRPr="00F5266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±18.74</w:t>
            </w:r>
          </w:p>
        </w:tc>
      </w:tr>
      <w:tr w:rsidR="00C05E8F" w:rsidRPr="00C05E8F" w:rsidTr="00977BA9">
        <w:trPr>
          <w:trHeight w:val="290"/>
        </w:trPr>
        <w:tc>
          <w:tcPr>
            <w:tcW w:w="1030" w:type="dxa"/>
            <w:noWrap/>
            <w:hideMark/>
          </w:tcPr>
          <w:p w:rsidR="00C05E8F" w:rsidRPr="00C05E8F" w:rsidRDefault="00C05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499" w:type="dxa"/>
            <w:noWrap/>
            <w:hideMark/>
          </w:tcPr>
          <w:p w:rsidR="00C05E8F" w:rsidRPr="00C05E8F" w:rsidRDefault="00C05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84.4</w:t>
            </w:r>
            <w:r w:rsidRPr="00C05E8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±14.91</w:t>
            </w:r>
          </w:p>
        </w:tc>
        <w:tc>
          <w:tcPr>
            <w:tcW w:w="1650" w:type="dxa"/>
            <w:noWrap/>
            <w:hideMark/>
          </w:tcPr>
          <w:p w:rsidR="00C05E8F" w:rsidRPr="00C05E8F" w:rsidRDefault="00C05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99.78</w:t>
            </w:r>
            <w:r w:rsidRPr="00F5266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abc</w:t>
            </w: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±11.94</w:t>
            </w:r>
          </w:p>
        </w:tc>
        <w:tc>
          <w:tcPr>
            <w:tcW w:w="1699" w:type="dxa"/>
            <w:noWrap/>
            <w:hideMark/>
          </w:tcPr>
          <w:p w:rsidR="00C05E8F" w:rsidRPr="00C05E8F" w:rsidRDefault="00C05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109.93</w:t>
            </w:r>
            <w:r w:rsidR="00F52663" w:rsidRPr="00F5266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bc</w:t>
            </w: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±9.93</w:t>
            </w:r>
          </w:p>
        </w:tc>
        <w:tc>
          <w:tcPr>
            <w:tcW w:w="1699" w:type="dxa"/>
            <w:noWrap/>
            <w:hideMark/>
          </w:tcPr>
          <w:p w:rsidR="00C05E8F" w:rsidRPr="00C05E8F" w:rsidRDefault="00C05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119.53</w:t>
            </w:r>
            <w:r w:rsidR="00F52663" w:rsidRPr="00F5266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bc</w:t>
            </w: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±9.82</w:t>
            </w:r>
          </w:p>
        </w:tc>
        <w:tc>
          <w:tcPr>
            <w:tcW w:w="1699" w:type="dxa"/>
            <w:noWrap/>
            <w:hideMark/>
          </w:tcPr>
          <w:p w:rsidR="00C05E8F" w:rsidRPr="00C05E8F" w:rsidRDefault="00C05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117.05</w:t>
            </w:r>
            <w:r w:rsidR="00F52663" w:rsidRPr="00F5266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±9.11</w:t>
            </w:r>
          </w:p>
        </w:tc>
      </w:tr>
      <w:tr w:rsidR="00C05E8F" w:rsidRPr="00C05E8F" w:rsidTr="00977BA9">
        <w:trPr>
          <w:trHeight w:val="290"/>
        </w:trPr>
        <w:tc>
          <w:tcPr>
            <w:tcW w:w="1030" w:type="dxa"/>
            <w:noWrap/>
            <w:hideMark/>
          </w:tcPr>
          <w:p w:rsidR="00C05E8F" w:rsidRPr="00C05E8F" w:rsidRDefault="00C05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499" w:type="dxa"/>
            <w:noWrap/>
            <w:hideMark/>
          </w:tcPr>
          <w:p w:rsidR="00C05E8F" w:rsidRPr="00C05E8F" w:rsidRDefault="00C05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79.63</w:t>
            </w:r>
            <w:r w:rsidRPr="00C05E8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±8.87</w:t>
            </w:r>
          </w:p>
        </w:tc>
        <w:tc>
          <w:tcPr>
            <w:tcW w:w="1650" w:type="dxa"/>
            <w:noWrap/>
            <w:hideMark/>
          </w:tcPr>
          <w:p w:rsidR="00C05E8F" w:rsidRPr="00C05E8F" w:rsidRDefault="00C05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105.33</w:t>
            </w:r>
            <w:r w:rsidRPr="00F5266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</w:t>
            </w: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±7.72</w:t>
            </w:r>
          </w:p>
        </w:tc>
        <w:tc>
          <w:tcPr>
            <w:tcW w:w="1699" w:type="dxa"/>
            <w:noWrap/>
            <w:hideMark/>
          </w:tcPr>
          <w:p w:rsidR="00C05E8F" w:rsidRPr="00C05E8F" w:rsidRDefault="00C05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122.63</w:t>
            </w:r>
            <w:r w:rsidR="00F52663" w:rsidRPr="00F5266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</w:t>
            </w: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±13.8</w:t>
            </w:r>
          </w:p>
        </w:tc>
        <w:tc>
          <w:tcPr>
            <w:tcW w:w="1699" w:type="dxa"/>
            <w:noWrap/>
            <w:hideMark/>
          </w:tcPr>
          <w:p w:rsidR="00C05E8F" w:rsidRPr="00C05E8F" w:rsidRDefault="00C05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138.2</w:t>
            </w:r>
            <w:r w:rsidR="00F52663" w:rsidRPr="00F5266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</w:t>
            </w: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±16.58</w:t>
            </w:r>
          </w:p>
        </w:tc>
        <w:tc>
          <w:tcPr>
            <w:tcW w:w="1699" w:type="dxa"/>
            <w:noWrap/>
            <w:hideMark/>
          </w:tcPr>
          <w:p w:rsidR="00C05E8F" w:rsidRPr="00C05E8F" w:rsidRDefault="00C05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124.13</w:t>
            </w:r>
            <w:r w:rsidR="00F52663" w:rsidRPr="00F5266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±14.24</w:t>
            </w:r>
          </w:p>
        </w:tc>
      </w:tr>
      <w:tr w:rsidR="00C05E8F" w:rsidRPr="00C05E8F" w:rsidTr="00977BA9">
        <w:trPr>
          <w:trHeight w:val="290"/>
        </w:trPr>
        <w:tc>
          <w:tcPr>
            <w:tcW w:w="1030" w:type="dxa"/>
            <w:noWrap/>
            <w:hideMark/>
          </w:tcPr>
          <w:p w:rsidR="00C05E8F" w:rsidRPr="00C05E8F" w:rsidRDefault="00C05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99" w:type="dxa"/>
            <w:noWrap/>
            <w:hideMark/>
          </w:tcPr>
          <w:p w:rsidR="00C05E8F" w:rsidRPr="00C05E8F" w:rsidRDefault="00C05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80.35</w:t>
            </w:r>
            <w:r w:rsidRPr="00C05E8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±15.21</w:t>
            </w:r>
          </w:p>
        </w:tc>
        <w:tc>
          <w:tcPr>
            <w:tcW w:w="1650" w:type="dxa"/>
            <w:noWrap/>
            <w:hideMark/>
          </w:tcPr>
          <w:p w:rsidR="00C05E8F" w:rsidRPr="00C05E8F" w:rsidRDefault="00C05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102.55</w:t>
            </w:r>
            <w:r w:rsidRPr="00F5266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bc</w:t>
            </w: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±25.7</w:t>
            </w:r>
          </w:p>
        </w:tc>
        <w:tc>
          <w:tcPr>
            <w:tcW w:w="1699" w:type="dxa"/>
            <w:noWrap/>
            <w:hideMark/>
          </w:tcPr>
          <w:p w:rsidR="00C05E8F" w:rsidRPr="00C05E8F" w:rsidRDefault="00C05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116.05</w:t>
            </w:r>
            <w:r w:rsidR="00F52663" w:rsidRPr="00F5266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</w:t>
            </w: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±24.55</w:t>
            </w:r>
          </w:p>
        </w:tc>
        <w:tc>
          <w:tcPr>
            <w:tcW w:w="1699" w:type="dxa"/>
            <w:noWrap/>
            <w:hideMark/>
          </w:tcPr>
          <w:p w:rsidR="00C05E8F" w:rsidRPr="00C05E8F" w:rsidRDefault="00C05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128.75</w:t>
            </w:r>
            <w:r w:rsidR="00F52663" w:rsidRPr="00F5266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</w:t>
            </w: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±29.69</w:t>
            </w:r>
          </w:p>
        </w:tc>
        <w:tc>
          <w:tcPr>
            <w:tcW w:w="1699" w:type="dxa"/>
            <w:noWrap/>
            <w:hideMark/>
          </w:tcPr>
          <w:p w:rsidR="00C05E8F" w:rsidRPr="00C05E8F" w:rsidRDefault="00C05E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120.1</w:t>
            </w:r>
            <w:r w:rsidR="00F52663" w:rsidRPr="00F5266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C05E8F">
              <w:rPr>
                <w:rFonts w:ascii="Times New Roman" w:hAnsi="Times New Roman" w:cs="Times New Roman"/>
                <w:sz w:val="24"/>
                <w:szCs w:val="24"/>
              </w:rPr>
              <w:t>±24.28</w:t>
            </w:r>
          </w:p>
        </w:tc>
      </w:tr>
    </w:tbl>
    <w:p w:rsidR="00701B97" w:rsidRDefault="00701B97">
      <w:pPr>
        <w:rPr>
          <w:rFonts w:ascii="Times New Roman" w:hAnsi="Times New Roman"/>
          <w:color w:val="000000"/>
          <w:sz w:val="24"/>
          <w:szCs w:val="24"/>
        </w:rPr>
      </w:pPr>
    </w:p>
    <w:p w:rsidR="00C05E8F" w:rsidRDefault="00977BA9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Values are means ± standard deviations of triplicate determinations. Means in the same column with different superscripts are significantly different at (p&lt;0.05).</w:t>
      </w:r>
    </w:p>
    <w:p w:rsidR="00EB67A5" w:rsidRDefault="00EB67A5">
      <w:pPr>
        <w:rPr>
          <w:rFonts w:ascii="Times New Roman" w:hAnsi="Times New Roman"/>
          <w:color w:val="000000"/>
          <w:sz w:val="24"/>
          <w:szCs w:val="24"/>
        </w:rPr>
      </w:pPr>
    </w:p>
    <w:p w:rsidR="00EB67A5" w:rsidRDefault="00EB67A5">
      <w:pPr>
        <w:rPr>
          <w:rFonts w:ascii="Times New Roman" w:hAnsi="Times New Roman"/>
          <w:color w:val="000000"/>
          <w:sz w:val="24"/>
          <w:szCs w:val="24"/>
        </w:rPr>
      </w:pPr>
    </w:p>
    <w:p w:rsidR="00EB67A5" w:rsidRDefault="00EB67A5">
      <w:pPr>
        <w:rPr>
          <w:rFonts w:ascii="Times New Roman" w:hAnsi="Times New Roman"/>
          <w:color w:val="000000"/>
          <w:sz w:val="24"/>
          <w:szCs w:val="24"/>
        </w:rPr>
      </w:pPr>
    </w:p>
    <w:p w:rsidR="00EB67A5" w:rsidRDefault="00EB67A5">
      <w:pPr>
        <w:rPr>
          <w:rFonts w:ascii="Times New Roman" w:hAnsi="Times New Roman"/>
          <w:color w:val="000000"/>
          <w:sz w:val="24"/>
          <w:szCs w:val="24"/>
        </w:rPr>
      </w:pPr>
    </w:p>
    <w:p w:rsidR="00EB67A5" w:rsidRDefault="00EB67A5">
      <w:pPr>
        <w:rPr>
          <w:rFonts w:ascii="Times New Roman" w:hAnsi="Times New Roman"/>
          <w:color w:val="000000"/>
          <w:sz w:val="24"/>
          <w:szCs w:val="24"/>
        </w:rPr>
      </w:pPr>
    </w:p>
    <w:p w:rsidR="00EB67A5" w:rsidRDefault="00EB67A5">
      <w:pPr>
        <w:rPr>
          <w:rFonts w:ascii="Times New Roman" w:hAnsi="Times New Roman"/>
          <w:color w:val="000000"/>
          <w:sz w:val="24"/>
          <w:szCs w:val="24"/>
        </w:rPr>
      </w:pPr>
    </w:p>
    <w:p w:rsidR="00EB67A5" w:rsidRDefault="00EB67A5">
      <w:pPr>
        <w:rPr>
          <w:rFonts w:ascii="Times New Roman" w:hAnsi="Times New Roman"/>
          <w:color w:val="000000"/>
          <w:sz w:val="24"/>
          <w:szCs w:val="24"/>
        </w:rPr>
      </w:pPr>
    </w:p>
    <w:p w:rsidR="00EB67A5" w:rsidRDefault="00EB67A5">
      <w:pPr>
        <w:rPr>
          <w:rFonts w:ascii="Times New Roman" w:hAnsi="Times New Roman"/>
          <w:color w:val="000000"/>
          <w:sz w:val="24"/>
          <w:szCs w:val="24"/>
        </w:rPr>
      </w:pPr>
    </w:p>
    <w:p w:rsidR="00EB67A5" w:rsidRDefault="00EB67A5">
      <w:pPr>
        <w:rPr>
          <w:rFonts w:ascii="Times New Roman" w:hAnsi="Times New Roman"/>
          <w:color w:val="000000"/>
          <w:sz w:val="24"/>
          <w:szCs w:val="24"/>
        </w:rPr>
      </w:pPr>
    </w:p>
    <w:p w:rsidR="00EB67A5" w:rsidRDefault="00EB67A5">
      <w:pPr>
        <w:rPr>
          <w:rFonts w:ascii="Times New Roman" w:hAnsi="Times New Roman"/>
          <w:color w:val="000000"/>
          <w:sz w:val="24"/>
          <w:szCs w:val="24"/>
        </w:rPr>
      </w:pPr>
    </w:p>
    <w:p w:rsidR="00EB67A5" w:rsidRDefault="00EB67A5">
      <w:pPr>
        <w:rPr>
          <w:rFonts w:ascii="Times New Roman" w:hAnsi="Times New Roman"/>
          <w:color w:val="000000"/>
          <w:sz w:val="24"/>
          <w:szCs w:val="24"/>
        </w:rPr>
      </w:pPr>
    </w:p>
    <w:p w:rsidR="00EB67A5" w:rsidRDefault="00EB67A5">
      <w:pPr>
        <w:rPr>
          <w:rFonts w:ascii="Times New Roman" w:hAnsi="Times New Roman"/>
          <w:color w:val="000000"/>
          <w:sz w:val="24"/>
          <w:szCs w:val="24"/>
        </w:rPr>
      </w:pPr>
    </w:p>
    <w:p w:rsidR="00EB67A5" w:rsidRPr="00EB67A5" w:rsidRDefault="00EB67A5">
      <w:pPr>
        <w:rPr>
          <w:rFonts w:ascii="Times New Roman" w:hAnsi="Times New Roman"/>
          <w:b/>
          <w:color w:val="000000"/>
          <w:sz w:val="24"/>
          <w:szCs w:val="24"/>
        </w:rPr>
      </w:pPr>
      <w:r w:rsidRPr="00EB67A5">
        <w:rPr>
          <w:rFonts w:ascii="Times New Roman" w:hAnsi="Times New Roman"/>
          <w:b/>
          <w:color w:val="000000"/>
          <w:sz w:val="24"/>
          <w:szCs w:val="24"/>
        </w:rPr>
        <w:lastRenderedPageBreak/>
        <w:t>Table 8: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EB67A5">
        <w:rPr>
          <w:rFonts w:ascii="Times New Roman" w:hAnsi="Times New Roman"/>
          <w:b/>
          <w:color w:val="000000"/>
          <w:sz w:val="24"/>
          <w:szCs w:val="24"/>
        </w:rPr>
        <w:t>Functional properties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0"/>
        <w:gridCol w:w="1295"/>
        <w:gridCol w:w="1299"/>
        <w:gridCol w:w="1321"/>
        <w:gridCol w:w="1513"/>
        <w:gridCol w:w="1268"/>
      </w:tblGrid>
      <w:tr w:rsidR="00EB67A5" w:rsidRPr="00EB67A5" w:rsidTr="00EE221A">
        <w:trPr>
          <w:trHeight w:val="290"/>
        </w:trPr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Samples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 xml:space="preserve">% Moisture content 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% Ash content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% Crude fibre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% Crude lipid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 C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rude protein</w:t>
            </w:r>
          </w:p>
        </w:tc>
      </w:tr>
      <w:tr w:rsidR="00EB67A5" w:rsidRPr="00EB67A5" w:rsidTr="00EE221A">
        <w:trPr>
          <w:trHeight w:val="290"/>
        </w:trPr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Apple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7.26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2.12</w:t>
            </w:r>
            <w:r w:rsidR="00F75387" w:rsidRPr="00F753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cde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10.99</w:t>
            </w:r>
            <w:r w:rsidR="00EE221A" w:rsidRPr="00EE22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d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11.98</w:t>
            </w:r>
            <w:r w:rsidR="00EE221A" w:rsidRPr="00EE22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bc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±3.04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22.75</w:t>
            </w:r>
            <w:r w:rsidRPr="00EB67A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g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</w:tr>
      <w:tr w:rsidR="00EB67A5" w:rsidRPr="00EB67A5" w:rsidTr="00EE221A">
        <w:trPr>
          <w:trHeight w:val="290"/>
        </w:trPr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Avocado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7.17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2.49</w:t>
            </w:r>
            <w:r w:rsidR="00F75387" w:rsidRPr="00F753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e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17.36</w:t>
            </w:r>
            <w:r w:rsidR="00EE221A" w:rsidRPr="00EE22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g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19.34</w:t>
            </w:r>
            <w:r w:rsidR="00EE221A" w:rsidRPr="00EE22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de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±3.04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13.56</w:t>
            </w:r>
            <w:r w:rsidRPr="00EB67A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e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</w:tr>
      <w:tr w:rsidR="00EB67A5" w:rsidRPr="00EB67A5" w:rsidTr="00EE221A">
        <w:trPr>
          <w:trHeight w:val="290"/>
        </w:trPr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Chair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4.97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1.21</w:t>
            </w:r>
            <w:r w:rsidR="00F75387" w:rsidRPr="00F753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abc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16.76</w:t>
            </w:r>
            <w:r w:rsidR="00EE221A" w:rsidRPr="00EE22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fg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23.01</w:t>
            </w:r>
            <w:r w:rsidR="00EE221A" w:rsidRPr="00EE22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efg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±3.04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8.31</w:t>
            </w:r>
            <w:r w:rsidRPr="00EB67A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</w:tr>
      <w:tr w:rsidR="00EB67A5" w:rsidRPr="00EB67A5" w:rsidTr="00EE221A">
        <w:trPr>
          <w:trHeight w:val="290"/>
        </w:trPr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Grape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6.92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2.15</w:t>
            </w:r>
            <w:r w:rsidR="00F75387" w:rsidRPr="00F753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cde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20.85</w:t>
            </w:r>
            <w:r w:rsidR="00EE221A" w:rsidRPr="00EE22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h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15.36</w:t>
            </w:r>
            <w:r w:rsidR="00EE221A" w:rsidRPr="00EE22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cd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±3.04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13.13</w:t>
            </w:r>
            <w:r w:rsidRPr="00EB67A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e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</w:tr>
      <w:tr w:rsidR="00EB67A5" w:rsidRPr="00EB67A5" w:rsidTr="00EE221A">
        <w:trPr>
          <w:trHeight w:val="290"/>
        </w:trPr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Guava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8.39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2.36</w:t>
            </w:r>
            <w:r w:rsidR="00F75387" w:rsidRPr="00F753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de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16.28</w:t>
            </w:r>
            <w:r w:rsidR="00EE221A" w:rsidRPr="00EE22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f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9.99</w:t>
            </w:r>
            <w:r w:rsidR="00EE221A" w:rsidRPr="00EE22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abc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±3.04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11.38</w:t>
            </w:r>
            <w:r w:rsidRPr="00EB67A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d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</w:tr>
      <w:tr w:rsidR="00EB67A5" w:rsidRPr="00EB67A5" w:rsidTr="00EE221A">
        <w:trPr>
          <w:trHeight w:val="290"/>
        </w:trPr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Mango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9.99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0.29</w:t>
            </w:r>
            <w:r w:rsidRPr="00F753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EE221A" w:rsidRPr="00EE22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f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6.13</w:t>
            </w:r>
            <w:r w:rsidR="00EE221A" w:rsidRPr="00EE22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±3.04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11.81</w:t>
            </w:r>
            <w:r w:rsidRPr="00EB67A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d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</w:tr>
      <w:tr w:rsidR="00EB67A5" w:rsidRPr="00EB67A5" w:rsidTr="00EE221A">
        <w:trPr>
          <w:trHeight w:val="290"/>
        </w:trPr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Orange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6.29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0.74</w:t>
            </w:r>
            <w:r w:rsidRPr="00F753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="00F75387" w:rsidRPr="00F753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7.65</w:t>
            </w:r>
            <w:r w:rsidR="00EE221A" w:rsidRPr="00EE22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7.46</w:t>
            </w:r>
            <w:r w:rsidR="00EE221A" w:rsidRPr="00EE22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ab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±3.04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8.75</w:t>
            </w:r>
            <w:r w:rsidRPr="00EB67A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ab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</w:tr>
      <w:tr w:rsidR="00EB67A5" w:rsidRPr="00EB67A5" w:rsidTr="00EE221A">
        <w:trPr>
          <w:trHeight w:val="290"/>
        </w:trPr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4.26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bc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1.83</w:t>
            </w:r>
            <w:r w:rsidR="00F75387" w:rsidRPr="00F753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cde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9.07</w:t>
            </w:r>
            <w:r w:rsidR="00EE221A" w:rsidRPr="00EE22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24.77</w:t>
            </w:r>
            <w:r w:rsidR="00EE221A" w:rsidRPr="00EE22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efg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±3.04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9.62</w:t>
            </w:r>
            <w:r w:rsidRPr="00EB67A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bc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</w:tr>
      <w:tr w:rsidR="00EB67A5" w:rsidRPr="00EB67A5" w:rsidTr="00EE221A">
        <w:trPr>
          <w:trHeight w:val="290"/>
        </w:trPr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Plate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3.56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1.53</w:t>
            </w:r>
            <w:r w:rsidR="00F75387" w:rsidRPr="00F753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bcd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21.19</w:t>
            </w:r>
            <w:r w:rsidR="00EE221A" w:rsidRPr="00EE22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h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25.31</w:t>
            </w:r>
            <w:r w:rsidR="00EE221A" w:rsidRPr="00EE22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fg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±3.04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14.88</w:t>
            </w:r>
            <w:r w:rsidRPr="00EB67A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f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</w:tr>
      <w:tr w:rsidR="00EB67A5" w:rsidRPr="00EB67A5" w:rsidTr="00EE221A">
        <w:trPr>
          <w:trHeight w:val="290"/>
        </w:trPr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Spoon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3.19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1.41</w:t>
            </w:r>
            <w:r w:rsidR="00F75387" w:rsidRPr="00F753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bc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13.41</w:t>
            </w:r>
            <w:r w:rsidR="00EE221A" w:rsidRPr="00EE22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e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27.63</w:t>
            </w:r>
            <w:r w:rsidR="00EE221A" w:rsidRPr="00EE22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g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±3.04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14.8</w:t>
            </w:r>
            <w:r w:rsidRPr="00EB67A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f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</w:tr>
      <w:tr w:rsidR="00EB67A5" w:rsidRPr="00EB67A5" w:rsidTr="00EE221A">
        <w:trPr>
          <w:trHeight w:val="290"/>
        </w:trPr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4.25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bc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0.82</w:t>
            </w:r>
            <w:r w:rsidRPr="00F753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="00F75387" w:rsidRPr="00F753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2.65</w:t>
            </w:r>
            <w:r w:rsidR="00EE221A" w:rsidRPr="00EE22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20.97</w:t>
            </w:r>
            <w:r w:rsidR="00EE221A" w:rsidRPr="00EE22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ef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±3.04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8.75</w:t>
            </w:r>
            <w:r w:rsidRPr="00EB67A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ab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</w:tr>
      <w:tr w:rsidR="00EB67A5" w:rsidRPr="00EB67A5" w:rsidTr="00EE221A">
        <w:trPr>
          <w:trHeight w:val="290"/>
        </w:trPr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Television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3.63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  <w:r w:rsidR="00F75387" w:rsidRPr="00F7538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abc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6.84</w:t>
            </w:r>
            <w:r w:rsidR="00EE221A" w:rsidRPr="00EE22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b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26.57</w:t>
            </w:r>
            <w:r w:rsidR="00EE221A" w:rsidRPr="00EE221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fg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±3.04</w:t>
            </w:r>
          </w:p>
        </w:tc>
        <w:tc>
          <w:tcPr>
            <w:tcW w:w="960" w:type="dxa"/>
            <w:noWrap/>
            <w:hideMark/>
          </w:tcPr>
          <w:p w:rsidR="00EB67A5" w:rsidRPr="00EB67A5" w:rsidRDefault="00EB6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10.06</w:t>
            </w:r>
            <w:r w:rsidRPr="00EB67A5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c</w:t>
            </w:r>
            <w:r w:rsidRPr="00EB67A5">
              <w:rPr>
                <w:rFonts w:ascii="Times New Roman" w:hAnsi="Times New Roman" w:cs="Times New Roman"/>
                <w:sz w:val="24"/>
                <w:szCs w:val="24"/>
              </w:rPr>
              <w:t>±0.5</w:t>
            </w:r>
          </w:p>
        </w:tc>
      </w:tr>
    </w:tbl>
    <w:p w:rsidR="00EB67A5" w:rsidRDefault="00EB67A5">
      <w:pPr>
        <w:rPr>
          <w:rFonts w:ascii="Times New Roman" w:hAnsi="Times New Roman" w:cs="Times New Roman"/>
          <w:sz w:val="24"/>
          <w:szCs w:val="24"/>
        </w:rPr>
      </w:pPr>
    </w:p>
    <w:p w:rsidR="00631263" w:rsidRDefault="00631263" w:rsidP="00631263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Values are means ± standard deviations of triplicate determinations. Means in the same column with different superscripts are significantly different at (p&lt;0.05).</w:t>
      </w:r>
    </w:p>
    <w:p w:rsidR="00631263" w:rsidRPr="002B2298" w:rsidRDefault="00631263">
      <w:pPr>
        <w:rPr>
          <w:rFonts w:ascii="Times New Roman" w:hAnsi="Times New Roman" w:cs="Times New Roman"/>
          <w:sz w:val="24"/>
          <w:szCs w:val="24"/>
        </w:rPr>
      </w:pPr>
    </w:p>
    <w:sectPr w:rsidR="00631263" w:rsidRPr="002B2298" w:rsidSect="00C10F77">
      <w:pgSz w:w="11906" w:h="16838"/>
      <w:pgMar w:top="1440" w:right="566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F77"/>
    <w:rsid w:val="0003066D"/>
    <w:rsid w:val="00087D15"/>
    <w:rsid w:val="002501E5"/>
    <w:rsid w:val="002B2298"/>
    <w:rsid w:val="003602FE"/>
    <w:rsid w:val="00466230"/>
    <w:rsid w:val="005F23C0"/>
    <w:rsid w:val="00627737"/>
    <w:rsid w:val="00631263"/>
    <w:rsid w:val="00681AA7"/>
    <w:rsid w:val="00695EF3"/>
    <w:rsid w:val="00701B97"/>
    <w:rsid w:val="008721CF"/>
    <w:rsid w:val="00922C86"/>
    <w:rsid w:val="00925945"/>
    <w:rsid w:val="00977BA9"/>
    <w:rsid w:val="00A96B46"/>
    <w:rsid w:val="00B203E7"/>
    <w:rsid w:val="00B96DD3"/>
    <w:rsid w:val="00C05E8F"/>
    <w:rsid w:val="00C10F77"/>
    <w:rsid w:val="00C152EE"/>
    <w:rsid w:val="00C43FAF"/>
    <w:rsid w:val="00C674B6"/>
    <w:rsid w:val="00CA29F6"/>
    <w:rsid w:val="00DB32F6"/>
    <w:rsid w:val="00DD14A9"/>
    <w:rsid w:val="00EB67A5"/>
    <w:rsid w:val="00EC37BD"/>
    <w:rsid w:val="00EE221A"/>
    <w:rsid w:val="00F52663"/>
    <w:rsid w:val="00F75387"/>
    <w:rsid w:val="00F806AF"/>
    <w:rsid w:val="00FC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A0E5"/>
  <w15:chartTrackingRefBased/>
  <w15:docId w15:val="{A4B1251D-C096-4BBF-A55F-E9FF18D0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0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B22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7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4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11</cp:revision>
  <dcterms:created xsi:type="dcterms:W3CDTF">2025-02-01T02:59:00Z</dcterms:created>
  <dcterms:modified xsi:type="dcterms:W3CDTF">2025-02-10T12:17:00Z</dcterms:modified>
</cp:coreProperties>
</file>