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F5" w:rsidRPr="000B63F5" w:rsidRDefault="000B63F5" w:rsidP="00B90B41">
      <w:pPr>
        <w:pStyle w:val="Ttulo2"/>
        <w:tabs>
          <w:tab w:val="left" w:pos="7695"/>
        </w:tabs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color w:val="333333"/>
          <w:sz w:val="24"/>
          <w:szCs w:val="24"/>
        </w:rPr>
        <w:t>1</w:t>
      </w:r>
      <w:r w:rsidRPr="000B63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pt-BR" w:eastAsia="pt-BR" w:bidi="ar-SA"/>
        </w:rPr>
        <w:t>. Introdução</w:t>
      </w:r>
      <w:r w:rsidR="00B90B4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pt-BR" w:eastAsia="pt-BR" w:bidi="ar-SA"/>
        </w:rPr>
        <w:tab/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 objetivo deste documento, fundamentado na norma de referência: ABNT NBR 14724:2018, é auxiliar os autores sobre o formato a ser utilizado nos artigos submetidos ao ENEGEP 2020. Este documento está escrito de acordo com o modelo indicado para os artigos, assim, serve de referência, ao mesmo tempo em que comenta os diversos aspectos da formatação. Houve</w:t>
      </w:r>
      <w:r w:rsidR="00B90B41">
        <w:rPr>
          <w:color w:val="333333"/>
          <w:sz w:val="24"/>
          <w:szCs w:val="24"/>
          <w:lang w:val="pt-BR" w:eastAsia="pt-BR" w:bidi="ar-SA"/>
        </w:rPr>
        <w:t>ram</w:t>
      </w:r>
      <w:r w:rsidRPr="000B63F5">
        <w:rPr>
          <w:color w:val="333333"/>
          <w:sz w:val="24"/>
          <w:szCs w:val="24"/>
          <w:lang w:val="pt-BR" w:eastAsia="pt-BR" w:bidi="ar-SA"/>
        </w:rPr>
        <w:t xml:space="preserve"> pequenas modificações em seu formato, portanto sugere-se sua leitura atenta.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Observe as instruções e formate seu artigo de acordo com este padrão. Recomenda-se, para isso, o uso dos estilos de formatação pré-definidos que constam deste documento. Para tanto, basta copiar e colar os textos do original diretamente em uma cópia deste documento.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Lembre-se que uma formatação correta é essencial para uma boa avaliação do seu trabalho. Artigos fora da formatação serão retirados do processo de avaliação.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2. Formatação geral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Este texto apresenta apenas o corpo do artigo. Portanto, ele não deve conter Título, Autores, Resumo e Palavras-chave. Esses elementos serão inseridos posteriormente, a partir de dados solicitados durante o envio do arquivo pelo site do evento. Os dados de autoria do arquivo devem estar em branco. Veja em seu editor de textos como remover essas informações. O artigo completo não deve exceder 4.000 (quatro mil) palavras e o tamanho do arquivo não deve exceder 1 (um) Mb. Tabelas poderão ser tratadas como figuras, para não contar palavras, mas a qualidade das mesmas é de sua responsabilidade. Procure tratar imagens e tabelas para que estas não deixem seu arquivo muito grande.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As margens devem ser: superior e inferior de 1,2 cm e direita e esquerda de 2,5 cm. O tamanho de página deve ser A4, impreterivelmente. Por favor, verifique esse aspecto com especial cuidado.</w:t>
      </w:r>
    </w:p>
    <w:p w:rsidR="000B63F5" w:rsidRPr="000B63F5" w:rsidRDefault="00B90B41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>
        <w:rPr>
          <w:color w:val="333333"/>
          <w:sz w:val="24"/>
          <w:szCs w:val="24"/>
          <w:lang w:val="pt-BR" w:eastAsia="pt-BR" w:bidi="ar-SA"/>
        </w:rPr>
        <w:t>O corpo do artigo deverá ser submetido em sua versão final, sendo assim, lembre-se de manter as informações de cabeçalho e salvar em Word no final. Não serão permitidas alterações após o prazo de submissão ter se encerrado.</w:t>
      </w:r>
      <w:r w:rsidR="000B63F5" w:rsidRPr="000B63F5">
        <w:rPr>
          <w:color w:val="333333"/>
          <w:sz w:val="24"/>
          <w:szCs w:val="24"/>
          <w:lang w:val="pt-BR" w:eastAsia="pt-BR" w:bidi="ar-SA"/>
        </w:rPr>
        <w:t xml:space="preserve"> Na sequência, passo a passo, serão especificados os detalhes da formatação.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Atenção: Palavras de língua estrangeira devem ser escritas em itálico. 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0"/>
          <w:szCs w:val="20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3. Títulos das seções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Os títulos das seções do trabalho devem ser posicionados à esquerda, em negrito, numerados com algarismos arábicos (1, 2, 3, etc.) e somente com a primeira inicial maiúscula. Deve-se </w:t>
      </w:r>
      <w:r w:rsidRPr="000B63F5">
        <w:rPr>
          <w:color w:val="333333"/>
          <w:sz w:val="24"/>
          <w:szCs w:val="24"/>
          <w:lang w:val="pt-BR" w:eastAsia="pt-BR" w:bidi="ar-SA"/>
        </w:rPr>
        <w:lastRenderedPageBreak/>
        <w:t xml:space="preserve">utilizar texto com fonte Times New Roman, tamanho 12, </w:t>
      </w:r>
      <w:smartTag w:uri="urn:schemas-microsoft-com:office:smarttags" w:element="PersonName">
        <w:smartTagPr>
          <w:attr w:name="ProductID" w:val="em negrito. N￣o"/>
        </w:smartTagPr>
        <w:r w:rsidRPr="000B63F5">
          <w:rPr>
            <w:color w:val="333333"/>
            <w:sz w:val="24"/>
            <w:szCs w:val="24"/>
            <w:lang w:val="pt-BR" w:eastAsia="pt-BR" w:bidi="ar-SA"/>
          </w:rPr>
          <w:t>em negrito. Não</w:t>
        </w:r>
      </w:smartTag>
      <w:r w:rsidRPr="000B63F5">
        <w:rPr>
          <w:color w:val="333333"/>
          <w:sz w:val="24"/>
          <w:szCs w:val="24"/>
          <w:lang w:val="pt-BR" w:eastAsia="pt-BR" w:bidi="ar-SA"/>
        </w:rPr>
        <w:t xml:space="preserve"> coloque ponto final nos títulos. Entre os títulos deve-se inserir uma linha em branco mantida a formação de espaçamento 1,5 entre as linhas.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b/>
          <w:color w:val="333333"/>
          <w:sz w:val="24"/>
          <w:szCs w:val="24"/>
          <w:lang w:val="pt-BR" w:eastAsia="pt-BR" w:bidi="ar-SA"/>
        </w:rPr>
        <w:t>3.1. Subtítulos das seções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Os subtítulos das seções do trabalho devem ser posicionados à esquerda, em negrito, numerados com algarismos arábicos em subtítulos (1.1, 1.2, 1.3, etc.) e somente com a primeira inicial maiúscula. Deve-se utilizar texto com fonte Times New Roman, tamanho 12, em negrito. Entre os subtítulos das seções não se insere nenhuma linha em branco, sendo mantida a formação de espaçamento 1,5 entre o parágrafo anterior e posterior ao subtítulo.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b/>
          <w:color w:val="333333"/>
          <w:sz w:val="24"/>
          <w:szCs w:val="24"/>
          <w:lang w:val="pt-BR" w:eastAsia="pt-BR" w:bidi="ar-SA"/>
        </w:rPr>
      </w:pPr>
      <w:r w:rsidRPr="000B63F5">
        <w:rPr>
          <w:b/>
          <w:color w:val="333333"/>
          <w:sz w:val="24"/>
          <w:szCs w:val="24"/>
          <w:lang w:val="pt-BR" w:eastAsia="pt-BR" w:bidi="ar-SA"/>
        </w:rPr>
        <w:t>4. Corpo do texto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 corpo do texto deve iniciar imediatamente abaixo do título ou subtítulo das sessões. O corpo de texto utiliza fonte tipo Times New Roman, tamanho 12, justificado na direita e esquerda, com espaçamento 1,5 entre as linhas e parágrafos.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Notas de rodapé: não devem ser utilizadas notas de rodapé.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No caso do uso de listas, deve-se usar o marcador que aparece a seguir:</w:t>
      </w:r>
    </w:p>
    <w:p w:rsidR="000B63F5" w:rsidRPr="000B63F5" w:rsidRDefault="000B63F5" w:rsidP="000B63F5">
      <w:pPr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As listas devem ser justificadas na direita e na esquerda, da mesma maneira que os trechos de corpo de texto;</w:t>
      </w:r>
    </w:p>
    <w:p w:rsidR="000B63F5" w:rsidRPr="000B63F5" w:rsidRDefault="000B63F5" w:rsidP="000B63F5">
      <w:pPr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Use ponto-e-vírgula para separar os itens de uma lista, exceto no último item que deve possuir um ponto final;</w:t>
      </w:r>
    </w:p>
    <w:p w:rsidR="000B63F5" w:rsidRPr="000B63F5" w:rsidRDefault="000B63F5" w:rsidP="000B63F5">
      <w:pPr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Caso se utilize uma lista deve-se manter o com espaçamento 1,5 entre as linhas;</w:t>
      </w:r>
    </w:p>
    <w:p w:rsidR="000B63F5" w:rsidRPr="000B63F5" w:rsidRDefault="000B63F5" w:rsidP="000B63F5">
      <w:pPr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 estilo "Lista" pode ser usado para que a formatação pré-definida seja corretamente empregada.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É possível, também, o uso de alíneas, que obedecem às seguintes indicações:</w:t>
      </w:r>
    </w:p>
    <w:p w:rsidR="000B63F5" w:rsidRPr="000B63F5" w:rsidRDefault="000B63F5" w:rsidP="000B63F5">
      <w:pPr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Cada item de alínea deve ser ordenado alfabeticamente por letras minúsculas seguidas de parênteses, como neste exemplo;</w:t>
      </w:r>
    </w:p>
    <w:p w:rsidR="000B63F5" w:rsidRPr="000B63F5" w:rsidRDefault="000B63F5" w:rsidP="000B63F5">
      <w:pPr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Use ponto-e-vírgula para separar as alíneas, exceto no último item que deve possuir um ponto final;</w:t>
      </w:r>
    </w:p>
    <w:p w:rsidR="000B63F5" w:rsidRPr="000B63F5" w:rsidRDefault="000B63F5" w:rsidP="000B63F5">
      <w:pPr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A lista de alíneas mantém o espaçamento 1,5 entre as linhas; </w:t>
      </w:r>
    </w:p>
    <w:p w:rsidR="000B63F5" w:rsidRPr="000B63F5" w:rsidRDefault="000B63F5" w:rsidP="000B63F5">
      <w:pPr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 estilo "Alínea" constante deste documento pode ser usado para a aplicação automática da formatação correta de alíneas.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lastRenderedPageBreak/>
        <w:t>No caso de nova lista de alíneas, a lista alfabética deve ser reiniciada. Veja em seu editor como fazer isso:</w:t>
      </w:r>
    </w:p>
    <w:p w:rsidR="000B63F5" w:rsidRPr="000B63F5" w:rsidRDefault="000B63F5" w:rsidP="000B63F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Uma nova alínea, assim, recomeça a partir da letra a);</w:t>
      </w:r>
    </w:p>
    <w:p w:rsidR="000B63F5" w:rsidRPr="000B63F5" w:rsidRDefault="000B63F5" w:rsidP="000B63F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Os itens de alínea são separados entre si por ponto-e-vírgula;</w:t>
      </w:r>
    </w:p>
    <w:p w:rsidR="000B63F5" w:rsidRPr="000B63F5" w:rsidRDefault="000B63F5" w:rsidP="000B63F5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 último item de alínea pode terminar com ponto, dependendo de como segue a escrita do texto.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ind w:left="720"/>
        <w:jc w:val="both"/>
        <w:rPr>
          <w:color w:val="333333"/>
          <w:sz w:val="24"/>
          <w:szCs w:val="24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strike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5. Formatação de ilustrações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As ilustrações devem possuir títulos (cabeçalhos) localizados na parte superior antecedidos da palavra que o designa (tabela, figura, esquema, fluxograma, imagem, etc.), seguidos do número de ordem de ocorrência no texto, em algarismos arábicos e travessão, que serve para separação do título. 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 título da tabela deve indicar a natureza e abrangência geográfica e temporal dos dados numéricos, não deve conter abreviações, apenas descrição por extenso de forma clara e objetiva.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As fontes consultadas são obrigatórias, mesmo que seja de produção do próprio autor, devem estar localizadas na parte inferior contendo notas e outras informações necessárias à sua compreensão (caso aplicável).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Essas ilustrações, bem como seus respectivos títulos e fontes consultadas, devem ser centralizadas na página (ver exemplos da Figura 1 e Tabela 1). Deve-se utilizar fonte Times New Roman, tamanho 10, centralizada e não levam ponto final. Use, para isso, os estilos sugeridos "Figura" ou "Tabela" conforme descritos abaixo. Mantendo-se o espaçamento de 1,5 linhas. 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Importante: as ilustrações devem ser chamadas com as suas numerações no texto e deve ser evitado o uso de objetos "flutuando sobre o texto". Em vez disso, as ilustrações devem ser inseridas "alinhadas com o texto". Veja em seu editor de textos como fazer isso.</w:t>
      </w:r>
    </w:p>
    <w:p w:rsidR="00F42263" w:rsidRDefault="00F42263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</w:p>
    <w:p w:rsidR="00F42263" w:rsidRDefault="00F42263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</w:p>
    <w:p w:rsidR="00F42263" w:rsidRDefault="00F42263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</w:p>
    <w:p w:rsidR="00F42263" w:rsidRDefault="00F42263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</w:p>
    <w:p w:rsidR="00F42263" w:rsidRDefault="00F42263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</w:p>
    <w:p w:rsidR="00F42263" w:rsidRDefault="00F42263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</w:p>
    <w:p w:rsidR="00F42263" w:rsidRDefault="00F42263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</w:p>
    <w:p w:rsidR="00F42263" w:rsidRDefault="00F42263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</w:p>
    <w:p w:rsidR="00F42263" w:rsidRDefault="00F42263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center"/>
        <w:rPr>
          <w:color w:val="333333"/>
          <w:sz w:val="20"/>
          <w:szCs w:val="20"/>
          <w:lang w:val="pt-BR" w:eastAsia="pt-BR" w:bidi="ar-SA"/>
        </w:rPr>
      </w:pPr>
      <w:r w:rsidRPr="000B63F5">
        <w:rPr>
          <w:color w:val="333333"/>
          <w:sz w:val="20"/>
          <w:szCs w:val="20"/>
          <w:lang w:val="pt-BR" w:eastAsia="pt-BR" w:bidi="ar-SA"/>
        </w:rPr>
        <w:lastRenderedPageBreak/>
        <w:t>Figura 1 - Exemplo de figura</w:t>
      </w:r>
    </w:p>
    <w:p w:rsidR="000B63F5" w:rsidRPr="000B63F5" w:rsidRDefault="000B63F5" w:rsidP="000B63F5">
      <w:pPr>
        <w:widowControl/>
        <w:autoSpaceDE/>
        <w:autoSpaceDN/>
        <w:spacing w:line="360" w:lineRule="auto"/>
        <w:ind w:left="318"/>
        <w:jc w:val="center"/>
        <w:rPr>
          <w:color w:val="333333"/>
          <w:sz w:val="20"/>
          <w:szCs w:val="20"/>
          <w:lang w:val="pt-BR" w:eastAsia="pt-BR" w:bidi="ar-SA"/>
        </w:rPr>
      </w:pPr>
      <w:r w:rsidRPr="000B63F5">
        <w:rPr>
          <w:noProof/>
          <w:color w:val="333333"/>
          <w:sz w:val="20"/>
          <w:szCs w:val="20"/>
          <w:lang w:val="pt-BR" w:eastAsia="pt-BR" w:bidi="ar-SA"/>
        </w:rPr>
        <w:drawing>
          <wp:inline distT="0" distB="0" distL="0" distR="0" wp14:anchorId="0D63395B" wp14:editId="329C2144">
            <wp:extent cx="4133850" cy="1666875"/>
            <wp:effectExtent l="19050" t="0" r="0" b="0"/>
            <wp:docPr id="6" name="Imagem 6" descr="graph_model_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_model_ar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3F5">
        <w:rPr>
          <w:color w:val="333333"/>
          <w:sz w:val="20"/>
          <w:szCs w:val="20"/>
          <w:lang w:val="pt-BR" w:eastAsia="pt-BR" w:bidi="ar-SA"/>
        </w:rPr>
        <w:br/>
        <w:t xml:space="preserve">Fonte: Adaptado de Mays </w:t>
      </w:r>
      <w:r w:rsidRPr="000B63F5">
        <w:rPr>
          <w:i/>
          <w:color w:val="333333"/>
          <w:sz w:val="20"/>
          <w:szCs w:val="20"/>
          <w:lang w:val="pt-BR" w:eastAsia="pt-BR" w:bidi="ar-SA"/>
        </w:rPr>
        <w:t xml:space="preserve">apud </w:t>
      </w:r>
      <w:r w:rsidRPr="000B63F5">
        <w:rPr>
          <w:color w:val="333333"/>
          <w:sz w:val="20"/>
          <w:szCs w:val="20"/>
          <w:lang w:val="pt-BR" w:eastAsia="pt-BR" w:bidi="ar-SA"/>
        </w:rPr>
        <w:t>Greenhalg (1997)</w:t>
      </w:r>
    </w:p>
    <w:p w:rsidR="000B63F5" w:rsidRPr="000B63F5" w:rsidRDefault="000B63F5" w:rsidP="000B63F5">
      <w:pPr>
        <w:widowControl/>
        <w:autoSpaceDE/>
        <w:autoSpaceDN/>
        <w:spacing w:line="360" w:lineRule="auto"/>
        <w:ind w:left="317"/>
        <w:jc w:val="center"/>
        <w:rPr>
          <w:color w:val="333333"/>
          <w:sz w:val="20"/>
          <w:szCs w:val="20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ind w:left="317"/>
        <w:jc w:val="center"/>
        <w:rPr>
          <w:color w:val="333333"/>
          <w:sz w:val="20"/>
          <w:szCs w:val="20"/>
          <w:lang w:val="pt-BR" w:eastAsia="pt-BR" w:bidi="ar-SA"/>
        </w:rPr>
      </w:pPr>
      <w:r w:rsidRPr="000B63F5">
        <w:rPr>
          <w:color w:val="333333"/>
          <w:sz w:val="20"/>
          <w:szCs w:val="20"/>
          <w:lang w:val="pt-BR" w:eastAsia="pt-BR" w:bidi="ar-SA"/>
        </w:rPr>
        <w:t>Tabela 1 - Exemplo de tabela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540"/>
        <w:gridCol w:w="1775"/>
        <w:gridCol w:w="1800"/>
      </w:tblGrid>
      <w:tr w:rsidR="000B63F5" w:rsidRPr="000B63F5" w:rsidTr="00D125F3">
        <w:trPr>
          <w:jc w:val="center"/>
        </w:trPr>
        <w:tc>
          <w:tcPr>
            <w:tcW w:w="2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0"/>
                <w:szCs w:val="20"/>
                <w:lang w:val="pt-BR" w:eastAsia="pt-BR" w:bidi="ar-SA"/>
              </w:rPr>
            </w:pPr>
            <w:r w:rsidRPr="000B63F5">
              <w:rPr>
                <w:b/>
                <w:bCs/>
                <w:color w:val="333333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17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0"/>
                <w:szCs w:val="20"/>
                <w:lang w:val="pt-BR" w:eastAsia="pt-BR" w:bidi="ar-SA"/>
              </w:rPr>
            </w:pPr>
            <w:r w:rsidRPr="000B63F5">
              <w:rPr>
                <w:b/>
                <w:bCs/>
                <w:color w:val="333333"/>
                <w:sz w:val="20"/>
                <w:szCs w:val="20"/>
                <w:lang w:val="pt-BR" w:eastAsia="pt-BR" w:bidi="ar-SA"/>
              </w:rPr>
              <w:t>Quantidade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0"/>
                <w:szCs w:val="20"/>
                <w:lang w:val="pt-BR" w:eastAsia="pt-BR" w:bidi="ar-SA"/>
              </w:rPr>
            </w:pPr>
            <w:r w:rsidRPr="000B63F5">
              <w:rPr>
                <w:b/>
                <w:bCs/>
                <w:color w:val="333333"/>
                <w:sz w:val="20"/>
                <w:szCs w:val="20"/>
                <w:lang w:val="pt-BR" w:eastAsia="pt-BR" w:bidi="ar-SA"/>
              </w:rPr>
              <w:t>Percentual</w:t>
            </w:r>
          </w:p>
        </w:tc>
      </w:tr>
      <w:tr w:rsidR="000B63F5" w:rsidRPr="000B63F5" w:rsidTr="00D125F3">
        <w:trPr>
          <w:jc w:val="center"/>
        </w:trPr>
        <w:tc>
          <w:tcPr>
            <w:tcW w:w="2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Teoria social</w:t>
            </w:r>
          </w:p>
        </w:tc>
        <w:tc>
          <w:tcPr>
            <w:tcW w:w="177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22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7,9%</w:t>
            </w:r>
          </w:p>
        </w:tc>
      </w:tr>
      <w:tr w:rsidR="000B63F5" w:rsidRPr="000B63F5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Método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12,3%</w:t>
            </w:r>
          </w:p>
        </w:tc>
      </w:tr>
      <w:tr w:rsidR="000B63F5" w:rsidRPr="000B63F5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Questão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19,5%</w:t>
            </w:r>
          </w:p>
        </w:tc>
      </w:tr>
      <w:tr w:rsidR="000B63F5" w:rsidRPr="000B63F5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Raciocínio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44,8%</w:t>
            </w:r>
          </w:p>
        </w:tc>
      </w:tr>
      <w:tr w:rsidR="000B63F5" w:rsidRPr="000B63F5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Método de amostragem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11,9%</w:t>
            </w:r>
          </w:p>
        </w:tc>
      </w:tr>
      <w:tr w:rsidR="000B63F5" w:rsidRPr="000B63F5" w:rsidTr="00D125F3">
        <w:trPr>
          <w:jc w:val="center"/>
        </w:trPr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Força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8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0B63F5" w:rsidRPr="000B63F5" w:rsidRDefault="000B63F5" w:rsidP="000B63F5">
            <w:pPr>
              <w:widowControl/>
              <w:autoSpaceDE/>
              <w:autoSpaceDN/>
              <w:spacing w:line="360" w:lineRule="auto"/>
              <w:ind w:left="317"/>
              <w:jc w:val="both"/>
              <w:rPr>
                <w:color w:val="333333"/>
                <w:sz w:val="20"/>
                <w:szCs w:val="20"/>
                <w:lang w:val="pt-BR" w:eastAsia="pt-BR" w:bidi="ar-SA"/>
              </w:rPr>
            </w:pPr>
            <w:r w:rsidRPr="000B63F5">
              <w:rPr>
                <w:color w:val="333333"/>
                <w:sz w:val="20"/>
                <w:szCs w:val="20"/>
                <w:lang w:val="pt-BR" w:eastAsia="pt-BR" w:bidi="ar-SA"/>
              </w:rPr>
              <w:t>3,6%</w:t>
            </w:r>
          </w:p>
        </w:tc>
      </w:tr>
    </w:tbl>
    <w:p w:rsidR="000B63F5" w:rsidRPr="000B63F5" w:rsidRDefault="000B63F5" w:rsidP="000B63F5">
      <w:pPr>
        <w:widowControl/>
        <w:autoSpaceDE/>
        <w:autoSpaceDN/>
        <w:spacing w:line="360" w:lineRule="auto"/>
        <w:jc w:val="center"/>
        <w:outlineLvl w:val="1"/>
        <w:rPr>
          <w:bCs/>
          <w:color w:val="333333"/>
          <w:sz w:val="20"/>
          <w:szCs w:val="20"/>
          <w:lang w:val="pt-BR" w:eastAsia="pt-BR" w:bidi="ar-SA"/>
        </w:rPr>
      </w:pPr>
      <w:r w:rsidRPr="000B63F5">
        <w:rPr>
          <w:bCs/>
          <w:color w:val="333333"/>
          <w:sz w:val="20"/>
          <w:szCs w:val="20"/>
          <w:lang w:val="pt-BR" w:eastAsia="pt-BR" w:bidi="ar-SA"/>
        </w:rPr>
        <w:t xml:space="preserve">Fonte: Adaptado de Mays </w:t>
      </w:r>
      <w:r w:rsidRPr="000B63F5">
        <w:rPr>
          <w:bCs/>
          <w:i/>
          <w:color w:val="333333"/>
          <w:sz w:val="20"/>
          <w:szCs w:val="20"/>
          <w:lang w:val="pt-BR" w:eastAsia="pt-BR" w:bidi="ar-SA"/>
        </w:rPr>
        <w:t xml:space="preserve">apud </w:t>
      </w:r>
      <w:r w:rsidRPr="000B63F5">
        <w:rPr>
          <w:bCs/>
          <w:color w:val="333333"/>
          <w:sz w:val="20"/>
          <w:szCs w:val="20"/>
          <w:lang w:val="pt-BR" w:eastAsia="pt-BR" w:bidi="ar-SA"/>
        </w:rPr>
        <w:t>Greenhalg (1997)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6. Submissão e classificação dos artigos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Os artigos podem ser submetidos em português, espanhol e inglês. 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Se respeitados os limites apresentados na seção 2, serão considerados como propostos para o XL ENEGEP e seguirão, portanto, o seu processo de avaliação. Os artigos aprovados serão publicados nos Anais do evento.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É importante salientar que poderá ser enviado um número ilimitado de artigos, porém no máximo 6 (seis) artigos poderão ser aprovados por autor (não importando em qual relação de autoria), valendo os artigos de pontuação mais alta. Vale ressaltar que, considerando-se que artigos de WPG serão elaborados por pesquisadores sênior, a nota de corte e o rigor de avaliação podem ser maiores.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7. Agradecimentos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Podem ser inseridos tanto no início do texto quando logo antes das referências bibliográficas. Devido a regra que impossibilita alterações em artigos já submetidos após findo o processo de </w:t>
      </w:r>
      <w:r w:rsidRPr="000B63F5">
        <w:rPr>
          <w:color w:val="333333"/>
          <w:sz w:val="24"/>
          <w:szCs w:val="24"/>
          <w:lang w:val="pt-BR" w:eastAsia="pt-BR" w:bidi="ar-SA"/>
        </w:rPr>
        <w:lastRenderedPageBreak/>
        <w:t xml:space="preserve">submissão, sugerimos que possíveis apoios a serem recebidos já sejam inseridos no corpo do artigo no momento da submissão. 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8. Citações e formatação das referências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De acordo com Fulano (2011), citar corretamente a literatura é muito importante. 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A citação de autores ao longo do texto é feita em letras minúsculas, enquanto que a citação de autores entre parêntese ao final do parágrafo deve ser feita em letra maiúscula.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Citar trechos de trabalhos de outros autores, sem referenciar adequadamente, pode ser enquadrado como plágio (FULANO; BELTRANO, 2012).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Para as referências, ao final do artigo, deve-se utilizar texto com fonte Times New Roman, tamanho 10, espaçamento 1,5 entre as linhas, sendo as referências separadas por uma linha em branco, exatamente conforme aparece nas referências aleatórias incluídas a seguir. Diferentemente deste exemplo ilustrativo, somente autores usados no texto devem ser citados nas referências e as referências devem conter todos os autores citados no texto.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 xml:space="preserve">As referências devem aparecer em ordem alfabética e não devem ser numeradas. Todas as referências citadas no texto, e apenas estas, devem ser incluídas ao final, na seção Referências. 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REFERÊNCIAS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Cs/>
          <w:color w:val="333333"/>
          <w:sz w:val="20"/>
          <w:szCs w:val="20"/>
          <w:lang w:val="pt-BR" w:eastAsia="pt-BR" w:bidi="ar-SA"/>
        </w:rPr>
      </w:pPr>
      <w:r w:rsidRPr="000B63F5">
        <w:rPr>
          <w:bCs/>
          <w:color w:val="333333"/>
          <w:sz w:val="20"/>
          <w:szCs w:val="20"/>
          <w:lang w:val="pt-BR" w:eastAsia="pt-BR" w:bidi="ar-SA"/>
        </w:rPr>
        <w:t>As referências são alinhadas somente à margem esquerda do texto e de forma a identificar o documento, separadas por separadas entre si mantendo o espaçamento 1,5 entre as linhas.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  <w:r w:rsidRPr="000B63F5">
        <w:rPr>
          <w:bCs/>
          <w:color w:val="333333"/>
          <w:sz w:val="20"/>
          <w:szCs w:val="20"/>
          <w:lang w:val="pt-BR" w:eastAsia="pt-BR" w:bidi="ar-SA"/>
        </w:rPr>
        <w:t>AZEVEDO, Dermi. Sarney Convida Igrejas Cristãs para Diálogo sobre o Pacto.</w:t>
      </w:r>
      <w:r w:rsidRPr="000B63F5">
        <w:rPr>
          <w:b/>
          <w:bCs/>
          <w:color w:val="333333"/>
          <w:sz w:val="20"/>
          <w:szCs w:val="20"/>
          <w:lang w:val="pt-BR" w:eastAsia="pt-BR" w:bidi="ar-SA"/>
        </w:rPr>
        <w:t> Folha de São Paulo</w:t>
      </w:r>
      <w:r w:rsidRPr="000B63F5">
        <w:rPr>
          <w:bCs/>
          <w:color w:val="333333"/>
          <w:sz w:val="20"/>
          <w:szCs w:val="20"/>
          <w:lang w:val="pt-BR" w:eastAsia="pt-BR" w:bidi="ar-SA"/>
        </w:rPr>
        <w:t>, São Paulo, 22 out. 1985. Caderno econômico, p. 13.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  <w:r w:rsidRPr="000B63F5">
        <w:rPr>
          <w:bCs/>
          <w:color w:val="333333"/>
          <w:sz w:val="20"/>
          <w:szCs w:val="20"/>
          <w:lang w:val="pt-BR" w:eastAsia="pt-BR" w:bidi="ar-SA"/>
        </w:rPr>
        <w:t>OTT, Margot Bertolucci. </w:t>
      </w:r>
      <w:r w:rsidRPr="000B63F5">
        <w:rPr>
          <w:b/>
          <w:color w:val="333333"/>
          <w:sz w:val="20"/>
          <w:szCs w:val="20"/>
          <w:lang w:val="pt-BR" w:eastAsia="pt-BR" w:bidi="ar-SA"/>
        </w:rPr>
        <w:t>T</w:t>
      </w:r>
      <w:r w:rsidRPr="000B63F5">
        <w:rPr>
          <w:b/>
          <w:bCs/>
          <w:color w:val="333333"/>
          <w:sz w:val="20"/>
          <w:szCs w:val="20"/>
          <w:lang w:val="pt-BR" w:eastAsia="pt-BR" w:bidi="ar-SA"/>
        </w:rPr>
        <w:t>endências Ideológicas no Ensino de Primeiro Grau.</w:t>
      </w:r>
      <w:r w:rsidRPr="000B63F5">
        <w:rPr>
          <w:bCs/>
          <w:color w:val="333333"/>
          <w:sz w:val="20"/>
          <w:szCs w:val="20"/>
          <w:lang w:val="pt-BR" w:eastAsia="pt-BR" w:bidi="ar-SA"/>
        </w:rPr>
        <w:t xml:space="preserve"> Porto Alegre: UFRGS, 1983. 214 p. Tese (Doutorado) – Programa de Pós-Graduação em Educação, Faculdade de Educação, Universidade Federal do Rio Grande do Sul, Porto Alegre, 1983.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  <w:r w:rsidRPr="000B63F5">
        <w:rPr>
          <w:bCs/>
          <w:color w:val="333333"/>
          <w:sz w:val="20"/>
          <w:szCs w:val="20"/>
          <w:lang w:val="pt-BR" w:eastAsia="pt-BR" w:bidi="ar-SA"/>
        </w:rPr>
        <w:t xml:space="preserve">MELLO, Luiz Antonio. </w:t>
      </w:r>
      <w:r w:rsidRPr="000B63F5">
        <w:rPr>
          <w:b/>
          <w:bCs/>
          <w:color w:val="333333"/>
          <w:sz w:val="20"/>
          <w:szCs w:val="20"/>
          <w:lang w:val="pt-BR" w:eastAsia="pt-BR" w:bidi="ar-SA"/>
        </w:rPr>
        <w:t>A Onda Maldita</w:t>
      </w:r>
      <w:r w:rsidRPr="000B63F5">
        <w:rPr>
          <w:bCs/>
          <w:color w:val="333333"/>
          <w:sz w:val="20"/>
          <w:szCs w:val="20"/>
          <w:lang w:val="pt-BR" w:eastAsia="pt-BR" w:bidi="ar-SA"/>
        </w:rPr>
        <w:t>: como nasceu a Fluminense FM. Niterói: Arte &amp; Ofício, 1992. Disponível em: &lt;http://www.actech.com.br/aondamaldita/ creditos.html&gt; Acesso em: 13 out. 1997.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  <w:r w:rsidRPr="000B63F5">
        <w:rPr>
          <w:bCs/>
          <w:color w:val="333333"/>
          <w:sz w:val="20"/>
          <w:szCs w:val="20"/>
          <w:lang w:val="pt-BR" w:eastAsia="pt-BR" w:bidi="ar-SA"/>
        </w:rPr>
        <w:t xml:space="preserve">SCHWARTZMAN, Simon. Como a Universidade Está se Pensando? In: PEREIRA, Antonio Gomes (Org.). </w:t>
      </w:r>
      <w:r w:rsidRPr="000B63F5">
        <w:rPr>
          <w:b/>
          <w:bCs/>
          <w:color w:val="333333"/>
          <w:sz w:val="20"/>
          <w:szCs w:val="20"/>
          <w:lang w:val="pt-BR" w:eastAsia="pt-BR" w:bidi="ar-SA"/>
        </w:rPr>
        <w:t>Para Onde Vai a Universidade Basileira?</w:t>
      </w:r>
      <w:r w:rsidRPr="000B63F5">
        <w:rPr>
          <w:bCs/>
          <w:color w:val="333333"/>
          <w:sz w:val="20"/>
          <w:szCs w:val="20"/>
          <w:lang w:val="pt-BR" w:eastAsia="pt-BR" w:bidi="ar-SA"/>
        </w:rPr>
        <w:t xml:space="preserve"> Fortaleza: UFC, 1983. p. 29-45.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  <w:r w:rsidRPr="000B63F5">
        <w:rPr>
          <w:bCs/>
          <w:color w:val="333333"/>
          <w:sz w:val="20"/>
          <w:szCs w:val="20"/>
          <w:lang w:val="pt-BR" w:eastAsia="pt-BR" w:bidi="ar-SA"/>
        </w:rPr>
        <w:t xml:space="preserve">SAVIANI, Demerval. A Universidade e a Problemática da Educação e Cultura. </w:t>
      </w:r>
      <w:r w:rsidRPr="000B63F5">
        <w:rPr>
          <w:b/>
          <w:bCs/>
          <w:color w:val="333333"/>
          <w:sz w:val="20"/>
          <w:szCs w:val="20"/>
          <w:lang w:val="pt-BR" w:eastAsia="pt-BR" w:bidi="ar-SA"/>
        </w:rPr>
        <w:t>Educação Brasileira</w:t>
      </w:r>
      <w:r w:rsidRPr="000B63F5">
        <w:rPr>
          <w:bCs/>
          <w:color w:val="333333"/>
          <w:sz w:val="20"/>
          <w:szCs w:val="20"/>
          <w:lang w:val="pt-BR" w:eastAsia="pt-BR" w:bidi="ar-SA"/>
        </w:rPr>
        <w:t>, Brasília, v. 1, n. 3, p. 35-58, maio/ago. 1979.</w:t>
      </w:r>
    </w:p>
    <w:p w:rsidR="000B63F5" w:rsidRPr="000B63F5" w:rsidRDefault="000B63F5" w:rsidP="000B63F5">
      <w:pPr>
        <w:widowControl/>
        <w:autoSpaceDE/>
        <w:autoSpaceDN/>
        <w:spacing w:line="360" w:lineRule="auto"/>
        <w:outlineLvl w:val="1"/>
        <w:rPr>
          <w:bCs/>
          <w:color w:val="333333"/>
          <w:sz w:val="20"/>
          <w:szCs w:val="20"/>
          <w:lang w:val="pt-BR" w:eastAsia="pt-BR" w:bidi="ar-SA"/>
        </w:rPr>
      </w:pP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outlineLvl w:val="1"/>
        <w:rPr>
          <w:b/>
          <w:bCs/>
          <w:color w:val="333333"/>
          <w:sz w:val="24"/>
          <w:szCs w:val="24"/>
          <w:lang w:val="pt-BR" w:eastAsia="pt-BR" w:bidi="ar-SA"/>
        </w:rPr>
      </w:pPr>
      <w:r w:rsidRPr="000B63F5">
        <w:rPr>
          <w:b/>
          <w:bCs/>
          <w:color w:val="333333"/>
          <w:sz w:val="24"/>
          <w:szCs w:val="24"/>
          <w:lang w:val="pt-BR" w:eastAsia="pt-BR" w:bidi="ar-SA"/>
        </w:rPr>
        <w:t>ANEXO</w:t>
      </w:r>
    </w:p>
    <w:p w:rsidR="000B63F5" w:rsidRPr="000B63F5" w:rsidRDefault="000B63F5" w:rsidP="000B63F5">
      <w:pPr>
        <w:widowControl/>
        <w:autoSpaceDE/>
        <w:autoSpaceDN/>
        <w:spacing w:line="360" w:lineRule="auto"/>
        <w:jc w:val="both"/>
        <w:rPr>
          <w:color w:val="333333"/>
          <w:sz w:val="24"/>
          <w:szCs w:val="24"/>
          <w:lang w:val="pt-BR" w:eastAsia="pt-BR" w:bidi="ar-SA"/>
        </w:rPr>
      </w:pPr>
      <w:r w:rsidRPr="000B63F5">
        <w:rPr>
          <w:color w:val="333333"/>
          <w:sz w:val="24"/>
          <w:szCs w:val="24"/>
          <w:lang w:val="pt-BR" w:eastAsia="pt-BR" w:bidi="ar-SA"/>
        </w:rPr>
        <w:t>Os anexos devem vir ao final do trabalho. Vale salientar que o trabalho completo, incluindo as refe</w:t>
      </w:r>
      <w:bookmarkStart w:id="0" w:name="_GoBack"/>
      <w:bookmarkEnd w:id="0"/>
      <w:r w:rsidRPr="000B63F5">
        <w:rPr>
          <w:color w:val="333333"/>
          <w:sz w:val="24"/>
          <w:szCs w:val="24"/>
          <w:lang w:val="pt-BR" w:eastAsia="pt-BR" w:bidi="ar-SA"/>
        </w:rPr>
        <w:t>rências bibliográficas e os anexos, não deve exceder 4.000 palavras e 1Mb.</w:t>
      </w:r>
    </w:p>
    <w:sectPr w:rsidR="000B63F5" w:rsidRPr="000B63F5" w:rsidSect="00820EE4">
      <w:headerReference w:type="default" r:id="rId8"/>
      <w:footerReference w:type="default" r:id="rId9"/>
      <w:pgSz w:w="11906" w:h="16838" w:code="9"/>
      <w:pgMar w:top="680" w:right="1418" w:bottom="953" w:left="141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5B2" w:rsidRDefault="005665B2">
      <w:r>
        <w:separator/>
      </w:r>
    </w:p>
  </w:endnote>
  <w:endnote w:type="continuationSeparator" w:id="0">
    <w:p w:rsidR="005665B2" w:rsidRDefault="0056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403647"/>
      <w:docPartObj>
        <w:docPartGallery w:val="Page Numbers (Bottom of Page)"/>
        <w:docPartUnique/>
      </w:docPartObj>
    </w:sdtPr>
    <w:sdtEndPr/>
    <w:sdtContent>
      <w:p w:rsidR="00820EE4" w:rsidRDefault="00820E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263">
          <w:rPr>
            <w:noProof/>
          </w:rPr>
          <w:t>1</w:t>
        </w:r>
        <w:r>
          <w:fldChar w:fldCharType="end"/>
        </w:r>
      </w:p>
    </w:sdtContent>
  </w:sdt>
  <w:p w:rsidR="00187BBD" w:rsidRDefault="005665B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5B2" w:rsidRDefault="005665B2">
      <w:r>
        <w:separator/>
      </w:r>
    </w:p>
  </w:footnote>
  <w:footnote w:type="continuationSeparator" w:id="0">
    <w:p w:rsidR="005665B2" w:rsidRDefault="00566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45D" w:rsidRDefault="00C871C5" w:rsidP="0040245D">
    <w:pPr>
      <w:jc w:val="right"/>
      <w:rPr>
        <w:rFonts w:ascii="Trebuchet MS" w:hAnsi="Trebuchet MS" w:cs="Arial"/>
        <w:b/>
        <w:sz w:val="16"/>
        <w:szCs w:val="18"/>
      </w:rPr>
    </w:pPr>
    <w:r>
      <w:rPr>
        <w:noProof/>
        <w:lang w:val="pt-BR" w:eastAsia="pt-BR" w:bidi="ar-SA"/>
      </w:rPr>
      <w:drawing>
        <wp:anchor distT="0" distB="0" distL="114300" distR="114300" simplePos="0" relativeHeight="251661312" behindDoc="0" locked="0" layoutInCell="1" allowOverlap="1" wp14:anchorId="678FB552" wp14:editId="0F2BE861">
          <wp:simplePos x="0" y="0"/>
          <wp:positionH relativeFrom="column">
            <wp:posOffset>-90805</wp:posOffset>
          </wp:positionH>
          <wp:positionV relativeFrom="paragraph">
            <wp:posOffset>-6350</wp:posOffset>
          </wp:positionV>
          <wp:extent cx="925830" cy="701675"/>
          <wp:effectExtent l="0" t="0" r="7620" b="3175"/>
          <wp:wrapThrough wrapText="bothSides">
            <wp:wrapPolygon edited="0">
              <wp:start x="9778" y="0"/>
              <wp:lineTo x="7111" y="1173"/>
              <wp:lineTo x="5333" y="4691"/>
              <wp:lineTo x="5333" y="9969"/>
              <wp:lineTo x="889" y="14074"/>
              <wp:lineTo x="0" y="15247"/>
              <wp:lineTo x="889" y="21111"/>
              <wp:lineTo x="10667" y="21111"/>
              <wp:lineTo x="19556" y="19938"/>
              <wp:lineTo x="19111" y="19352"/>
              <wp:lineTo x="21333" y="16420"/>
              <wp:lineTo x="20889" y="11142"/>
              <wp:lineTo x="16444" y="9969"/>
              <wp:lineTo x="12000" y="0"/>
              <wp:lineTo x="9778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0245D" w:rsidRPr="0040245D" w:rsidRDefault="00C871C5" w:rsidP="0040245D">
    <w:pPr>
      <w:jc w:val="right"/>
      <w:rPr>
        <w:rFonts w:ascii="Trebuchet MS" w:hAnsi="Trebuchet MS" w:cs="Arial"/>
        <w:color w:val="808080"/>
        <w:sz w:val="16"/>
        <w:szCs w:val="18"/>
      </w:rPr>
    </w:pPr>
    <w:r w:rsidRPr="0040245D">
      <w:rPr>
        <w:rFonts w:ascii="Trebuchet MS" w:hAnsi="Trebuchet MS" w:cs="Arial"/>
        <w:b/>
        <w:sz w:val="16"/>
        <w:szCs w:val="18"/>
      </w:rPr>
      <w:t>X</w:t>
    </w:r>
    <w:r>
      <w:rPr>
        <w:rFonts w:ascii="Trebuchet MS" w:hAnsi="Trebuchet MS" w:cs="Arial"/>
        <w:b/>
        <w:sz w:val="16"/>
        <w:szCs w:val="18"/>
      </w:rPr>
      <w:t>L</w:t>
    </w:r>
    <w:r w:rsidRPr="0040245D">
      <w:rPr>
        <w:rFonts w:ascii="Trebuchet MS" w:hAnsi="Trebuchet MS" w:cs="Arial"/>
        <w:b/>
        <w:sz w:val="16"/>
        <w:szCs w:val="18"/>
      </w:rPr>
      <w:t xml:space="preserve"> ENCONTRO NACI</w:t>
    </w:r>
    <w:r w:rsidRPr="0040245D">
      <w:rPr>
        <w:rFonts w:ascii="Trebuchet MS" w:hAnsi="Trebuchet MS" w:cs="Arial"/>
        <w:sz w:val="16"/>
        <w:szCs w:val="18"/>
      </w:rPr>
      <w:t>ONAL</w:t>
    </w:r>
    <w:r w:rsidR="000B63F5">
      <w:rPr>
        <w:rFonts w:ascii="Trebuchet MS" w:hAnsi="Trebuchet MS" w:cs="Arial"/>
        <w:b/>
        <w:sz w:val="16"/>
        <w:szCs w:val="18"/>
      </w:rPr>
      <w:t xml:space="preserve"> DE ENGENHARIA DE PRODUÇÃ</w:t>
    </w:r>
    <w:r w:rsidRPr="0040245D">
      <w:rPr>
        <w:rFonts w:ascii="Trebuchet MS" w:hAnsi="Trebuchet MS" w:cs="Arial"/>
        <w:b/>
        <w:sz w:val="16"/>
        <w:szCs w:val="18"/>
      </w:rPr>
      <w:t>O</w:t>
    </w:r>
    <w:r w:rsidRPr="0040245D">
      <w:rPr>
        <w:rFonts w:ascii="Trebuchet MS" w:hAnsi="Trebuchet MS" w:cs="Arial"/>
        <w:sz w:val="16"/>
        <w:szCs w:val="18"/>
      </w:rPr>
      <w:br/>
      <w:t xml:space="preserve"> “</w:t>
    </w:r>
    <w:r w:rsidRPr="00564A2A">
      <w:rPr>
        <w:rFonts w:ascii="Trebuchet MS" w:hAnsi="Trebuchet MS" w:cs="Arial"/>
        <w:sz w:val="16"/>
        <w:szCs w:val="18"/>
        <w:shd w:val="clear" w:color="auto" w:fill="FFFFFF"/>
      </w:rPr>
      <w:t>Contribuições da Engenharia de Produção para a Gestão de Operações Energéticas Sustentáveis</w:t>
    </w:r>
    <w:r w:rsidRPr="0040245D">
      <w:rPr>
        <w:rFonts w:ascii="Trebuchet MS" w:hAnsi="Trebuchet MS" w:cs="Arial"/>
        <w:sz w:val="16"/>
        <w:szCs w:val="18"/>
      </w:rPr>
      <w:t>”</w:t>
    </w:r>
  </w:p>
  <w:p w:rsidR="0040245D" w:rsidRPr="0040245D" w:rsidRDefault="00C871C5" w:rsidP="0040245D">
    <w:pPr>
      <w:jc w:val="right"/>
      <w:rPr>
        <w:rFonts w:ascii="Trebuchet MS" w:hAnsi="Trebuchet MS" w:cs="Arial"/>
        <w:sz w:val="16"/>
        <w:szCs w:val="18"/>
      </w:rPr>
    </w:pPr>
    <w:r>
      <w:rPr>
        <w:rFonts w:ascii="Trebuchet MS" w:hAnsi="Trebuchet MS" w:cs="Arial"/>
        <w:color w:val="808080"/>
        <w:sz w:val="16"/>
        <w:szCs w:val="18"/>
      </w:rPr>
      <w:t>Foz do Iguaçu</w:t>
    </w:r>
    <w:r w:rsidRPr="0040245D">
      <w:rPr>
        <w:rFonts w:ascii="Trebuchet MS" w:hAnsi="Trebuchet MS" w:cs="Arial"/>
        <w:color w:val="808080"/>
        <w:sz w:val="16"/>
        <w:szCs w:val="18"/>
      </w:rPr>
      <w:t xml:space="preserve">, </w:t>
    </w:r>
    <w:r>
      <w:rPr>
        <w:rFonts w:ascii="Trebuchet MS" w:hAnsi="Trebuchet MS" w:cs="Arial"/>
        <w:color w:val="808080"/>
        <w:sz w:val="16"/>
        <w:szCs w:val="18"/>
      </w:rPr>
      <w:t>Paraná</w:t>
    </w:r>
    <w:r w:rsidRPr="0040245D">
      <w:rPr>
        <w:rFonts w:ascii="Trebuchet MS" w:hAnsi="Trebuchet MS" w:cs="Arial"/>
        <w:color w:val="808080"/>
        <w:sz w:val="16"/>
        <w:szCs w:val="18"/>
      </w:rPr>
      <w:t xml:space="preserve">, Brasil, </w:t>
    </w:r>
    <w:r>
      <w:rPr>
        <w:rFonts w:ascii="Trebuchet MS" w:hAnsi="Trebuchet MS" w:cs="Arial"/>
        <w:color w:val="808080"/>
        <w:sz w:val="16"/>
        <w:szCs w:val="18"/>
      </w:rPr>
      <w:t>20</w:t>
    </w:r>
    <w:r w:rsidRPr="0040245D">
      <w:rPr>
        <w:rFonts w:ascii="Trebuchet MS" w:hAnsi="Trebuchet MS" w:cs="Arial"/>
        <w:color w:val="808080"/>
        <w:sz w:val="16"/>
        <w:szCs w:val="18"/>
      </w:rPr>
      <w:t xml:space="preserve"> a </w:t>
    </w:r>
    <w:r>
      <w:rPr>
        <w:rFonts w:ascii="Trebuchet MS" w:hAnsi="Trebuchet MS" w:cs="Arial"/>
        <w:color w:val="808080"/>
        <w:sz w:val="16"/>
        <w:szCs w:val="18"/>
      </w:rPr>
      <w:t>23</w:t>
    </w:r>
    <w:r w:rsidRPr="0040245D">
      <w:rPr>
        <w:rFonts w:ascii="Trebuchet MS" w:hAnsi="Trebuchet MS" w:cs="Arial"/>
        <w:color w:val="808080"/>
        <w:sz w:val="16"/>
        <w:szCs w:val="18"/>
      </w:rPr>
      <w:t xml:space="preserve"> de outubro de 20</w:t>
    </w:r>
    <w:r>
      <w:rPr>
        <w:rFonts w:ascii="Trebuchet MS" w:hAnsi="Trebuchet MS" w:cs="Arial"/>
        <w:color w:val="808080"/>
        <w:sz w:val="16"/>
        <w:szCs w:val="18"/>
      </w:rPr>
      <w:t>20</w:t>
    </w:r>
    <w:r w:rsidRPr="0040245D">
      <w:rPr>
        <w:rFonts w:ascii="Trebuchet MS" w:hAnsi="Trebuchet MS" w:cs="Arial"/>
        <w:color w:val="808080"/>
        <w:sz w:val="16"/>
        <w:szCs w:val="18"/>
      </w:rPr>
      <w:t>.</w:t>
    </w:r>
  </w:p>
  <w:p w:rsidR="0040245D" w:rsidRDefault="00C871C5" w:rsidP="0040245D">
    <w:pPr>
      <w:rPr>
        <w:rFonts w:ascii="Trebuchet MS" w:hAnsi="Trebuchet MS" w:cs="Arial"/>
        <w:b/>
        <w:sz w:val="16"/>
        <w:szCs w:val="18"/>
      </w:rPr>
    </w:pPr>
    <w:r>
      <w:rPr>
        <w:rFonts w:ascii="Trebuchet MS" w:hAnsi="Trebuchet MS" w:cs="Arial"/>
        <w:b/>
        <w:sz w:val="16"/>
        <w:szCs w:val="18"/>
      </w:rPr>
      <w:t xml:space="preserve">                                     </w:t>
    </w:r>
  </w:p>
  <w:p w:rsidR="0040245D" w:rsidRPr="0040245D" w:rsidRDefault="00C871C5" w:rsidP="00D70239">
    <w:pPr>
      <w:tabs>
        <w:tab w:val="left" w:pos="3030"/>
        <w:tab w:val="right" w:pos="7594"/>
      </w:tabs>
      <w:rPr>
        <w:rFonts w:ascii="Trebuchet MS" w:hAnsi="Trebuchet MS" w:cs="Arial"/>
        <w:sz w:val="16"/>
        <w:szCs w:val="18"/>
      </w:rPr>
    </w:pPr>
    <w:r>
      <w:rPr>
        <w:rFonts w:ascii="Trebuchet MS" w:hAnsi="Trebuchet MS" w:cs="Arial"/>
        <w:b/>
        <w:sz w:val="16"/>
        <w:szCs w:val="18"/>
      </w:rPr>
      <w:tab/>
    </w:r>
    <w:r>
      <w:rPr>
        <w:rFonts w:ascii="Trebuchet MS" w:hAnsi="Trebuchet MS" w:cs="Arial"/>
        <w:b/>
        <w:sz w:val="16"/>
        <w:szCs w:val="18"/>
      </w:rPr>
      <w:tab/>
      <w:t xml:space="preserve">      </w:t>
    </w:r>
  </w:p>
  <w:p w:rsidR="0040245D" w:rsidRDefault="00566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C5243"/>
    <w:multiLevelType w:val="multilevel"/>
    <w:tmpl w:val="68E8EE4E"/>
    <w:lvl w:ilvl="0">
      <w:start w:val="1"/>
      <w:numFmt w:val="decimal"/>
      <w:lvlText w:val="%1."/>
      <w:lvlJc w:val="left"/>
      <w:pPr>
        <w:ind w:left="1178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280" w:hanging="3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242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20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184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5A07F4F"/>
    <w:multiLevelType w:val="hybridMultilevel"/>
    <w:tmpl w:val="A404C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12812"/>
    <w:multiLevelType w:val="hybridMultilevel"/>
    <w:tmpl w:val="06CC0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7233A"/>
    <w:multiLevelType w:val="hybridMultilevel"/>
    <w:tmpl w:val="1BD62E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02"/>
    <w:rsid w:val="000B63F5"/>
    <w:rsid w:val="00156D02"/>
    <w:rsid w:val="00284420"/>
    <w:rsid w:val="005665B2"/>
    <w:rsid w:val="00694D0A"/>
    <w:rsid w:val="00774227"/>
    <w:rsid w:val="00820EE4"/>
    <w:rsid w:val="00821702"/>
    <w:rsid w:val="00B90B41"/>
    <w:rsid w:val="00C871C5"/>
    <w:rsid w:val="00F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16AC70FF-A288-4DCD-AFFD-66F79F7D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78" w:hanging="241"/>
      <w:jc w:val="both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63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8" w:hanging="241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Fontepargpadro"/>
    <w:uiPriority w:val="99"/>
    <w:unhideWhenUsed/>
    <w:rsid w:val="000B63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63F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rsid w:val="000B63F5"/>
    <w:pPr>
      <w:widowControl/>
      <w:tabs>
        <w:tab w:val="center" w:pos="4252"/>
        <w:tab w:val="right" w:pos="8504"/>
      </w:tabs>
      <w:autoSpaceDE/>
      <w:autoSpaceDN/>
    </w:pPr>
    <w:rPr>
      <w:sz w:val="24"/>
      <w:szCs w:val="24"/>
      <w:lang w:val="pt-BR" w:eastAsia="pt-BR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0B63F5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rsid w:val="000B63F5"/>
    <w:pPr>
      <w:widowControl/>
      <w:tabs>
        <w:tab w:val="center" w:pos="4252"/>
        <w:tab w:val="right" w:pos="8504"/>
      </w:tabs>
      <w:autoSpaceDE/>
      <w:autoSpaceDN/>
    </w:pPr>
    <w:rPr>
      <w:sz w:val="24"/>
      <w:szCs w:val="24"/>
      <w:lang w:val="pt-BR" w:eastAsia="pt-BR" w:bidi="ar-SA"/>
    </w:rPr>
  </w:style>
  <w:style w:type="character" w:customStyle="1" w:styleId="RodapChar">
    <w:name w:val="Rodapé Char"/>
    <w:basedOn w:val="Fontepargpadro"/>
    <w:link w:val="Rodap"/>
    <w:uiPriority w:val="99"/>
    <w:rsid w:val="000B63F5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figura">
    <w:name w:val="figura"/>
    <w:basedOn w:val="Normal"/>
    <w:rsid w:val="000B63F5"/>
    <w:pPr>
      <w:widowControl/>
      <w:autoSpaceDE/>
      <w:autoSpaceDN/>
      <w:spacing w:before="100" w:beforeAutospacing="1" w:after="100" w:afterAutospacing="1"/>
    </w:pPr>
    <w:rPr>
      <w:rFonts w:ascii="Tahoma" w:hAnsi="Tahoma" w:cs="Tahoma"/>
      <w:sz w:val="17"/>
      <w:szCs w:val="17"/>
      <w:lang w:val="pt-BR" w:eastAsia="pt-BR" w:bidi="ar-SA"/>
    </w:rPr>
  </w:style>
  <w:style w:type="character" w:styleId="Forte">
    <w:name w:val="Strong"/>
    <w:uiPriority w:val="22"/>
    <w:qFormat/>
    <w:rsid w:val="000B63F5"/>
    <w:rPr>
      <w:b/>
      <w:bCs/>
    </w:rPr>
  </w:style>
  <w:style w:type="paragraph" w:customStyle="1" w:styleId="tabelacabealho">
    <w:name w:val="tabelacabealho"/>
    <w:basedOn w:val="Normal"/>
    <w:rsid w:val="000B63F5"/>
    <w:pPr>
      <w:widowControl/>
      <w:autoSpaceDE/>
      <w:autoSpaceDN/>
      <w:spacing w:before="100" w:beforeAutospacing="1" w:after="100" w:afterAutospacing="1"/>
    </w:pPr>
    <w:rPr>
      <w:rFonts w:ascii="Tahoma" w:hAnsi="Tahoma" w:cs="Tahoma"/>
      <w:sz w:val="17"/>
      <w:szCs w:val="17"/>
      <w:lang w:val="pt-BR" w:eastAsia="pt-BR" w:bidi="ar-SA"/>
    </w:rPr>
  </w:style>
  <w:style w:type="paragraph" w:customStyle="1" w:styleId="tabelacorpo">
    <w:name w:val="tabelacorpo"/>
    <w:basedOn w:val="Normal"/>
    <w:rsid w:val="000B63F5"/>
    <w:pPr>
      <w:widowControl/>
      <w:autoSpaceDE/>
      <w:autoSpaceDN/>
      <w:spacing w:before="100" w:beforeAutospacing="1" w:after="100" w:afterAutospacing="1"/>
    </w:pPr>
    <w:rPr>
      <w:rFonts w:ascii="Tahoma" w:hAnsi="Tahoma" w:cs="Tahoma"/>
      <w:sz w:val="17"/>
      <w:szCs w:val="17"/>
      <w:lang w:val="pt-BR" w:eastAsia="pt-BR" w:bidi="ar-SA"/>
    </w:rPr>
  </w:style>
  <w:style w:type="character" w:styleId="Nmerodelinha">
    <w:name w:val="line number"/>
    <w:basedOn w:val="Fontepargpadro"/>
    <w:uiPriority w:val="99"/>
    <w:semiHidden/>
    <w:unhideWhenUsed/>
    <w:rsid w:val="00820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1507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Resumo</dc:subject>
  <dc:creator>Mathias</dc:creator>
  <cp:lastModifiedBy>Secretaria</cp:lastModifiedBy>
  <cp:revision>5</cp:revision>
  <dcterms:created xsi:type="dcterms:W3CDTF">2020-02-20T16:53:00Z</dcterms:created>
  <dcterms:modified xsi:type="dcterms:W3CDTF">2020-03-02T12:54:00Z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2020-02-20T00:00:00Z</vt:filetime>
  </property>
</Properties>
</file>