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9CF08B" w14:textId="77777777" w:rsidR="000268E6" w:rsidRPr="000268E6" w:rsidRDefault="000268E6" w:rsidP="009C79C9">
      <w:pPr>
        <w:pStyle w:val="Title"/>
        <w:rPr>
          <w:rFonts w:eastAsia="Times New Roman"/>
        </w:rPr>
      </w:pPr>
      <w:r w:rsidRPr="000268E6">
        <w:rPr>
          <w:rFonts w:eastAsia="Times New Roman"/>
        </w:rPr>
        <w:t>Windows 11 Technical Support Reference: Desktop, Search, and Power-State Resolution</w:t>
      </w:r>
    </w:p>
    <w:p w14:paraId="4AC4DC3D" w14:textId="77777777" w:rsidR="000268E6" w:rsidRPr="000268E6" w:rsidRDefault="000268E6" w:rsidP="009C79C9">
      <w:pPr>
        <w:pStyle w:val="Heading1"/>
        <w:rPr>
          <w:rFonts w:eastAsia="Times New Roman"/>
        </w:rPr>
      </w:pPr>
      <w:r w:rsidRPr="000268E6">
        <w:rPr>
          <w:rFonts w:eastAsia="Times New Roman"/>
        </w:rPr>
        <w:t>1. Operating System Architecture: Processes, Services, and Threads</w:t>
      </w:r>
    </w:p>
    <w:p w14:paraId="7D41DE88"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Effective root-cause analysis in a Windows 11 environment requires an architectural understanding of how the operating system manages hardware resources and software execution. In a professional IT context, diagnosing performance degradation or system instability depends on the technician’s ability to distinguish between high-level user applications and the essential kernel-mode or user-mode abstractions supporting them. By identifying whether a failure originates at the application, process, or service level, support staff can apply targeted remediations rather than relying on broad, inefficient recovery attempts.</w:t>
      </w:r>
    </w:p>
    <w:p w14:paraId="63030775" w14:textId="77777777" w:rsidR="000268E6" w:rsidRPr="000268E6" w:rsidRDefault="000268E6" w:rsidP="009C79C9">
      <w:pPr>
        <w:pStyle w:val="Heading2"/>
        <w:rPr>
          <w:rFonts w:eastAsia="Times New Roman"/>
        </w:rPr>
      </w:pPr>
      <w:r w:rsidRPr="000268E6">
        <w:rPr>
          <w:rFonts w:eastAsia="Times New Roman"/>
        </w:rPr>
        <w:t>Component Differentiation</w:t>
      </w:r>
    </w:p>
    <w:p w14:paraId="0641FDAE"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To manage system resources effectively, IT architects must understand the hierarchical execution model of Windows 11. The following table synthesizes the differences between these core entities: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31"/>
        <w:gridCol w:w="2607"/>
        <w:gridCol w:w="2715"/>
        <w:gridCol w:w="2791"/>
      </w:tblGrid>
      <w:tr w:rsidR="000268E6" w:rsidRPr="000268E6" w14:paraId="6396491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CADBE73" w14:textId="77777777" w:rsidR="000268E6" w:rsidRPr="000268E6" w:rsidRDefault="000268E6" w:rsidP="009C79C9">
            <w:pPr>
              <w:pStyle w:val="Heading3"/>
              <w:rPr>
                <w:rFonts w:eastAsia="Times New Roman"/>
              </w:rPr>
            </w:pPr>
            <w:r w:rsidRPr="000268E6">
              <w:rPr>
                <w:rFonts w:eastAsia="Times New Roman"/>
              </w:rPr>
              <w:t>Entity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20700B22" w14:textId="77777777" w:rsidR="000268E6" w:rsidRPr="000268E6" w:rsidRDefault="000268E6" w:rsidP="009C79C9">
            <w:pPr>
              <w:pStyle w:val="Heading3"/>
              <w:rPr>
                <w:rFonts w:eastAsia="Times New Roman"/>
              </w:rPr>
            </w:pPr>
            <w:r w:rsidRPr="000268E6">
              <w:rPr>
                <w:rFonts w:eastAsia="Times New Roman"/>
              </w:rPr>
              <w:t>Visibility to User</w:t>
            </w:r>
          </w:p>
        </w:tc>
        <w:tc>
          <w:tcPr>
            <w:tcW w:w="0" w:type="auto"/>
            <w:tcBorders>
              <w:top w:val="outset" w:sz="6" w:space="0" w:color="auto"/>
              <w:left w:val="outset" w:sz="6" w:space="0" w:color="auto"/>
              <w:bottom w:val="outset" w:sz="6" w:space="0" w:color="auto"/>
              <w:right w:val="outset" w:sz="6" w:space="0" w:color="auto"/>
            </w:tcBorders>
            <w:vAlign w:val="center"/>
            <w:hideMark/>
          </w:tcPr>
          <w:p w14:paraId="0567EA87" w14:textId="77777777" w:rsidR="000268E6" w:rsidRPr="000268E6" w:rsidRDefault="000268E6" w:rsidP="009C79C9">
            <w:pPr>
              <w:pStyle w:val="Heading3"/>
              <w:rPr>
                <w:rFonts w:eastAsia="Times New Roman"/>
              </w:rPr>
            </w:pPr>
            <w:r w:rsidRPr="000268E6">
              <w:rPr>
                <w:rFonts w:eastAsia="Times New Roman"/>
              </w:rPr>
              <w:t>Resource Assignment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7E9CE1FB" w14:textId="77777777" w:rsidR="000268E6" w:rsidRPr="000268E6" w:rsidRDefault="000268E6" w:rsidP="009C79C9">
            <w:pPr>
              <w:pStyle w:val="Heading3"/>
              <w:rPr>
                <w:rFonts w:eastAsia="Times New Roman"/>
              </w:rPr>
            </w:pPr>
            <w:r w:rsidRPr="000268E6">
              <w:rPr>
                <w:rFonts w:eastAsia="Times New Roman"/>
              </w:rPr>
              <w:t>Execution Environment</w:t>
            </w:r>
          </w:p>
        </w:tc>
      </w:tr>
      <w:tr w:rsidR="000268E6" w:rsidRPr="000268E6" w14:paraId="37F1F74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77E5784"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b/>
                <w:bCs/>
                <w:kern w:val="0"/>
                <w14:ligatures w14:val="none"/>
              </w:rPr>
              <w:t>Application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4F00EDC"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High (Graphical Interface)</w:t>
            </w:r>
          </w:p>
        </w:tc>
        <w:tc>
          <w:tcPr>
            <w:tcW w:w="0" w:type="auto"/>
            <w:tcBorders>
              <w:top w:val="outset" w:sz="6" w:space="0" w:color="auto"/>
              <w:left w:val="outset" w:sz="6" w:space="0" w:color="auto"/>
              <w:bottom w:val="outset" w:sz="6" w:space="0" w:color="auto"/>
              <w:right w:val="outset" w:sz="6" w:space="0" w:color="auto"/>
            </w:tcBorders>
            <w:vAlign w:val="center"/>
            <w:hideMark/>
          </w:tcPr>
          <w:p w14:paraId="6876F8B1"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Indirect (Sum of child processes)</w:t>
            </w:r>
          </w:p>
        </w:tc>
        <w:tc>
          <w:tcPr>
            <w:tcW w:w="0" w:type="auto"/>
            <w:tcBorders>
              <w:top w:val="outset" w:sz="6" w:space="0" w:color="auto"/>
              <w:left w:val="outset" w:sz="6" w:space="0" w:color="auto"/>
              <w:bottom w:val="outset" w:sz="6" w:space="0" w:color="auto"/>
              <w:right w:val="outset" w:sz="6" w:space="0" w:color="auto"/>
            </w:tcBorders>
            <w:vAlign w:val="center"/>
            <w:hideMark/>
          </w:tcPr>
          <w:p w14:paraId="372F9849"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Interactive user workspace</w:t>
            </w:r>
          </w:p>
        </w:tc>
      </w:tr>
      <w:tr w:rsidR="000268E6" w:rsidRPr="000268E6" w14:paraId="7D8D060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8A7E83C"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b/>
                <w:bCs/>
                <w:kern w:val="0"/>
                <w14:ligatures w14:val="none"/>
              </w:rPr>
              <w:t>Process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3C851B4A"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Moderate (Visible in Task Manager)</w:t>
            </w:r>
          </w:p>
        </w:tc>
        <w:tc>
          <w:tcPr>
            <w:tcW w:w="0" w:type="auto"/>
            <w:tcBorders>
              <w:top w:val="outset" w:sz="6" w:space="0" w:color="auto"/>
              <w:left w:val="outset" w:sz="6" w:space="0" w:color="auto"/>
              <w:bottom w:val="outset" w:sz="6" w:space="0" w:color="auto"/>
              <w:right w:val="outset" w:sz="6" w:space="0" w:color="auto"/>
            </w:tcBorders>
            <w:vAlign w:val="center"/>
            <w:hideMark/>
          </w:tcPr>
          <w:p w14:paraId="5974C963"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PID, Memory, CPU, Permissions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705EBD31"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Active instance in memory</w:t>
            </w:r>
          </w:p>
        </w:tc>
      </w:tr>
      <w:tr w:rsidR="000268E6" w:rsidRPr="000268E6" w14:paraId="0B6071D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62CEC5F"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b/>
                <w:bCs/>
                <w:kern w:val="0"/>
                <w14:ligatures w14:val="none"/>
              </w:rPr>
              <w:t>Service</w:t>
            </w:r>
          </w:p>
        </w:tc>
        <w:tc>
          <w:tcPr>
            <w:tcW w:w="0" w:type="auto"/>
            <w:tcBorders>
              <w:top w:val="outset" w:sz="6" w:space="0" w:color="auto"/>
              <w:left w:val="outset" w:sz="6" w:space="0" w:color="auto"/>
              <w:bottom w:val="outset" w:sz="6" w:space="0" w:color="auto"/>
              <w:right w:val="outset" w:sz="6" w:space="0" w:color="auto"/>
            </w:tcBorders>
            <w:vAlign w:val="center"/>
            <w:hideMark/>
          </w:tcPr>
          <w:p w14:paraId="2474CA69"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Low (Background operation)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F85E614"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Memory, CPU (Independent of apps)</w:t>
            </w:r>
          </w:p>
        </w:tc>
        <w:tc>
          <w:tcPr>
            <w:tcW w:w="0" w:type="auto"/>
            <w:tcBorders>
              <w:top w:val="outset" w:sz="6" w:space="0" w:color="auto"/>
              <w:left w:val="outset" w:sz="6" w:space="0" w:color="auto"/>
              <w:bottom w:val="outset" w:sz="6" w:space="0" w:color="auto"/>
              <w:right w:val="outset" w:sz="6" w:space="0" w:color="auto"/>
            </w:tcBorders>
            <w:vAlign w:val="center"/>
            <w:hideMark/>
          </w:tcPr>
          <w:p w14:paraId="3ED84F21"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System-wide (Boot-time or triggered)</w:t>
            </w:r>
          </w:p>
        </w:tc>
      </w:tr>
      <w:tr w:rsidR="000268E6" w:rsidRPr="000268E6" w14:paraId="5DD1D87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DFD1310"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b/>
                <w:bCs/>
                <w:kern w:val="0"/>
                <w14:ligatures w14:val="none"/>
              </w:rPr>
              <w:t>Thread</w:t>
            </w:r>
          </w:p>
        </w:tc>
        <w:tc>
          <w:tcPr>
            <w:tcW w:w="0" w:type="auto"/>
            <w:tcBorders>
              <w:top w:val="outset" w:sz="6" w:space="0" w:color="auto"/>
              <w:left w:val="outset" w:sz="6" w:space="0" w:color="auto"/>
              <w:bottom w:val="outset" w:sz="6" w:space="0" w:color="auto"/>
              <w:right w:val="outset" w:sz="6" w:space="0" w:color="auto"/>
            </w:tcBorders>
            <w:vAlign w:val="center"/>
            <w:hideMark/>
          </w:tcPr>
          <w:p w14:paraId="40D1163E"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None (Instruction sequence)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304F22AA"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CPU time (Within a process)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66F19AF0"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Execution unit within a process</w:t>
            </w:r>
          </w:p>
        </w:tc>
      </w:tr>
    </w:tbl>
    <w:p w14:paraId="5669D03A" w14:textId="77777777" w:rsidR="000268E6" w:rsidRPr="000268E6" w:rsidRDefault="000268E6" w:rsidP="009C79C9">
      <w:pPr>
        <w:pStyle w:val="Heading2"/>
        <w:rPr>
          <w:rFonts w:eastAsia="Times New Roman"/>
        </w:rPr>
      </w:pPr>
      <w:r w:rsidRPr="000268E6">
        <w:rPr>
          <w:rFonts w:eastAsia="Times New Roman"/>
        </w:rPr>
        <w:t>Service Management Analysis</w:t>
      </w:r>
    </w:p>
    <w:p w14:paraId="3466251A"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 xml:space="preserve">Background services—such as the </w:t>
      </w:r>
      <w:r w:rsidRPr="000268E6">
        <w:rPr>
          <w:rFonts w:ascii="Times New Roman" w:eastAsia="Times New Roman" w:hAnsi="Times New Roman" w:cs="Times New Roman"/>
          <w:b/>
          <w:bCs/>
          <w:kern w:val="0"/>
          <w14:ligatures w14:val="none"/>
        </w:rPr>
        <w:t>Print Spooler</w:t>
      </w:r>
      <w:r w:rsidRPr="000268E6">
        <w:rPr>
          <w:rFonts w:ascii="Times New Roman" w:eastAsia="Times New Roman" w:hAnsi="Times New Roman" w:cs="Times New Roman"/>
          <w:kern w:val="0"/>
          <w14:ligatures w14:val="none"/>
        </w:rPr>
        <w:t xml:space="preserve">, </w:t>
      </w:r>
      <w:r w:rsidRPr="000268E6">
        <w:rPr>
          <w:rFonts w:ascii="Times New Roman" w:eastAsia="Times New Roman" w:hAnsi="Times New Roman" w:cs="Times New Roman"/>
          <w:b/>
          <w:bCs/>
          <w:kern w:val="0"/>
          <w14:ligatures w14:val="none"/>
        </w:rPr>
        <w:t>DHCP Client</w:t>
      </w:r>
      <w:r w:rsidRPr="000268E6">
        <w:rPr>
          <w:rFonts w:ascii="Times New Roman" w:eastAsia="Times New Roman" w:hAnsi="Times New Roman" w:cs="Times New Roman"/>
          <w:kern w:val="0"/>
          <w14:ligatures w14:val="none"/>
        </w:rPr>
        <w:t xml:space="preserve">, and </w:t>
      </w:r>
      <w:r w:rsidRPr="000268E6">
        <w:rPr>
          <w:rFonts w:ascii="Times New Roman" w:eastAsia="Times New Roman" w:hAnsi="Times New Roman" w:cs="Times New Roman"/>
          <w:b/>
          <w:bCs/>
          <w:kern w:val="0"/>
          <w14:ligatures w14:val="none"/>
        </w:rPr>
        <w:t>Windows Search</w:t>
      </w:r>
      <w:r w:rsidRPr="000268E6">
        <w:rPr>
          <w:rFonts w:ascii="Times New Roman" w:eastAsia="Times New Roman" w:hAnsi="Times New Roman" w:cs="Times New Roman"/>
          <w:kern w:val="0"/>
          <w14:ligatures w14:val="none"/>
        </w:rPr>
        <w:t xml:space="preserve">—serve as system-level middleware that operates independently of user-facing applications. These </w:t>
      </w:r>
      <w:r w:rsidRPr="000268E6">
        <w:rPr>
          <w:rFonts w:ascii="Times New Roman" w:eastAsia="Times New Roman" w:hAnsi="Times New Roman" w:cs="Times New Roman"/>
          <w:kern w:val="0"/>
          <w14:ligatures w14:val="none"/>
        </w:rPr>
        <w:lastRenderedPageBreak/>
        <w:t>services are strategically vital because they often initialize during the boot sequence and persist regardless of user activity. Because they facilitate core OS functionality like networking and hardware communication, a failure in a single service can destabilize specific system features without triggering a total kernel crash.</w:t>
      </w:r>
    </w:p>
    <w:p w14:paraId="4DAA1CBA" w14:textId="77777777" w:rsidR="000268E6" w:rsidRPr="000268E6" w:rsidRDefault="000268E6" w:rsidP="009C79C9">
      <w:pPr>
        <w:pStyle w:val="Heading2"/>
        <w:rPr>
          <w:rFonts w:eastAsia="Times New Roman"/>
        </w:rPr>
      </w:pPr>
      <w:r w:rsidRPr="000268E6">
        <w:rPr>
          <w:rFonts w:eastAsia="Times New Roman"/>
        </w:rPr>
        <w:t>Environment Scoping</w:t>
      </w:r>
    </w:p>
    <w:p w14:paraId="121CF3F3"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 xml:space="preserve">Before proceeding with remediation, IT personnel must verify the specific capabilities of the Windows installation. Windows 11 is distributed in several editions, including </w:t>
      </w:r>
      <w:r w:rsidRPr="000268E6">
        <w:rPr>
          <w:rFonts w:ascii="Times New Roman" w:eastAsia="Times New Roman" w:hAnsi="Times New Roman" w:cs="Times New Roman"/>
          <w:b/>
          <w:bCs/>
          <w:kern w:val="0"/>
          <w14:ligatures w14:val="none"/>
        </w:rPr>
        <w:t>Home</w:t>
      </w:r>
      <w:r w:rsidRPr="000268E6">
        <w:rPr>
          <w:rFonts w:ascii="Times New Roman" w:eastAsia="Times New Roman" w:hAnsi="Times New Roman" w:cs="Times New Roman"/>
          <w:kern w:val="0"/>
          <w14:ligatures w14:val="none"/>
        </w:rPr>
        <w:t xml:space="preserve">, </w:t>
      </w:r>
      <w:r w:rsidRPr="000268E6">
        <w:rPr>
          <w:rFonts w:ascii="Times New Roman" w:eastAsia="Times New Roman" w:hAnsi="Times New Roman" w:cs="Times New Roman"/>
          <w:b/>
          <w:bCs/>
          <w:kern w:val="0"/>
          <w14:ligatures w14:val="none"/>
        </w:rPr>
        <w:t>Pro</w:t>
      </w:r>
      <w:r w:rsidRPr="000268E6">
        <w:rPr>
          <w:rFonts w:ascii="Times New Roman" w:eastAsia="Times New Roman" w:hAnsi="Times New Roman" w:cs="Times New Roman"/>
          <w:kern w:val="0"/>
          <w14:ligatures w14:val="none"/>
        </w:rPr>
        <w:t xml:space="preserve">, </w:t>
      </w:r>
      <w:r w:rsidRPr="000268E6">
        <w:rPr>
          <w:rFonts w:ascii="Times New Roman" w:eastAsia="Times New Roman" w:hAnsi="Times New Roman" w:cs="Times New Roman"/>
          <w:b/>
          <w:bCs/>
          <w:kern w:val="0"/>
          <w14:ligatures w14:val="none"/>
        </w:rPr>
        <w:t>Enterprise</w:t>
      </w:r>
      <w:r w:rsidRPr="000268E6">
        <w:rPr>
          <w:rFonts w:ascii="Times New Roman" w:eastAsia="Times New Roman" w:hAnsi="Times New Roman" w:cs="Times New Roman"/>
          <w:kern w:val="0"/>
          <w14:ligatures w14:val="none"/>
        </w:rPr>
        <w:t xml:space="preserve">, </w:t>
      </w:r>
      <w:r w:rsidRPr="000268E6">
        <w:rPr>
          <w:rFonts w:ascii="Times New Roman" w:eastAsia="Times New Roman" w:hAnsi="Times New Roman" w:cs="Times New Roman"/>
          <w:b/>
          <w:bCs/>
          <w:kern w:val="0"/>
          <w14:ligatures w14:val="none"/>
        </w:rPr>
        <w:t>Education</w:t>
      </w:r>
      <w:r w:rsidRPr="000268E6">
        <w:rPr>
          <w:rFonts w:ascii="Times New Roman" w:eastAsia="Times New Roman" w:hAnsi="Times New Roman" w:cs="Times New Roman"/>
          <w:kern w:val="0"/>
          <w14:ligatures w14:val="none"/>
        </w:rPr>
        <w:t xml:space="preserve">, and </w:t>
      </w:r>
      <w:r w:rsidRPr="000268E6">
        <w:rPr>
          <w:rFonts w:ascii="Times New Roman" w:eastAsia="Times New Roman" w:hAnsi="Times New Roman" w:cs="Times New Roman"/>
          <w:b/>
          <w:bCs/>
          <w:kern w:val="0"/>
          <w14:ligatures w14:val="none"/>
        </w:rPr>
        <w:t>Pro for Workstations</w:t>
      </w:r>
      <w:r w:rsidRPr="000268E6">
        <w:rPr>
          <w:rFonts w:ascii="Times New Roman" w:eastAsia="Times New Roman" w:hAnsi="Times New Roman" w:cs="Times New Roman"/>
          <w:kern w:val="0"/>
          <w14:ligatures w14:val="none"/>
        </w:rPr>
        <w:t xml:space="preserve">. Identifying the edition is critical; for example, </w:t>
      </w:r>
      <w:r w:rsidRPr="000268E6">
        <w:rPr>
          <w:rFonts w:ascii="Times New Roman" w:eastAsia="Times New Roman" w:hAnsi="Times New Roman" w:cs="Times New Roman"/>
          <w:b/>
          <w:bCs/>
          <w:kern w:val="0"/>
          <w14:ligatures w14:val="none"/>
        </w:rPr>
        <w:t>Windows Sandbox</w:t>
      </w:r>
      <w:r w:rsidRPr="000268E6">
        <w:rPr>
          <w:rFonts w:ascii="Times New Roman" w:eastAsia="Times New Roman" w:hAnsi="Times New Roman" w:cs="Times New Roman"/>
          <w:kern w:val="0"/>
          <w14:ligatures w14:val="none"/>
        </w:rPr>
        <w:t xml:space="preserve">, </w:t>
      </w:r>
      <w:r w:rsidRPr="000268E6">
        <w:rPr>
          <w:rFonts w:ascii="Times New Roman" w:eastAsia="Times New Roman" w:hAnsi="Times New Roman" w:cs="Times New Roman"/>
          <w:b/>
          <w:bCs/>
          <w:kern w:val="0"/>
          <w14:ligatures w14:val="none"/>
        </w:rPr>
        <w:t>Microsoft Entra ID join</w:t>
      </w:r>
      <w:r w:rsidRPr="000268E6">
        <w:rPr>
          <w:rFonts w:ascii="Times New Roman" w:eastAsia="Times New Roman" w:hAnsi="Times New Roman" w:cs="Times New Roman"/>
          <w:kern w:val="0"/>
          <w14:ligatures w14:val="none"/>
        </w:rPr>
        <w:t xml:space="preserve">, </w:t>
      </w:r>
      <w:r w:rsidRPr="000268E6">
        <w:rPr>
          <w:rFonts w:ascii="Times New Roman" w:eastAsia="Times New Roman" w:hAnsi="Times New Roman" w:cs="Times New Roman"/>
          <w:b/>
          <w:bCs/>
          <w:kern w:val="0"/>
          <w14:ligatures w14:val="none"/>
        </w:rPr>
        <w:t>BitLocker</w:t>
      </w:r>
      <w:r w:rsidRPr="000268E6">
        <w:rPr>
          <w:rFonts w:ascii="Times New Roman" w:eastAsia="Times New Roman" w:hAnsi="Times New Roman" w:cs="Times New Roman"/>
          <w:kern w:val="0"/>
          <w14:ligatures w14:val="none"/>
        </w:rPr>
        <w:t xml:space="preserve">, and </w:t>
      </w:r>
      <w:r w:rsidRPr="000268E6">
        <w:rPr>
          <w:rFonts w:ascii="Times New Roman" w:eastAsia="Times New Roman" w:hAnsi="Times New Roman" w:cs="Times New Roman"/>
          <w:b/>
          <w:bCs/>
          <w:kern w:val="0"/>
          <w14:ligatures w14:val="none"/>
        </w:rPr>
        <w:t>Group Policy</w:t>
      </w:r>
      <w:r w:rsidRPr="000268E6">
        <w:rPr>
          <w:rFonts w:ascii="Times New Roman" w:eastAsia="Times New Roman" w:hAnsi="Times New Roman" w:cs="Times New Roman"/>
          <w:kern w:val="0"/>
          <w14:ligatures w14:val="none"/>
        </w:rPr>
        <w:t xml:space="preserve"> are features reserved for Pro and higher editions. To verify capabilities:</w:t>
      </w:r>
    </w:p>
    <w:p w14:paraId="7BC765B9" w14:textId="77777777" w:rsidR="000268E6" w:rsidRPr="000268E6" w:rsidRDefault="000268E6" w:rsidP="000268E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b/>
          <w:bCs/>
          <w:kern w:val="0"/>
          <w14:ligatures w14:val="none"/>
        </w:rPr>
        <w:t>Settings Menu:</w:t>
      </w:r>
      <w:r w:rsidRPr="000268E6">
        <w:rPr>
          <w:rFonts w:ascii="Times New Roman" w:eastAsia="Times New Roman" w:hAnsi="Times New Roman" w:cs="Times New Roman"/>
          <w:kern w:val="0"/>
          <w14:ligatures w14:val="none"/>
        </w:rPr>
        <w:t xml:space="preserve"> Navigate to </w:t>
      </w:r>
      <w:r w:rsidRPr="000268E6">
        <w:rPr>
          <w:rFonts w:ascii="Times New Roman" w:eastAsia="Times New Roman" w:hAnsi="Times New Roman" w:cs="Times New Roman"/>
          <w:b/>
          <w:bCs/>
          <w:kern w:val="0"/>
          <w14:ligatures w14:val="none"/>
        </w:rPr>
        <w:t>Settings</w:t>
      </w:r>
      <w:r w:rsidRPr="000268E6">
        <w:rPr>
          <w:rFonts w:ascii="Times New Roman" w:eastAsia="Times New Roman" w:hAnsi="Times New Roman" w:cs="Times New Roman"/>
          <w:kern w:val="0"/>
          <w14:ligatures w14:val="none"/>
        </w:rPr>
        <w:t xml:space="preserve"> → </w:t>
      </w:r>
      <w:r w:rsidRPr="000268E6">
        <w:rPr>
          <w:rFonts w:ascii="Times New Roman" w:eastAsia="Times New Roman" w:hAnsi="Times New Roman" w:cs="Times New Roman"/>
          <w:b/>
          <w:bCs/>
          <w:kern w:val="0"/>
          <w14:ligatures w14:val="none"/>
        </w:rPr>
        <w:t>System</w:t>
      </w:r>
      <w:r w:rsidRPr="000268E6">
        <w:rPr>
          <w:rFonts w:ascii="Times New Roman" w:eastAsia="Times New Roman" w:hAnsi="Times New Roman" w:cs="Times New Roman"/>
          <w:kern w:val="0"/>
          <w14:ligatures w14:val="none"/>
        </w:rPr>
        <w:t xml:space="preserve"> → </w:t>
      </w:r>
      <w:r w:rsidRPr="000268E6">
        <w:rPr>
          <w:rFonts w:ascii="Times New Roman" w:eastAsia="Times New Roman" w:hAnsi="Times New Roman" w:cs="Times New Roman"/>
          <w:b/>
          <w:bCs/>
          <w:kern w:val="0"/>
          <w14:ligatures w14:val="none"/>
        </w:rPr>
        <w:t>About</w:t>
      </w:r>
      <w:r w:rsidRPr="000268E6">
        <w:rPr>
          <w:rFonts w:ascii="Times New Roman" w:eastAsia="Times New Roman" w:hAnsi="Times New Roman" w:cs="Times New Roman"/>
          <w:kern w:val="0"/>
          <w14:ligatures w14:val="none"/>
        </w:rPr>
        <w:t>.</w:t>
      </w:r>
    </w:p>
    <w:p w14:paraId="2B96701B" w14:textId="77777777" w:rsidR="000268E6" w:rsidRPr="000268E6" w:rsidRDefault="000268E6" w:rsidP="000268E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268E6">
        <w:rPr>
          <w:rFonts w:ascii="Times New Roman" w:eastAsia="Times New Roman" w:hAnsi="Times New Roman" w:cs="Times New Roman"/>
          <w:b/>
          <w:bCs/>
          <w:kern w:val="0"/>
          <w14:ligatures w14:val="none"/>
        </w:rPr>
        <w:t>Winver</w:t>
      </w:r>
      <w:proofErr w:type="spellEnd"/>
      <w:r w:rsidRPr="000268E6">
        <w:rPr>
          <w:rFonts w:ascii="Times New Roman" w:eastAsia="Times New Roman" w:hAnsi="Times New Roman" w:cs="Times New Roman"/>
          <w:b/>
          <w:bCs/>
          <w:kern w:val="0"/>
          <w14:ligatures w14:val="none"/>
        </w:rPr>
        <w:t xml:space="preserve"> Command:</w:t>
      </w:r>
      <w:r w:rsidRPr="000268E6">
        <w:rPr>
          <w:rFonts w:ascii="Times New Roman" w:eastAsia="Times New Roman" w:hAnsi="Times New Roman" w:cs="Times New Roman"/>
          <w:kern w:val="0"/>
          <w14:ligatures w14:val="none"/>
        </w:rPr>
        <w:t xml:space="preserve"> Press </w:t>
      </w:r>
      <w:r w:rsidRPr="000268E6">
        <w:rPr>
          <w:rFonts w:ascii="Courier New" w:eastAsia="Times New Roman" w:hAnsi="Courier New" w:cs="Courier New"/>
          <w:kern w:val="0"/>
          <w:sz w:val="20"/>
          <w:szCs w:val="20"/>
          <w14:ligatures w14:val="none"/>
        </w:rPr>
        <w:t>Windows key + R</w:t>
      </w:r>
      <w:r w:rsidRPr="000268E6">
        <w:rPr>
          <w:rFonts w:ascii="Times New Roman" w:eastAsia="Times New Roman" w:hAnsi="Times New Roman" w:cs="Times New Roman"/>
          <w:kern w:val="0"/>
          <w14:ligatures w14:val="none"/>
        </w:rPr>
        <w:t xml:space="preserve">, type </w:t>
      </w:r>
      <w:proofErr w:type="spellStart"/>
      <w:r w:rsidRPr="000268E6">
        <w:rPr>
          <w:rFonts w:ascii="Courier New" w:eastAsia="Times New Roman" w:hAnsi="Courier New" w:cs="Courier New"/>
          <w:kern w:val="0"/>
          <w:sz w:val="20"/>
          <w:szCs w:val="20"/>
          <w14:ligatures w14:val="none"/>
        </w:rPr>
        <w:t>winver</w:t>
      </w:r>
      <w:proofErr w:type="spellEnd"/>
      <w:r w:rsidRPr="000268E6">
        <w:rPr>
          <w:rFonts w:ascii="Times New Roman" w:eastAsia="Times New Roman" w:hAnsi="Times New Roman" w:cs="Times New Roman"/>
          <w:kern w:val="0"/>
          <w14:ligatures w14:val="none"/>
        </w:rPr>
        <w:t>, and press Enter. This displays the version and OS build number, essential for identifying feature update levels.</w:t>
      </w:r>
    </w:p>
    <w:p w14:paraId="45578610"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These underlying architectural components—processes and services—collectively manifest as the visible user interface known as the Windows Shell.</w:t>
      </w:r>
    </w:p>
    <w:p w14:paraId="49BEEDE0" w14:textId="77777777" w:rsidR="000268E6" w:rsidRPr="000268E6" w:rsidRDefault="000268E6" w:rsidP="009C79C9">
      <w:pPr>
        <w:pStyle w:val="Heading1"/>
        <w:rPr>
          <w:rFonts w:eastAsia="Times New Roman"/>
        </w:rPr>
      </w:pPr>
      <w:r w:rsidRPr="000268E6">
        <w:rPr>
          <w:rFonts w:eastAsia="Times New Roman"/>
        </w:rPr>
        <w:t>2. Windows Shell Recovery and Desktop Interface Restoration</w:t>
      </w:r>
    </w:p>
    <w:p w14:paraId="3CB890F4"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 xml:space="preserve">The Windows Shell, associated primarily with the </w:t>
      </w:r>
      <w:r w:rsidRPr="000268E6">
        <w:rPr>
          <w:rFonts w:ascii="Courier New" w:eastAsia="Times New Roman" w:hAnsi="Courier New" w:cs="Courier New"/>
          <w:kern w:val="0"/>
          <w:sz w:val="20"/>
          <w:szCs w:val="20"/>
          <w14:ligatures w14:val="none"/>
        </w:rPr>
        <w:t>explorer.exe</w:t>
      </w:r>
      <w:r w:rsidRPr="000268E6">
        <w:rPr>
          <w:rFonts w:ascii="Times New Roman" w:eastAsia="Times New Roman" w:hAnsi="Times New Roman" w:cs="Times New Roman"/>
          <w:kern w:val="0"/>
          <w14:ligatures w14:val="none"/>
        </w:rPr>
        <w:t xml:space="preserve"> process, is the primary interface for user productivity. It is responsible for rendering the taskbar, the Start menu, and the file system environment. Because the Shell is the most visible layer of the OS, its failure is frequently mistaken by end-users for a total system crash, even when the underlying kernel and active applications remain stable.</w:t>
      </w:r>
    </w:p>
    <w:p w14:paraId="0F9DADAC" w14:textId="77777777" w:rsidR="000268E6" w:rsidRPr="009C79C9" w:rsidRDefault="000268E6" w:rsidP="009C79C9">
      <w:pPr>
        <w:pStyle w:val="Heading2"/>
      </w:pPr>
      <w:r w:rsidRPr="009C79C9">
        <w:t>Symptom Identification</w:t>
      </w:r>
    </w:p>
    <w:p w14:paraId="2F1C4879"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 xml:space="preserve">A failure of the Windows Shell presents with specific symptoms that indicate the </w:t>
      </w:r>
      <w:r w:rsidRPr="000268E6">
        <w:rPr>
          <w:rFonts w:ascii="Courier New" w:eastAsia="Times New Roman" w:hAnsi="Courier New" w:cs="Courier New"/>
          <w:kern w:val="0"/>
          <w:sz w:val="20"/>
          <w:szCs w:val="20"/>
          <w14:ligatures w14:val="none"/>
        </w:rPr>
        <w:t>explorer.exe</w:t>
      </w:r>
      <w:r w:rsidRPr="000268E6">
        <w:rPr>
          <w:rFonts w:ascii="Times New Roman" w:eastAsia="Times New Roman" w:hAnsi="Times New Roman" w:cs="Times New Roman"/>
          <w:kern w:val="0"/>
          <w14:ligatures w14:val="none"/>
        </w:rPr>
        <w:t xml:space="preserve"> process has hung or terminated:</w:t>
      </w:r>
    </w:p>
    <w:p w14:paraId="6B150B24" w14:textId="77777777" w:rsidR="000268E6" w:rsidRPr="000268E6" w:rsidRDefault="000268E6" w:rsidP="000268E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Disappearance of the taskbar, Start menu, and desktop icons.</w:t>
      </w:r>
    </w:p>
    <w:p w14:paraId="21596555" w14:textId="77777777" w:rsidR="000268E6" w:rsidRPr="000268E6" w:rsidRDefault="000268E6" w:rsidP="000268E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Inability to interact with the notification area or system clock.</w:t>
      </w:r>
    </w:p>
    <w:p w14:paraId="7D912E17" w14:textId="77777777" w:rsidR="000268E6" w:rsidRPr="000268E6" w:rsidRDefault="000268E6" w:rsidP="000268E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b/>
          <w:bCs/>
          <w:kern w:val="0"/>
          <w14:ligatures w14:val="none"/>
        </w:rPr>
        <w:t>Analysis:</w:t>
      </w:r>
      <w:r w:rsidRPr="000268E6">
        <w:rPr>
          <w:rFonts w:ascii="Times New Roman" w:eastAsia="Times New Roman" w:hAnsi="Times New Roman" w:cs="Times New Roman"/>
          <w:kern w:val="0"/>
          <w14:ligatures w14:val="none"/>
        </w:rPr>
        <w:t xml:space="preserve"> Open applications (e.g., Microsoft Edge or Word) often continue to function and remain visible, as they exist as separate processes independent of the shell interface.</w:t>
      </w:r>
    </w:p>
    <w:p w14:paraId="45A21BBF" w14:textId="77777777" w:rsidR="000268E6" w:rsidRPr="000268E6" w:rsidRDefault="000268E6" w:rsidP="009C79C9">
      <w:pPr>
        <w:pStyle w:val="Heading2"/>
        <w:rPr>
          <w:rFonts w:eastAsia="Times New Roman"/>
        </w:rPr>
      </w:pPr>
      <w:r w:rsidRPr="000268E6">
        <w:rPr>
          <w:rFonts w:eastAsia="Times New Roman"/>
        </w:rPr>
        <w:lastRenderedPageBreak/>
        <w:t>The "Explorer Restart" Protocol</w:t>
      </w:r>
    </w:p>
    <w:p w14:paraId="770F3DBC"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If the interface becomes unresponsive, a full system reboot is usually a sub-optimal choice. Use the following protocol to reinitialize the Shell:</w:t>
      </w:r>
    </w:p>
    <w:p w14:paraId="1EC03CDA" w14:textId="77777777" w:rsidR="000268E6" w:rsidRPr="000268E6" w:rsidRDefault="000268E6" w:rsidP="000268E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b/>
          <w:bCs/>
          <w:kern w:val="0"/>
          <w14:ligatures w14:val="none"/>
        </w:rPr>
        <w:t>Open Task Manager:</w:t>
      </w:r>
      <w:r w:rsidRPr="000268E6">
        <w:rPr>
          <w:rFonts w:ascii="Times New Roman" w:eastAsia="Times New Roman" w:hAnsi="Times New Roman" w:cs="Times New Roman"/>
          <w:kern w:val="0"/>
          <w14:ligatures w14:val="none"/>
        </w:rPr>
        <w:t xml:space="preserve"> Press </w:t>
      </w:r>
      <w:r w:rsidRPr="000268E6">
        <w:rPr>
          <w:rFonts w:ascii="Courier New" w:eastAsia="Times New Roman" w:hAnsi="Courier New" w:cs="Courier New"/>
          <w:kern w:val="0"/>
          <w:sz w:val="20"/>
          <w:szCs w:val="20"/>
          <w14:ligatures w14:val="none"/>
        </w:rPr>
        <w:t>Ctrl + Shift + Esc</w:t>
      </w:r>
      <w:r w:rsidRPr="000268E6">
        <w:rPr>
          <w:rFonts w:ascii="Times New Roman" w:eastAsia="Times New Roman" w:hAnsi="Times New Roman" w:cs="Times New Roman"/>
          <w:kern w:val="0"/>
          <w14:ligatures w14:val="none"/>
        </w:rPr>
        <w:t>.</w:t>
      </w:r>
    </w:p>
    <w:p w14:paraId="4FEB2BB8" w14:textId="77777777" w:rsidR="000268E6" w:rsidRPr="000268E6" w:rsidRDefault="000268E6" w:rsidP="000268E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b/>
          <w:bCs/>
          <w:kern w:val="0"/>
          <w14:ligatures w14:val="none"/>
        </w:rPr>
        <w:t>Locate the Process:</w:t>
      </w:r>
      <w:r w:rsidRPr="000268E6">
        <w:rPr>
          <w:rFonts w:ascii="Times New Roman" w:eastAsia="Times New Roman" w:hAnsi="Times New Roman" w:cs="Times New Roman"/>
          <w:kern w:val="0"/>
          <w14:ligatures w14:val="none"/>
        </w:rPr>
        <w:t xml:space="preserve"> In the </w:t>
      </w:r>
      <w:r w:rsidRPr="000268E6">
        <w:rPr>
          <w:rFonts w:ascii="Times New Roman" w:eastAsia="Times New Roman" w:hAnsi="Times New Roman" w:cs="Times New Roman"/>
          <w:b/>
          <w:bCs/>
          <w:kern w:val="0"/>
          <w14:ligatures w14:val="none"/>
        </w:rPr>
        <w:t>Processes</w:t>
      </w:r>
      <w:r w:rsidRPr="000268E6">
        <w:rPr>
          <w:rFonts w:ascii="Times New Roman" w:eastAsia="Times New Roman" w:hAnsi="Times New Roman" w:cs="Times New Roman"/>
          <w:kern w:val="0"/>
          <w14:ligatures w14:val="none"/>
        </w:rPr>
        <w:t xml:space="preserve"> tab, find </w:t>
      </w:r>
      <w:r w:rsidRPr="000268E6">
        <w:rPr>
          <w:rFonts w:ascii="Times New Roman" w:eastAsia="Times New Roman" w:hAnsi="Times New Roman" w:cs="Times New Roman"/>
          <w:b/>
          <w:bCs/>
          <w:kern w:val="0"/>
          <w14:ligatures w14:val="none"/>
        </w:rPr>
        <w:t>Windows Explorer</w:t>
      </w:r>
      <w:r w:rsidRPr="000268E6">
        <w:rPr>
          <w:rFonts w:ascii="Times New Roman" w:eastAsia="Times New Roman" w:hAnsi="Times New Roman" w:cs="Times New Roman"/>
          <w:kern w:val="0"/>
          <w14:ligatures w14:val="none"/>
        </w:rPr>
        <w:t>.</w:t>
      </w:r>
    </w:p>
    <w:p w14:paraId="0BF91859" w14:textId="77777777" w:rsidR="000268E6" w:rsidRPr="000268E6" w:rsidRDefault="000268E6" w:rsidP="000268E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b/>
          <w:bCs/>
          <w:kern w:val="0"/>
          <w14:ligatures w14:val="none"/>
        </w:rPr>
        <w:t>Restart:</w:t>
      </w:r>
      <w:r w:rsidRPr="000268E6">
        <w:rPr>
          <w:rFonts w:ascii="Times New Roman" w:eastAsia="Times New Roman" w:hAnsi="Times New Roman" w:cs="Times New Roman"/>
          <w:kern w:val="0"/>
          <w14:ligatures w14:val="none"/>
        </w:rPr>
        <w:t xml:space="preserve"> Right-click the process and select </w:t>
      </w:r>
      <w:r w:rsidRPr="000268E6">
        <w:rPr>
          <w:rFonts w:ascii="Times New Roman" w:eastAsia="Times New Roman" w:hAnsi="Times New Roman" w:cs="Times New Roman"/>
          <w:b/>
          <w:bCs/>
          <w:kern w:val="0"/>
          <w14:ligatures w14:val="none"/>
        </w:rPr>
        <w:t>Restart</w:t>
      </w:r>
      <w:r w:rsidRPr="000268E6">
        <w:rPr>
          <w:rFonts w:ascii="Times New Roman" w:eastAsia="Times New Roman" w:hAnsi="Times New Roman" w:cs="Times New Roman"/>
          <w:kern w:val="0"/>
          <w14:ligatures w14:val="none"/>
        </w:rPr>
        <w:t>.</w:t>
      </w:r>
    </w:p>
    <w:p w14:paraId="6E27D463" w14:textId="77777777" w:rsidR="000268E6" w:rsidRPr="000268E6" w:rsidRDefault="000268E6" w:rsidP="000268E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b/>
          <w:bCs/>
          <w:kern w:val="0"/>
          <w14:ligatures w14:val="none"/>
        </w:rPr>
        <w:t>Contingency:</w:t>
      </w:r>
      <w:r w:rsidRPr="000268E6">
        <w:rPr>
          <w:rFonts w:ascii="Times New Roman" w:eastAsia="Times New Roman" w:hAnsi="Times New Roman" w:cs="Times New Roman"/>
          <w:kern w:val="0"/>
          <w14:ligatures w14:val="none"/>
        </w:rPr>
        <w:t xml:space="preserve"> If the process fails to auto-restart, select </w:t>
      </w:r>
      <w:r w:rsidRPr="000268E6">
        <w:rPr>
          <w:rFonts w:ascii="Times New Roman" w:eastAsia="Times New Roman" w:hAnsi="Times New Roman" w:cs="Times New Roman"/>
          <w:b/>
          <w:bCs/>
          <w:kern w:val="0"/>
          <w14:ligatures w14:val="none"/>
        </w:rPr>
        <w:t>Run new task</w:t>
      </w:r>
      <w:r w:rsidRPr="000268E6">
        <w:rPr>
          <w:rFonts w:ascii="Times New Roman" w:eastAsia="Times New Roman" w:hAnsi="Times New Roman" w:cs="Times New Roman"/>
          <w:kern w:val="0"/>
          <w14:ligatures w14:val="none"/>
        </w:rPr>
        <w:t xml:space="preserve"> in Task Manager, type </w:t>
      </w:r>
      <w:r w:rsidRPr="000268E6">
        <w:rPr>
          <w:rFonts w:ascii="Courier New" w:eastAsia="Times New Roman" w:hAnsi="Courier New" w:cs="Courier New"/>
          <w:kern w:val="0"/>
          <w:sz w:val="20"/>
          <w:szCs w:val="20"/>
          <w14:ligatures w14:val="none"/>
        </w:rPr>
        <w:t>explorer.exe</w:t>
      </w:r>
      <w:r w:rsidRPr="000268E6">
        <w:rPr>
          <w:rFonts w:ascii="Times New Roman" w:eastAsia="Times New Roman" w:hAnsi="Times New Roman" w:cs="Times New Roman"/>
          <w:kern w:val="0"/>
          <w14:ligatures w14:val="none"/>
        </w:rPr>
        <w:t xml:space="preserve">, and click </w:t>
      </w:r>
      <w:r w:rsidRPr="000268E6">
        <w:rPr>
          <w:rFonts w:ascii="Times New Roman" w:eastAsia="Times New Roman" w:hAnsi="Times New Roman" w:cs="Times New Roman"/>
          <w:b/>
          <w:bCs/>
          <w:kern w:val="0"/>
          <w14:ligatures w14:val="none"/>
        </w:rPr>
        <w:t>OK</w:t>
      </w:r>
      <w:r w:rsidRPr="000268E6">
        <w:rPr>
          <w:rFonts w:ascii="Times New Roman" w:eastAsia="Times New Roman" w:hAnsi="Times New Roman" w:cs="Times New Roman"/>
          <w:kern w:val="0"/>
          <w14:ligatures w14:val="none"/>
        </w:rPr>
        <w:t xml:space="preserve"> to manually re-load the shell.</w:t>
      </w:r>
    </w:p>
    <w:p w14:paraId="090BD3CD" w14:textId="77777777" w:rsidR="000268E6" w:rsidRPr="000268E6" w:rsidRDefault="000268E6" w:rsidP="009C79C9">
      <w:pPr>
        <w:pStyle w:val="Heading2"/>
        <w:rPr>
          <w:rFonts w:eastAsia="Times New Roman"/>
        </w:rPr>
      </w:pPr>
      <w:r w:rsidRPr="000268E6">
        <w:rPr>
          <w:rFonts w:eastAsia="Times New Roman"/>
        </w:rPr>
        <w:t>UI Customization and Profile Integrity</w:t>
      </w:r>
    </w:p>
    <w:p w14:paraId="25C9204A"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Start menu layouts and taskbar customizations are not global system settings; they are tied directly to the user profile and stored within user-specific configurations. Consequently, if interface elements fail or behave erratically for only one user on a workstation, the root cause is likely profile corruption rather than a broad operating system failure.</w:t>
      </w:r>
    </w:p>
    <w:p w14:paraId="2FE86EEE"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This reliance on user-specific settings necessitates a closer look at how accounts and profiles are structured within the Windows environment.</w:t>
      </w:r>
    </w:p>
    <w:p w14:paraId="02F47535" w14:textId="77777777" w:rsidR="000268E6" w:rsidRPr="000268E6" w:rsidRDefault="000268E6" w:rsidP="009C79C9">
      <w:pPr>
        <w:pStyle w:val="Heading1"/>
        <w:rPr>
          <w:rFonts w:eastAsia="Times New Roman"/>
        </w:rPr>
      </w:pPr>
      <w:r w:rsidRPr="000268E6">
        <w:rPr>
          <w:rFonts w:eastAsia="Times New Roman"/>
        </w:rPr>
        <w:t>3. Account Authentication and User Profile Management</w:t>
      </w:r>
    </w:p>
    <w:p w14:paraId="77413670"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User profiles and authentication protocols serve as the primary security boundary on a workstation. They ensure that personal data and application configurations remain isolated, maintaining security integrity in shared environments.</w:t>
      </w:r>
    </w:p>
    <w:p w14:paraId="1BD24BC5" w14:textId="77777777" w:rsidR="000268E6" w:rsidRPr="000268E6" w:rsidRDefault="000268E6" w:rsidP="009C79C9">
      <w:pPr>
        <w:pStyle w:val="Heading2"/>
        <w:rPr>
          <w:rFonts w:eastAsia="Times New Roman"/>
        </w:rPr>
      </w:pPr>
      <w:r w:rsidRPr="000268E6">
        <w:rPr>
          <w:rFonts w:eastAsia="Times New Roman"/>
        </w:rPr>
        <w:t>Account Type Comparison</w:t>
      </w:r>
    </w:p>
    <w:p w14:paraId="6DB19051"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Windows 11 supports two primary authentication archetypes with distinct operational trade-offs:</w:t>
      </w:r>
    </w:p>
    <w:p w14:paraId="4FFA65C4" w14:textId="77777777" w:rsidR="000268E6" w:rsidRPr="000268E6" w:rsidRDefault="000268E6" w:rsidP="000268E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b/>
          <w:bCs/>
          <w:kern w:val="0"/>
          <w14:ligatures w14:val="none"/>
        </w:rPr>
        <w:t>Local Accounts:</w:t>
      </w:r>
    </w:p>
    <w:p w14:paraId="541EF116" w14:textId="77777777" w:rsidR="000268E6" w:rsidRPr="000268E6" w:rsidRDefault="000268E6" w:rsidP="000268E6">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Stored exclusively on the local hardware; functional without internet connectivity.</w:t>
      </w:r>
    </w:p>
    <w:p w14:paraId="4213AD83" w14:textId="77777777" w:rsidR="000268E6" w:rsidRPr="000268E6" w:rsidRDefault="000268E6" w:rsidP="000268E6">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b/>
          <w:bCs/>
          <w:kern w:val="0"/>
          <w14:ligatures w14:val="none"/>
        </w:rPr>
        <w:t>Trade-off:</w:t>
      </w:r>
      <w:r w:rsidRPr="000268E6">
        <w:rPr>
          <w:rFonts w:ascii="Times New Roman" w:eastAsia="Times New Roman" w:hAnsi="Times New Roman" w:cs="Times New Roman"/>
          <w:kern w:val="0"/>
          <w14:ligatures w14:val="none"/>
        </w:rPr>
        <w:t xml:space="preserve"> Lacks settings synchronization and offers limited password recovery options.</w:t>
      </w:r>
    </w:p>
    <w:p w14:paraId="07F4503D" w14:textId="77777777" w:rsidR="000268E6" w:rsidRPr="000268E6" w:rsidRDefault="000268E6" w:rsidP="000268E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b/>
          <w:bCs/>
          <w:kern w:val="0"/>
          <w14:ligatures w14:val="none"/>
        </w:rPr>
        <w:t>Microsoft Accounts:</w:t>
      </w:r>
    </w:p>
    <w:p w14:paraId="42B6D8E0" w14:textId="77777777" w:rsidR="000268E6" w:rsidRPr="000268E6" w:rsidRDefault="000268E6" w:rsidP="000268E6">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Connected to cloud services (OneDrive, Microsoft 365); enables cross-device synchronization.</w:t>
      </w:r>
    </w:p>
    <w:p w14:paraId="7BAAE35C" w14:textId="77777777" w:rsidR="000268E6" w:rsidRPr="000268E6" w:rsidRDefault="000268E6" w:rsidP="000268E6">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b/>
          <w:bCs/>
          <w:kern w:val="0"/>
          <w14:ligatures w14:val="none"/>
        </w:rPr>
        <w:t>Trade-off:</w:t>
      </w:r>
      <w:r w:rsidRPr="000268E6">
        <w:rPr>
          <w:rFonts w:ascii="Times New Roman" w:eastAsia="Times New Roman" w:hAnsi="Times New Roman" w:cs="Times New Roman"/>
          <w:kern w:val="0"/>
          <w14:ligatures w14:val="none"/>
        </w:rPr>
        <w:t xml:space="preserve"> Requires internet for initial setup and specific recovery features.</w:t>
      </w:r>
    </w:p>
    <w:p w14:paraId="65E14664" w14:textId="77777777" w:rsidR="000268E6" w:rsidRPr="000268E6" w:rsidRDefault="000268E6" w:rsidP="009C79C9">
      <w:pPr>
        <w:pStyle w:val="Heading2"/>
        <w:rPr>
          <w:rFonts w:eastAsia="Times New Roman"/>
        </w:rPr>
      </w:pPr>
      <w:r w:rsidRPr="000268E6">
        <w:rPr>
          <w:rFonts w:eastAsia="Times New Roman"/>
        </w:rPr>
        <w:lastRenderedPageBreak/>
        <w:t>Profile Path and Registry Integrity</w:t>
      </w:r>
    </w:p>
    <w:p w14:paraId="0E5661D8"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 xml:space="preserve">Technicians must understand the standard file path and configuration structure for user data. Every profile is housed at </w:t>
      </w:r>
      <w:proofErr w:type="gramStart"/>
      <w:r w:rsidRPr="000268E6">
        <w:rPr>
          <w:rFonts w:ascii="Courier New" w:eastAsia="Times New Roman" w:hAnsi="Courier New" w:cs="Courier New"/>
          <w:kern w:val="0"/>
          <w:sz w:val="20"/>
          <w:szCs w:val="20"/>
          <w14:ligatures w14:val="none"/>
        </w:rPr>
        <w:t>C:\Users\[</w:t>
      </w:r>
      <w:proofErr w:type="gramEnd"/>
      <w:r w:rsidRPr="000268E6">
        <w:rPr>
          <w:rFonts w:ascii="Courier New" w:eastAsia="Times New Roman" w:hAnsi="Courier New" w:cs="Courier New"/>
          <w:kern w:val="0"/>
          <w:sz w:val="20"/>
          <w:szCs w:val="20"/>
          <w14:ligatures w14:val="none"/>
        </w:rPr>
        <w:t>Username]</w:t>
      </w:r>
      <w:r w:rsidRPr="000268E6">
        <w:rPr>
          <w:rFonts w:ascii="Times New Roman" w:eastAsia="Times New Roman" w:hAnsi="Times New Roman" w:cs="Times New Roman"/>
          <w:kern w:val="0"/>
          <w14:ligatures w14:val="none"/>
        </w:rPr>
        <w:t xml:space="preserve">, containing folders for </w:t>
      </w:r>
      <w:r w:rsidRPr="000268E6">
        <w:rPr>
          <w:rFonts w:ascii="Times New Roman" w:eastAsia="Times New Roman" w:hAnsi="Times New Roman" w:cs="Times New Roman"/>
          <w:b/>
          <w:bCs/>
          <w:kern w:val="0"/>
          <w14:ligatures w14:val="none"/>
        </w:rPr>
        <w:t>Desktop</w:t>
      </w:r>
      <w:r w:rsidRPr="000268E6">
        <w:rPr>
          <w:rFonts w:ascii="Times New Roman" w:eastAsia="Times New Roman" w:hAnsi="Times New Roman" w:cs="Times New Roman"/>
          <w:kern w:val="0"/>
          <w14:ligatures w14:val="none"/>
        </w:rPr>
        <w:t xml:space="preserve">, </w:t>
      </w:r>
      <w:r w:rsidRPr="000268E6">
        <w:rPr>
          <w:rFonts w:ascii="Times New Roman" w:eastAsia="Times New Roman" w:hAnsi="Times New Roman" w:cs="Times New Roman"/>
          <w:b/>
          <w:bCs/>
          <w:kern w:val="0"/>
          <w14:ligatures w14:val="none"/>
        </w:rPr>
        <w:t>Documents</w:t>
      </w:r>
      <w:r w:rsidRPr="000268E6">
        <w:rPr>
          <w:rFonts w:ascii="Times New Roman" w:eastAsia="Times New Roman" w:hAnsi="Times New Roman" w:cs="Times New Roman"/>
          <w:kern w:val="0"/>
          <w14:ligatures w14:val="none"/>
        </w:rPr>
        <w:t xml:space="preserve">, and </w:t>
      </w:r>
      <w:r w:rsidRPr="000268E6">
        <w:rPr>
          <w:rFonts w:ascii="Times New Roman" w:eastAsia="Times New Roman" w:hAnsi="Times New Roman" w:cs="Times New Roman"/>
          <w:b/>
          <w:bCs/>
          <w:kern w:val="0"/>
          <w14:ligatures w14:val="none"/>
        </w:rPr>
        <w:t>Downloads</w:t>
      </w:r>
      <w:r w:rsidRPr="000268E6">
        <w:rPr>
          <w:rFonts w:ascii="Times New Roman" w:eastAsia="Times New Roman" w:hAnsi="Times New Roman" w:cs="Times New Roman"/>
          <w:kern w:val="0"/>
          <w14:ligatures w14:val="none"/>
        </w:rPr>
        <w:t xml:space="preserve">. Critically, the profile also includes user-specific registry settings stored in the </w:t>
      </w:r>
      <w:r w:rsidRPr="000268E6">
        <w:rPr>
          <w:rFonts w:ascii="Courier New" w:eastAsia="Times New Roman" w:hAnsi="Courier New" w:cs="Courier New"/>
          <w:kern w:val="0"/>
          <w:sz w:val="20"/>
          <w:szCs w:val="20"/>
          <w14:ligatures w14:val="none"/>
        </w:rPr>
        <w:t>NTUSER.DAT</w:t>
      </w:r>
      <w:r w:rsidRPr="000268E6">
        <w:rPr>
          <w:rFonts w:ascii="Times New Roman" w:eastAsia="Times New Roman" w:hAnsi="Times New Roman" w:cs="Times New Roman"/>
          <w:kern w:val="0"/>
          <w14:ligatures w14:val="none"/>
        </w:rPr>
        <w:t xml:space="preserve"> hive. This file contains the granular configurations that define the user's environment; if </w:t>
      </w:r>
      <w:r w:rsidRPr="000268E6">
        <w:rPr>
          <w:rFonts w:ascii="Courier New" w:eastAsia="Times New Roman" w:hAnsi="Courier New" w:cs="Courier New"/>
          <w:kern w:val="0"/>
          <w:sz w:val="20"/>
          <w:szCs w:val="20"/>
          <w14:ligatures w14:val="none"/>
        </w:rPr>
        <w:t>NTUSER.DAT</w:t>
      </w:r>
      <w:r w:rsidRPr="000268E6">
        <w:rPr>
          <w:rFonts w:ascii="Times New Roman" w:eastAsia="Times New Roman" w:hAnsi="Times New Roman" w:cs="Times New Roman"/>
          <w:kern w:val="0"/>
          <w14:ligatures w14:val="none"/>
        </w:rPr>
        <w:t xml:space="preserve"> becomes locked or corrupted, the profile may fail to load correctly.</w:t>
      </w:r>
    </w:p>
    <w:p w14:paraId="22F44415" w14:textId="77777777" w:rsidR="000268E6" w:rsidRPr="000268E6" w:rsidRDefault="000268E6" w:rsidP="009C79C9">
      <w:pPr>
        <w:pStyle w:val="Heading2"/>
        <w:rPr>
          <w:rFonts w:eastAsia="Times New Roman"/>
        </w:rPr>
      </w:pPr>
      <w:r w:rsidRPr="000268E6">
        <w:rPr>
          <w:rFonts w:eastAsia="Times New Roman"/>
        </w:rPr>
        <w:t>Security Boundary Analysis</w:t>
      </w:r>
    </w:p>
    <w:p w14:paraId="0FE49E57"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The isolation of user profiles is a critical security advantage. In a shared workstation environment, file isolation ensures that one user cannot access the data or registry settings of another without explicit administrative permission. This prevents the propagation of misconfigurations and ensures that a compromise within one user's workspace does not inherently threaten the data of others.</w:t>
      </w:r>
    </w:p>
    <w:p w14:paraId="509B38BC"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The system's ability to locate and retrieve the data stored within these profile folders is managed by the indexing service, which bridges raw storage and user queries.</w:t>
      </w:r>
    </w:p>
    <w:p w14:paraId="6DDC68EC" w14:textId="77777777" w:rsidR="000268E6" w:rsidRPr="000268E6" w:rsidRDefault="000268E6" w:rsidP="009C79C9">
      <w:pPr>
        <w:pStyle w:val="Heading1"/>
        <w:rPr>
          <w:rFonts w:eastAsia="Times New Roman"/>
        </w:rPr>
      </w:pPr>
      <w:r w:rsidRPr="000268E6">
        <w:rPr>
          <w:rFonts w:eastAsia="Times New Roman"/>
        </w:rPr>
        <w:t>4. File System Navigation and Search Indexing Optimization</w:t>
      </w:r>
    </w:p>
    <w:p w14:paraId="3BB223C4"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In professional workflows, file visibility and search velocity are essential. Windows 11 search is a service-dependent feature that relies on a pre-built database rather than a simple real-time scan of the storage media.</w:t>
      </w:r>
    </w:p>
    <w:p w14:paraId="3C12DD9C" w14:textId="77777777" w:rsidR="000268E6" w:rsidRPr="000268E6" w:rsidRDefault="000268E6" w:rsidP="009C79C9">
      <w:pPr>
        <w:pStyle w:val="Heading2"/>
        <w:rPr>
          <w:rFonts w:eastAsia="Times New Roman"/>
        </w:rPr>
      </w:pPr>
      <w:r w:rsidRPr="000268E6">
        <w:rPr>
          <w:rFonts w:eastAsia="Times New Roman"/>
        </w:rPr>
        <w:t>Security-First File Management</w:t>
      </w:r>
    </w:p>
    <w:p w14:paraId="3ACC877C"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 xml:space="preserve">IT personnel must enforce the display of file extensions as a mandatory security practice. Malicious actors use spoofed names (e.g., </w:t>
      </w:r>
      <w:r w:rsidRPr="000268E6">
        <w:rPr>
          <w:rFonts w:ascii="Courier New" w:eastAsia="Times New Roman" w:hAnsi="Courier New" w:cs="Courier New"/>
          <w:kern w:val="0"/>
          <w:sz w:val="20"/>
          <w:szCs w:val="20"/>
          <w14:ligatures w14:val="none"/>
        </w:rPr>
        <w:t>invoice.pdf.exe</w:t>
      </w:r>
      <w:r w:rsidRPr="000268E6">
        <w:rPr>
          <w:rFonts w:ascii="Times New Roman" w:eastAsia="Times New Roman" w:hAnsi="Times New Roman" w:cs="Times New Roman"/>
          <w:kern w:val="0"/>
          <w14:ligatures w14:val="none"/>
        </w:rPr>
        <w:t>) to trick users into executing code. To enable extensions:</w:t>
      </w:r>
    </w:p>
    <w:p w14:paraId="53766368" w14:textId="77777777" w:rsidR="000268E6" w:rsidRPr="000268E6" w:rsidRDefault="000268E6" w:rsidP="000268E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 xml:space="preserve">Open </w:t>
      </w:r>
      <w:r w:rsidRPr="000268E6">
        <w:rPr>
          <w:rFonts w:ascii="Times New Roman" w:eastAsia="Times New Roman" w:hAnsi="Times New Roman" w:cs="Times New Roman"/>
          <w:b/>
          <w:bCs/>
          <w:kern w:val="0"/>
          <w14:ligatures w14:val="none"/>
        </w:rPr>
        <w:t>File Explorer</w:t>
      </w:r>
      <w:r w:rsidRPr="000268E6">
        <w:rPr>
          <w:rFonts w:ascii="Times New Roman" w:eastAsia="Times New Roman" w:hAnsi="Times New Roman" w:cs="Times New Roman"/>
          <w:kern w:val="0"/>
          <w14:ligatures w14:val="none"/>
        </w:rPr>
        <w:t xml:space="preserve"> → </w:t>
      </w:r>
      <w:r w:rsidRPr="000268E6">
        <w:rPr>
          <w:rFonts w:ascii="Times New Roman" w:eastAsia="Times New Roman" w:hAnsi="Times New Roman" w:cs="Times New Roman"/>
          <w:b/>
          <w:bCs/>
          <w:kern w:val="0"/>
          <w14:ligatures w14:val="none"/>
        </w:rPr>
        <w:t>View</w:t>
      </w:r>
      <w:r w:rsidRPr="000268E6">
        <w:rPr>
          <w:rFonts w:ascii="Times New Roman" w:eastAsia="Times New Roman" w:hAnsi="Times New Roman" w:cs="Times New Roman"/>
          <w:kern w:val="0"/>
          <w14:ligatures w14:val="none"/>
        </w:rPr>
        <w:t xml:space="preserve"> → </w:t>
      </w:r>
      <w:r w:rsidRPr="000268E6">
        <w:rPr>
          <w:rFonts w:ascii="Times New Roman" w:eastAsia="Times New Roman" w:hAnsi="Times New Roman" w:cs="Times New Roman"/>
          <w:b/>
          <w:bCs/>
          <w:kern w:val="0"/>
          <w14:ligatures w14:val="none"/>
        </w:rPr>
        <w:t>Show</w:t>
      </w:r>
      <w:r w:rsidRPr="000268E6">
        <w:rPr>
          <w:rFonts w:ascii="Times New Roman" w:eastAsia="Times New Roman" w:hAnsi="Times New Roman" w:cs="Times New Roman"/>
          <w:kern w:val="0"/>
          <w14:ligatures w14:val="none"/>
        </w:rPr>
        <w:t xml:space="preserve"> → check </w:t>
      </w:r>
      <w:r w:rsidRPr="000268E6">
        <w:rPr>
          <w:rFonts w:ascii="Times New Roman" w:eastAsia="Times New Roman" w:hAnsi="Times New Roman" w:cs="Times New Roman"/>
          <w:b/>
          <w:bCs/>
          <w:kern w:val="0"/>
          <w14:ligatures w14:val="none"/>
        </w:rPr>
        <w:t>File name extensions</w:t>
      </w:r>
      <w:r w:rsidRPr="000268E6">
        <w:rPr>
          <w:rFonts w:ascii="Times New Roman" w:eastAsia="Times New Roman" w:hAnsi="Times New Roman" w:cs="Times New Roman"/>
          <w:kern w:val="0"/>
          <w14:ligatures w14:val="none"/>
        </w:rPr>
        <w:t>. This allows immediate identification of the true file type, preventing the accidental execution of malicious binaries.</w:t>
      </w:r>
    </w:p>
    <w:p w14:paraId="7FD071EE" w14:textId="77777777" w:rsidR="000268E6" w:rsidRPr="000268E6" w:rsidRDefault="000268E6" w:rsidP="009C79C9">
      <w:pPr>
        <w:pStyle w:val="Heading2"/>
        <w:rPr>
          <w:rFonts w:eastAsia="Times New Roman"/>
        </w:rPr>
      </w:pPr>
      <w:r w:rsidRPr="000268E6">
        <w:rPr>
          <w:rFonts w:eastAsia="Times New Roman"/>
        </w:rPr>
        <w:t>Search Indexing Mechanics</w:t>
      </w:r>
    </w:p>
    <w:p w14:paraId="7AAFBFE7"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 xml:space="preserve">The </w:t>
      </w:r>
      <w:r w:rsidRPr="000268E6">
        <w:rPr>
          <w:rFonts w:ascii="Times New Roman" w:eastAsia="Times New Roman" w:hAnsi="Times New Roman" w:cs="Times New Roman"/>
          <w:b/>
          <w:bCs/>
          <w:kern w:val="0"/>
          <w14:ligatures w14:val="none"/>
        </w:rPr>
        <w:t>Windows Search service</w:t>
      </w:r>
      <w:r w:rsidRPr="000268E6">
        <w:rPr>
          <w:rFonts w:ascii="Times New Roman" w:eastAsia="Times New Roman" w:hAnsi="Times New Roman" w:cs="Times New Roman"/>
          <w:kern w:val="0"/>
          <w14:ligatures w14:val="none"/>
        </w:rPr>
        <w:t xml:space="preserve"> and the </w:t>
      </w:r>
      <w:r w:rsidRPr="000268E6">
        <w:rPr>
          <w:rFonts w:ascii="Courier New" w:eastAsia="Times New Roman" w:hAnsi="Courier New" w:cs="Courier New"/>
          <w:kern w:val="0"/>
          <w:sz w:val="20"/>
          <w:szCs w:val="20"/>
          <w14:ligatures w14:val="none"/>
        </w:rPr>
        <w:t>SearchIndexer.exe</w:t>
      </w:r>
      <w:r w:rsidRPr="000268E6">
        <w:rPr>
          <w:rFonts w:ascii="Times New Roman" w:eastAsia="Times New Roman" w:hAnsi="Times New Roman" w:cs="Times New Roman"/>
          <w:kern w:val="0"/>
          <w14:ligatures w14:val="none"/>
        </w:rPr>
        <w:t xml:space="preserve"> process maintain an index of </w:t>
      </w:r>
      <w:r w:rsidRPr="000268E6">
        <w:rPr>
          <w:rFonts w:ascii="Times New Roman" w:eastAsia="Times New Roman" w:hAnsi="Times New Roman" w:cs="Times New Roman"/>
          <w:b/>
          <w:bCs/>
          <w:kern w:val="0"/>
          <w14:ligatures w14:val="none"/>
        </w:rPr>
        <w:t>Metadata</w:t>
      </w:r>
      <w:r w:rsidRPr="000268E6">
        <w:rPr>
          <w:rFonts w:ascii="Times New Roman" w:eastAsia="Times New Roman" w:hAnsi="Times New Roman" w:cs="Times New Roman"/>
          <w:kern w:val="0"/>
          <w14:ligatures w14:val="none"/>
        </w:rPr>
        <w:t xml:space="preserve"> (file properties like size and date) and </w:t>
      </w:r>
      <w:r w:rsidRPr="000268E6">
        <w:rPr>
          <w:rFonts w:ascii="Times New Roman" w:eastAsia="Times New Roman" w:hAnsi="Times New Roman" w:cs="Times New Roman"/>
          <w:b/>
          <w:bCs/>
          <w:kern w:val="0"/>
          <w14:ligatures w14:val="none"/>
        </w:rPr>
        <w:t>Content</w:t>
      </w:r>
      <w:r w:rsidRPr="000268E6">
        <w:rPr>
          <w:rFonts w:ascii="Times New Roman" w:eastAsia="Times New Roman" w:hAnsi="Times New Roman" w:cs="Times New Roman"/>
          <w:kern w:val="0"/>
          <w14:ligatures w14:val="none"/>
        </w:rPr>
        <w:t xml:space="preserve"> (text within the files). Search results may be incomplete if:</w:t>
      </w:r>
    </w:p>
    <w:p w14:paraId="4361F847" w14:textId="77777777" w:rsidR="000268E6" w:rsidRPr="000268E6" w:rsidRDefault="000268E6" w:rsidP="000268E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lastRenderedPageBreak/>
        <w:t>The target location is not in the "Indexed Locations" list.</w:t>
      </w:r>
    </w:p>
    <w:p w14:paraId="207EA345" w14:textId="77777777" w:rsidR="000268E6" w:rsidRPr="000268E6" w:rsidRDefault="000268E6" w:rsidP="000268E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The indexer is configured to index metadata only, rather than file contents.</w:t>
      </w:r>
    </w:p>
    <w:p w14:paraId="354A61FD" w14:textId="77777777" w:rsidR="000268E6" w:rsidRPr="000268E6" w:rsidRDefault="000268E6" w:rsidP="000268E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File permissions prevent the indexer from accessing specific directories.</w:t>
      </w:r>
    </w:p>
    <w:p w14:paraId="019DEB2D" w14:textId="77777777" w:rsidR="000268E6" w:rsidRPr="000268E6" w:rsidRDefault="000268E6" w:rsidP="009C79C9">
      <w:pPr>
        <w:pStyle w:val="Heading2"/>
        <w:rPr>
          <w:rFonts w:eastAsia="Times New Roman"/>
        </w:rPr>
      </w:pPr>
      <w:r w:rsidRPr="000268E6">
        <w:rPr>
          <w:rFonts w:eastAsia="Times New Roman"/>
        </w:rPr>
        <w:t>Advanced Indexing Troubleshooting</w:t>
      </w:r>
    </w:p>
    <w:p w14:paraId="2253BCAB"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 xml:space="preserve">To resolve search discrepancies, access </w:t>
      </w:r>
      <w:r w:rsidRPr="000268E6">
        <w:rPr>
          <w:rFonts w:ascii="Times New Roman" w:eastAsia="Times New Roman" w:hAnsi="Times New Roman" w:cs="Times New Roman"/>
          <w:b/>
          <w:bCs/>
          <w:kern w:val="0"/>
          <w14:ligatures w14:val="none"/>
        </w:rPr>
        <w:t>Indexing Options</w:t>
      </w:r>
      <w:r w:rsidRPr="000268E6">
        <w:rPr>
          <w:rFonts w:ascii="Times New Roman" w:eastAsia="Times New Roman" w:hAnsi="Times New Roman" w:cs="Times New Roman"/>
          <w:kern w:val="0"/>
          <w14:ligatures w14:val="none"/>
        </w:rPr>
        <w:t xml:space="preserve"> to:</w:t>
      </w:r>
    </w:p>
    <w:p w14:paraId="0179C31E" w14:textId="77777777" w:rsidR="000268E6" w:rsidRPr="000268E6" w:rsidRDefault="000268E6" w:rsidP="000268E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b/>
          <w:bCs/>
          <w:kern w:val="0"/>
          <w14:ligatures w14:val="none"/>
        </w:rPr>
        <w:t>Modify Locations:</w:t>
      </w:r>
      <w:r w:rsidRPr="000268E6">
        <w:rPr>
          <w:rFonts w:ascii="Times New Roman" w:eastAsia="Times New Roman" w:hAnsi="Times New Roman" w:cs="Times New Roman"/>
          <w:kern w:val="0"/>
          <w14:ligatures w14:val="none"/>
        </w:rPr>
        <w:t xml:space="preserve"> Add specific project directories to the index.</w:t>
      </w:r>
    </w:p>
    <w:p w14:paraId="373F1075" w14:textId="77777777" w:rsidR="000268E6" w:rsidRPr="000268E6" w:rsidRDefault="000268E6" w:rsidP="000268E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b/>
          <w:bCs/>
          <w:kern w:val="0"/>
          <w14:ligatures w14:val="none"/>
        </w:rPr>
        <w:t>Rebuild the Index:</w:t>
      </w:r>
      <w:r w:rsidRPr="000268E6">
        <w:rPr>
          <w:rFonts w:ascii="Times New Roman" w:eastAsia="Times New Roman" w:hAnsi="Times New Roman" w:cs="Times New Roman"/>
          <w:kern w:val="0"/>
          <w14:ligatures w14:val="none"/>
        </w:rPr>
        <w:t xml:space="preserve"> Delete and recreate the database to resolve corruption.</w:t>
      </w:r>
    </w:p>
    <w:p w14:paraId="09671D55" w14:textId="77777777" w:rsidR="000268E6" w:rsidRPr="000268E6" w:rsidRDefault="000268E6" w:rsidP="000268E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b/>
          <w:bCs/>
          <w:kern w:val="0"/>
          <w14:ligatures w14:val="none"/>
        </w:rPr>
        <w:t>Service Verification:</w:t>
      </w:r>
      <w:r w:rsidRPr="000268E6">
        <w:rPr>
          <w:rFonts w:ascii="Times New Roman" w:eastAsia="Times New Roman" w:hAnsi="Times New Roman" w:cs="Times New Roman"/>
          <w:kern w:val="0"/>
          <w14:ligatures w14:val="none"/>
        </w:rPr>
        <w:t xml:space="preserve"> Open </w:t>
      </w:r>
      <w:proofErr w:type="spellStart"/>
      <w:r w:rsidRPr="000268E6">
        <w:rPr>
          <w:rFonts w:ascii="Courier New" w:eastAsia="Times New Roman" w:hAnsi="Courier New" w:cs="Courier New"/>
          <w:kern w:val="0"/>
          <w:sz w:val="20"/>
          <w:szCs w:val="20"/>
          <w14:ligatures w14:val="none"/>
        </w:rPr>
        <w:t>services.msc</w:t>
      </w:r>
      <w:proofErr w:type="spellEnd"/>
      <w:r w:rsidRPr="000268E6">
        <w:rPr>
          <w:rFonts w:ascii="Times New Roman" w:eastAsia="Times New Roman" w:hAnsi="Times New Roman" w:cs="Times New Roman"/>
          <w:kern w:val="0"/>
          <w14:ligatures w14:val="none"/>
        </w:rPr>
        <w:t xml:space="preserve">, locate </w:t>
      </w:r>
      <w:r w:rsidRPr="000268E6">
        <w:rPr>
          <w:rFonts w:ascii="Times New Roman" w:eastAsia="Times New Roman" w:hAnsi="Times New Roman" w:cs="Times New Roman"/>
          <w:b/>
          <w:bCs/>
          <w:kern w:val="0"/>
          <w14:ligatures w14:val="none"/>
        </w:rPr>
        <w:t>Windows Search</w:t>
      </w:r>
      <w:r w:rsidRPr="000268E6">
        <w:rPr>
          <w:rFonts w:ascii="Times New Roman" w:eastAsia="Times New Roman" w:hAnsi="Times New Roman" w:cs="Times New Roman"/>
          <w:kern w:val="0"/>
          <w14:ligatures w14:val="none"/>
        </w:rPr>
        <w:t xml:space="preserve">, and verify the </w:t>
      </w:r>
      <w:r w:rsidRPr="000268E6">
        <w:rPr>
          <w:rFonts w:ascii="Times New Roman" w:eastAsia="Times New Roman" w:hAnsi="Times New Roman" w:cs="Times New Roman"/>
          <w:b/>
          <w:bCs/>
          <w:kern w:val="0"/>
          <w14:ligatures w14:val="none"/>
        </w:rPr>
        <w:t>Startup Type</w:t>
      </w:r>
      <w:r w:rsidRPr="000268E6">
        <w:rPr>
          <w:rFonts w:ascii="Times New Roman" w:eastAsia="Times New Roman" w:hAnsi="Times New Roman" w:cs="Times New Roman"/>
          <w:kern w:val="0"/>
          <w14:ligatures w14:val="none"/>
        </w:rPr>
        <w:t xml:space="preserve"> is set to </w:t>
      </w:r>
      <w:r w:rsidRPr="000268E6">
        <w:rPr>
          <w:rFonts w:ascii="Times New Roman" w:eastAsia="Times New Roman" w:hAnsi="Times New Roman" w:cs="Times New Roman"/>
          <w:b/>
          <w:bCs/>
          <w:kern w:val="0"/>
          <w14:ligatures w14:val="none"/>
        </w:rPr>
        <w:t>Automatic</w:t>
      </w:r>
      <w:r w:rsidRPr="000268E6">
        <w:rPr>
          <w:rFonts w:ascii="Times New Roman" w:eastAsia="Times New Roman" w:hAnsi="Times New Roman" w:cs="Times New Roman"/>
          <w:kern w:val="0"/>
          <w14:ligatures w14:val="none"/>
        </w:rPr>
        <w:t xml:space="preserve"> and the status is </w:t>
      </w:r>
      <w:r w:rsidRPr="000268E6">
        <w:rPr>
          <w:rFonts w:ascii="Times New Roman" w:eastAsia="Times New Roman" w:hAnsi="Times New Roman" w:cs="Times New Roman"/>
          <w:b/>
          <w:bCs/>
          <w:kern w:val="0"/>
          <w14:ligatures w14:val="none"/>
        </w:rPr>
        <w:t>Running</w:t>
      </w:r>
      <w:r w:rsidRPr="000268E6">
        <w:rPr>
          <w:rFonts w:ascii="Times New Roman" w:eastAsia="Times New Roman" w:hAnsi="Times New Roman" w:cs="Times New Roman"/>
          <w:kern w:val="0"/>
          <w14:ligatures w14:val="none"/>
        </w:rPr>
        <w:t>.</w:t>
      </w:r>
    </w:p>
    <w:p w14:paraId="53DCEB6B"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The activity of these services and the availability of the data they index are ultimately governed by the system's power state.</w:t>
      </w:r>
    </w:p>
    <w:p w14:paraId="5D4041C9" w14:textId="77777777" w:rsidR="000268E6" w:rsidRPr="000268E6" w:rsidRDefault="000268E6" w:rsidP="009C79C9">
      <w:pPr>
        <w:pStyle w:val="Heading1"/>
        <w:rPr>
          <w:rFonts w:eastAsia="Times New Roman"/>
        </w:rPr>
      </w:pPr>
      <w:r w:rsidRPr="000268E6">
        <w:rPr>
          <w:rFonts w:eastAsia="Times New Roman"/>
        </w:rPr>
        <w:t>5. Power State Mechanics and System Reinitialization</w:t>
      </w:r>
    </w:p>
    <w:p w14:paraId="052894AA"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The choice between "Shut Down" and "Restart" is a critical troubleshooting decision. Windows 11 employs power management logic that can preserve errors across power cycles if the technician does not understand the underlying mechanics.</w:t>
      </w:r>
    </w:p>
    <w:p w14:paraId="00DBECAB" w14:textId="77777777" w:rsidR="000268E6" w:rsidRPr="000268E6" w:rsidRDefault="000268E6" w:rsidP="009C79C9">
      <w:pPr>
        <w:pStyle w:val="Heading2"/>
        <w:rPr>
          <w:rFonts w:eastAsia="Times New Roman"/>
        </w:rPr>
      </w:pPr>
      <w:r w:rsidRPr="000268E6">
        <w:rPr>
          <w:rFonts w:eastAsia="Times New Roman"/>
        </w:rPr>
        <w:t>Power State Comparison Matrix</w:t>
      </w:r>
    </w:p>
    <w:p w14:paraId="1013045C"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The following matrix illustrates the technical differences between system states: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073"/>
        <w:gridCol w:w="1561"/>
        <w:gridCol w:w="1848"/>
        <w:gridCol w:w="1192"/>
        <w:gridCol w:w="1478"/>
        <w:gridCol w:w="2192"/>
      </w:tblGrid>
      <w:tr w:rsidR="000268E6" w:rsidRPr="000268E6" w14:paraId="4C42E35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49B05A7" w14:textId="77777777" w:rsidR="000268E6" w:rsidRPr="000268E6" w:rsidRDefault="000268E6" w:rsidP="009C79C9">
            <w:pPr>
              <w:pStyle w:val="Heading4"/>
              <w:rPr>
                <w:rFonts w:eastAsia="Times New Roman"/>
              </w:rPr>
            </w:pPr>
            <w:r w:rsidRPr="000268E6">
              <w:rPr>
                <w:rFonts w:eastAsia="Times New Roman"/>
              </w:rPr>
              <w:t>Action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0A34C0E9" w14:textId="77777777" w:rsidR="000268E6" w:rsidRPr="000268E6" w:rsidRDefault="000268E6" w:rsidP="009C79C9">
            <w:pPr>
              <w:pStyle w:val="Heading4"/>
              <w:rPr>
                <w:rFonts w:eastAsia="Times New Roman"/>
              </w:rPr>
            </w:pPr>
            <w:r w:rsidRPr="000268E6">
              <w:rPr>
                <w:rFonts w:eastAsia="Times New Roman"/>
              </w:rPr>
              <w:t>Apps Stay Open?</w:t>
            </w:r>
          </w:p>
        </w:tc>
        <w:tc>
          <w:tcPr>
            <w:tcW w:w="0" w:type="auto"/>
            <w:tcBorders>
              <w:top w:val="outset" w:sz="6" w:space="0" w:color="auto"/>
              <w:left w:val="outset" w:sz="6" w:space="0" w:color="auto"/>
              <w:bottom w:val="outset" w:sz="6" w:space="0" w:color="auto"/>
              <w:right w:val="outset" w:sz="6" w:space="0" w:color="auto"/>
            </w:tcBorders>
            <w:vAlign w:val="center"/>
            <w:hideMark/>
          </w:tcPr>
          <w:p w14:paraId="24D94F5D" w14:textId="77777777" w:rsidR="000268E6" w:rsidRPr="000268E6" w:rsidRDefault="000268E6" w:rsidP="009C79C9">
            <w:pPr>
              <w:pStyle w:val="Heading4"/>
              <w:rPr>
                <w:rFonts w:eastAsia="Times New Roman"/>
              </w:rPr>
            </w:pPr>
            <w:r w:rsidRPr="000268E6">
              <w:rPr>
                <w:rFonts w:eastAsia="Times New Roman"/>
              </w:rPr>
              <w:t>User Stays Signed In?</w:t>
            </w:r>
          </w:p>
        </w:tc>
        <w:tc>
          <w:tcPr>
            <w:tcW w:w="0" w:type="auto"/>
            <w:tcBorders>
              <w:top w:val="outset" w:sz="6" w:space="0" w:color="auto"/>
              <w:left w:val="outset" w:sz="6" w:space="0" w:color="auto"/>
              <w:bottom w:val="outset" w:sz="6" w:space="0" w:color="auto"/>
              <w:right w:val="outset" w:sz="6" w:space="0" w:color="auto"/>
            </w:tcBorders>
            <w:vAlign w:val="center"/>
            <w:hideMark/>
          </w:tcPr>
          <w:p w14:paraId="3FC65669" w14:textId="77777777" w:rsidR="000268E6" w:rsidRPr="000268E6" w:rsidRDefault="000268E6" w:rsidP="009C79C9">
            <w:pPr>
              <w:pStyle w:val="Heading4"/>
              <w:rPr>
                <w:rFonts w:eastAsia="Times New Roman"/>
              </w:rPr>
            </w:pPr>
            <w:r w:rsidRPr="000268E6">
              <w:rPr>
                <w:rFonts w:eastAsia="Times New Roman"/>
              </w:rPr>
              <w:t>Power Usage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36EDD9C1" w14:textId="77777777" w:rsidR="000268E6" w:rsidRPr="000268E6" w:rsidRDefault="000268E6" w:rsidP="009C79C9">
            <w:pPr>
              <w:pStyle w:val="Heading4"/>
              <w:rPr>
                <w:rFonts w:eastAsia="Times New Roman"/>
              </w:rPr>
            </w:pPr>
            <w:r w:rsidRPr="000268E6">
              <w:rPr>
                <w:rFonts w:eastAsia="Times New Roman"/>
              </w:rPr>
              <w:t>Auth Required?</w:t>
            </w:r>
          </w:p>
        </w:tc>
        <w:tc>
          <w:tcPr>
            <w:tcW w:w="0" w:type="auto"/>
            <w:tcBorders>
              <w:top w:val="outset" w:sz="6" w:space="0" w:color="auto"/>
              <w:left w:val="outset" w:sz="6" w:space="0" w:color="auto"/>
              <w:bottom w:val="outset" w:sz="6" w:space="0" w:color="auto"/>
              <w:right w:val="outset" w:sz="6" w:space="0" w:color="auto"/>
            </w:tcBorders>
            <w:vAlign w:val="center"/>
            <w:hideMark/>
          </w:tcPr>
          <w:p w14:paraId="5DC79242" w14:textId="77777777" w:rsidR="000268E6" w:rsidRPr="000268E6" w:rsidRDefault="000268E6" w:rsidP="009C79C9">
            <w:pPr>
              <w:pStyle w:val="Heading4"/>
              <w:rPr>
                <w:rFonts w:eastAsia="Times New Roman"/>
              </w:rPr>
            </w:pPr>
            <w:r w:rsidRPr="000268E6">
              <w:rPr>
                <w:rFonts w:eastAsia="Times New Roman"/>
              </w:rPr>
              <w:t>Hardware Reinitialized?</w:t>
            </w:r>
          </w:p>
        </w:tc>
      </w:tr>
      <w:tr w:rsidR="000268E6" w:rsidRPr="000268E6" w14:paraId="340CF75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D175F23"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b/>
                <w:bCs/>
                <w:kern w:val="0"/>
                <w14:ligatures w14:val="none"/>
              </w:rPr>
              <w:t>Lock</w:t>
            </w:r>
          </w:p>
        </w:tc>
        <w:tc>
          <w:tcPr>
            <w:tcW w:w="0" w:type="auto"/>
            <w:tcBorders>
              <w:top w:val="outset" w:sz="6" w:space="0" w:color="auto"/>
              <w:left w:val="outset" w:sz="6" w:space="0" w:color="auto"/>
              <w:bottom w:val="outset" w:sz="6" w:space="0" w:color="auto"/>
              <w:right w:val="outset" w:sz="6" w:space="0" w:color="auto"/>
            </w:tcBorders>
            <w:vAlign w:val="center"/>
            <w:hideMark/>
          </w:tcPr>
          <w:p w14:paraId="44A98AD8"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14:paraId="37406519"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14:paraId="3C7347C0"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Full</w:t>
            </w:r>
          </w:p>
        </w:tc>
        <w:tc>
          <w:tcPr>
            <w:tcW w:w="0" w:type="auto"/>
            <w:tcBorders>
              <w:top w:val="outset" w:sz="6" w:space="0" w:color="auto"/>
              <w:left w:val="outset" w:sz="6" w:space="0" w:color="auto"/>
              <w:bottom w:val="outset" w:sz="6" w:space="0" w:color="auto"/>
              <w:right w:val="outset" w:sz="6" w:space="0" w:color="auto"/>
            </w:tcBorders>
            <w:vAlign w:val="center"/>
            <w:hideMark/>
          </w:tcPr>
          <w:p w14:paraId="2D945828"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F06D458"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No</w:t>
            </w:r>
          </w:p>
        </w:tc>
      </w:tr>
      <w:tr w:rsidR="000268E6" w:rsidRPr="000268E6" w14:paraId="4853B30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07936AB"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b/>
                <w:bCs/>
                <w:kern w:val="0"/>
                <w14:ligatures w14:val="none"/>
              </w:rPr>
              <w:t>Sign Out</w:t>
            </w:r>
          </w:p>
        </w:tc>
        <w:tc>
          <w:tcPr>
            <w:tcW w:w="0" w:type="auto"/>
            <w:tcBorders>
              <w:top w:val="outset" w:sz="6" w:space="0" w:color="auto"/>
              <w:left w:val="outset" w:sz="6" w:space="0" w:color="auto"/>
              <w:bottom w:val="outset" w:sz="6" w:space="0" w:color="auto"/>
              <w:right w:val="outset" w:sz="6" w:space="0" w:color="auto"/>
            </w:tcBorders>
            <w:vAlign w:val="center"/>
            <w:hideMark/>
          </w:tcPr>
          <w:p w14:paraId="75332033"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No</w:t>
            </w:r>
          </w:p>
        </w:tc>
        <w:tc>
          <w:tcPr>
            <w:tcW w:w="0" w:type="auto"/>
            <w:tcBorders>
              <w:top w:val="outset" w:sz="6" w:space="0" w:color="auto"/>
              <w:left w:val="outset" w:sz="6" w:space="0" w:color="auto"/>
              <w:bottom w:val="outset" w:sz="6" w:space="0" w:color="auto"/>
              <w:right w:val="outset" w:sz="6" w:space="0" w:color="auto"/>
            </w:tcBorders>
            <w:vAlign w:val="center"/>
            <w:hideMark/>
          </w:tcPr>
          <w:p w14:paraId="45673BE3"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No</w:t>
            </w:r>
          </w:p>
        </w:tc>
        <w:tc>
          <w:tcPr>
            <w:tcW w:w="0" w:type="auto"/>
            <w:tcBorders>
              <w:top w:val="outset" w:sz="6" w:space="0" w:color="auto"/>
              <w:left w:val="outset" w:sz="6" w:space="0" w:color="auto"/>
              <w:bottom w:val="outset" w:sz="6" w:space="0" w:color="auto"/>
              <w:right w:val="outset" w:sz="6" w:space="0" w:color="auto"/>
            </w:tcBorders>
            <w:vAlign w:val="center"/>
            <w:hideMark/>
          </w:tcPr>
          <w:p w14:paraId="24715AF1"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Full</w:t>
            </w:r>
          </w:p>
        </w:tc>
        <w:tc>
          <w:tcPr>
            <w:tcW w:w="0" w:type="auto"/>
            <w:tcBorders>
              <w:top w:val="outset" w:sz="6" w:space="0" w:color="auto"/>
              <w:left w:val="outset" w:sz="6" w:space="0" w:color="auto"/>
              <w:bottom w:val="outset" w:sz="6" w:space="0" w:color="auto"/>
              <w:right w:val="outset" w:sz="6" w:space="0" w:color="auto"/>
            </w:tcBorders>
            <w:vAlign w:val="center"/>
            <w:hideMark/>
          </w:tcPr>
          <w:p w14:paraId="2BBAA379"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14:paraId="321E1D38"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No</w:t>
            </w:r>
          </w:p>
        </w:tc>
      </w:tr>
      <w:tr w:rsidR="000268E6" w:rsidRPr="000268E6" w14:paraId="624E50F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E07EA89"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b/>
                <w:bCs/>
                <w:kern w:val="0"/>
                <w14:ligatures w14:val="none"/>
              </w:rPr>
              <w:t>Sleep</w:t>
            </w:r>
          </w:p>
        </w:tc>
        <w:tc>
          <w:tcPr>
            <w:tcW w:w="0" w:type="auto"/>
            <w:tcBorders>
              <w:top w:val="outset" w:sz="6" w:space="0" w:color="auto"/>
              <w:left w:val="outset" w:sz="6" w:space="0" w:color="auto"/>
              <w:bottom w:val="outset" w:sz="6" w:space="0" w:color="auto"/>
              <w:right w:val="outset" w:sz="6" w:space="0" w:color="auto"/>
            </w:tcBorders>
            <w:vAlign w:val="center"/>
            <w:hideMark/>
          </w:tcPr>
          <w:p w14:paraId="20BD5F31"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Yes (in memory)</w:t>
            </w:r>
          </w:p>
        </w:tc>
        <w:tc>
          <w:tcPr>
            <w:tcW w:w="0" w:type="auto"/>
            <w:tcBorders>
              <w:top w:val="outset" w:sz="6" w:space="0" w:color="auto"/>
              <w:left w:val="outset" w:sz="6" w:space="0" w:color="auto"/>
              <w:bottom w:val="outset" w:sz="6" w:space="0" w:color="auto"/>
              <w:right w:val="outset" w:sz="6" w:space="0" w:color="auto"/>
            </w:tcBorders>
            <w:vAlign w:val="center"/>
            <w:hideMark/>
          </w:tcPr>
          <w:p w14:paraId="1BF990FA"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14:paraId="503B86CF"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Low</w:t>
            </w:r>
          </w:p>
        </w:tc>
        <w:tc>
          <w:tcPr>
            <w:tcW w:w="0" w:type="auto"/>
            <w:tcBorders>
              <w:top w:val="outset" w:sz="6" w:space="0" w:color="auto"/>
              <w:left w:val="outset" w:sz="6" w:space="0" w:color="auto"/>
              <w:bottom w:val="outset" w:sz="6" w:space="0" w:color="auto"/>
              <w:right w:val="outset" w:sz="6" w:space="0" w:color="auto"/>
            </w:tcBorders>
            <w:vAlign w:val="center"/>
            <w:hideMark/>
          </w:tcPr>
          <w:p w14:paraId="16AF91B0"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14:paraId="6874C249"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No</w:t>
            </w:r>
          </w:p>
        </w:tc>
      </w:tr>
      <w:tr w:rsidR="000268E6" w:rsidRPr="000268E6" w14:paraId="47AACF9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184395D"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b/>
                <w:bCs/>
                <w:kern w:val="0"/>
                <w14:ligatures w14:val="none"/>
              </w:rPr>
              <w:t>Restart</w:t>
            </w:r>
          </w:p>
        </w:tc>
        <w:tc>
          <w:tcPr>
            <w:tcW w:w="0" w:type="auto"/>
            <w:tcBorders>
              <w:top w:val="outset" w:sz="6" w:space="0" w:color="auto"/>
              <w:left w:val="outset" w:sz="6" w:space="0" w:color="auto"/>
              <w:bottom w:val="outset" w:sz="6" w:space="0" w:color="auto"/>
              <w:right w:val="outset" w:sz="6" w:space="0" w:color="auto"/>
            </w:tcBorders>
            <w:vAlign w:val="center"/>
            <w:hideMark/>
          </w:tcPr>
          <w:p w14:paraId="7899A2BD"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No</w:t>
            </w:r>
          </w:p>
        </w:tc>
        <w:tc>
          <w:tcPr>
            <w:tcW w:w="0" w:type="auto"/>
            <w:tcBorders>
              <w:top w:val="outset" w:sz="6" w:space="0" w:color="auto"/>
              <w:left w:val="outset" w:sz="6" w:space="0" w:color="auto"/>
              <w:bottom w:val="outset" w:sz="6" w:space="0" w:color="auto"/>
              <w:right w:val="outset" w:sz="6" w:space="0" w:color="auto"/>
            </w:tcBorders>
            <w:vAlign w:val="center"/>
            <w:hideMark/>
          </w:tcPr>
          <w:p w14:paraId="3905138A"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No</w:t>
            </w:r>
          </w:p>
        </w:tc>
        <w:tc>
          <w:tcPr>
            <w:tcW w:w="0" w:type="auto"/>
            <w:tcBorders>
              <w:top w:val="outset" w:sz="6" w:space="0" w:color="auto"/>
              <w:left w:val="outset" w:sz="6" w:space="0" w:color="auto"/>
              <w:bottom w:val="outset" w:sz="6" w:space="0" w:color="auto"/>
              <w:right w:val="outset" w:sz="6" w:space="0" w:color="auto"/>
            </w:tcBorders>
            <w:vAlign w:val="center"/>
            <w:hideMark/>
          </w:tcPr>
          <w:p w14:paraId="12CB57BF"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Full</w:t>
            </w:r>
          </w:p>
        </w:tc>
        <w:tc>
          <w:tcPr>
            <w:tcW w:w="0" w:type="auto"/>
            <w:tcBorders>
              <w:top w:val="outset" w:sz="6" w:space="0" w:color="auto"/>
              <w:left w:val="outset" w:sz="6" w:space="0" w:color="auto"/>
              <w:bottom w:val="outset" w:sz="6" w:space="0" w:color="auto"/>
              <w:right w:val="outset" w:sz="6" w:space="0" w:color="auto"/>
            </w:tcBorders>
            <w:vAlign w:val="center"/>
            <w:hideMark/>
          </w:tcPr>
          <w:p w14:paraId="1DF20039"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14:paraId="67FF4945"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b/>
                <w:bCs/>
                <w:kern w:val="0"/>
                <w14:ligatures w14:val="none"/>
              </w:rPr>
              <w:t>Yes (Full)</w:t>
            </w:r>
          </w:p>
        </w:tc>
      </w:tr>
      <w:tr w:rsidR="000268E6" w:rsidRPr="000268E6" w14:paraId="1714621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EEB4A97"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b/>
                <w:bCs/>
                <w:kern w:val="0"/>
                <w14:ligatures w14:val="none"/>
              </w:rPr>
              <w:t>Shut Down</w:t>
            </w:r>
          </w:p>
        </w:tc>
        <w:tc>
          <w:tcPr>
            <w:tcW w:w="0" w:type="auto"/>
            <w:tcBorders>
              <w:top w:val="outset" w:sz="6" w:space="0" w:color="auto"/>
              <w:left w:val="outset" w:sz="6" w:space="0" w:color="auto"/>
              <w:bottom w:val="outset" w:sz="6" w:space="0" w:color="auto"/>
              <w:right w:val="outset" w:sz="6" w:space="0" w:color="auto"/>
            </w:tcBorders>
            <w:vAlign w:val="center"/>
            <w:hideMark/>
          </w:tcPr>
          <w:p w14:paraId="23998888"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No</w:t>
            </w:r>
          </w:p>
        </w:tc>
        <w:tc>
          <w:tcPr>
            <w:tcW w:w="0" w:type="auto"/>
            <w:tcBorders>
              <w:top w:val="outset" w:sz="6" w:space="0" w:color="auto"/>
              <w:left w:val="outset" w:sz="6" w:space="0" w:color="auto"/>
              <w:bottom w:val="outset" w:sz="6" w:space="0" w:color="auto"/>
              <w:right w:val="outset" w:sz="6" w:space="0" w:color="auto"/>
            </w:tcBorders>
            <w:vAlign w:val="center"/>
            <w:hideMark/>
          </w:tcPr>
          <w:p w14:paraId="54177EAE"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No</w:t>
            </w:r>
          </w:p>
        </w:tc>
        <w:tc>
          <w:tcPr>
            <w:tcW w:w="0" w:type="auto"/>
            <w:tcBorders>
              <w:top w:val="outset" w:sz="6" w:space="0" w:color="auto"/>
              <w:left w:val="outset" w:sz="6" w:space="0" w:color="auto"/>
              <w:bottom w:val="outset" w:sz="6" w:space="0" w:color="auto"/>
              <w:right w:val="outset" w:sz="6" w:space="0" w:color="auto"/>
            </w:tcBorders>
            <w:vAlign w:val="center"/>
            <w:hideMark/>
          </w:tcPr>
          <w:p w14:paraId="2463B8AC"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None</w:t>
            </w:r>
          </w:p>
        </w:tc>
        <w:tc>
          <w:tcPr>
            <w:tcW w:w="0" w:type="auto"/>
            <w:tcBorders>
              <w:top w:val="outset" w:sz="6" w:space="0" w:color="auto"/>
              <w:left w:val="outset" w:sz="6" w:space="0" w:color="auto"/>
              <w:bottom w:val="outset" w:sz="6" w:space="0" w:color="auto"/>
              <w:right w:val="outset" w:sz="6" w:space="0" w:color="auto"/>
            </w:tcBorders>
            <w:vAlign w:val="center"/>
            <w:hideMark/>
          </w:tcPr>
          <w:p w14:paraId="20B061B3"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Yes</w:t>
            </w:r>
          </w:p>
        </w:tc>
        <w:tc>
          <w:tcPr>
            <w:tcW w:w="0" w:type="auto"/>
            <w:tcBorders>
              <w:top w:val="outset" w:sz="6" w:space="0" w:color="auto"/>
              <w:left w:val="outset" w:sz="6" w:space="0" w:color="auto"/>
              <w:bottom w:val="outset" w:sz="6" w:space="0" w:color="auto"/>
              <w:right w:val="outset" w:sz="6" w:space="0" w:color="auto"/>
            </w:tcBorders>
            <w:vAlign w:val="center"/>
            <w:hideMark/>
          </w:tcPr>
          <w:p w14:paraId="29A0C0E2"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Partial (Fast Startup)</w:t>
            </w:r>
          </w:p>
        </w:tc>
      </w:tr>
    </w:tbl>
    <w:p w14:paraId="0402CFFD" w14:textId="77777777" w:rsidR="000268E6" w:rsidRPr="000268E6" w:rsidRDefault="000268E6" w:rsidP="009C79C9">
      <w:pPr>
        <w:pStyle w:val="Heading2"/>
        <w:rPr>
          <w:rFonts w:eastAsia="Times New Roman"/>
        </w:rPr>
      </w:pPr>
      <w:r w:rsidRPr="000268E6">
        <w:rPr>
          <w:rFonts w:eastAsia="Times New Roman"/>
        </w:rPr>
        <w:t>The "Fast Startup" Paradox</w:t>
      </w:r>
    </w:p>
    <w:p w14:paraId="7AF1DE05"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 xml:space="preserve">Windows 11 utilizes </w:t>
      </w:r>
      <w:r w:rsidRPr="000268E6">
        <w:rPr>
          <w:rFonts w:ascii="Times New Roman" w:eastAsia="Times New Roman" w:hAnsi="Times New Roman" w:cs="Times New Roman"/>
          <w:b/>
          <w:bCs/>
          <w:kern w:val="0"/>
          <w14:ligatures w14:val="none"/>
        </w:rPr>
        <w:t>Fast Startup</w:t>
      </w:r>
      <w:r w:rsidRPr="000268E6">
        <w:rPr>
          <w:rFonts w:ascii="Times New Roman" w:eastAsia="Times New Roman" w:hAnsi="Times New Roman" w:cs="Times New Roman"/>
          <w:kern w:val="0"/>
          <w14:ligatures w14:val="none"/>
        </w:rPr>
        <w:t xml:space="preserve">, which behaves similarly to hibernation. During a "Shut Down," the system closes user sessions but writes the </w:t>
      </w:r>
      <w:r w:rsidRPr="000268E6">
        <w:rPr>
          <w:rFonts w:ascii="Times New Roman" w:eastAsia="Times New Roman" w:hAnsi="Times New Roman" w:cs="Times New Roman"/>
          <w:b/>
          <w:bCs/>
          <w:kern w:val="0"/>
          <w14:ligatures w14:val="none"/>
        </w:rPr>
        <w:t>kernel session and driver state to the disk</w:t>
      </w:r>
      <w:r w:rsidRPr="000268E6">
        <w:rPr>
          <w:rFonts w:ascii="Times New Roman" w:eastAsia="Times New Roman" w:hAnsi="Times New Roman" w:cs="Times New Roman"/>
          <w:kern w:val="0"/>
          <w14:ligatures w14:val="none"/>
        </w:rPr>
        <w:t>.</w:t>
      </w:r>
    </w:p>
    <w:p w14:paraId="2BDF601A" w14:textId="77777777" w:rsidR="000268E6" w:rsidRPr="000268E6" w:rsidRDefault="000268E6" w:rsidP="000268E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b/>
          <w:bCs/>
          <w:kern w:val="0"/>
          <w14:ligatures w14:val="none"/>
        </w:rPr>
        <w:lastRenderedPageBreak/>
        <w:t>The "So What?":</w:t>
      </w:r>
      <w:r w:rsidRPr="000268E6">
        <w:rPr>
          <w:rFonts w:ascii="Times New Roman" w:eastAsia="Times New Roman" w:hAnsi="Times New Roman" w:cs="Times New Roman"/>
          <w:kern w:val="0"/>
          <w14:ligatures w14:val="none"/>
        </w:rPr>
        <w:t xml:space="preserve"> Because the kernel state is preserved on the disk rather than cleared, driver errors or memory leaks can persist through a power cycle. In contrast, </w:t>
      </w:r>
      <w:r w:rsidRPr="000268E6">
        <w:rPr>
          <w:rFonts w:ascii="Times New Roman" w:eastAsia="Times New Roman" w:hAnsi="Times New Roman" w:cs="Times New Roman"/>
          <w:b/>
          <w:bCs/>
          <w:kern w:val="0"/>
          <w14:ligatures w14:val="none"/>
        </w:rPr>
        <w:t>Sleep</w:t>
      </w:r>
      <w:r w:rsidRPr="000268E6">
        <w:rPr>
          <w:rFonts w:ascii="Times New Roman" w:eastAsia="Times New Roman" w:hAnsi="Times New Roman" w:cs="Times New Roman"/>
          <w:kern w:val="0"/>
          <w14:ligatures w14:val="none"/>
        </w:rPr>
        <w:t xml:space="preserve"> mode maintains power to the RAM to keep the session active, meaning it never clears the hardware state.</w:t>
      </w:r>
    </w:p>
    <w:p w14:paraId="337689B5" w14:textId="77777777" w:rsidR="000268E6" w:rsidRPr="000268E6" w:rsidRDefault="000268E6" w:rsidP="000268E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b/>
          <w:bCs/>
          <w:kern w:val="0"/>
          <w14:ligatures w14:val="none"/>
        </w:rPr>
        <w:t>The Architect's Solution:</w:t>
      </w:r>
      <w:r w:rsidRPr="000268E6">
        <w:rPr>
          <w:rFonts w:ascii="Times New Roman" w:eastAsia="Times New Roman" w:hAnsi="Times New Roman" w:cs="Times New Roman"/>
          <w:kern w:val="0"/>
          <w14:ligatures w14:val="none"/>
        </w:rPr>
        <w:t xml:space="preserve"> A </w:t>
      </w:r>
      <w:r w:rsidRPr="000268E6">
        <w:rPr>
          <w:rFonts w:ascii="Times New Roman" w:eastAsia="Times New Roman" w:hAnsi="Times New Roman" w:cs="Times New Roman"/>
          <w:b/>
          <w:bCs/>
          <w:kern w:val="0"/>
          <w14:ligatures w14:val="none"/>
        </w:rPr>
        <w:t>Restart</w:t>
      </w:r>
      <w:r w:rsidRPr="000268E6">
        <w:rPr>
          <w:rFonts w:ascii="Times New Roman" w:eastAsia="Times New Roman" w:hAnsi="Times New Roman" w:cs="Times New Roman"/>
          <w:kern w:val="0"/>
          <w14:ligatures w14:val="none"/>
        </w:rPr>
        <w:t xml:space="preserve"> is the only standard command that bypasses Fast Startup, performing a full flush of memory and a total reinitialization of hardware and drivers.</w:t>
      </w:r>
    </w:p>
    <w:p w14:paraId="658DAA6F" w14:textId="77777777" w:rsidR="000268E6" w:rsidRPr="000268E6" w:rsidRDefault="000268E6" w:rsidP="009C79C9">
      <w:pPr>
        <w:pStyle w:val="Heading2"/>
        <w:rPr>
          <w:rFonts w:eastAsia="Times New Roman"/>
        </w:rPr>
      </w:pPr>
      <w:r w:rsidRPr="000268E6">
        <w:rPr>
          <w:rFonts w:eastAsia="Times New Roman"/>
        </w:rPr>
        <w:t>Power-Based Troubleshooting Scenarios</w:t>
      </w:r>
    </w:p>
    <w:p w14:paraId="06D061AF"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 xml:space="preserve">When resolving unresponsive hardware, such as a wireless adapter failing to initialize or a frozen background service, the </w:t>
      </w:r>
      <w:r w:rsidRPr="000268E6">
        <w:rPr>
          <w:rFonts w:ascii="Times New Roman" w:eastAsia="Times New Roman" w:hAnsi="Times New Roman" w:cs="Times New Roman"/>
          <w:b/>
          <w:bCs/>
          <w:kern w:val="0"/>
          <w14:ligatures w14:val="none"/>
        </w:rPr>
        <w:t>Restart</w:t>
      </w:r>
      <w:r w:rsidRPr="000268E6">
        <w:rPr>
          <w:rFonts w:ascii="Times New Roman" w:eastAsia="Times New Roman" w:hAnsi="Times New Roman" w:cs="Times New Roman"/>
          <w:kern w:val="0"/>
          <w14:ligatures w14:val="none"/>
        </w:rPr>
        <w:t xml:space="preserve"> command is the primary tool. If a user reports that a device remains broken despite nightly "</w:t>
      </w:r>
      <w:proofErr w:type="gramStart"/>
      <w:r w:rsidRPr="000268E6">
        <w:rPr>
          <w:rFonts w:ascii="Times New Roman" w:eastAsia="Times New Roman" w:hAnsi="Times New Roman" w:cs="Times New Roman"/>
          <w:kern w:val="0"/>
          <w14:ligatures w14:val="none"/>
        </w:rPr>
        <w:t>Shut Downs</w:t>
      </w:r>
      <w:proofErr w:type="gramEnd"/>
      <w:r w:rsidRPr="000268E6">
        <w:rPr>
          <w:rFonts w:ascii="Times New Roman" w:eastAsia="Times New Roman" w:hAnsi="Times New Roman" w:cs="Times New Roman"/>
          <w:kern w:val="0"/>
          <w14:ligatures w14:val="none"/>
        </w:rPr>
        <w:t>," the technician can conclude that Fast Startup is preserving the error state. Initiating a full Restart will force the OS to reload the kernel and drivers from scratch, typically resolving the issue.</w:t>
      </w:r>
    </w:p>
    <w:p w14:paraId="034025A2" w14:textId="77777777" w:rsidR="000268E6" w:rsidRPr="000268E6" w:rsidRDefault="000268E6" w:rsidP="000268E6">
      <w:pPr>
        <w:spacing w:before="100" w:beforeAutospacing="1" w:after="100" w:afterAutospacing="1" w:line="240" w:lineRule="auto"/>
        <w:rPr>
          <w:rFonts w:ascii="Times New Roman" w:eastAsia="Times New Roman" w:hAnsi="Times New Roman" w:cs="Times New Roman"/>
          <w:kern w:val="0"/>
          <w14:ligatures w14:val="none"/>
        </w:rPr>
      </w:pPr>
      <w:r w:rsidRPr="000268E6">
        <w:rPr>
          <w:rFonts w:ascii="Times New Roman" w:eastAsia="Times New Roman" w:hAnsi="Times New Roman" w:cs="Times New Roman"/>
          <w:kern w:val="0"/>
          <w14:ligatures w14:val="none"/>
        </w:rPr>
        <w:t>A systematic understanding of Windows 11 mechanics—from granular background processes to the nuances of power state logic—is the hallmark of professional IT support and the key to maintaining high-performance computing environments.</w:t>
      </w:r>
    </w:p>
    <w:p w14:paraId="13FBF482" w14:textId="77777777" w:rsidR="00AC4A77" w:rsidRDefault="00AC4A77"/>
    <w:sectPr w:rsidR="00AC4A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E57C78"/>
    <w:multiLevelType w:val="multilevel"/>
    <w:tmpl w:val="9B14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8E4DC4"/>
    <w:multiLevelType w:val="multilevel"/>
    <w:tmpl w:val="5EBCB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4C50B7"/>
    <w:multiLevelType w:val="multilevel"/>
    <w:tmpl w:val="744CF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216B67"/>
    <w:multiLevelType w:val="multilevel"/>
    <w:tmpl w:val="57F8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2F72F8"/>
    <w:multiLevelType w:val="multilevel"/>
    <w:tmpl w:val="D500E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B07028"/>
    <w:multiLevelType w:val="multilevel"/>
    <w:tmpl w:val="21AE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965FA2"/>
    <w:multiLevelType w:val="multilevel"/>
    <w:tmpl w:val="3C96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364D8B"/>
    <w:multiLevelType w:val="multilevel"/>
    <w:tmpl w:val="36ACC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7447153">
    <w:abstractNumId w:val="6"/>
  </w:num>
  <w:num w:numId="2" w16cid:durableId="264923123">
    <w:abstractNumId w:val="0"/>
  </w:num>
  <w:num w:numId="3" w16cid:durableId="215816755">
    <w:abstractNumId w:val="1"/>
  </w:num>
  <w:num w:numId="4" w16cid:durableId="860822148">
    <w:abstractNumId w:val="4"/>
  </w:num>
  <w:num w:numId="5" w16cid:durableId="2096173154">
    <w:abstractNumId w:val="7"/>
  </w:num>
  <w:num w:numId="6" w16cid:durableId="1417365639">
    <w:abstractNumId w:val="3"/>
  </w:num>
  <w:num w:numId="7" w16cid:durableId="971598862">
    <w:abstractNumId w:val="2"/>
  </w:num>
  <w:num w:numId="8" w16cid:durableId="538786015">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8E6"/>
    <w:rsid w:val="000268E6"/>
    <w:rsid w:val="00033DA4"/>
    <w:rsid w:val="0043640F"/>
    <w:rsid w:val="009C79C9"/>
    <w:rsid w:val="00AC4A77"/>
    <w:rsid w:val="00B306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7D932"/>
  <w15:chartTrackingRefBased/>
  <w15:docId w15:val="{A0A36682-F64B-9747-843F-B08FD010C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68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268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268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268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68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68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8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8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8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8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268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268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268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68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68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8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8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8E6"/>
    <w:rPr>
      <w:rFonts w:eastAsiaTheme="majorEastAsia" w:cstheme="majorBidi"/>
      <w:color w:val="272727" w:themeColor="text1" w:themeTint="D8"/>
    </w:rPr>
  </w:style>
  <w:style w:type="paragraph" w:styleId="Title">
    <w:name w:val="Title"/>
    <w:basedOn w:val="Normal"/>
    <w:next w:val="Normal"/>
    <w:link w:val="TitleChar"/>
    <w:uiPriority w:val="10"/>
    <w:qFormat/>
    <w:rsid w:val="000268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8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8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8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8E6"/>
    <w:pPr>
      <w:spacing w:before="160"/>
      <w:jc w:val="center"/>
    </w:pPr>
    <w:rPr>
      <w:i/>
      <w:iCs/>
      <w:color w:val="404040" w:themeColor="text1" w:themeTint="BF"/>
    </w:rPr>
  </w:style>
  <w:style w:type="character" w:customStyle="1" w:styleId="QuoteChar">
    <w:name w:val="Quote Char"/>
    <w:basedOn w:val="DefaultParagraphFont"/>
    <w:link w:val="Quote"/>
    <w:uiPriority w:val="29"/>
    <w:rsid w:val="000268E6"/>
    <w:rPr>
      <w:i/>
      <w:iCs/>
      <w:color w:val="404040" w:themeColor="text1" w:themeTint="BF"/>
    </w:rPr>
  </w:style>
  <w:style w:type="paragraph" w:styleId="ListParagraph">
    <w:name w:val="List Paragraph"/>
    <w:basedOn w:val="Normal"/>
    <w:uiPriority w:val="34"/>
    <w:qFormat/>
    <w:rsid w:val="000268E6"/>
    <w:pPr>
      <w:ind w:left="720"/>
      <w:contextualSpacing/>
    </w:pPr>
  </w:style>
  <w:style w:type="character" w:styleId="IntenseEmphasis">
    <w:name w:val="Intense Emphasis"/>
    <w:basedOn w:val="DefaultParagraphFont"/>
    <w:uiPriority w:val="21"/>
    <w:qFormat/>
    <w:rsid w:val="000268E6"/>
    <w:rPr>
      <w:i/>
      <w:iCs/>
      <w:color w:val="0F4761" w:themeColor="accent1" w:themeShade="BF"/>
    </w:rPr>
  </w:style>
  <w:style w:type="paragraph" w:styleId="IntenseQuote">
    <w:name w:val="Intense Quote"/>
    <w:basedOn w:val="Normal"/>
    <w:next w:val="Normal"/>
    <w:link w:val="IntenseQuoteChar"/>
    <w:uiPriority w:val="30"/>
    <w:qFormat/>
    <w:rsid w:val="000268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68E6"/>
    <w:rPr>
      <w:i/>
      <w:iCs/>
      <w:color w:val="0F4761" w:themeColor="accent1" w:themeShade="BF"/>
    </w:rPr>
  </w:style>
  <w:style w:type="character" w:styleId="IntenseReference">
    <w:name w:val="Intense Reference"/>
    <w:basedOn w:val="DefaultParagraphFont"/>
    <w:uiPriority w:val="32"/>
    <w:qFormat/>
    <w:rsid w:val="000268E6"/>
    <w:rPr>
      <w:b/>
      <w:bCs/>
      <w:smallCaps/>
      <w:color w:val="0F4761" w:themeColor="accent1" w:themeShade="BF"/>
      <w:spacing w:val="5"/>
    </w:rPr>
  </w:style>
  <w:style w:type="paragraph" w:styleId="NormalWeb">
    <w:name w:val="Normal (Web)"/>
    <w:basedOn w:val="Normal"/>
    <w:uiPriority w:val="99"/>
    <w:semiHidden/>
    <w:unhideWhenUsed/>
    <w:rsid w:val="000268E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0268E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1545</Words>
  <Characters>8807</Characters>
  <Application>Microsoft Office Word</Application>
  <DocSecurity>0</DocSecurity>
  <Lines>73</Lines>
  <Paragraphs>20</Paragraphs>
  <ScaleCrop>false</ScaleCrop>
  <Company/>
  <LinksUpToDate>false</LinksUpToDate>
  <CharactersWithSpaces>10332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Rawlinson</dc:creator>
  <cp:keywords/>
  <dc:description/>
  <cp:lastModifiedBy>Gabriel Rawlinson</cp:lastModifiedBy>
  <cp:revision>2</cp:revision>
  <cp:lastPrinted>2026-08-13T14:29:00Z</cp:lastPrinted>
  <dcterms:created xsi:type="dcterms:W3CDTF">2026-08-13T14:24:00Z</dcterms:created>
  <dcterms:modified xsi:type="dcterms:W3CDTF">2026-08-13T14:59:00Z</dcterms:modified>
</cp:coreProperties>
</file>