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pPr>
      <w:r>
        <w:rPr>
          <w:rFonts w:eastAsia="" w:cs="" w:cstheme="majorBidi" w:eastAsiaTheme="majorEastAsia"/>
          <w:color w:val="auto"/>
          <w:spacing w:val="-10"/>
          <w:kern w:val="2"/>
          <w:sz w:val="56"/>
          <w:szCs w:val="56"/>
          <w:lang w:val="fr-FR" w:eastAsia="en-US" w:bidi="ar-SA"/>
        </w:rPr>
        <w:t>Outils de diffusion</w:t>
      </w:r>
    </w:p>
    <w:p>
      <w:pPr>
        <w:pStyle w:val="Normal"/>
        <w:jc w:val="both"/>
        <w:rPr/>
      </w:pPr>
      <w:r>
        <w:rPr>
          <w:rFonts w:eastAsia="" w:cs="" w:ascii="Calibri Light" w:hAnsi="Calibri Light" w:cstheme="majorBidi" w:eastAsiaTheme="majorEastAsia"/>
          <w:color w:val="auto"/>
          <w:spacing w:val="-10"/>
          <w:kern w:val="2"/>
          <w:sz w:val="28"/>
          <w:szCs w:val="56"/>
          <w:lang w:val="fr-FR" w:eastAsia="en-US" w:bidi="ar-SA"/>
        </w:rPr>
        <w:t>Par Gabriel Arsenault</w:t>
      </w:r>
    </w:p>
    <w:p>
      <w:pPr>
        <w:pStyle w:val="Normal"/>
        <w:jc w:val="both"/>
        <w:rPr/>
      </w:pPr>
      <w:r>
        <w:rPr/>
      </w:r>
    </w:p>
    <w:p>
      <w:pPr>
        <w:pStyle w:val="Normal"/>
        <w:jc w:val="both"/>
        <w:rPr/>
      </w:pPr>
      <w:r>
        <w:rPr/>
      </w:r>
    </w:p>
    <w:p>
      <w:pPr>
        <w:pStyle w:val="Normal"/>
        <w:jc w:val="both"/>
        <w:rPr/>
      </w:pPr>
      <w:r>
        <w:rPr/>
        <w:t>Table des matières</w:t>
      </w:r>
    </w:p>
    <w:sdt>
      <w:sdtPr>
        <w:docPartObj>
          <w:docPartGallery w:val="Table of Contents"/>
          <w:docPartUnique w:val="true"/>
        </w:docPartObj>
      </w:sdtPr>
      <w:sdtContent>
        <w:p>
          <w:pPr>
            <w:pStyle w:val="Contents1"/>
            <w:tabs>
              <w:tab w:val="clear" w:pos="708"/>
              <w:tab w:val="right" w:pos="9026"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85_2984256976">
            <w:r>
              <w:rPr>
                <w:webHidden/>
                <w:rStyle w:val="IndexLink"/>
                <w:vanish w:val="false"/>
              </w:rPr>
              <w:t>Préparation de l’expérimentation</w:t>
              <w:tab/>
              <w:t>1</w:t>
            </w:r>
          </w:hyperlink>
        </w:p>
        <w:p>
          <w:pPr>
            <w:pStyle w:val="Contents2"/>
            <w:tabs>
              <w:tab w:val="clear" w:pos="708"/>
              <w:tab w:val="right" w:pos="9026" w:leader="dot"/>
            </w:tabs>
            <w:rPr/>
          </w:pPr>
          <w:hyperlink w:anchor="__RefHeading___Toc187_2984256976">
            <w:r>
              <w:rPr>
                <w:webHidden/>
                <w:rStyle w:val="IndexLink"/>
                <w:vanish w:val="false"/>
              </w:rPr>
              <w:t>1. Sujet</w:t>
              <w:tab/>
              <w:t>1</w:t>
            </w:r>
          </w:hyperlink>
        </w:p>
        <w:p>
          <w:pPr>
            <w:pStyle w:val="Contents2"/>
            <w:tabs>
              <w:tab w:val="clear" w:pos="708"/>
              <w:tab w:val="right" w:pos="9026" w:leader="dot"/>
            </w:tabs>
            <w:rPr/>
          </w:pPr>
          <w:hyperlink w:anchor="__RefHeading___Toc189_2984256976">
            <w:r>
              <w:rPr>
                <w:webHidden/>
                <w:rStyle w:val="IndexLink"/>
                <w:vanish w:val="false"/>
              </w:rPr>
              <w:t>2. Objectif</w:t>
              <w:tab/>
              <w:t>1</w:t>
            </w:r>
          </w:hyperlink>
        </w:p>
        <w:p>
          <w:pPr>
            <w:pStyle w:val="Contents2"/>
            <w:tabs>
              <w:tab w:val="clear" w:pos="708"/>
              <w:tab w:val="right" w:pos="9026" w:leader="dot"/>
            </w:tabs>
            <w:rPr/>
          </w:pPr>
          <w:hyperlink w:anchor="__RefHeading___Toc191_2984256976">
            <w:r>
              <w:rPr>
                <w:webHidden/>
                <w:rStyle w:val="IndexLink"/>
                <w:vanish w:val="false"/>
              </w:rPr>
              <w:t>3. Critères d’évaluation</w:t>
              <w:tab/>
              <w:t>1</w:t>
            </w:r>
          </w:hyperlink>
        </w:p>
        <w:p>
          <w:pPr>
            <w:pStyle w:val="Contents1"/>
            <w:tabs>
              <w:tab w:val="clear" w:pos="708"/>
              <w:tab w:val="right" w:pos="9026" w:leader="dot"/>
            </w:tabs>
            <w:rPr/>
          </w:pPr>
          <w:hyperlink w:anchor="__RefHeading___Toc193_2984256976">
            <w:r>
              <w:rPr>
                <w:webHidden/>
                <w:rStyle w:val="IndexLink"/>
                <w:vanish w:val="false"/>
              </w:rPr>
              <w:t>Réalisation de l’expérimentation</w:t>
              <w:tab/>
              <w:t>2</w:t>
            </w:r>
          </w:hyperlink>
        </w:p>
        <w:p>
          <w:pPr>
            <w:pStyle w:val="Contents2"/>
            <w:tabs>
              <w:tab w:val="clear" w:pos="708"/>
              <w:tab w:val="right" w:pos="9026" w:leader="dot"/>
            </w:tabs>
            <w:rPr/>
          </w:pPr>
          <w:hyperlink w:anchor="__RefHeading___Toc195_2984256976">
            <w:r>
              <w:rPr>
                <w:webHidden/>
                <w:rStyle w:val="IndexLink"/>
                <w:vanish w:val="false"/>
              </w:rPr>
              <w:t>4. Expérimentation</w:t>
              <w:tab/>
              <w:t>2</w:t>
            </w:r>
          </w:hyperlink>
        </w:p>
        <w:p>
          <w:pPr>
            <w:pStyle w:val="Contents2"/>
            <w:tabs>
              <w:tab w:val="clear" w:pos="708"/>
              <w:tab w:val="right" w:pos="9026" w:leader="dot"/>
            </w:tabs>
            <w:rPr/>
          </w:pPr>
          <w:hyperlink w:anchor="__RefHeading___Toc197_2984256976">
            <w:r>
              <w:rPr>
                <w:webHidden/>
                <w:rStyle w:val="IndexLink"/>
                <w:vanish w:val="false"/>
              </w:rPr>
              <w:t>1.1. Exigences techniques</w:t>
              <w:tab/>
              <w:t>2</w:t>
            </w:r>
          </w:hyperlink>
        </w:p>
        <w:p>
          <w:pPr>
            <w:pStyle w:val="Contents2"/>
            <w:tabs>
              <w:tab w:val="clear" w:pos="708"/>
              <w:tab w:val="right" w:pos="9026" w:leader="dot"/>
            </w:tabs>
            <w:rPr/>
          </w:pPr>
          <w:hyperlink w:anchor="__RefHeading___Toc199_2984256976">
            <w:r>
              <w:rPr>
                <w:webHidden/>
                <w:rStyle w:val="IndexLink"/>
                <w:vanish w:val="false"/>
              </w:rPr>
              <w:t>1.2. Déroulement</w:t>
              <w:tab/>
              <w:t>2</w:t>
            </w:r>
          </w:hyperlink>
        </w:p>
        <w:p>
          <w:pPr>
            <w:pStyle w:val="Contents2"/>
            <w:tabs>
              <w:tab w:val="clear" w:pos="708"/>
              <w:tab w:val="right" w:pos="9026" w:leader="dot"/>
            </w:tabs>
            <w:rPr/>
          </w:pPr>
          <w:hyperlink w:anchor="__RefHeading___Toc201_2984256976">
            <w:r>
              <w:rPr>
                <w:webHidden/>
                <w:rStyle w:val="IndexLink"/>
                <w:vanish w:val="false"/>
              </w:rPr>
              <w:t>1.3. Résultats</w:t>
              <w:tab/>
              <w:t>3</w:t>
            </w:r>
          </w:hyperlink>
        </w:p>
        <w:p>
          <w:pPr>
            <w:pStyle w:val="Contents1"/>
            <w:tabs>
              <w:tab w:val="clear" w:pos="708"/>
              <w:tab w:val="right" w:pos="9026" w:leader="dot"/>
            </w:tabs>
            <w:rPr/>
          </w:pPr>
          <w:hyperlink w:anchor="__RefHeading___Toc203_2984256976">
            <w:r>
              <w:rPr>
                <w:webHidden/>
                <w:rStyle w:val="IndexLink"/>
                <w:vanish w:val="false"/>
              </w:rPr>
              <w:t>Conclusion</w:t>
              <w:tab/>
              <w:t>3</w:t>
            </w:r>
          </w:hyperlink>
          <w:r>
            <w:rPr>
              <w:rStyle w:val="IndexLink"/>
              <w:vanish w:val="false"/>
            </w:rPr>
            <w:fldChar w:fldCharType="end"/>
          </w:r>
        </w:p>
      </w:sdtContent>
    </w:sdt>
    <w:p>
      <w:pPr>
        <w:pStyle w:val="Normal"/>
        <w:jc w:val="both"/>
        <w:rPr/>
      </w:pPr>
      <w:r>
        <w:rPr/>
      </w:r>
    </w:p>
    <w:p>
      <w:pPr>
        <w:pStyle w:val="Normal"/>
        <w:jc w:val="both"/>
        <w:rPr/>
      </w:pPr>
      <w:r>
        <w:rPr/>
      </w:r>
    </w:p>
    <w:p>
      <w:pPr>
        <w:pStyle w:val="Heading1"/>
        <w:jc w:val="both"/>
        <w:rPr/>
      </w:pPr>
      <w:bookmarkStart w:id="0" w:name="__RefHeading___Toc185_2984256976"/>
      <w:bookmarkStart w:id="1" w:name="_Toc1738458680"/>
      <w:bookmarkEnd w:id="0"/>
      <w:r>
        <w:rPr/>
        <w:t>Préparation de l’expérimentation</w:t>
      </w:r>
      <w:bookmarkEnd w:id="1"/>
    </w:p>
    <w:p>
      <w:pPr>
        <w:pStyle w:val="Heading2"/>
        <w:numPr>
          <w:ilvl w:val="0"/>
          <w:numId w:val="2"/>
        </w:numPr>
        <w:jc w:val="both"/>
        <w:rPr/>
      </w:pPr>
      <w:bookmarkStart w:id="2" w:name="__RefHeading___Toc187_2984256976"/>
      <w:bookmarkStart w:id="3" w:name="_Toc400803129"/>
      <w:bookmarkEnd w:id="2"/>
      <w:r>
        <w:rPr/>
        <w:t>Sujet</w:t>
      </w:r>
      <w:bookmarkEnd w:id="3"/>
    </w:p>
    <w:p>
      <w:pPr>
        <w:pStyle w:val="Normal"/>
        <w:jc w:val="both"/>
        <w:rPr/>
      </w:pPr>
      <w:r>
        <w:rPr>
          <w:rFonts w:eastAsia="Calibri Light" w:cs="Calibri Light" w:cstheme="majorAscii" w:eastAsiaTheme="majorAscii"/>
          <w:color w:val="000000" w:themeShade="bf" w:themeTint="ff"/>
          <w:sz w:val="22"/>
          <w:szCs w:val="26"/>
        </w:rPr>
        <w:t>J’ai besoin de trouver des outils de diffusion. Mon projet nécessite d’être diffusé publiquement et j’ai donc besoin d’un outil qui me permet de diffuser et développer mon projet.</w:t>
      </w:r>
    </w:p>
    <w:p>
      <w:pPr>
        <w:pStyle w:val="Heading2"/>
        <w:numPr>
          <w:ilvl w:val="0"/>
          <w:numId w:val="2"/>
        </w:numPr>
        <w:jc w:val="both"/>
        <w:rPr/>
      </w:pPr>
      <w:bookmarkStart w:id="4" w:name="__RefHeading___Toc189_2984256976"/>
      <w:bookmarkStart w:id="5" w:name="_Toc663225159"/>
      <w:bookmarkEnd w:id="4"/>
      <w:r>
        <w:rPr/>
        <w:t>Objectif</w:t>
      </w:r>
      <w:bookmarkEnd w:id="5"/>
    </w:p>
    <w:p>
      <w:pPr>
        <w:pStyle w:val="Normal"/>
        <w:jc w:val="both"/>
        <w:rPr/>
      </w:pPr>
      <w:r>
        <w:rPr>
          <w:color w:val="000000"/>
        </w:rPr>
        <w:t xml:space="preserve">Il me faut un outil de diffusion afin de partager sur internet mon projet de recherche sur les nouvelles technologies. Cet outil facilitera aussi le développement de </w:t>
      </w:r>
      <w:r>
        <w:rPr>
          <w:rFonts w:eastAsia="Calibri" w:cs=""/>
          <w:color w:val="000000"/>
          <w:kern w:val="0"/>
          <w:sz w:val="22"/>
          <w:szCs w:val="22"/>
          <w:lang w:val="fr-FR" w:eastAsia="en-US" w:bidi="ar-SA"/>
        </w:rPr>
        <w:t>mon</w:t>
      </w:r>
      <w:r>
        <w:rPr>
          <w:color w:val="000000"/>
        </w:rPr>
        <w:t xml:space="preserve"> projet.</w:t>
      </w:r>
    </w:p>
    <w:p>
      <w:pPr>
        <w:pStyle w:val="Normal"/>
        <w:jc w:val="both"/>
        <w:rPr/>
      </w:pPr>
      <w:r>
        <w:rPr>
          <w:color w:val="000000"/>
        </w:rPr>
        <w:t xml:space="preserve">Cette recherche me permettra de découvrir et de maîtriser des outils qui permettent de publier tes travaux au grand public pour soi faciliter la tâche des développeurs ou soi collaborer à des projets qui existent déjà. Dans le contexte de mon projet, ces outils en question me permettront de mieux présenter mon projet à la classe et de leur offrir un point de départ pour mieux apprendre le </w:t>
      </w:r>
      <w:r>
        <w:rPr>
          <w:rFonts w:eastAsia="Calibri" w:cs=""/>
          <w:color w:val="000000"/>
          <w:kern w:val="0"/>
          <w:sz w:val="22"/>
          <w:szCs w:val="22"/>
          <w:lang w:val="fr-FR" w:eastAsia="en-US" w:bidi="ar-SA"/>
        </w:rPr>
        <w:t>sujet</w:t>
      </w:r>
      <w:r>
        <w:rPr>
          <w:color w:val="000000"/>
        </w:rPr>
        <w:t xml:space="preserve"> principal de mon projet.</w:t>
      </w:r>
    </w:p>
    <w:p>
      <w:pPr>
        <w:pStyle w:val="Normal"/>
        <w:jc w:val="both"/>
        <w:rPr/>
      </w:pPr>
      <w:r>
        <w:rPr>
          <w:color w:val="000000"/>
        </w:rPr>
        <w:t>Pour ce qui est de diffuser des projets, deux plateformes me viennent en tête: Github et Wordpress.org (à ne pas confondre avec Wordpress.com). Github est une plateforme git populaire pour la collaboration de nombreux projets, tandis que Wordpress est une adaptation web de la diffusion des projets.</w:t>
      </w:r>
    </w:p>
    <w:p>
      <w:pPr>
        <w:pStyle w:val="Heading2"/>
        <w:numPr>
          <w:ilvl w:val="0"/>
          <w:numId w:val="2"/>
        </w:numPr>
        <w:jc w:val="both"/>
        <w:rPr/>
      </w:pPr>
      <w:bookmarkStart w:id="6" w:name="__RefHeading___Toc191_2984256976"/>
      <w:bookmarkStart w:id="7" w:name="_Toc367920655"/>
      <w:bookmarkEnd w:id="6"/>
      <w:r>
        <w:rPr/>
        <w:t>Critères d’évaluation</w:t>
      </w:r>
      <w:bookmarkEnd w:id="7"/>
    </w:p>
    <w:p>
      <w:pPr>
        <w:pStyle w:val="Normal"/>
        <w:jc w:val="both"/>
        <w:rPr/>
      </w:pPr>
      <w:r>
        <w:rPr>
          <w:color w:val="000000"/>
        </w:rPr>
        <w:t>- L’outil doit être facile à utiliser.</w:t>
      </w:r>
    </w:p>
    <w:p>
      <w:pPr>
        <w:pStyle w:val="Normal"/>
        <w:jc w:val="both"/>
        <w:rPr/>
      </w:pPr>
      <w:r>
        <w:rPr>
          <w:color w:val="000000"/>
        </w:rPr>
        <w:t>- L’outil doit être accessible pour tout le monde.</w:t>
      </w:r>
    </w:p>
    <w:p>
      <w:pPr>
        <w:pStyle w:val="Normal"/>
        <w:jc w:val="both"/>
        <w:rPr/>
      </w:pPr>
      <w:r>
        <w:rPr>
          <w:color w:val="000000"/>
        </w:rPr>
        <w:t>- Le développeur doit facilement modifier son projet dans l’outil avec le moins d’étapes possible.</w:t>
      </w:r>
    </w:p>
    <w:p>
      <w:pPr>
        <w:pStyle w:val="Normal"/>
        <w:jc w:val="both"/>
        <w:rPr/>
      </w:pPr>
      <w:r>
        <w:rPr>
          <w:color w:val="000000"/>
        </w:rPr>
        <w:t>- Le coût de l’utilisation de l’outil doit être le plus bas possible, préférablement gratuit.</w:t>
      </w:r>
    </w:p>
    <w:p>
      <w:pPr>
        <w:pStyle w:val="Heading1"/>
        <w:jc w:val="both"/>
        <w:rPr/>
      </w:pPr>
      <w:bookmarkStart w:id="8" w:name="__RefHeading___Toc193_2984256976"/>
      <w:bookmarkStart w:id="9" w:name="_Toc279189059"/>
      <w:bookmarkEnd w:id="8"/>
      <w:r>
        <w:rPr/>
        <w:t>Réalisation de l’expérimentation</w:t>
      </w:r>
      <w:bookmarkEnd w:id="9"/>
    </w:p>
    <w:p>
      <w:pPr>
        <w:pStyle w:val="Heading2"/>
        <w:numPr>
          <w:ilvl w:val="0"/>
          <w:numId w:val="2"/>
        </w:numPr>
        <w:jc w:val="both"/>
        <w:rPr/>
      </w:pPr>
      <w:bookmarkStart w:id="10" w:name="__RefHeading___Toc195_2984256976"/>
      <w:bookmarkStart w:id="11" w:name="_Toc1793400756"/>
      <w:bookmarkEnd w:id="10"/>
      <w:r>
        <w:rPr/>
        <w:t>Expérimentation</w:t>
      </w:r>
      <w:bookmarkEnd w:id="11"/>
    </w:p>
    <w:p>
      <w:pPr>
        <w:pStyle w:val="Heading2"/>
        <w:numPr>
          <w:ilvl w:val="1"/>
          <w:numId w:val="1"/>
        </w:numPr>
        <w:jc w:val="both"/>
        <w:rPr/>
      </w:pPr>
      <w:bookmarkStart w:id="12" w:name="__RefHeading___Toc197_2984256976"/>
      <w:bookmarkStart w:id="13" w:name="_Toc1252290240"/>
      <w:bookmarkEnd w:id="12"/>
      <w:r>
        <w:rPr/>
        <w:t>Exigences techniques</w:t>
      </w:r>
      <w:bookmarkEnd w:id="13"/>
    </w:p>
    <w:p>
      <w:pPr>
        <w:pStyle w:val="Normal"/>
        <w:jc w:val="both"/>
        <w:rPr/>
      </w:pPr>
      <w:r>
        <w:rPr>
          <w:color w:val="000000"/>
        </w:rPr>
        <w:t>1) Github</w:t>
      </w:r>
    </w:p>
    <w:p>
      <w:pPr>
        <w:pStyle w:val="Normal"/>
        <w:jc w:val="both"/>
        <w:rPr/>
      </w:pPr>
      <w:r>
        <w:rPr>
          <w:color w:val="000000"/>
        </w:rPr>
        <w:t>- Nécessite un compte afin de créer un ou plusieurs «repositories».</w:t>
      </w:r>
    </w:p>
    <w:p>
      <w:pPr>
        <w:pStyle w:val="Normal"/>
        <w:jc w:val="both"/>
        <w:rPr/>
      </w:pPr>
      <w:r>
        <w:rPr>
          <w:color w:val="000000"/>
        </w:rPr>
        <w:t>- (Optionel) Github Desktop peut être utilisé afin de gérer les «repositories» à partir du bureau.</w:t>
      </w:r>
    </w:p>
    <w:p>
      <w:pPr>
        <w:pStyle w:val="Normal"/>
        <w:jc w:val="both"/>
        <w:rPr/>
      </w:pPr>
      <w:r>
        <w:rPr>
          <w:color w:val="000000"/>
        </w:rPr>
        <w:t>2) Wordpress.org</w:t>
      </w:r>
    </w:p>
    <w:p>
      <w:pPr>
        <w:pStyle w:val="Normal"/>
        <w:jc w:val="both"/>
        <w:rPr/>
      </w:pPr>
      <w:r>
        <w:rPr>
          <w:color w:val="000000"/>
        </w:rPr>
        <w:t>- Nécessite un hébergement web afin d’être installé.</w:t>
      </w:r>
    </w:p>
    <w:p>
      <w:pPr>
        <w:pStyle w:val="Normal"/>
        <w:jc w:val="both"/>
        <w:rPr/>
      </w:pPr>
      <w:r>
        <w:rPr>
          <w:color w:val="000000"/>
        </w:rPr>
        <w:t>- Nécessite une base de données pour conserver les fichiers et les posts.</w:t>
      </w:r>
    </w:p>
    <w:p>
      <w:pPr>
        <w:pStyle w:val="Heading2"/>
        <w:numPr>
          <w:ilvl w:val="1"/>
          <w:numId w:val="1"/>
        </w:numPr>
        <w:jc w:val="both"/>
        <w:rPr/>
      </w:pPr>
      <w:bookmarkStart w:id="14" w:name="__RefHeading___Toc199_2984256976"/>
      <w:bookmarkStart w:id="15" w:name="_Toc281091876"/>
      <w:bookmarkEnd w:id="14"/>
      <w:r>
        <w:rPr/>
        <w:t>Déroulement</w:t>
      </w:r>
      <w:bookmarkEnd w:id="15"/>
    </w:p>
    <w:p>
      <w:pPr>
        <w:pStyle w:val="Normal"/>
        <w:jc w:val="both"/>
        <w:rPr>
          <w:b/>
          <w:b/>
          <w:bCs/>
        </w:rPr>
      </w:pPr>
      <w:r>
        <w:rPr>
          <w:b/>
          <w:bCs/>
          <w:color w:val="000000"/>
        </w:rPr>
        <w:t>1.2.1 Expérience de Github</w:t>
      </w:r>
    </w:p>
    <w:p>
      <w:pPr>
        <w:pStyle w:val="Normal"/>
        <w:jc w:val="both"/>
        <w:rPr/>
      </w:pPr>
      <w:r>
        <w:rPr>
          <w:color w:val="000000"/>
        </w:rPr>
        <w:t>Github nécessite un compte pour sauvegarder ton projet dans leur plateforme. Tu as l’option de changer la visibilité du «repository» et d’assigner les permissions de consultation/modification à certains utilisateurs.</w:t>
      </w:r>
    </w:p>
    <w:p>
      <w:pPr>
        <w:pStyle w:val="Normal"/>
        <w:jc w:val="both"/>
        <w:rPr/>
      </w:pPr>
      <w:r>
        <w:rPr>
          <w:color w:val="000000"/>
        </w:rPr>
        <w:t>Grâce à leur logiciel Github Desktop, il est facile de cloner un «repository» et de pousser des «commits» pour chaque changement sans avoir à se soucier de la ligne de commande. Tout ce qu’il faut faire pour envoyer un «commit» est de sélectionner les fichiers affectés, écrire un titre et une description pour le commit, cliquer sur «commit» puis sur «push». Les changements seront donc synchronisés sur le client et sur la plateforme.</w:t>
      </w:r>
    </w:p>
    <w:p>
      <w:pPr>
        <w:pStyle w:val="Normal"/>
        <w:jc w:val="both"/>
        <w:rPr/>
      </w:pPr>
      <w:r>
        <w:rPr>
          <w:color w:val="000000"/>
        </w:rPr>
        <w:t>Tu as aussi la possibilité de créer plusieurs branches de développement, ce qui te permet de répartir plusieurs étapes de développement sans avoir à retourner de</w:t>
      </w:r>
      <w:r>
        <w:rPr>
          <w:color w:val="000000"/>
        </w:rPr>
        <w:t>s</w:t>
      </w:r>
      <w:r>
        <w:rPr>
          <w:color w:val="000000"/>
        </w:rPr>
        <w:t xml:space="preserve"> «commits» en arrière.</w:t>
      </w:r>
    </w:p>
    <w:p>
      <w:pPr>
        <w:pStyle w:val="Normal"/>
        <w:jc w:val="both"/>
        <w:rPr>
          <w:b/>
          <w:b/>
          <w:bCs/>
        </w:rPr>
      </w:pPr>
      <w:r>
        <w:rPr>
          <w:b/>
          <w:bCs/>
          <w:color w:val="000000"/>
        </w:rPr>
        <w:t>1.2.2 Expérience de Wordpress.org</w:t>
      </w:r>
    </w:p>
    <w:p>
      <w:pPr>
        <w:pStyle w:val="Normal"/>
        <w:jc w:val="both"/>
        <w:rPr/>
      </w:pPr>
      <w:r>
        <w:rPr>
          <w:b w:val="false"/>
          <w:bCs w:val="false"/>
          <w:i/>
          <w:iCs/>
          <w:color w:val="000000"/>
          <w:u w:val="single"/>
        </w:rPr>
        <w:t>Avec XAMPP</w:t>
      </w:r>
    </w:p>
    <w:p>
      <w:pPr>
        <w:pStyle w:val="Normal"/>
        <w:jc w:val="both"/>
        <w:rPr/>
      </w:pPr>
      <w:r>
        <w:rPr>
          <w:color w:val="000000"/>
        </w:rPr>
        <w:t xml:space="preserve">En utilisant </w:t>
      </w:r>
      <w:r>
        <w:rPr>
          <w:rFonts w:eastAsia="Calibri" w:cs=""/>
          <w:color w:val="000000"/>
          <w:kern w:val="0"/>
          <w:sz w:val="22"/>
          <w:szCs w:val="22"/>
          <w:lang w:val="fr-FR" w:eastAsia="en-US" w:bidi="ar-SA"/>
        </w:rPr>
        <w:t>XAMPP</w:t>
      </w:r>
      <w:r>
        <w:rPr>
          <w:color w:val="000000"/>
        </w:rPr>
        <w:t xml:space="preserve"> pour créer un site web avec des fonctionnalités PHP et MySQL dans une VM Ubuntu, j’ai procédé à l’installation de Wordpress. Le seul </w:t>
      </w:r>
      <w:r>
        <w:rPr>
          <w:rFonts w:eastAsia="Calibri" w:cs=""/>
          <w:color w:val="000000"/>
          <w:kern w:val="0"/>
          <w:sz w:val="22"/>
          <w:szCs w:val="22"/>
          <w:lang w:val="fr-FR" w:eastAsia="en-US" w:bidi="ar-SA"/>
        </w:rPr>
        <w:t>critère requis était la création d’une base de données.</w:t>
      </w:r>
    </w:p>
    <w:p>
      <w:pPr>
        <w:pStyle w:val="Normal"/>
        <w:jc w:val="both"/>
        <w:rPr/>
      </w:pPr>
      <w:r>
        <w:rPr>
          <w:rFonts w:eastAsia="Calibri" w:cs=""/>
          <w:color w:val="000000"/>
          <w:kern w:val="0"/>
          <w:sz w:val="22"/>
          <w:szCs w:val="22"/>
          <w:lang w:val="fr-FR" w:eastAsia="en-US" w:bidi="ar-SA"/>
        </w:rPr>
        <w:t>Durant l’installation, Wordpress n’était pas capable de créer le fichier de configuration wp-config.php. Il m’a donc offert le contenu du fichier afin de le créer moi-même dans le dossier root du site. Après, j’ai exploré un peu les fonctionnalités du site web.</w:t>
      </w:r>
    </w:p>
    <w:p>
      <w:pPr>
        <w:pStyle w:val="Normal"/>
        <w:jc w:val="both"/>
        <w:rPr/>
      </w:pPr>
      <w:r>
        <w:rPr>
          <w:rFonts w:eastAsia="Calibri" w:cs=""/>
          <w:color w:val="000000"/>
          <w:kern w:val="0"/>
          <w:sz w:val="22"/>
          <w:szCs w:val="22"/>
          <w:lang w:val="fr-FR" w:eastAsia="en-US" w:bidi="ar-SA"/>
        </w:rPr>
        <w:t>Pour ce qui est de la diffusion comme telle, tu as l’option de publier un média, que ce soit une image, un fichier texte, etc. Par contre, rien pour noter les changements apportés comme les «commits» de Github. En fait, la seule partie développement du site web serait la section «posts».</w:t>
      </w:r>
    </w:p>
    <w:p>
      <w:pPr>
        <w:pStyle w:val="Normal"/>
        <w:jc w:val="both"/>
        <w:rPr/>
      </w:pPr>
      <w:r>
        <w:rPr>
          <w:color w:val="000000"/>
        </w:rPr>
        <w:t>J’ai rapidement fait face à un deuxième problème. Quand j’essayais de diffuser une image, un script ou un fichier texte, je n’avais apparemment pas les permissions pour diffuser un fichier malgré que j’utilisais mon compte admin.</w:t>
      </w:r>
    </w:p>
    <w:p>
      <w:pPr>
        <w:pStyle w:val="Normal"/>
        <w:jc w:val="both"/>
        <w:rPr/>
      </w:pPr>
      <w:r>
        <w:rPr>
          <w:i/>
          <w:iCs/>
          <w:color w:val="000000"/>
          <w:u w:val="single"/>
        </w:rPr>
        <w:t>Avec Docker</w:t>
      </w:r>
    </w:p>
    <w:p>
      <w:pPr>
        <w:pStyle w:val="Normal"/>
        <w:jc w:val="both"/>
        <w:rPr/>
      </w:pPr>
      <w:r>
        <w:rPr>
          <w:color w:val="000000"/>
        </w:rPr>
        <w:t xml:space="preserve">J’ai installé les conteneurs wordpress et </w:t>
      </w:r>
      <w:r>
        <w:rPr>
          <w:rFonts w:eastAsia="Calibri" w:cs=""/>
          <w:color w:val="000000"/>
          <w:kern w:val="0"/>
          <w:sz w:val="22"/>
          <w:szCs w:val="22"/>
          <w:lang w:val="fr-FR" w:eastAsia="en-US" w:bidi="ar-SA"/>
        </w:rPr>
        <w:t>mysql. Je les ai roulés avec ces deux commandes respectivement: «docker run -p 8080:80 -d wordpress» et «docker run -e MYSQL_ROOT_PASSWORD=1234 -d mysql:latest». J’ai pu me connecter à la base de données dans MySql Workbench via localhost:3306.</w:t>
      </w:r>
    </w:p>
    <w:p>
      <w:pPr>
        <w:pStyle w:val="Normal"/>
        <w:jc w:val="both"/>
        <w:rPr/>
      </w:pPr>
      <w:r>
        <w:rPr>
          <w:rFonts w:eastAsia="Calibri" w:cs=""/>
          <w:color w:val="000000"/>
          <w:kern w:val="0"/>
          <w:sz w:val="22"/>
          <w:szCs w:val="22"/>
          <w:lang w:val="fr-FR" w:eastAsia="en-US" w:bidi="ar-SA"/>
        </w:rPr>
        <w:t>Cependant, l’installation de wordpress ne pouvait pas se connecter à la base de données malgré qu’ils sont deux à être dans le localhost. J’ai essayé de créer un autre utilisateur avec les permissions du schéma wordpress, de changer l’hôte pour localhost:3306, de re-rouler les conteneurs avec des variables environnement pour se connecter automatiquement à la base de données, mais il y a toujours un échec de connexion.</w:t>
      </w:r>
    </w:p>
    <w:p>
      <w:pPr>
        <w:pStyle w:val="Normal"/>
        <w:jc w:val="both"/>
        <w:rPr>
          <w:rFonts w:eastAsia="Calibri" w:cs=""/>
          <w:color w:val="000000"/>
          <w:kern w:val="0"/>
          <w:sz w:val="22"/>
          <w:szCs w:val="22"/>
          <w:lang w:val="fr-FR" w:eastAsia="en-US" w:bidi="ar-SA"/>
        </w:rPr>
      </w:pPr>
      <w:r>
        <w:rPr>
          <w:rFonts w:eastAsia="Calibri" w:cs=""/>
          <w:color w:val="000000"/>
          <w:kern w:val="0"/>
          <w:sz w:val="22"/>
          <w:szCs w:val="22"/>
          <w:lang w:val="fr-FR" w:eastAsia="en-US" w:bidi="ar-SA"/>
        </w:rPr>
      </w:r>
    </w:p>
    <w:p>
      <w:pPr>
        <w:pStyle w:val="Heading2"/>
        <w:numPr>
          <w:ilvl w:val="1"/>
          <w:numId w:val="1"/>
        </w:numPr>
        <w:jc w:val="both"/>
        <w:rPr/>
      </w:pPr>
      <w:bookmarkStart w:id="16" w:name="__RefHeading___Toc201_2984256976"/>
      <w:bookmarkStart w:id="17" w:name="_Toc944482940"/>
      <w:bookmarkEnd w:id="16"/>
      <w:r>
        <w:rPr/>
        <w:t>Résultats</w:t>
      </w:r>
      <w:bookmarkEnd w:id="17"/>
    </w:p>
    <w:p>
      <w:pPr>
        <w:pStyle w:val="Normal"/>
        <w:jc w:val="both"/>
        <w:rPr/>
      </w:pPr>
      <w:r>
        <w:rPr/>
        <w:t xml:space="preserve">Github </w:t>
      </w:r>
      <w:r>
        <w:rPr>
          <w:rFonts w:eastAsia="Calibri" w:cs="" w:cstheme="minorBidi" w:eastAsiaTheme="minorHAnsi"/>
          <w:color w:val="auto"/>
          <w:kern w:val="0"/>
          <w:sz w:val="22"/>
          <w:szCs w:val="22"/>
          <w:lang w:val="fr-FR" w:eastAsia="en-US" w:bidi="ar-SA"/>
        </w:rPr>
        <w:t>est</w:t>
      </w:r>
      <w:r>
        <w:rPr/>
        <w:t xml:space="preserve"> facile à utiliser. Tout ce que tu as à faire est de créer un compte et tu peux synchroniser ton ou tes projets sur la plateforme Github et sur ton ordinateur local. Github Desktop facilite grandement la tâche et tu n’as pas besoin de payer quoi que ce soit pour enregistrer et publier ton projet.</w:t>
      </w:r>
    </w:p>
    <w:p>
      <w:pPr>
        <w:pStyle w:val="Normal"/>
        <w:jc w:val="both"/>
        <w:rPr/>
      </w:pPr>
      <w:r>
        <w:rPr/>
        <w:t xml:space="preserve">Wordpress, par contre, est plus un obstacle qu’autre chose. J’ai rencontré des bugs tout simplement en l’installant et en essayant de publier quelque chose. De plus, </w:t>
      </w:r>
      <w:r>
        <w:rPr>
          <w:rFonts w:eastAsia="Calibri" w:cs="" w:cstheme="minorBidi" w:eastAsiaTheme="minorHAnsi"/>
          <w:color w:val="auto"/>
          <w:kern w:val="0"/>
          <w:sz w:val="22"/>
          <w:szCs w:val="22"/>
          <w:lang w:val="fr-FR" w:eastAsia="en-US" w:bidi="ar-SA"/>
        </w:rPr>
        <w:t>le côté développement n’est pas aussi flexible que Github puisque ta seule option de diffusion est un bouton «upload file» de base. Il y a peut-être une option FTP pour apporter des changements aux fichiers via Filezilla, mais ce n’est pas aussi sophistiqué qu’un «commit». Par contre, même si je n’avais aucun problème avec l’installation ou la diffusion de fichiers sur Wordpress, je dois quand même payer pour l’hébergement d’un site web afin de publier mon ou mes projets.</w:t>
      </w:r>
    </w:p>
    <w:p>
      <w:pPr>
        <w:pStyle w:val="Heading1"/>
        <w:jc w:val="both"/>
        <w:rPr/>
      </w:pPr>
      <w:bookmarkStart w:id="18" w:name="__RefHeading___Toc203_2984256976"/>
      <w:bookmarkStart w:id="19" w:name="_Toc1753901920"/>
      <w:bookmarkEnd w:id="18"/>
      <w:r>
        <w:rPr/>
        <w:t>Conclusion</w:t>
      </w:r>
      <w:bookmarkEnd w:id="19"/>
    </w:p>
    <w:p>
      <w:pPr>
        <w:pStyle w:val="Normal"/>
        <w:spacing w:before="0" w:after="160"/>
        <w:jc w:val="both"/>
        <w:rPr/>
      </w:pPr>
      <w:r>
        <w:rPr/>
        <w:t xml:space="preserve">L’outil de diffusion gagnant sera Github. Contrairement à Wordpress, Github </w:t>
      </w:r>
      <w:r>
        <w:rPr>
          <w:rFonts w:eastAsia="Calibri" w:cs="" w:cstheme="minorBidi" w:eastAsiaTheme="minorHAnsi"/>
          <w:color w:val="auto"/>
          <w:kern w:val="0"/>
          <w:sz w:val="22"/>
          <w:szCs w:val="22"/>
          <w:lang w:val="fr-FR" w:eastAsia="en-US" w:bidi="ar-SA"/>
        </w:rPr>
        <w:t>es</w:t>
      </w:r>
      <w:r>
        <w:rPr/>
        <w:t xml:space="preserve">t facile à installer et à utiliser, il </w:t>
      </w:r>
      <w:r>
        <w:rPr>
          <w:rFonts w:eastAsia="Calibri" w:cs="" w:cstheme="minorBidi" w:eastAsiaTheme="minorHAnsi"/>
          <w:color w:val="auto"/>
          <w:kern w:val="0"/>
          <w:sz w:val="22"/>
          <w:szCs w:val="22"/>
          <w:lang w:val="fr-FR" w:eastAsia="en-US" w:bidi="ar-SA"/>
        </w:rPr>
        <w:t>t’offre</w:t>
      </w:r>
      <w:r>
        <w:rPr/>
        <w:t xml:space="preserve"> plus de fonctionnalités sur le côté développement de ton projet et tu n’as pas besoin de payer pour publier ton projet au monde entier.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db1ea6-9be6-4771-992d-496891b028bf}"/>
      </w:docPartPr>
      <w:docPartBody>
        <w:p w14:paraId="0ED7D241">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Application>LibreOffice/6.4.7.2$Linux_X86_64 LibreOffice_project/40$Build-2</Application>
  <Pages>3</Pages>
  <Words>963</Words>
  <Characters>5035</Characters>
  <CharactersWithSpaces>5938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2022-08-24T20:27:27Z</dcterms:created>
  <dc:creator>Boutet Claude</dc:creator>
  <dc:description/>
  <dc:language>en-CA</dc:language>
  <cp:lastModifiedBy/>
  <dcterms:modified xsi:type="dcterms:W3CDTF">2022-09-08T09:31:02Z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