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80" w:type="dxa"/>
          <w:right w:w="80" w:type="dxa"/>
        </w:tblCellMar>
        <w:tblLook w:val="0000"/>
      </w:tblPr>
      <w:tblGrid>
        <w:gridCol w:w="10340"/>
      </w:tblGrid>
      <w:tr w:rsidR="004C30C3">
        <w:tblPrEx>
          <w:tblCellMar>
            <w:top w:w="0" w:type="dxa"/>
            <w:bottom w:w="0" w:type="dxa"/>
          </w:tblCellMar>
        </w:tblPrEx>
        <w:trPr>
          <w:cantSplit/>
        </w:trPr>
        <w:tc>
          <w:tcPr>
            <w:tcW w:w="10340" w:type="dxa"/>
          </w:tcPr>
          <w:p w:rsidR="004C30C3" w:rsidRDefault="009B47B3">
            <w:pPr>
              <w:pStyle w:val="TPTitle"/>
            </w:pPr>
            <w:r>
              <w:rPr>
                <w:b w:val="0"/>
                <w:noProof/>
                <w:sz w:val="20"/>
              </w:rPr>
              <w:drawing>
                <wp:inline distT="0" distB="0" distL="0" distR="0">
                  <wp:extent cx="5153025" cy="1647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53025" cy="1647825"/>
                          </a:xfrm>
                          <a:prstGeom prst="rect">
                            <a:avLst/>
                          </a:prstGeom>
                          <a:noFill/>
                          <a:ln w="9525">
                            <a:noFill/>
                            <a:miter lim="800000"/>
                            <a:headEnd/>
                            <a:tailEnd/>
                          </a:ln>
                        </pic:spPr>
                      </pic:pic>
                    </a:graphicData>
                  </a:graphic>
                </wp:inline>
              </w:drawing>
            </w:r>
          </w:p>
          <w:p w:rsidR="004C30C3" w:rsidRDefault="004C30C3">
            <w:pPr>
              <w:pStyle w:val="TPTitle"/>
            </w:pPr>
            <w:r>
              <w:t>IVI-3.9: C Shared Components Specification</w:t>
            </w:r>
          </w:p>
          <w:p w:rsidR="004C30C3" w:rsidRDefault="006264D7">
            <w:pPr>
              <w:pStyle w:val="TPEditionPartNo"/>
            </w:pPr>
            <w:r>
              <w:t>March 6, 2013</w:t>
            </w:r>
            <w:r w:rsidR="004C30C3">
              <w:br/>
              <w:t>Revision 1.</w:t>
            </w:r>
            <w:r w:rsidR="007A7241">
              <w:t>1</w:t>
            </w:r>
          </w:p>
          <w:p w:rsidR="004C30C3" w:rsidRDefault="004C30C3">
            <w:pPr>
              <w:pStyle w:val="TPEditionPartNo"/>
            </w:pPr>
          </w:p>
          <w:p w:rsidR="004C30C3" w:rsidRDefault="004C30C3">
            <w:pPr>
              <w:pStyle w:val="TPEditionPartNo"/>
            </w:pPr>
          </w:p>
          <w:p w:rsidR="004C30C3" w:rsidRDefault="004C30C3"/>
        </w:tc>
      </w:tr>
    </w:tbl>
    <w:p w:rsidR="004C30C3" w:rsidRDefault="004C30C3">
      <w:pPr>
        <w:pStyle w:val="WarrTitle"/>
        <w:rPr>
          <w:rFonts w:ascii="C Helvetica Condensed" w:hAnsi="C Helvetica Condensed"/>
        </w:rPr>
      </w:pPr>
      <w:r>
        <w:lastRenderedPageBreak/>
        <w:t>Important Information</w:t>
      </w:r>
    </w:p>
    <w:p w:rsidR="00427ED0" w:rsidRDefault="004C30C3" w:rsidP="00427ED0">
      <w:pPr>
        <w:pStyle w:val="Body1"/>
      </w:pPr>
      <w:r>
        <w:rPr>
          <w:color w:val="000000"/>
        </w:rPr>
        <w:t xml:space="preserve">The </w:t>
      </w:r>
      <w:r>
        <w:t xml:space="preserve">C Shared Components </w:t>
      </w:r>
      <w:r>
        <w:rPr>
          <w:color w:val="000000"/>
        </w:rPr>
        <w:t xml:space="preserve">specification </w:t>
      </w:r>
      <w:r w:rsidR="00427ED0" w:rsidRPr="005A4FB9">
        <w:t xml:space="preserve">is authored by the IVI Foundation member </w:t>
      </w:r>
      <w:r w:rsidR="00427ED0">
        <w:br/>
      </w:r>
      <w:r w:rsidR="00427ED0" w:rsidRPr="005A4FB9">
        <w:t>companies. For a vendor membership roster list, please visit the IVI Foundation web si</w:t>
      </w:r>
      <w:r w:rsidR="00427ED0">
        <w:t xml:space="preserve">te at </w:t>
      </w:r>
      <w:hyperlink r:id="rId9" w:history="1">
        <w:r w:rsidR="00634C76" w:rsidRPr="00B93B04">
          <w:rPr>
            <w:rStyle w:val="Hyperlink"/>
            <w:rFonts w:ascii="Courier" w:hAnsi="Courier"/>
            <w:sz w:val="18"/>
            <w:szCs w:val="18"/>
          </w:rPr>
          <w:t>www.ivifoundation.org</w:t>
        </w:r>
      </w:hyperlink>
      <w:r w:rsidR="00427ED0">
        <w:t>.</w:t>
      </w:r>
    </w:p>
    <w:p w:rsidR="00427ED0" w:rsidRDefault="00427ED0" w:rsidP="00427ED0">
      <w:pPr>
        <w:pStyle w:val="Body"/>
      </w:pPr>
      <w:r>
        <w:rPr>
          <w:color w:val="000000"/>
        </w:rPr>
        <w:t xml:space="preserve">The IVI Foundation wants to receive your comments on this specification. You can contact the Foundation through the web site at </w:t>
      </w:r>
      <w:hyperlink r:id="rId10" w:history="1">
        <w:r w:rsidR="00634C76" w:rsidRPr="00B93B04">
          <w:rPr>
            <w:rStyle w:val="Hyperlink"/>
            <w:rFonts w:ascii="Courier New" w:hAnsi="Courier New" w:cs="Courier New"/>
            <w:sz w:val="18"/>
            <w:szCs w:val="18"/>
          </w:rPr>
          <w:t>www.ivifoundation.org</w:t>
        </w:r>
      </w:hyperlink>
      <w:r>
        <w:rPr>
          <w:color w:val="000000"/>
        </w:rPr>
        <w:t>.</w:t>
      </w:r>
    </w:p>
    <w:p w:rsidR="004C30C3" w:rsidRDefault="004C30C3">
      <w:pPr>
        <w:pStyle w:val="Body"/>
      </w:pPr>
    </w:p>
    <w:p w:rsidR="004C30C3" w:rsidRDefault="004C30C3">
      <w:pPr>
        <w:pStyle w:val="WarrHd"/>
      </w:pPr>
      <w:r>
        <w:t>Warranty</w:t>
      </w:r>
    </w:p>
    <w:p w:rsidR="004C30C3" w:rsidRDefault="004C30C3">
      <w:pPr>
        <w:pStyle w:val="Body1"/>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4C30C3" w:rsidRDefault="004C30C3">
      <w:pPr>
        <w:pStyle w:val="WarrHd"/>
        <w:rPr>
          <w:rFonts w:ascii="C Helvetica Condensed" w:hAnsi="C Helvetica Condensed"/>
        </w:rPr>
      </w:pPr>
      <w:r>
        <w:t>Trademarks</w:t>
      </w:r>
    </w:p>
    <w:p w:rsidR="004C30C3" w:rsidRDefault="004C30C3">
      <w:pPr>
        <w:pStyle w:val="Body1"/>
      </w:pPr>
      <w:r>
        <w:t>Product and company names listed are trademarks or trade names of their respective companies.</w:t>
      </w:r>
    </w:p>
    <w:p w:rsidR="004C30C3" w:rsidRDefault="004C30C3">
      <w:pPr>
        <w:pStyle w:val="Body"/>
      </w:pPr>
      <w:r>
        <w:t>No investigation has been made of common-law trademark rights in any work.</w:t>
      </w:r>
    </w:p>
    <w:p w:rsidR="004C30C3" w:rsidRDefault="004C30C3">
      <w:pPr>
        <w:pStyle w:val="Body"/>
      </w:pPr>
    </w:p>
    <w:p w:rsidR="004C30C3" w:rsidRDefault="004C30C3">
      <w:pPr>
        <w:pStyle w:val="Body"/>
        <w:sectPr w:rsidR="004C30C3">
          <w:footerReference w:type="default" r:id="rId11"/>
          <w:footerReference w:type="first" r:id="rId12"/>
          <w:pgSz w:w="12240" w:h="15840"/>
          <w:pgMar w:top="1440" w:right="1440" w:bottom="1440" w:left="1260" w:header="720" w:footer="720" w:gutter="0"/>
          <w:pgNumType w:start="1"/>
          <w:cols w:space="0"/>
          <w:noEndnote/>
          <w:titlePg/>
        </w:sectPr>
      </w:pPr>
    </w:p>
    <w:tbl>
      <w:tblPr>
        <w:tblW w:w="0" w:type="auto"/>
        <w:tblLayout w:type="fixed"/>
        <w:tblLook w:val="0000"/>
      </w:tblPr>
      <w:tblGrid>
        <w:gridCol w:w="6838"/>
        <w:gridCol w:w="2631"/>
      </w:tblGrid>
      <w:tr w:rsidR="004C30C3">
        <w:tblPrEx>
          <w:tblCellMar>
            <w:top w:w="0" w:type="dxa"/>
            <w:bottom w:w="0" w:type="dxa"/>
          </w:tblCellMar>
        </w:tblPrEx>
        <w:trPr>
          <w:trHeight w:val="2123"/>
        </w:trPr>
        <w:tc>
          <w:tcPr>
            <w:tcW w:w="6838" w:type="dxa"/>
          </w:tcPr>
          <w:p w:rsidR="004C30C3" w:rsidRDefault="004C30C3">
            <w:r>
              <w:lastRenderedPageBreak/>
              <w:br/>
            </w:r>
            <w:r>
              <w:br/>
            </w:r>
          </w:p>
        </w:tc>
        <w:tc>
          <w:tcPr>
            <w:tcW w:w="2631" w:type="dxa"/>
          </w:tcPr>
          <w:p w:rsidR="004C30C3" w:rsidRDefault="009B47B3">
            <w:pPr>
              <w:tabs>
                <w:tab w:val="right" w:pos="9360"/>
              </w:tabs>
              <w:spacing w:before="60"/>
              <w:jc w:val="right"/>
            </w:pPr>
            <w:r>
              <w:rPr>
                <w:noProof/>
              </w:rPr>
              <w:drawing>
                <wp:inline distT="0" distB="0" distL="0" distR="0">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r w:rsidR="004C30C3">
        <w:tblPrEx>
          <w:tblCellMar>
            <w:top w:w="0" w:type="dxa"/>
            <w:bottom w:w="0" w:type="dxa"/>
          </w:tblCellMar>
        </w:tblPrEx>
        <w:trPr>
          <w:trHeight w:val="122"/>
        </w:trPr>
        <w:tc>
          <w:tcPr>
            <w:tcW w:w="9469" w:type="dxa"/>
            <w:gridSpan w:val="2"/>
          </w:tcPr>
          <w:p w:rsidR="004C30C3" w:rsidRDefault="004C30C3">
            <w:pPr>
              <w:tabs>
                <w:tab w:val="right" w:pos="9360"/>
              </w:tabs>
              <w:spacing w:line="120" w:lineRule="exact"/>
              <w:ind w:right="-475"/>
              <w:rPr>
                <w:u w:val="single"/>
              </w:rPr>
            </w:pPr>
          </w:p>
        </w:tc>
      </w:tr>
      <w:tr w:rsidR="004C30C3">
        <w:tblPrEx>
          <w:tblCellMar>
            <w:top w:w="0" w:type="dxa"/>
            <w:bottom w:w="0" w:type="dxa"/>
          </w:tblCellMar>
        </w:tblPrEx>
        <w:trPr>
          <w:trHeight w:val="122"/>
        </w:trPr>
        <w:tc>
          <w:tcPr>
            <w:tcW w:w="9469" w:type="dxa"/>
            <w:gridSpan w:val="2"/>
            <w:tcBorders>
              <w:top w:val="single" w:sz="6" w:space="0" w:color="auto"/>
            </w:tcBorders>
          </w:tcPr>
          <w:p w:rsidR="004C30C3" w:rsidRDefault="004C30C3">
            <w:pPr>
              <w:tabs>
                <w:tab w:val="right" w:pos="9360"/>
              </w:tabs>
              <w:spacing w:after="120" w:line="160" w:lineRule="exact"/>
              <w:ind w:right="-475"/>
              <w:rPr>
                <w:u w:val="single"/>
              </w:rPr>
            </w:pPr>
          </w:p>
        </w:tc>
      </w:tr>
    </w:tbl>
    <w:p w:rsidR="004B797D" w:rsidRDefault="00911D78">
      <w:pPr>
        <w:pStyle w:val="TOC1"/>
        <w:rPr>
          <w:rFonts w:ascii="Calibri" w:hAnsi="Calibri"/>
          <w:b w:val="0"/>
          <w:sz w:val="22"/>
          <w:szCs w:val="22"/>
        </w:rPr>
      </w:pPr>
      <w:r>
        <w:fldChar w:fldCharType="begin"/>
      </w:r>
      <w:r>
        <w:instrText xml:space="preserve"> TOC \o "1-3" \h \z \u </w:instrText>
      </w:r>
      <w:r>
        <w:fldChar w:fldCharType="separate"/>
      </w:r>
      <w:hyperlink w:anchor="_Toc338773017" w:history="1">
        <w:r w:rsidR="004B797D" w:rsidRPr="000454C1">
          <w:rPr>
            <w:rStyle w:val="Hyperlink"/>
          </w:rPr>
          <w:t>IVI C Shared Components Specification</w:t>
        </w:r>
        <w:r w:rsidR="004B797D">
          <w:rPr>
            <w:webHidden/>
          </w:rPr>
          <w:tab/>
        </w:r>
        <w:r w:rsidR="004B797D">
          <w:rPr>
            <w:webHidden/>
          </w:rPr>
          <w:fldChar w:fldCharType="begin"/>
        </w:r>
        <w:r w:rsidR="004B797D">
          <w:rPr>
            <w:webHidden/>
          </w:rPr>
          <w:instrText xml:space="preserve"> PAGEREF _Toc338773017 \h </w:instrText>
        </w:r>
        <w:r w:rsidR="004B797D">
          <w:rPr>
            <w:webHidden/>
          </w:rPr>
        </w:r>
        <w:r w:rsidR="004B797D">
          <w:rPr>
            <w:webHidden/>
          </w:rPr>
          <w:fldChar w:fldCharType="separate"/>
        </w:r>
        <w:r w:rsidR="004B797D">
          <w:rPr>
            <w:webHidden/>
          </w:rPr>
          <w:t>5</w:t>
        </w:r>
        <w:r w:rsidR="004B797D">
          <w:rPr>
            <w:webHidden/>
          </w:rPr>
          <w:fldChar w:fldCharType="end"/>
        </w:r>
      </w:hyperlink>
    </w:p>
    <w:p w:rsidR="004B797D" w:rsidRDefault="004B797D">
      <w:pPr>
        <w:pStyle w:val="TOC1"/>
        <w:rPr>
          <w:rFonts w:ascii="Calibri" w:hAnsi="Calibri"/>
          <w:b w:val="0"/>
          <w:sz w:val="22"/>
          <w:szCs w:val="22"/>
        </w:rPr>
      </w:pPr>
      <w:hyperlink w:anchor="_Toc338773018" w:history="1">
        <w:r w:rsidRPr="000454C1">
          <w:rPr>
            <w:rStyle w:val="Hyperlink"/>
          </w:rPr>
          <w:t>1. Summary of Contents</w:t>
        </w:r>
        <w:r>
          <w:rPr>
            <w:webHidden/>
          </w:rPr>
          <w:tab/>
        </w:r>
        <w:r>
          <w:rPr>
            <w:webHidden/>
          </w:rPr>
          <w:fldChar w:fldCharType="begin"/>
        </w:r>
        <w:r>
          <w:rPr>
            <w:webHidden/>
          </w:rPr>
          <w:instrText xml:space="preserve"> PAGEREF _Toc338773018 \h </w:instrText>
        </w:r>
        <w:r>
          <w:rPr>
            <w:webHidden/>
          </w:rPr>
        </w:r>
        <w:r>
          <w:rPr>
            <w:webHidden/>
          </w:rPr>
          <w:fldChar w:fldCharType="separate"/>
        </w:r>
        <w:r>
          <w:rPr>
            <w:webHidden/>
          </w:rPr>
          <w:t>6</w:t>
        </w:r>
        <w:r>
          <w:rPr>
            <w:webHidden/>
          </w:rPr>
          <w:fldChar w:fldCharType="end"/>
        </w:r>
      </w:hyperlink>
    </w:p>
    <w:p w:rsidR="004B797D" w:rsidRDefault="004B797D">
      <w:pPr>
        <w:pStyle w:val="TOC2"/>
        <w:rPr>
          <w:rFonts w:ascii="Calibri" w:hAnsi="Calibri"/>
          <w:sz w:val="22"/>
          <w:szCs w:val="22"/>
        </w:rPr>
      </w:pPr>
      <w:hyperlink w:anchor="_Toc338773019" w:history="1">
        <w:r w:rsidRPr="000454C1">
          <w:rPr>
            <w:rStyle w:val="Hyperlink"/>
          </w:rPr>
          <w:t>1.1 References</w:t>
        </w:r>
        <w:r>
          <w:rPr>
            <w:webHidden/>
          </w:rPr>
          <w:tab/>
        </w:r>
        <w:r>
          <w:rPr>
            <w:webHidden/>
          </w:rPr>
          <w:fldChar w:fldCharType="begin"/>
        </w:r>
        <w:r>
          <w:rPr>
            <w:webHidden/>
          </w:rPr>
          <w:instrText xml:space="preserve"> PAGEREF _Toc338773019 \h </w:instrText>
        </w:r>
        <w:r>
          <w:rPr>
            <w:webHidden/>
          </w:rPr>
        </w:r>
        <w:r>
          <w:rPr>
            <w:webHidden/>
          </w:rPr>
          <w:fldChar w:fldCharType="separate"/>
        </w:r>
        <w:r>
          <w:rPr>
            <w:webHidden/>
          </w:rPr>
          <w:t>6</w:t>
        </w:r>
        <w:r>
          <w:rPr>
            <w:webHidden/>
          </w:rPr>
          <w:fldChar w:fldCharType="end"/>
        </w:r>
      </w:hyperlink>
    </w:p>
    <w:p w:rsidR="004B797D" w:rsidRDefault="004B797D">
      <w:pPr>
        <w:pStyle w:val="TOC2"/>
        <w:rPr>
          <w:rFonts w:ascii="Calibri" w:hAnsi="Calibri"/>
          <w:sz w:val="22"/>
          <w:szCs w:val="22"/>
        </w:rPr>
      </w:pPr>
      <w:hyperlink w:anchor="_Toc338773020" w:history="1">
        <w:r w:rsidRPr="000454C1">
          <w:rPr>
            <w:rStyle w:val="Hyperlink"/>
          </w:rPr>
          <w:t>1.2 Implementation</w:t>
        </w:r>
        <w:r>
          <w:rPr>
            <w:webHidden/>
          </w:rPr>
          <w:tab/>
        </w:r>
        <w:r>
          <w:rPr>
            <w:webHidden/>
          </w:rPr>
          <w:fldChar w:fldCharType="begin"/>
        </w:r>
        <w:r>
          <w:rPr>
            <w:webHidden/>
          </w:rPr>
          <w:instrText xml:space="preserve"> PAGEREF _Toc338773020 \h </w:instrText>
        </w:r>
        <w:r>
          <w:rPr>
            <w:webHidden/>
          </w:rPr>
        </w:r>
        <w:r>
          <w:rPr>
            <w:webHidden/>
          </w:rPr>
          <w:fldChar w:fldCharType="separate"/>
        </w:r>
        <w:r>
          <w:rPr>
            <w:webHidden/>
          </w:rPr>
          <w:t>6</w:t>
        </w:r>
        <w:r>
          <w:rPr>
            <w:webHidden/>
          </w:rPr>
          <w:fldChar w:fldCharType="end"/>
        </w:r>
      </w:hyperlink>
    </w:p>
    <w:p w:rsidR="004B797D" w:rsidRDefault="004B797D">
      <w:pPr>
        <w:pStyle w:val="TOC1"/>
        <w:rPr>
          <w:rFonts w:ascii="Calibri" w:hAnsi="Calibri"/>
          <w:b w:val="0"/>
          <w:sz w:val="22"/>
          <w:szCs w:val="22"/>
        </w:rPr>
      </w:pPr>
      <w:hyperlink w:anchor="_Toc338773021" w:history="1">
        <w:r w:rsidRPr="000454C1">
          <w:rPr>
            <w:rStyle w:val="Hyperlink"/>
          </w:rPr>
          <w:t>2. Dynamic Driver Loader</w:t>
        </w:r>
        <w:r>
          <w:rPr>
            <w:webHidden/>
          </w:rPr>
          <w:tab/>
        </w:r>
        <w:r>
          <w:rPr>
            <w:webHidden/>
          </w:rPr>
          <w:fldChar w:fldCharType="begin"/>
        </w:r>
        <w:r>
          <w:rPr>
            <w:webHidden/>
          </w:rPr>
          <w:instrText xml:space="preserve"> PAGEREF _Toc338773021 \h </w:instrText>
        </w:r>
        <w:r>
          <w:rPr>
            <w:webHidden/>
          </w:rPr>
        </w:r>
        <w:r>
          <w:rPr>
            <w:webHidden/>
          </w:rPr>
          <w:fldChar w:fldCharType="separate"/>
        </w:r>
        <w:r>
          <w:rPr>
            <w:webHidden/>
          </w:rPr>
          <w:t>7</w:t>
        </w:r>
        <w:r>
          <w:rPr>
            <w:webHidden/>
          </w:rPr>
          <w:fldChar w:fldCharType="end"/>
        </w:r>
      </w:hyperlink>
    </w:p>
    <w:p w:rsidR="004B797D" w:rsidRDefault="004B797D">
      <w:pPr>
        <w:pStyle w:val="TOC2"/>
        <w:rPr>
          <w:rFonts w:ascii="Calibri" w:hAnsi="Calibri"/>
          <w:sz w:val="22"/>
          <w:szCs w:val="22"/>
        </w:rPr>
      </w:pPr>
      <w:hyperlink w:anchor="_Toc338773022" w:history="1">
        <w:r w:rsidRPr="000454C1">
          <w:rPr>
            <w:rStyle w:val="Hyperlink"/>
          </w:rPr>
          <w:t>2.1 New</w:t>
        </w:r>
        <w:r>
          <w:rPr>
            <w:webHidden/>
          </w:rPr>
          <w:tab/>
        </w:r>
        <w:r>
          <w:rPr>
            <w:webHidden/>
          </w:rPr>
          <w:fldChar w:fldCharType="begin"/>
        </w:r>
        <w:r>
          <w:rPr>
            <w:webHidden/>
          </w:rPr>
          <w:instrText xml:space="preserve"> PAGEREF _Toc338773022 \h </w:instrText>
        </w:r>
        <w:r>
          <w:rPr>
            <w:webHidden/>
          </w:rPr>
        </w:r>
        <w:r>
          <w:rPr>
            <w:webHidden/>
          </w:rPr>
          <w:fldChar w:fldCharType="separate"/>
        </w:r>
        <w:r>
          <w:rPr>
            <w:webHidden/>
          </w:rPr>
          <w:t>7</w:t>
        </w:r>
        <w:r>
          <w:rPr>
            <w:webHidden/>
          </w:rPr>
          <w:fldChar w:fldCharType="end"/>
        </w:r>
      </w:hyperlink>
    </w:p>
    <w:p w:rsidR="004B797D" w:rsidRDefault="004B797D">
      <w:pPr>
        <w:pStyle w:val="TOC2"/>
        <w:rPr>
          <w:rFonts w:ascii="Calibri" w:hAnsi="Calibri"/>
          <w:sz w:val="22"/>
          <w:szCs w:val="22"/>
        </w:rPr>
      </w:pPr>
      <w:hyperlink w:anchor="_Toc338773023" w:history="1">
        <w:r w:rsidRPr="000454C1">
          <w:rPr>
            <w:rStyle w:val="Hyperlink"/>
          </w:rPr>
          <w:t>2.2 Get Function Pointer</w:t>
        </w:r>
        <w:r>
          <w:rPr>
            <w:webHidden/>
          </w:rPr>
          <w:tab/>
        </w:r>
        <w:r>
          <w:rPr>
            <w:webHidden/>
          </w:rPr>
          <w:fldChar w:fldCharType="begin"/>
        </w:r>
        <w:r>
          <w:rPr>
            <w:webHidden/>
          </w:rPr>
          <w:instrText xml:space="preserve"> PAGEREF _Toc338773023 \h </w:instrText>
        </w:r>
        <w:r>
          <w:rPr>
            <w:webHidden/>
          </w:rPr>
        </w:r>
        <w:r>
          <w:rPr>
            <w:webHidden/>
          </w:rPr>
          <w:fldChar w:fldCharType="separate"/>
        </w:r>
        <w:r>
          <w:rPr>
            <w:webHidden/>
          </w:rPr>
          <w:t>8</w:t>
        </w:r>
        <w:r>
          <w:rPr>
            <w:webHidden/>
          </w:rPr>
          <w:fldChar w:fldCharType="end"/>
        </w:r>
      </w:hyperlink>
    </w:p>
    <w:p w:rsidR="004B797D" w:rsidRDefault="004B797D">
      <w:pPr>
        <w:pStyle w:val="TOC2"/>
        <w:rPr>
          <w:rFonts w:ascii="Calibri" w:hAnsi="Calibri"/>
          <w:sz w:val="22"/>
          <w:szCs w:val="22"/>
        </w:rPr>
      </w:pPr>
      <w:hyperlink w:anchor="_Toc338773024" w:history="1">
        <w:r w:rsidRPr="000454C1">
          <w:rPr>
            <w:rStyle w:val="Hyperlink"/>
          </w:rPr>
          <w:t>2.3 Get Function Pointer By Complete Name</w:t>
        </w:r>
        <w:r>
          <w:rPr>
            <w:webHidden/>
          </w:rPr>
          <w:tab/>
        </w:r>
        <w:r>
          <w:rPr>
            <w:webHidden/>
          </w:rPr>
          <w:fldChar w:fldCharType="begin"/>
        </w:r>
        <w:r>
          <w:rPr>
            <w:webHidden/>
          </w:rPr>
          <w:instrText xml:space="preserve"> PAGEREF _Toc338773024 \h </w:instrText>
        </w:r>
        <w:r>
          <w:rPr>
            <w:webHidden/>
          </w:rPr>
        </w:r>
        <w:r>
          <w:rPr>
            <w:webHidden/>
          </w:rPr>
          <w:fldChar w:fldCharType="separate"/>
        </w:r>
        <w:r>
          <w:rPr>
            <w:webHidden/>
          </w:rPr>
          <w:t>8</w:t>
        </w:r>
        <w:r>
          <w:rPr>
            <w:webHidden/>
          </w:rPr>
          <w:fldChar w:fldCharType="end"/>
        </w:r>
      </w:hyperlink>
    </w:p>
    <w:p w:rsidR="004B797D" w:rsidRDefault="004B797D">
      <w:pPr>
        <w:pStyle w:val="TOC2"/>
        <w:rPr>
          <w:rFonts w:ascii="Calibri" w:hAnsi="Calibri"/>
          <w:sz w:val="22"/>
          <w:szCs w:val="22"/>
        </w:rPr>
      </w:pPr>
      <w:hyperlink w:anchor="_Toc338773025" w:history="1">
        <w:r w:rsidRPr="000454C1">
          <w:rPr>
            <w:rStyle w:val="Hyperlink"/>
          </w:rPr>
          <w:t>2.4 Dispose</w:t>
        </w:r>
        <w:r>
          <w:rPr>
            <w:webHidden/>
          </w:rPr>
          <w:tab/>
        </w:r>
        <w:r>
          <w:rPr>
            <w:webHidden/>
          </w:rPr>
          <w:fldChar w:fldCharType="begin"/>
        </w:r>
        <w:r>
          <w:rPr>
            <w:webHidden/>
          </w:rPr>
          <w:instrText xml:space="preserve"> PAGEREF _Toc338773025 \h </w:instrText>
        </w:r>
        <w:r>
          <w:rPr>
            <w:webHidden/>
          </w:rPr>
        </w:r>
        <w:r>
          <w:rPr>
            <w:webHidden/>
          </w:rPr>
          <w:fldChar w:fldCharType="separate"/>
        </w:r>
        <w:r>
          <w:rPr>
            <w:webHidden/>
          </w:rPr>
          <w:t>9</w:t>
        </w:r>
        <w:r>
          <w:rPr>
            <w:webHidden/>
          </w:rPr>
          <w:fldChar w:fldCharType="end"/>
        </w:r>
      </w:hyperlink>
    </w:p>
    <w:p w:rsidR="004B797D" w:rsidRDefault="004B797D">
      <w:pPr>
        <w:pStyle w:val="TOC1"/>
        <w:rPr>
          <w:rFonts w:ascii="Calibri" w:hAnsi="Calibri"/>
          <w:b w:val="0"/>
          <w:sz w:val="22"/>
          <w:szCs w:val="22"/>
        </w:rPr>
      </w:pPr>
      <w:hyperlink w:anchor="_Toc338773026" w:history="1">
        <w:r w:rsidRPr="000454C1">
          <w:rPr>
            <w:rStyle w:val="Hyperlink"/>
          </w:rPr>
          <w:t>3. Error Message</w:t>
        </w:r>
        <w:r>
          <w:rPr>
            <w:webHidden/>
          </w:rPr>
          <w:tab/>
        </w:r>
        <w:r>
          <w:rPr>
            <w:webHidden/>
          </w:rPr>
          <w:fldChar w:fldCharType="begin"/>
        </w:r>
        <w:r>
          <w:rPr>
            <w:webHidden/>
          </w:rPr>
          <w:instrText xml:space="preserve"> PAGEREF _Toc338773026 \h </w:instrText>
        </w:r>
        <w:r>
          <w:rPr>
            <w:webHidden/>
          </w:rPr>
        </w:r>
        <w:r>
          <w:rPr>
            <w:webHidden/>
          </w:rPr>
          <w:fldChar w:fldCharType="separate"/>
        </w:r>
        <w:r>
          <w:rPr>
            <w:webHidden/>
          </w:rPr>
          <w:t>10</w:t>
        </w:r>
        <w:r>
          <w:rPr>
            <w:webHidden/>
          </w:rPr>
          <w:fldChar w:fldCharType="end"/>
        </w:r>
      </w:hyperlink>
    </w:p>
    <w:p w:rsidR="004B797D" w:rsidRDefault="004B797D">
      <w:pPr>
        <w:pStyle w:val="TOC2"/>
        <w:rPr>
          <w:rFonts w:ascii="Calibri" w:hAnsi="Calibri"/>
          <w:sz w:val="22"/>
          <w:szCs w:val="22"/>
        </w:rPr>
      </w:pPr>
      <w:hyperlink w:anchor="_Toc338773027" w:history="1">
        <w:r w:rsidRPr="000454C1">
          <w:rPr>
            <w:rStyle w:val="Hyperlink"/>
          </w:rPr>
          <w:t>3.1 Get</w:t>
        </w:r>
        <w:r>
          <w:rPr>
            <w:webHidden/>
          </w:rPr>
          <w:tab/>
        </w:r>
        <w:r>
          <w:rPr>
            <w:webHidden/>
          </w:rPr>
          <w:fldChar w:fldCharType="begin"/>
        </w:r>
        <w:r>
          <w:rPr>
            <w:webHidden/>
          </w:rPr>
          <w:instrText xml:space="preserve"> PAGEREF _Toc338773027 \h </w:instrText>
        </w:r>
        <w:r>
          <w:rPr>
            <w:webHidden/>
          </w:rPr>
        </w:r>
        <w:r>
          <w:rPr>
            <w:webHidden/>
          </w:rPr>
          <w:fldChar w:fldCharType="separate"/>
        </w:r>
        <w:r>
          <w:rPr>
            <w:webHidden/>
          </w:rPr>
          <w:t>10</w:t>
        </w:r>
        <w:r>
          <w:rPr>
            <w:webHidden/>
          </w:rPr>
          <w:fldChar w:fldCharType="end"/>
        </w:r>
      </w:hyperlink>
    </w:p>
    <w:p w:rsidR="004B797D" w:rsidRDefault="004B797D">
      <w:pPr>
        <w:pStyle w:val="TOC2"/>
        <w:rPr>
          <w:rFonts w:ascii="Calibri" w:hAnsi="Calibri"/>
          <w:sz w:val="22"/>
          <w:szCs w:val="22"/>
        </w:rPr>
      </w:pPr>
      <w:hyperlink w:anchor="_Toc338773028" w:history="1">
        <w:r w:rsidRPr="000454C1">
          <w:rPr>
            <w:rStyle w:val="Hyperlink"/>
          </w:rPr>
          <w:t>3.2 Format With Elaboration</w:t>
        </w:r>
        <w:r>
          <w:rPr>
            <w:webHidden/>
          </w:rPr>
          <w:tab/>
        </w:r>
        <w:r>
          <w:rPr>
            <w:webHidden/>
          </w:rPr>
          <w:fldChar w:fldCharType="begin"/>
        </w:r>
        <w:r>
          <w:rPr>
            <w:webHidden/>
          </w:rPr>
          <w:instrText xml:space="preserve"> PAGEREF _Toc338773028 \h </w:instrText>
        </w:r>
        <w:r>
          <w:rPr>
            <w:webHidden/>
          </w:rPr>
        </w:r>
        <w:r>
          <w:rPr>
            <w:webHidden/>
          </w:rPr>
          <w:fldChar w:fldCharType="separate"/>
        </w:r>
        <w:r>
          <w:rPr>
            <w:webHidden/>
          </w:rPr>
          <w:t>11</w:t>
        </w:r>
        <w:r>
          <w:rPr>
            <w:webHidden/>
          </w:rPr>
          <w:fldChar w:fldCharType="end"/>
        </w:r>
      </w:hyperlink>
    </w:p>
    <w:p w:rsidR="004B797D" w:rsidRDefault="004B797D">
      <w:pPr>
        <w:pStyle w:val="TOC1"/>
        <w:rPr>
          <w:rFonts w:ascii="Calibri" w:hAnsi="Calibri"/>
          <w:b w:val="0"/>
          <w:sz w:val="22"/>
          <w:szCs w:val="22"/>
        </w:rPr>
      </w:pPr>
      <w:hyperlink w:anchor="_Toc338773029" w:history="1">
        <w:r w:rsidRPr="000454C1">
          <w:rPr>
            <w:rStyle w:val="Hyperlink"/>
          </w:rPr>
          <w:t>4. Session Management</w:t>
        </w:r>
        <w:r>
          <w:rPr>
            <w:webHidden/>
          </w:rPr>
          <w:tab/>
        </w:r>
        <w:r>
          <w:rPr>
            <w:webHidden/>
          </w:rPr>
          <w:fldChar w:fldCharType="begin"/>
        </w:r>
        <w:r>
          <w:rPr>
            <w:webHidden/>
          </w:rPr>
          <w:instrText xml:space="preserve"> PAGEREF _Toc338773029 \h </w:instrText>
        </w:r>
        <w:r>
          <w:rPr>
            <w:webHidden/>
          </w:rPr>
        </w:r>
        <w:r>
          <w:rPr>
            <w:webHidden/>
          </w:rPr>
          <w:fldChar w:fldCharType="separate"/>
        </w:r>
        <w:r>
          <w:rPr>
            <w:webHidden/>
          </w:rPr>
          <w:t>13</w:t>
        </w:r>
        <w:r>
          <w:rPr>
            <w:webHidden/>
          </w:rPr>
          <w:fldChar w:fldCharType="end"/>
        </w:r>
      </w:hyperlink>
    </w:p>
    <w:p w:rsidR="004B797D" w:rsidRDefault="004B797D">
      <w:pPr>
        <w:pStyle w:val="TOC2"/>
        <w:rPr>
          <w:rFonts w:ascii="Calibri" w:hAnsi="Calibri"/>
          <w:sz w:val="22"/>
          <w:szCs w:val="22"/>
        </w:rPr>
      </w:pPr>
      <w:hyperlink w:anchor="_Toc338773030" w:history="1">
        <w:r w:rsidRPr="000454C1">
          <w:rPr>
            <w:rStyle w:val="Hyperlink"/>
          </w:rPr>
          <w:t>4.1 New</w:t>
        </w:r>
        <w:r>
          <w:rPr>
            <w:webHidden/>
          </w:rPr>
          <w:tab/>
        </w:r>
        <w:r>
          <w:rPr>
            <w:webHidden/>
          </w:rPr>
          <w:fldChar w:fldCharType="begin"/>
        </w:r>
        <w:r>
          <w:rPr>
            <w:webHidden/>
          </w:rPr>
          <w:instrText xml:space="preserve"> PAGEREF _Toc338773030 \h </w:instrText>
        </w:r>
        <w:r>
          <w:rPr>
            <w:webHidden/>
          </w:rPr>
        </w:r>
        <w:r>
          <w:rPr>
            <w:webHidden/>
          </w:rPr>
          <w:fldChar w:fldCharType="separate"/>
        </w:r>
        <w:r>
          <w:rPr>
            <w:webHidden/>
          </w:rPr>
          <w:t>13</w:t>
        </w:r>
        <w:r>
          <w:rPr>
            <w:webHidden/>
          </w:rPr>
          <w:fldChar w:fldCharType="end"/>
        </w:r>
      </w:hyperlink>
    </w:p>
    <w:p w:rsidR="004B797D" w:rsidRDefault="004B797D">
      <w:pPr>
        <w:pStyle w:val="TOC2"/>
        <w:rPr>
          <w:rFonts w:ascii="Calibri" w:hAnsi="Calibri"/>
          <w:sz w:val="22"/>
          <w:szCs w:val="22"/>
        </w:rPr>
      </w:pPr>
      <w:hyperlink w:anchor="_Toc338773031" w:history="1">
        <w:r w:rsidRPr="000454C1">
          <w:rPr>
            <w:rStyle w:val="Hyperlink"/>
          </w:rPr>
          <w:t>4.2 Set Data Pointer</w:t>
        </w:r>
        <w:r>
          <w:rPr>
            <w:webHidden/>
          </w:rPr>
          <w:tab/>
        </w:r>
        <w:r>
          <w:rPr>
            <w:webHidden/>
          </w:rPr>
          <w:fldChar w:fldCharType="begin"/>
        </w:r>
        <w:r>
          <w:rPr>
            <w:webHidden/>
          </w:rPr>
          <w:instrText xml:space="preserve"> PAGEREF _Toc338773031 \h </w:instrText>
        </w:r>
        <w:r>
          <w:rPr>
            <w:webHidden/>
          </w:rPr>
        </w:r>
        <w:r>
          <w:rPr>
            <w:webHidden/>
          </w:rPr>
          <w:fldChar w:fldCharType="separate"/>
        </w:r>
        <w:r>
          <w:rPr>
            <w:webHidden/>
          </w:rPr>
          <w:t>14</w:t>
        </w:r>
        <w:r>
          <w:rPr>
            <w:webHidden/>
          </w:rPr>
          <w:fldChar w:fldCharType="end"/>
        </w:r>
      </w:hyperlink>
    </w:p>
    <w:p w:rsidR="004B797D" w:rsidRDefault="004B797D">
      <w:pPr>
        <w:pStyle w:val="TOC2"/>
        <w:rPr>
          <w:rFonts w:ascii="Calibri" w:hAnsi="Calibri"/>
          <w:sz w:val="22"/>
          <w:szCs w:val="22"/>
        </w:rPr>
      </w:pPr>
      <w:hyperlink w:anchor="_Toc338773032" w:history="1">
        <w:r w:rsidRPr="000454C1">
          <w:rPr>
            <w:rStyle w:val="Hyperlink"/>
          </w:rPr>
          <w:t>4.3 Get Data Pointer</w:t>
        </w:r>
        <w:r>
          <w:rPr>
            <w:webHidden/>
          </w:rPr>
          <w:tab/>
        </w:r>
        <w:r>
          <w:rPr>
            <w:webHidden/>
          </w:rPr>
          <w:fldChar w:fldCharType="begin"/>
        </w:r>
        <w:r>
          <w:rPr>
            <w:webHidden/>
          </w:rPr>
          <w:instrText xml:space="preserve"> PAGEREF _Toc338773032 \h </w:instrText>
        </w:r>
        <w:r>
          <w:rPr>
            <w:webHidden/>
          </w:rPr>
        </w:r>
        <w:r>
          <w:rPr>
            <w:webHidden/>
          </w:rPr>
          <w:fldChar w:fldCharType="separate"/>
        </w:r>
        <w:r>
          <w:rPr>
            <w:webHidden/>
          </w:rPr>
          <w:t>14</w:t>
        </w:r>
        <w:r>
          <w:rPr>
            <w:webHidden/>
          </w:rPr>
          <w:fldChar w:fldCharType="end"/>
        </w:r>
      </w:hyperlink>
    </w:p>
    <w:p w:rsidR="004B797D" w:rsidRDefault="004B797D">
      <w:pPr>
        <w:pStyle w:val="TOC2"/>
        <w:rPr>
          <w:rFonts w:ascii="Calibri" w:hAnsi="Calibri"/>
          <w:sz w:val="22"/>
          <w:szCs w:val="22"/>
        </w:rPr>
      </w:pPr>
      <w:hyperlink w:anchor="_Toc338773033" w:history="1">
        <w:r w:rsidRPr="000454C1">
          <w:rPr>
            <w:rStyle w:val="Hyperlink"/>
          </w:rPr>
          <w:t>4.4 Lock</w:t>
        </w:r>
        <w:r>
          <w:rPr>
            <w:webHidden/>
          </w:rPr>
          <w:tab/>
        </w:r>
        <w:r>
          <w:rPr>
            <w:webHidden/>
          </w:rPr>
          <w:fldChar w:fldCharType="begin"/>
        </w:r>
        <w:r>
          <w:rPr>
            <w:webHidden/>
          </w:rPr>
          <w:instrText xml:space="preserve"> PAGEREF _Toc338773033 \h </w:instrText>
        </w:r>
        <w:r>
          <w:rPr>
            <w:webHidden/>
          </w:rPr>
        </w:r>
        <w:r>
          <w:rPr>
            <w:webHidden/>
          </w:rPr>
          <w:fldChar w:fldCharType="separate"/>
        </w:r>
        <w:r>
          <w:rPr>
            <w:webHidden/>
          </w:rPr>
          <w:t>15</w:t>
        </w:r>
        <w:r>
          <w:rPr>
            <w:webHidden/>
          </w:rPr>
          <w:fldChar w:fldCharType="end"/>
        </w:r>
      </w:hyperlink>
    </w:p>
    <w:p w:rsidR="004B797D" w:rsidRDefault="004B797D">
      <w:pPr>
        <w:pStyle w:val="TOC2"/>
        <w:rPr>
          <w:rFonts w:ascii="Calibri" w:hAnsi="Calibri"/>
          <w:sz w:val="22"/>
          <w:szCs w:val="22"/>
        </w:rPr>
      </w:pPr>
      <w:hyperlink w:anchor="_Toc338773034" w:history="1">
        <w:r w:rsidRPr="000454C1">
          <w:rPr>
            <w:rStyle w:val="Hyperlink"/>
          </w:rPr>
          <w:t>4.5 Unlock</w:t>
        </w:r>
        <w:r>
          <w:rPr>
            <w:webHidden/>
          </w:rPr>
          <w:tab/>
        </w:r>
        <w:r>
          <w:rPr>
            <w:webHidden/>
          </w:rPr>
          <w:fldChar w:fldCharType="begin"/>
        </w:r>
        <w:r>
          <w:rPr>
            <w:webHidden/>
          </w:rPr>
          <w:instrText xml:space="preserve"> PAGEREF _Toc338773034 \h </w:instrText>
        </w:r>
        <w:r>
          <w:rPr>
            <w:webHidden/>
          </w:rPr>
        </w:r>
        <w:r>
          <w:rPr>
            <w:webHidden/>
          </w:rPr>
          <w:fldChar w:fldCharType="separate"/>
        </w:r>
        <w:r>
          <w:rPr>
            <w:webHidden/>
          </w:rPr>
          <w:t>16</w:t>
        </w:r>
        <w:r>
          <w:rPr>
            <w:webHidden/>
          </w:rPr>
          <w:fldChar w:fldCharType="end"/>
        </w:r>
      </w:hyperlink>
    </w:p>
    <w:p w:rsidR="004B797D" w:rsidRDefault="004B797D">
      <w:pPr>
        <w:pStyle w:val="TOC2"/>
        <w:rPr>
          <w:rFonts w:ascii="Calibri" w:hAnsi="Calibri"/>
          <w:sz w:val="22"/>
          <w:szCs w:val="22"/>
        </w:rPr>
      </w:pPr>
      <w:hyperlink w:anchor="_Toc338773035" w:history="1">
        <w:r w:rsidRPr="000454C1">
          <w:rPr>
            <w:rStyle w:val="Hyperlink"/>
          </w:rPr>
          <w:t>4.6 Set Error</w:t>
        </w:r>
        <w:r>
          <w:rPr>
            <w:webHidden/>
          </w:rPr>
          <w:tab/>
        </w:r>
        <w:r>
          <w:rPr>
            <w:webHidden/>
          </w:rPr>
          <w:fldChar w:fldCharType="begin"/>
        </w:r>
        <w:r>
          <w:rPr>
            <w:webHidden/>
          </w:rPr>
          <w:instrText xml:space="preserve"> PAGEREF _Toc338773035 \h </w:instrText>
        </w:r>
        <w:r>
          <w:rPr>
            <w:webHidden/>
          </w:rPr>
        </w:r>
        <w:r>
          <w:rPr>
            <w:webHidden/>
          </w:rPr>
          <w:fldChar w:fldCharType="separate"/>
        </w:r>
        <w:r>
          <w:rPr>
            <w:webHidden/>
          </w:rPr>
          <w:t>17</w:t>
        </w:r>
        <w:r>
          <w:rPr>
            <w:webHidden/>
          </w:rPr>
          <w:fldChar w:fldCharType="end"/>
        </w:r>
      </w:hyperlink>
    </w:p>
    <w:p w:rsidR="004B797D" w:rsidRDefault="004B797D">
      <w:pPr>
        <w:pStyle w:val="TOC2"/>
        <w:rPr>
          <w:rFonts w:ascii="Calibri" w:hAnsi="Calibri"/>
          <w:sz w:val="22"/>
          <w:szCs w:val="22"/>
        </w:rPr>
      </w:pPr>
      <w:hyperlink w:anchor="_Toc338773036" w:history="1">
        <w:r w:rsidRPr="000454C1">
          <w:rPr>
            <w:rStyle w:val="Hyperlink"/>
          </w:rPr>
          <w:t>4.7 Get Error</w:t>
        </w:r>
        <w:r>
          <w:rPr>
            <w:webHidden/>
          </w:rPr>
          <w:tab/>
        </w:r>
        <w:r>
          <w:rPr>
            <w:webHidden/>
          </w:rPr>
          <w:fldChar w:fldCharType="begin"/>
        </w:r>
        <w:r>
          <w:rPr>
            <w:webHidden/>
          </w:rPr>
          <w:instrText xml:space="preserve"> PAGEREF _Toc338773036 \h </w:instrText>
        </w:r>
        <w:r>
          <w:rPr>
            <w:webHidden/>
          </w:rPr>
        </w:r>
        <w:r>
          <w:rPr>
            <w:webHidden/>
          </w:rPr>
          <w:fldChar w:fldCharType="separate"/>
        </w:r>
        <w:r>
          <w:rPr>
            <w:webHidden/>
          </w:rPr>
          <w:t>18</w:t>
        </w:r>
        <w:r>
          <w:rPr>
            <w:webHidden/>
          </w:rPr>
          <w:fldChar w:fldCharType="end"/>
        </w:r>
      </w:hyperlink>
    </w:p>
    <w:p w:rsidR="004B797D" w:rsidRDefault="004B797D">
      <w:pPr>
        <w:pStyle w:val="TOC2"/>
        <w:rPr>
          <w:rFonts w:ascii="Calibri" w:hAnsi="Calibri"/>
          <w:sz w:val="22"/>
          <w:szCs w:val="22"/>
        </w:rPr>
      </w:pPr>
      <w:hyperlink w:anchor="_Toc338773037" w:history="1">
        <w:r w:rsidRPr="000454C1">
          <w:rPr>
            <w:rStyle w:val="Hyperlink"/>
          </w:rPr>
          <w:t>4.8 Clear Error</w:t>
        </w:r>
        <w:r>
          <w:rPr>
            <w:webHidden/>
          </w:rPr>
          <w:tab/>
        </w:r>
        <w:r>
          <w:rPr>
            <w:webHidden/>
          </w:rPr>
          <w:fldChar w:fldCharType="begin"/>
        </w:r>
        <w:r>
          <w:rPr>
            <w:webHidden/>
          </w:rPr>
          <w:instrText xml:space="preserve"> PAGEREF _Toc338773037 \h </w:instrText>
        </w:r>
        <w:r>
          <w:rPr>
            <w:webHidden/>
          </w:rPr>
        </w:r>
        <w:r>
          <w:rPr>
            <w:webHidden/>
          </w:rPr>
          <w:fldChar w:fldCharType="separate"/>
        </w:r>
        <w:r>
          <w:rPr>
            <w:webHidden/>
          </w:rPr>
          <w:t>19</w:t>
        </w:r>
        <w:r>
          <w:rPr>
            <w:webHidden/>
          </w:rPr>
          <w:fldChar w:fldCharType="end"/>
        </w:r>
      </w:hyperlink>
    </w:p>
    <w:p w:rsidR="004B797D" w:rsidRDefault="004B797D">
      <w:pPr>
        <w:pStyle w:val="TOC2"/>
        <w:rPr>
          <w:rFonts w:ascii="Calibri" w:hAnsi="Calibri"/>
          <w:sz w:val="22"/>
          <w:szCs w:val="22"/>
        </w:rPr>
      </w:pPr>
      <w:hyperlink w:anchor="_Toc338773038" w:history="1">
        <w:r w:rsidRPr="000454C1">
          <w:rPr>
            <w:rStyle w:val="Hyperlink"/>
          </w:rPr>
          <w:t>4.9 Dispose</w:t>
        </w:r>
        <w:r>
          <w:rPr>
            <w:webHidden/>
          </w:rPr>
          <w:tab/>
        </w:r>
        <w:r>
          <w:rPr>
            <w:webHidden/>
          </w:rPr>
          <w:fldChar w:fldCharType="begin"/>
        </w:r>
        <w:r>
          <w:rPr>
            <w:webHidden/>
          </w:rPr>
          <w:instrText xml:space="preserve"> PAGEREF _Toc338773038 \h </w:instrText>
        </w:r>
        <w:r>
          <w:rPr>
            <w:webHidden/>
          </w:rPr>
        </w:r>
        <w:r>
          <w:rPr>
            <w:webHidden/>
          </w:rPr>
          <w:fldChar w:fldCharType="separate"/>
        </w:r>
        <w:r>
          <w:rPr>
            <w:webHidden/>
          </w:rPr>
          <w:t>20</w:t>
        </w:r>
        <w:r>
          <w:rPr>
            <w:webHidden/>
          </w:rPr>
          <w:fldChar w:fldCharType="end"/>
        </w:r>
      </w:hyperlink>
    </w:p>
    <w:p w:rsidR="004B797D" w:rsidRDefault="004B797D">
      <w:pPr>
        <w:pStyle w:val="TOC1"/>
        <w:rPr>
          <w:rFonts w:ascii="Calibri" w:hAnsi="Calibri"/>
          <w:b w:val="0"/>
          <w:sz w:val="22"/>
          <w:szCs w:val="22"/>
        </w:rPr>
      </w:pPr>
      <w:hyperlink w:anchor="_Toc338773039" w:history="1">
        <w:r w:rsidRPr="000454C1">
          <w:rPr>
            <w:rStyle w:val="Hyperlink"/>
          </w:rPr>
          <w:t>5. Session Error</w:t>
        </w:r>
        <w:r>
          <w:rPr>
            <w:webHidden/>
          </w:rPr>
          <w:tab/>
        </w:r>
      </w:hyperlink>
    </w:p>
    <w:p w:rsidR="004B797D" w:rsidRDefault="004B797D">
      <w:pPr>
        <w:pStyle w:val="TOC2"/>
        <w:rPr>
          <w:rFonts w:ascii="Calibri" w:hAnsi="Calibri"/>
          <w:sz w:val="22"/>
          <w:szCs w:val="22"/>
        </w:rPr>
      </w:pPr>
      <w:hyperlink w:anchor="_Toc338773040" w:history="1">
        <w:r w:rsidRPr="000454C1">
          <w:rPr>
            <w:rStyle w:val="Hyperlink"/>
          </w:rPr>
          <w:t>5.1 Set Error Code</w:t>
        </w:r>
        <w:r>
          <w:rPr>
            <w:webHidden/>
          </w:rPr>
          <w:tab/>
        </w:r>
        <w:r>
          <w:rPr>
            <w:webHidden/>
          </w:rPr>
          <w:fldChar w:fldCharType="begin"/>
        </w:r>
        <w:r>
          <w:rPr>
            <w:webHidden/>
          </w:rPr>
          <w:instrText xml:space="preserve"> PAGEREF _Toc338773040 \h </w:instrText>
        </w:r>
        <w:r>
          <w:rPr>
            <w:webHidden/>
          </w:rPr>
        </w:r>
        <w:r>
          <w:rPr>
            <w:webHidden/>
          </w:rPr>
          <w:fldChar w:fldCharType="separate"/>
        </w:r>
        <w:r>
          <w:rPr>
            <w:webHidden/>
          </w:rPr>
          <w:t>21</w:t>
        </w:r>
        <w:r>
          <w:rPr>
            <w:webHidden/>
          </w:rPr>
          <w:fldChar w:fldCharType="end"/>
        </w:r>
      </w:hyperlink>
    </w:p>
    <w:p w:rsidR="004B797D" w:rsidRDefault="004B797D">
      <w:pPr>
        <w:pStyle w:val="TOC2"/>
        <w:rPr>
          <w:rFonts w:ascii="Calibri" w:hAnsi="Calibri"/>
          <w:sz w:val="22"/>
          <w:szCs w:val="22"/>
        </w:rPr>
      </w:pPr>
      <w:hyperlink w:anchor="_Toc338773041" w:history="1">
        <w:r w:rsidRPr="000454C1">
          <w:rPr>
            <w:rStyle w:val="Hyperlink"/>
          </w:rPr>
          <w:t>5.2 Get Error Code</w:t>
        </w:r>
        <w:r>
          <w:rPr>
            <w:webHidden/>
          </w:rPr>
          <w:tab/>
        </w:r>
        <w:r>
          <w:rPr>
            <w:webHidden/>
          </w:rPr>
          <w:fldChar w:fldCharType="begin"/>
        </w:r>
        <w:r>
          <w:rPr>
            <w:webHidden/>
          </w:rPr>
          <w:instrText xml:space="preserve"> PAGEREF _Toc338773041 \h </w:instrText>
        </w:r>
        <w:r>
          <w:rPr>
            <w:webHidden/>
          </w:rPr>
        </w:r>
        <w:r>
          <w:rPr>
            <w:webHidden/>
          </w:rPr>
          <w:fldChar w:fldCharType="separate"/>
        </w:r>
        <w:r>
          <w:rPr>
            <w:webHidden/>
          </w:rPr>
          <w:t>21</w:t>
        </w:r>
        <w:r>
          <w:rPr>
            <w:webHidden/>
          </w:rPr>
          <w:fldChar w:fldCharType="end"/>
        </w:r>
      </w:hyperlink>
    </w:p>
    <w:p w:rsidR="004B797D" w:rsidRDefault="004B797D">
      <w:pPr>
        <w:pStyle w:val="TOC2"/>
        <w:rPr>
          <w:rFonts w:ascii="Calibri" w:hAnsi="Calibri"/>
          <w:sz w:val="22"/>
          <w:szCs w:val="22"/>
        </w:rPr>
      </w:pPr>
      <w:hyperlink w:anchor="_Toc338773042" w:history="1">
        <w:r w:rsidRPr="000454C1">
          <w:rPr>
            <w:rStyle w:val="Hyperlink"/>
          </w:rPr>
          <w:t>5.3 Set Error Description</w:t>
        </w:r>
        <w:r>
          <w:rPr>
            <w:webHidden/>
          </w:rPr>
          <w:tab/>
        </w:r>
        <w:r>
          <w:rPr>
            <w:webHidden/>
          </w:rPr>
          <w:fldChar w:fldCharType="begin"/>
        </w:r>
        <w:r>
          <w:rPr>
            <w:webHidden/>
          </w:rPr>
          <w:instrText xml:space="preserve"> PAGEREF _Toc338773042 \h </w:instrText>
        </w:r>
        <w:r>
          <w:rPr>
            <w:webHidden/>
          </w:rPr>
        </w:r>
        <w:r>
          <w:rPr>
            <w:webHidden/>
          </w:rPr>
          <w:fldChar w:fldCharType="separate"/>
        </w:r>
        <w:r>
          <w:rPr>
            <w:webHidden/>
          </w:rPr>
          <w:t>22</w:t>
        </w:r>
        <w:r>
          <w:rPr>
            <w:webHidden/>
          </w:rPr>
          <w:fldChar w:fldCharType="end"/>
        </w:r>
      </w:hyperlink>
    </w:p>
    <w:p w:rsidR="004B797D" w:rsidRDefault="004B797D">
      <w:pPr>
        <w:pStyle w:val="TOC2"/>
        <w:rPr>
          <w:rFonts w:ascii="Calibri" w:hAnsi="Calibri"/>
          <w:sz w:val="22"/>
          <w:szCs w:val="22"/>
        </w:rPr>
      </w:pPr>
      <w:hyperlink w:anchor="_Toc338773043" w:history="1">
        <w:r w:rsidRPr="000454C1">
          <w:rPr>
            <w:rStyle w:val="Hyperlink"/>
          </w:rPr>
          <w:t>5.4 Get Error Description</w:t>
        </w:r>
        <w:r>
          <w:rPr>
            <w:webHidden/>
          </w:rPr>
          <w:tab/>
        </w:r>
        <w:r>
          <w:rPr>
            <w:webHidden/>
          </w:rPr>
          <w:fldChar w:fldCharType="begin"/>
        </w:r>
        <w:r>
          <w:rPr>
            <w:webHidden/>
          </w:rPr>
          <w:instrText xml:space="preserve"> PAGEREF _Toc338773043 \h </w:instrText>
        </w:r>
        <w:r>
          <w:rPr>
            <w:webHidden/>
          </w:rPr>
        </w:r>
        <w:r>
          <w:rPr>
            <w:webHidden/>
          </w:rPr>
          <w:fldChar w:fldCharType="separate"/>
        </w:r>
        <w:r>
          <w:rPr>
            <w:webHidden/>
          </w:rPr>
          <w:t>23</w:t>
        </w:r>
        <w:r>
          <w:rPr>
            <w:webHidden/>
          </w:rPr>
          <w:fldChar w:fldCharType="end"/>
        </w:r>
      </w:hyperlink>
    </w:p>
    <w:p w:rsidR="004B797D" w:rsidRDefault="004B797D">
      <w:pPr>
        <w:pStyle w:val="TOC1"/>
        <w:rPr>
          <w:rFonts w:ascii="Calibri" w:hAnsi="Calibri"/>
          <w:b w:val="0"/>
          <w:sz w:val="22"/>
          <w:szCs w:val="22"/>
        </w:rPr>
      </w:pPr>
      <w:hyperlink w:anchor="_Toc338773044" w:history="1">
        <w:r w:rsidRPr="000454C1">
          <w:rPr>
            <w:rStyle w:val="Hyperlink"/>
          </w:rPr>
          <w:t>6. Multithread Lock</w:t>
        </w:r>
        <w:r>
          <w:rPr>
            <w:webHidden/>
          </w:rPr>
          <w:tab/>
        </w:r>
        <w:r>
          <w:rPr>
            <w:webHidden/>
          </w:rPr>
          <w:fldChar w:fldCharType="begin"/>
        </w:r>
        <w:r>
          <w:rPr>
            <w:webHidden/>
          </w:rPr>
          <w:instrText xml:space="preserve"> PAGEREF _Toc338773044 \h </w:instrText>
        </w:r>
        <w:r>
          <w:rPr>
            <w:webHidden/>
          </w:rPr>
        </w:r>
        <w:r>
          <w:rPr>
            <w:webHidden/>
          </w:rPr>
          <w:fldChar w:fldCharType="separate"/>
        </w:r>
        <w:r>
          <w:rPr>
            <w:webHidden/>
          </w:rPr>
          <w:t>24</w:t>
        </w:r>
        <w:r>
          <w:rPr>
            <w:webHidden/>
          </w:rPr>
          <w:fldChar w:fldCharType="end"/>
        </w:r>
      </w:hyperlink>
    </w:p>
    <w:p w:rsidR="004B797D" w:rsidRDefault="004B797D">
      <w:pPr>
        <w:pStyle w:val="TOC2"/>
        <w:rPr>
          <w:rFonts w:ascii="Calibri" w:hAnsi="Calibri"/>
          <w:sz w:val="22"/>
          <w:szCs w:val="22"/>
        </w:rPr>
      </w:pPr>
      <w:hyperlink w:anchor="_Toc338773045" w:history="1">
        <w:r w:rsidRPr="000454C1">
          <w:rPr>
            <w:rStyle w:val="Hyperlink"/>
          </w:rPr>
          <w:t>6.1 New</w:t>
        </w:r>
        <w:r>
          <w:rPr>
            <w:webHidden/>
          </w:rPr>
          <w:tab/>
        </w:r>
        <w:r>
          <w:rPr>
            <w:webHidden/>
          </w:rPr>
          <w:fldChar w:fldCharType="begin"/>
        </w:r>
        <w:r>
          <w:rPr>
            <w:webHidden/>
          </w:rPr>
          <w:instrText xml:space="preserve"> PAGEREF _Toc338773045 \h </w:instrText>
        </w:r>
        <w:r>
          <w:rPr>
            <w:webHidden/>
          </w:rPr>
        </w:r>
        <w:r>
          <w:rPr>
            <w:webHidden/>
          </w:rPr>
          <w:fldChar w:fldCharType="separate"/>
        </w:r>
        <w:r>
          <w:rPr>
            <w:webHidden/>
          </w:rPr>
          <w:t>24</w:t>
        </w:r>
        <w:r>
          <w:rPr>
            <w:webHidden/>
          </w:rPr>
          <w:fldChar w:fldCharType="end"/>
        </w:r>
      </w:hyperlink>
    </w:p>
    <w:p w:rsidR="004B797D" w:rsidRDefault="004B797D">
      <w:pPr>
        <w:pStyle w:val="TOC2"/>
        <w:rPr>
          <w:rFonts w:ascii="Calibri" w:hAnsi="Calibri"/>
          <w:sz w:val="22"/>
          <w:szCs w:val="22"/>
        </w:rPr>
      </w:pPr>
      <w:hyperlink w:anchor="_Toc338773046" w:history="1">
        <w:r w:rsidRPr="000454C1">
          <w:rPr>
            <w:rStyle w:val="Hyperlink"/>
          </w:rPr>
          <w:t>6.2 Acquire</w:t>
        </w:r>
        <w:r>
          <w:rPr>
            <w:webHidden/>
          </w:rPr>
          <w:tab/>
        </w:r>
        <w:r>
          <w:rPr>
            <w:webHidden/>
          </w:rPr>
          <w:fldChar w:fldCharType="begin"/>
        </w:r>
        <w:r>
          <w:rPr>
            <w:webHidden/>
          </w:rPr>
          <w:instrText xml:space="preserve"> PAGEREF _Toc338773046 \h </w:instrText>
        </w:r>
        <w:r>
          <w:rPr>
            <w:webHidden/>
          </w:rPr>
        </w:r>
        <w:r>
          <w:rPr>
            <w:webHidden/>
          </w:rPr>
          <w:fldChar w:fldCharType="separate"/>
        </w:r>
        <w:r>
          <w:rPr>
            <w:webHidden/>
          </w:rPr>
          <w:t>24</w:t>
        </w:r>
        <w:r>
          <w:rPr>
            <w:webHidden/>
          </w:rPr>
          <w:fldChar w:fldCharType="end"/>
        </w:r>
      </w:hyperlink>
    </w:p>
    <w:p w:rsidR="004B797D" w:rsidRDefault="004B797D">
      <w:pPr>
        <w:pStyle w:val="TOC2"/>
        <w:rPr>
          <w:rFonts w:ascii="Calibri" w:hAnsi="Calibri"/>
          <w:sz w:val="22"/>
          <w:szCs w:val="22"/>
        </w:rPr>
      </w:pPr>
      <w:hyperlink w:anchor="_Toc338773047" w:history="1">
        <w:r w:rsidRPr="000454C1">
          <w:rPr>
            <w:rStyle w:val="Hyperlink"/>
          </w:rPr>
          <w:t>6.3 Release</w:t>
        </w:r>
        <w:r>
          <w:rPr>
            <w:webHidden/>
          </w:rPr>
          <w:tab/>
        </w:r>
        <w:r>
          <w:rPr>
            <w:webHidden/>
          </w:rPr>
          <w:fldChar w:fldCharType="begin"/>
        </w:r>
        <w:r>
          <w:rPr>
            <w:webHidden/>
          </w:rPr>
          <w:instrText xml:space="preserve"> PAGEREF _Toc338773047 \h </w:instrText>
        </w:r>
        <w:r>
          <w:rPr>
            <w:webHidden/>
          </w:rPr>
        </w:r>
        <w:r>
          <w:rPr>
            <w:webHidden/>
          </w:rPr>
          <w:fldChar w:fldCharType="separate"/>
        </w:r>
        <w:r>
          <w:rPr>
            <w:webHidden/>
          </w:rPr>
          <w:t>25</w:t>
        </w:r>
        <w:r>
          <w:rPr>
            <w:webHidden/>
          </w:rPr>
          <w:fldChar w:fldCharType="end"/>
        </w:r>
      </w:hyperlink>
    </w:p>
    <w:p w:rsidR="004B797D" w:rsidRDefault="004B797D">
      <w:pPr>
        <w:pStyle w:val="TOC2"/>
        <w:rPr>
          <w:rFonts w:ascii="Calibri" w:hAnsi="Calibri"/>
          <w:sz w:val="22"/>
          <w:szCs w:val="22"/>
        </w:rPr>
      </w:pPr>
      <w:hyperlink w:anchor="_Toc338773048" w:history="1">
        <w:r w:rsidRPr="000454C1">
          <w:rPr>
            <w:rStyle w:val="Hyperlink"/>
          </w:rPr>
          <w:t>6.4 Dispose</w:t>
        </w:r>
        <w:r>
          <w:rPr>
            <w:webHidden/>
          </w:rPr>
          <w:tab/>
        </w:r>
        <w:r>
          <w:rPr>
            <w:webHidden/>
          </w:rPr>
          <w:fldChar w:fldCharType="begin"/>
        </w:r>
        <w:r>
          <w:rPr>
            <w:webHidden/>
          </w:rPr>
          <w:instrText xml:space="preserve"> PAGEREF _Toc338773048 \h </w:instrText>
        </w:r>
        <w:r>
          <w:rPr>
            <w:webHidden/>
          </w:rPr>
        </w:r>
        <w:r>
          <w:rPr>
            <w:webHidden/>
          </w:rPr>
          <w:fldChar w:fldCharType="separate"/>
        </w:r>
        <w:r>
          <w:rPr>
            <w:webHidden/>
          </w:rPr>
          <w:t>25</w:t>
        </w:r>
        <w:r>
          <w:rPr>
            <w:webHidden/>
          </w:rPr>
          <w:fldChar w:fldCharType="end"/>
        </w:r>
      </w:hyperlink>
    </w:p>
    <w:p w:rsidR="004B797D" w:rsidRDefault="004B797D">
      <w:pPr>
        <w:pStyle w:val="TOC1"/>
        <w:rPr>
          <w:rFonts w:ascii="Calibri" w:hAnsi="Calibri"/>
          <w:b w:val="0"/>
          <w:sz w:val="22"/>
          <w:szCs w:val="22"/>
        </w:rPr>
      </w:pPr>
      <w:hyperlink w:anchor="_Toc338773049" w:history="1">
        <w:r w:rsidRPr="000454C1">
          <w:rPr>
            <w:rStyle w:val="Hyperlink"/>
          </w:rPr>
          <w:t>7. Thread-Local Error Storage</w:t>
        </w:r>
        <w:r>
          <w:rPr>
            <w:webHidden/>
          </w:rPr>
          <w:tab/>
        </w:r>
        <w:r>
          <w:rPr>
            <w:webHidden/>
          </w:rPr>
          <w:fldChar w:fldCharType="begin"/>
        </w:r>
        <w:r>
          <w:rPr>
            <w:webHidden/>
          </w:rPr>
          <w:instrText xml:space="preserve"> PAGEREF _Toc338773049 \h </w:instrText>
        </w:r>
        <w:r>
          <w:rPr>
            <w:webHidden/>
          </w:rPr>
        </w:r>
        <w:r>
          <w:rPr>
            <w:webHidden/>
          </w:rPr>
          <w:fldChar w:fldCharType="separate"/>
        </w:r>
        <w:r>
          <w:rPr>
            <w:webHidden/>
          </w:rPr>
          <w:t>27</w:t>
        </w:r>
        <w:r>
          <w:rPr>
            <w:webHidden/>
          </w:rPr>
          <w:fldChar w:fldCharType="end"/>
        </w:r>
      </w:hyperlink>
    </w:p>
    <w:p w:rsidR="004B797D" w:rsidRDefault="004B797D">
      <w:pPr>
        <w:pStyle w:val="TOC2"/>
        <w:rPr>
          <w:rFonts w:ascii="Calibri" w:hAnsi="Calibri"/>
          <w:sz w:val="22"/>
          <w:szCs w:val="22"/>
        </w:rPr>
      </w:pPr>
      <w:hyperlink w:anchor="_Toc338773050" w:history="1">
        <w:r w:rsidRPr="000454C1">
          <w:rPr>
            <w:rStyle w:val="Hyperlink"/>
          </w:rPr>
          <w:t>7.1 Set Error Code</w:t>
        </w:r>
        <w:r>
          <w:rPr>
            <w:webHidden/>
          </w:rPr>
          <w:tab/>
        </w:r>
        <w:r>
          <w:rPr>
            <w:webHidden/>
          </w:rPr>
          <w:fldChar w:fldCharType="begin"/>
        </w:r>
        <w:r>
          <w:rPr>
            <w:webHidden/>
          </w:rPr>
          <w:instrText xml:space="preserve"> PAGEREF _Toc338773050 \h </w:instrText>
        </w:r>
        <w:r>
          <w:rPr>
            <w:webHidden/>
          </w:rPr>
        </w:r>
        <w:r>
          <w:rPr>
            <w:webHidden/>
          </w:rPr>
          <w:fldChar w:fldCharType="separate"/>
        </w:r>
        <w:r>
          <w:rPr>
            <w:webHidden/>
          </w:rPr>
          <w:t>27</w:t>
        </w:r>
        <w:r>
          <w:rPr>
            <w:webHidden/>
          </w:rPr>
          <w:fldChar w:fldCharType="end"/>
        </w:r>
      </w:hyperlink>
    </w:p>
    <w:p w:rsidR="004B797D" w:rsidRDefault="004B797D">
      <w:pPr>
        <w:pStyle w:val="TOC2"/>
        <w:rPr>
          <w:rFonts w:ascii="Calibri" w:hAnsi="Calibri"/>
          <w:sz w:val="22"/>
          <w:szCs w:val="22"/>
        </w:rPr>
      </w:pPr>
      <w:hyperlink w:anchor="_Toc338773051" w:history="1">
        <w:r w:rsidRPr="000454C1">
          <w:rPr>
            <w:rStyle w:val="Hyperlink"/>
          </w:rPr>
          <w:t>7.2 Get Error Code</w:t>
        </w:r>
        <w:r>
          <w:rPr>
            <w:webHidden/>
          </w:rPr>
          <w:tab/>
        </w:r>
        <w:r>
          <w:rPr>
            <w:webHidden/>
          </w:rPr>
          <w:fldChar w:fldCharType="begin"/>
        </w:r>
        <w:r>
          <w:rPr>
            <w:webHidden/>
          </w:rPr>
          <w:instrText xml:space="preserve"> PAGEREF _Toc338773051 \h </w:instrText>
        </w:r>
        <w:r>
          <w:rPr>
            <w:webHidden/>
          </w:rPr>
        </w:r>
        <w:r>
          <w:rPr>
            <w:webHidden/>
          </w:rPr>
          <w:fldChar w:fldCharType="separate"/>
        </w:r>
        <w:r>
          <w:rPr>
            <w:webHidden/>
          </w:rPr>
          <w:t>27</w:t>
        </w:r>
        <w:r>
          <w:rPr>
            <w:webHidden/>
          </w:rPr>
          <w:fldChar w:fldCharType="end"/>
        </w:r>
      </w:hyperlink>
    </w:p>
    <w:p w:rsidR="004B797D" w:rsidRDefault="004B797D">
      <w:pPr>
        <w:pStyle w:val="TOC2"/>
        <w:rPr>
          <w:rFonts w:ascii="Calibri" w:hAnsi="Calibri"/>
          <w:sz w:val="22"/>
          <w:szCs w:val="22"/>
        </w:rPr>
      </w:pPr>
      <w:hyperlink w:anchor="_Toc338773052" w:history="1">
        <w:r w:rsidRPr="000454C1">
          <w:rPr>
            <w:rStyle w:val="Hyperlink"/>
          </w:rPr>
          <w:t>7.3 Set Error Description</w:t>
        </w:r>
        <w:r>
          <w:rPr>
            <w:webHidden/>
          </w:rPr>
          <w:tab/>
        </w:r>
        <w:r>
          <w:rPr>
            <w:webHidden/>
          </w:rPr>
          <w:fldChar w:fldCharType="begin"/>
        </w:r>
        <w:r>
          <w:rPr>
            <w:webHidden/>
          </w:rPr>
          <w:instrText xml:space="preserve"> PAGEREF _Toc338773052 \h </w:instrText>
        </w:r>
        <w:r>
          <w:rPr>
            <w:webHidden/>
          </w:rPr>
        </w:r>
        <w:r>
          <w:rPr>
            <w:webHidden/>
          </w:rPr>
          <w:fldChar w:fldCharType="separate"/>
        </w:r>
        <w:r>
          <w:rPr>
            <w:webHidden/>
          </w:rPr>
          <w:t>28</w:t>
        </w:r>
        <w:r>
          <w:rPr>
            <w:webHidden/>
          </w:rPr>
          <w:fldChar w:fldCharType="end"/>
        </w:r>
      </w:hyperlink>
    </w:p>
    <w:p w:rsidR="004B797D" w:rsidRDefault="004B797D">
      <w:pPr>
        <w:pStyle w:val="TOC2"/>
        <w:rPr>
          <w:rFonts w:ascii="Calibri" w:hAnsi="Calibri"/>
          <w:sz w:val="22"/>
          <w:szCs w:val="22"/>
        </w:rPr>
      </w:pPr>
      <w:hyperlink w:anchor="_Toc338773053" w:history="1">
        <w:r w:rsidRPr="000454C1">
          <w:rPr>
            <w:rStyle w:val="Hyperlink"/>
          </w:rPr>
          <w:t>7.4 Get Error Description</w:t>
        </w:r>
        <w:r>
          <w:rPr>
            <w:webHidden/>
          </w:rPr>
          <w:tab/>
        </w:r>
        <w:r>
          <w:rPr>
            <w:webHidden/>
          </w:rPr>
          <w:fldChar w:fldCharType="begin"/>
        </w:r>
        <w:r>
          <w:rPr>
            <w:webHidden/>
          </w:rPr>
          <w:instrText xml:space="preserve"> PAGEREF _Toc338773053 \h </w:instrText>
        </w:r>
        <w:r>
          <w:rPr>
            <w:webHidden/>
          </w:rPr>
        </w:r>
        <w:r>
          <w:rPr>
            <w:webHidden/>
          </w:rPr>
          <w:fldChar w:fldCharType="separate"/>
        </w:r>
        <w:r>
          <w:rPr>
            <w:webHidden/>
          </w:rPr>
          <w:t>28</w:t>
        </w:r>
        <w:r>
          <w:rPr>
            <w:webHidden/>
          </w:rPr>
          <w:fldChar w:fldCharType="end"/>
        </w:r>
      </w:hyperlink>
    </w:p>
    <w:p w:rsidR="004B797D" w:rsidRDefault="004B797D">
      <w:pPr>
        <w:pStyle w:val="TOC1"/>
        <w:rPr>
          <w:rFonts w:ascii="Calibri" w:hAnsi="Calibri"/>
          <w:b w:val="0"/>
          <w:sz w:val="22"/>
          <w:szCs w:val="22"/>
        </w:rPr>
      </w:pPr>
      <w:hyperlink w:anchor="_Toc338773054" w:history="1">
        <w:r w:rsidRPr="000454C1">
          <w:rPr>
            <w:rStyle w:val="Hyperlink"/>
          </w:rPr>
          <w:t>8. Thread-Local Storage</w:t>
        </w:r>
        <w:r>
          <w:rPr>
            <w:webHidden/>
          </w:rPr>
          <w:tab/>
        </w:r>
        <w:r>
          <w:rPr>
            <w:webHidden/>
          </w:rPr>
          <w:fldChar w:fldCharType="begin"/>
        </w:r>
        <w:r>
          <w:rPr>
            <w:webHidden/>
          </w:rPr>
          <w:instrText xml:space="preserve"> PAGEREF _Toc338773054 \h </w:instrText>
        </w:r>
        <w:r>
          <w:rPr>
            <w:webHidden/>
          </w:rPr>
        </w:r>
        <w:r>
          <w:rPr>
            <w:webHidden/>
          </w:rPr>
          <w:fldChar w:fldCharType="separate"/>
        </w:r>
        <w:r>
          <w:rPr>
            <w:webHidden/>
          </w:rPr>
          <w:t>30</w:t>
        </w:r>
        <w:r>
          <w:rPr>
            <w:webHidden/>
          </w:rPr>
          <w:fldChar w:fldCharType="end"/>
        </w:r>
      </w:hyperlink>
    </w:p>
    <w:p w:rsidR="004B797D" w:rsidRDefault="004B797D">
      <w:pPr>
        <w:pStyle w:val="TOC2"/>
        <w:rPr>
          <w:rFonts w:ascii="Calibri" w:hAnsi="Calibri"/>
          <w:sz w:val="22"/>
          <w:szCs w:val="22"/>
        </w:rPr>
      </w:pPr>
      <w:hyperlink w:anchor="_Toc338773055" w:history="1">
        <w:r w:rsidRPr="000454C1">
          <w:rPr>
            <w:rStyle w:val="Hyperlink"/>
          </w:rPr>
          <w:t>8.1 New</w:t>
        </w:r>
        <w:r>
          <w:rPr>
            <w:webHidden/>
          </w:rPr>
          <w:tab/>
        </w:r>
        <w:r>
          <w:rPr>
            <w:webHidden/>
          </w:rPr>
          <w:fldChar w:fldCharType="begin"/>
        </w:r>
        <w:r>
          <w:rPr>
            <w:webHidden/>
          </w:rPr>
          <w:instrText xml:space="preserve"> PAGEREF _Toc338773055 \h </w:instrText>
        </w:r>
        <w:r>
          <w:rPr>
            <w:webHidden/>
          </w:rPr>
        </w:r>
        <w:r>
          <w:rPr>
            <w:webHidden/>
          </w:rPr>
          <w:fldChar w:fldCharType="separate"/>
        </w:r>
        <w:r>
          <w:rPr>
            <w:webHidden/>
          </w:rPr>
          <w:t>30</w:t>
        </w:r>
        <w:r>
          <w:rPr>
            <w:webHidden/>
          </w:rPr>
          <w:fldChar w:fldCharType="end"/>
        </w:r>
      </w:hyperlink>
    </w:p>
    <w:p w:rsidR="004B797D" w:rsidRDefault="004B797D">
      <w:pPr>
        <w:pStyle w:val="TOC2"/>
        <w:rPr>
          <w:rFonts w:ascii="Calibri" w:hAnsi="Calibri"/>
          <w:sz w:val="22"/>
          <w:szCs w:val="22"/>
        </w:rPr>
      </w:pPr>
      <w:hyperlink w:anchor="_Toc338773056" w:history="1">
        <w:r w:rsidRPr="000454C1">
          <w:rPr>
            <w:rStyle w:val="Hyperlink"/>
          </w:rPr>
          <w:t>8.2 Set Value ViAddr</w:t>
        </w:r>
        <w:r>
          <w:rPr>
            <w:webHidden/>
          </w:rPr>
          <w:tab/>
        </w:r>
        <w:r>
          <w:rPr>
            <w:webHidden/>
          </w:rPr>
          <w:fldChar w:fldCharType="begin"/>
        </w:r>
        <w:r>
          <w:rPr>
            <w:webHidden/>
          </w:rPr>
          <w:instrText xml:space="preserve"> PAGEREF _Toc338773056 \h </w:instrText>
        </w:r>
        <w:r>
          <w:rPr>
            <w:webHidden/>
          </w:rPr>
        </w:r>
        <w:r>
          <w:rPr>
            <w:webHidden/>
          </w:rPr>
          <w:fldChar w:fldCharType="separate"/>
        </w:r>
        <w:r>
          <w:rPr>
            <w:webHidden/>
          </w:rPr>
          <w:t>31</w:t>
        </w:r>
        <w:r>
          <w:rPr>
            <w:webHidden/>
          </w:rPr>
          <w:fldChar w:fldCharType="end"/>
        </w:r>
      </w:hyperlink>
    </w:p>
    <w:p w:rsidR="004B797D" w:rsidRDefault="004B797D">
      <w:pPr>
        <w:pStyle w:val="TOC2"/>
        <w:rPr>
          <w:rFonts w:ascii="Calibri" w:hAnsi="Calibri"/>
          <w:sz w:val="22"/>
          <w:szCs w:val="22"/>
        </w:rPr>
      </w:pPr>
      <w:hyperlink w:anchor="_Toc338773057" w:history="1">
        <w:r w:rsidRPr="000454C1">
          <w:rPr>
            <w:rStyle w:val="Hyperlink"/>
          </w:rPr>
          <w:t>8.3 Get Value ViAddr</w:t>
        </w:r>
        <w:r>
          <w:rPr>
            <w:webHidden/>
          </w:rPr>
          <w:tab/>
        </w:r>
        <w:r>
          <w:rPr>
            <w:webHidden/>
          </w:rPr>
          <w:fldChar w:fldCharType="begin"/>
        </w:r>
        <w:r>
          <w:rPr>
            <w:webHidden/>
          </w:rPr>
          <w:instrText xml:space="preserve"> PAGEREF _Toc338773057 \h </w:instrText>
        </w:r>
        <w:r>
          <w:rPr>
            <w:webHidden/>
          </w:rPr>
        </w:r>
        <w:r>
          <w:rPr>
            <w:webHidden/>
          </w:rPr>
          <w:fldChar w:fldCharType="separate"/>
        </w:r>
        <w:r>
          <w:rPr>
            <w:webHidden/>
          </w:rPr>
          <w:t>31</w:t>
        </w:r>
        <w:r>
          <w:rPr>
            <w:webHidden/>
          </w:rPr>
          <w:fldChar w:fldCharType="end"/>
        </w:r>
      </w:hyperlink>
    </w:p>
    <w:p w:rsidR="004B797D" w:rsidRDefault="004B797D">
      <w:pPr>
        <w:pStyle w:val="TOC2"/>
        <w:rPr>
          <w:rFonts w:ascii="Calibri" w:hAnsi="Calibri"/>
          <w:sz w:val="22"/>
          <w:szCs w:val="22"/>
        </w:rPr>
      </w:pPr>
      <w:hyperlink w:anchor="_Toc338773058" w:history="1">
        <w:r w:rsidRPr="000454C1">
          <w:rPr>
            <w:rStyle w:val="Hyperlink"/>
          </w:rPr>
          <w:t>8.4 Dispose</w:t>
        </w:r>
        <w:r>
          <w:rPr>
            <w:webHidden/>
          </w:rPr>
          <w:tab/>
        </w:r>
        <w:r>
          <w:rPr>
            <w:webHidden/>
          </w:rPr>
          <w:fldChar w:fldCharType="begin"/>
        </w:r>
        <w:r>
          <w:rPr>
            <w:webHidden/>
          </w:rPr>
          <w:instrText xml:space="preserve"> PAGEREF _Toc338773058 \h </w:instrText>
        </w:r>
        <w:r>
          <w:rPr>
            <w:webHidden/>
          </w:rPr>
        </w:r>
        <w:r>
          <w:rPr>
            <w:webHidden/>
          </w:rPr>
          <w:fldChar w:fldCharType="separate"/>
        </w:r>
        <w:r>
          <w:rPr>
            <w:webHidden/>
          </w:rPr>
          <w:t>32</w:t>
        </w:r>
        <w:r>
          <w:rPr>
            <w:webHidden/>
          </w:rPr>
          <w:fldChar w:fldCharType="end"/>
        </w:r>
      </w:hyperlink>
    </w:p>
    <w:p w:rsidR="004B797D" w:rsidRDefault="004B797D">
      <w:pPr>
        <w:pStyle w:val="TOC1"/>
        <w:rPr>
          <w:rFonts w:ascii="Calibri" w:hAnsi="Calibri"/>
          <w:b w:val="0"/>
          <w:sz w:val="22"/>
          <w:szCs w:val="22"/>
        </w:rPr>
      </w:pPr>
      <w:hyperlink w:anchor="_Toc338773059" w:history="1">
        <w:r w:rsidRPr="000454C1">
          <w:rPr>
            <w:rStyle w:val="Hyperlink"/>
          </w:rPr>
          <w:t>9. Error and Completion Codes</w:t>
        </w:r>
        <w:r>
          <w:rPr>
            <w:webHidden/>
          </w:rPr>
          <w:tab/>
        </w:r>
        <w:r>
          <w:rPr>
            <w:webHidden/>
          </w:rPr>
          <w:fldChar w:fldCharType="begin"/>
        </w:r>
        <w:r>
          <w:rPr>
            <w:webHidden/>
          </w:rPr>
          <w:instrText xml:space="preserve"> PAGEREF _Toc338773059 \h </w:instrText>
        </w:r>
        <w:r>
          <w:rPr>
            <w:webHidden/>
          </w:rPr>
        </w:r>
        <w:r>
          <w:rPr>
            <w:webHidden/>
          </w:rPr>
          <w:fldChar w:fldCharType="separate"/>
        </w:r>
        <w:r>
          <w:rPr>
            <w:webHidden/>
          </w:rPr>
          <w:t>33</w:t>
        </w:r>
        <w:r>
          <w:rPr>
            <w:webHidden/>
          </w:rPr>
          <w:fldChar w:fldCharType="end"/>
        </w:r>
      </w:hyperlink>
    </w:p>
    <w:p w:rsidR="004C30C3" w:rsidRDefault="00911D78">
      <w:pPr>
        <w:pStyle w:val="Body1"/>
      </w:pPr>
      <w:r>
        <w:rPr>
          <w:rFonts w:ascii="Arial" w:hAnsi="Arial"/>
          <w:noProof/>
          <w:sz w:val="28"/>
        </w:rPr>
        <w:fldChar w:fldCharType="end"/>
      </w:r>
    </w:p>
    <w:p w:rsidR="004C30C3" w:rsidRDefault="004C30C3">
      <w:pPr>
        <w:pStyle w:val="ChapterTitle"/>
      </w:pPr>
      <w:bookmarkStart w:id="0" w:name="_Toc338773017"/>
      <w:r>
        <w:lastRenderedPageBreak/>
        <w:t>IVI C Shared Components Specification</w:t>
      </w:r>
      <w:bookmarkEnd w:id="0"/>
      <w:r>
        <w:t xml:space="preserve"> </w:t>
      </w:r>
    </w:p>
    <w:p w:rsidR="004C30C3" w:rsidRDefault="004C30C3">
      <w:pPr>
        <w:pStyle w:val="RevHistoryHead"/>
      </w:pPr>
      <w:r>
        <w:t>Revision History</w:t>
      </w:r>
    </w:p>
    <w:p w:rsidR="004C30C3" w:rsidRDefault="004C30C3">
      <w:pPr>
        <w:pStyle w:val="Body1"/>
        <w:ind w:left="0"/>
      </w:pPr>
      <w:r>
        <w:t>This section is an overview of the revision history of the C Shared Components specification. Specific individual additions/modifications to the document in draft revisions are denoted with diff-marks, “|”, in the right hand column of each line of text to which the change/modification applies.</w:t>
      </w:r>
    </w:p>
    <w:p w:rsidR="004C30C3" w:rsidRDefault="004C30C3">
      <w:pPr>
        <w:pStyle w:val="Body"/>
      </w:pPr>
    </w:p>
    <w:tbl>
      <w:tblPr>
        <w:tblW w:w="0" w:type="auto"/>
        <w:tblInd w:w="828" w:type="dxa"/>
        <w:tblLayout w:type="fixed"/>
        <w:tblLook w:val="0000"/>
      </w:tblPr>
      <w:tblGrid>
        <w:gridCol w:w="1728"/>
        <w:gridCol w:w="2484"/>
        <w:gridCol w:w="4428"/>
      </w:tblGrid>
      <w:tr w:rsidR="004C30C3">
        <w:tblPrEx>
          <w:tblCellMar>
            <w:top w:w="0" w:type="dxa"/>
            <w:bottom w:w="0" w:type="dxa"/>
          </w:tblCellMar>
        </w:tblPrEx>
        <w:trPr>
          <w:tblHeader/>
        </w:trPr>
        <w:tc>
          <w:tcPr>
            <w:tcW w:w="8640" w:type="dxa"/>
            <w:gridSpan w:val="3"/>
          </w:tcPr>
          <w:p w:rsidR="004C30C3" w:rsidRDefault="004C30C3">
            <w:pPr>
              <w:pStyle w:val="TableCaption"/>
            </w:pPr>
            <w:bookmarkStart w:id="1" w:name="_Toc406578710"/>
            <w:r>
              <w:rPr>
                <w:b/>
              </w:rPr>
              <w:t xml:space="preserve">Table </w:t>
            </w:r>
            <w:r>
              <w:rPr>
                <w:b/>
              </w:rPr>
              <w:fldChar w:fldCharType="begin"/>
            </w:r>
            <w:r>
              <w:rPr>
                <w:b/>
              </w:rPr>
              <w:instrText xml:space="preserve"> SEQ Table \* ARABIC </w:instrText>
            </w:r>
            <w:r>
              <w:rPr>
                <w:b/>
              </w:rPr>
              <w:fldChar w:fldCharType="separate"/>
            </w:r>
            <w:r w:rsidR="009D3BD3">
              <w:rPr>
                <w:b/>
                <w:noProof/>
              </w:rPr>
              <w:t>1</w:t>
            </w:r>
            <w:r>
              <w:rPr>
                <w:b/>
              </w:rPr>
              <w:fldChar w:fldCharType="end"/>
            </w:r>
            <w:r>
              <w:rPr>
                <w:b/>
              </w:rPr>
              <w:t xml:space="preserve">. </w:t>
            </w:r>
            <w:bookmarkEnd w:id="1"/>
            <w:r>
              <w:t>C Shared Components Specification</w:t>
            </w:r>
          </w:p>
        </w:tc>
      </w:tr>
      <w:tr w:rsidR="004C30C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Borders>
              <w:bottom w:val="double" w:sz="6" w:space="0" w:color="auto"/>
            </w:tcBorders>
          </w:tcPr>
          <w:p w:rsidR="004C30C3" w:rsidRDefault="004C30C3">
            <w:pPr>
              <w:pStyle w:val="TableHead"/>
            </w:pPr>
            <w:r>
              <w:t>Revision Number</w:t>
            </w:r>
          </w:p>
        </w:tc>
        <w:tc>
          <w:tcPr>
            <w:tcW w:w="2484" w:type="dxa"/>
            <w:tcBorders>
              <w:bottom w:val="double" w:sz="6" w:space="0" w:color="auto"/>
            </w:tcBorders>
          </w:tcPr>
          <w:p w:rsidR="004C30C3" w:rsidRDefault="004C30C3">
            <w:pPr>
              <w:pStyle w:val="TableHead"/>
            </w:pPr>
            <w:r>
              <w:t>Date of Revision</w:t>
            </w:r>
          </w:p>
        </w:tc>
        <w:tc>
          <w:tcPr>
            <w:tcW w:w="4428" w:type="dxa"/>
            <w:tcBorders>
              <w:bottom w:val="double" w:sz="6" w:space="0" w:color="auto"/>
            </w:tcBorders>
          </w:tcPr>
          <w:p w:rsidR="004C30C3" w:rsidRDefault="004C30C3">
            <w:pPr>
              <w:pStyle w:val="TableHead"/>
            </w:pPr>
            <w:r>
              <w:t>Revision Notes</w:t>
            </w:r>
          </w:p>
        </w:tc>
      </w:tr>
      <w:tr w:rsidR="004C30C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Pr>
          <w:p w:rsidR="004C30C3" w:rsidRDefault="004C30C3">
            <w:pPr>
              <w:pStyle w:val="TableCell"/>
            </w:pPr>
            <w:r>
              <w:t>Revision 0.1</w:t>
            </w:r>
          </w:p>
        </w:tc>
        <w:tc>
          <w:tcPr>
            <w:tcW w:w="2484" w:type="dxa"/>
          </w:tcPr>
          <w:p w:rsidR="004C30C3" w:rsidRDefault="004C30C3">
            <w:pPr>
              <w:pStyle w:val="TableCell"/>
            </w:pPr>
            <w:r>
              <w:t>November 06, 2000</w:t>
            </w:r>
          </w:p>
        </w:tc>
        <w:tc>
          <w:tcPr>
            <w:tcW w:w="4428" w:type="dxa"/>
          </w:tcPr>
          <w:p w:rsidR="004C30C3" w:rsidRDefault="004C30C3">
            <w:pPr>
              <w:pStyle w:val="TableCell"/>
            </w:pPr>
            <w:r>
              <w:t>Original draft.</w:t>
            </w:r>
          </w:p>
        </w:tc>
      </w:tr>
      <w:tr w:rsidR="004C30C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Pr>
          <w:p w:rsidR="004C30C3" w:rsidRDefault="004C30C3">
            <w:pPr>
              <w:pStyle w:val="TableCell"/>
            </w:pPr>
            <w:r>
              <w:t>Revision 0.9</w:t>
            </w:r>
          </w:p>
        </w:tc>
        <w:tc>
          <w:tcPr>
            <w:tcW w:w="2484" w:type="dxa"/>
          </w:tcPr>
          <w:p w:rsidR="004C30C3" w:rsidRDefault="004C30C3">
            <w:pPr>
              <w:pStyle w:val="TableCell"/>
            </w:pPr>
            <w:r>
              <w:t>February 01, 2001</w:t>
            </w:r>
          </w:p>
        </w:tc>
        <w:tc>
          <w:tcPr>
            <w:tcW w:w="4428" w:type="dxa"/>
          </w:tcPr>
          <w:p w:rsidR="004C30C3" w:rsidRDefault="004C30C3">
            <w:pPr>
              <w:pStyle w:val="TableCell"/>
            </w:pPr>
            <w:r>
              <w:t>Reformatted the document and implemented changes according to the November meeting minutes.</w:t>
            </w:r>
          </w:p>
        </w:tc>
      </w:tr>
      <w:tr w:rsidR="004C30C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Pr>
          <w:p w:rsidR="004C30C3" w:rsidRDefault="004C30C3">
            <w:pPr>
              <w:pStyle w:val="TableCell"/>
            </w:pPr>
            <w:r>
              <w:t>Revision 1.0</w:t>
            </w:r>
          </w:p>
        </w:tc>
        <w:tc>
          <w:tcPr>
            <w:tcW w:w="2484" w:type="dxa"/>
          </w:tcPr>
          <w:p w:rsidR="004C30C3" w:rsidRDefault="004C30C3">
            <w:pPr>
              <w:pStyle w:val="TableCell"/>
            </w:pPr>
            <w:r>
              <w:t>June 27, 2001</w:t>
            </w:r>
          </w:p>
        </w:tc>
        <w:tc>
          <w:tcPr>
            <w:tcW w:w="4428" w:type="dxa"/>
          </w:tcPr>
          <w:p w:rsidR="004C30C3" w:rsidRDefault="004C30C3">
            <w:pPr>
              <w:pStyle w:val="TableCell"/>
            </w:pPr>
            <w:r>
              <w:t>Final draft ready for review</w:t>
            </w:r>
          </w:p>
        </w:tc>
      </w:tr>
      <w:tr w:rsidR="002644A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Pr>
          <w:p w:rsidR="002644AE" w:rsidRDefault="002644AE">
            <w:pPr>
              <w:pStyle w:val="TableCell"/>
            </w:pPr>
            <w:r>
              <w:t>Revision 1.0</w:t>
            </w:r>
          </w:p>
        </w:tc>
        <w:tc>
          <w:tcPr>
            <w:tcW w:w="2484" w:type="dxa"/>
          </w:tcPr>
          <w:p w:rsidR="002644AE" w:rsidRDefault="002644AE">
            <w:pPr>
              <w:pStyle w:val="TableCell"/>
            </w:pPr>
            <w:r>
              <w:t>February 18, 2008</w:t>
            </w:r>
          </w:p>
        </w:tc>
        <w:tc>
          <w:tcPr>
            <w:tcW w:w="4428" w:type="dxa"/>
          </w:tcPr>
          <w:p w:rsidR="002644AE" w:rsidRDefault="001E5D04">
            <w:pPr>
              <w:pStyle w:val="TableCell"/>
            </w:pPr>
            <w:r>
              <w:t>Editorial changes to Sections 4.7 and 5.4</w:t>
            </w:r>
          </w:p>
        </w:tc>
      </w:tr>
      <w:tr w:rsidR="00427ED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Pr>
          <w:p w:rsidR="00427ED0" w:rsidRDefault="00427ED0">
            <w:pPr>
              <w:pStyle w:val="TableCell"/>
            </w:pPr>
            <w:r>
              <w:t>Revision 1.0</w:t>
            </w:r>
          </w:p>
        </w:tc>
        <w:tc>
          <w:tcPr>
            <w:tcW w:w="2484" w:type="dxa"/>
          </w:tcPr>
          <w:p w:rsidR="00427ED0" w:rsidRDefault="00427ED0">
            <w:pPr>
              <w:pStyle w:val="TableCell"/>
            </w:pPr>
            <w:r>
              <w:t>April 29, 2008</w:t>
            </w:r>
          </w:p>
        </w:tc>
        <w:tc>
          <w:tcPr>
            <w:tcW w:w="4428" w:type="dxa"/>
          </w:tcPr>
          <w:p w:rsidR="00427ED0" w:rsidRPr="00427ED0" w:rsidRDefault="00427ED0" w:rsidP="00300E9D">
            <w:pPr>
              <w:pStyle w:val="TableCell"/>
              <w:ind w:right="252"/>
            </w:pPr>
            <w:r w:rsidRPr="00427ED0">
              <w:t>Editorial change to update the IVI Foundation contact information in the Important Information section to remove obsolete address information and refer only to the IVI Foundation web site.</w:t>
            </w:r>
          </w:p>
        </w:tc>
      </w:tr>
      <w:tr w:rsidR="00634C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1728" w:type="dxa"/>
          </w:tcPr>
          <w:p w:rsidR="00634C76" w:rsidRDefault="00634C76" w:rsidP="007A7241">
            <w:pPr>
              <w:pStyle w:val="TableCell"/>
            </w:pPr>
            <w:r>
              <w:t>Revision 1.</w:t>
            </w:r>
            <w:r w:rsidR="007A7241">
              <w:t>1</w:t>
            </w:r>
          </w:p>
        </w:tc>
        <w:tc>
          <w:tcPr>
            <w:tcW w:w="2484" w:type="dxa"/>
          </w:tcPr>
          <w:p w:rsidR="00634C76" w:rsidRDefault="006264D7" w:rsidP="006264D7">
            <w:pPr>
              <w:pStyle w:val="TableCell"/>
            </w:pPr>
            <w:r>
              <w:t>March 6, 2013</w:t>
            </w:r>
          </w:p>
        </w:tc>
        <w:tc>
          <w:tcPr>
            <w:tcW w:w="4428" w:type="dxa"/>
          </w:tcPr>
          <w:p w:rsidR="00634C76" w:rsidRPr="00427ED0" w:rsidRDefault="007A7241" w:rsidP="007A7241">
            <w:pPr>
              <w:pStyle w:val="TableCell"/>
              <w:ind w:right="252"/>
            </w:pPr>
            <w:r>
              <w:t>Minor</w:t>
            </w:r>
            <w:r w:rsidR="00634C76">
              <w:t xml:space="preserve"> change to Section 2 to remove </w:t>
            </w:r>
            <w:r w:rsidR="008A373E">
              <w:t xml:space="preserve">references to Sun Solaris and HP-UX and  refer to IVI-3.1 for the list of supported Windows OSes, remove </w:t>
            </w:r>
            <w:r w:rsidR="00634C76">
              <w:t>paragraphs about loading static libraries and source code, and to remove Table 2.1</w:t>
            </w:r>
            <w:r w:rsidR="008A373E">
              <w:t>.</w:t>
            </w:r>
          </w:p>
        </w:tc>
      </w:tr>
    </w:tbl>
    <w:p w:rsidR="004C30C3" w:rsidRDefault="004C30C3">
      <w:pPr>
        <w:pStyle w:val="Body1"/>
      </w:pPr>
    </w:p>
    <w:p w:rsidR="004C30C3" w:rsidRDefault="004C30C3">
      <w:pPr>
        <w:pStyle w:val="Heading1"/>
      </w:pPr>
      <w:bookmarkStart w:id="2" w:name="_Toc338773018"/>
      <w:r>
        <w:lastRenderedPageBreak/>
        <w:t>Summary of Contents</w:t>
      </w:r>
      <w:bookmarkEnd w:id="2"/>
    </w:p>
    <w:p w:rsidR="004C30C3" w:rsidRDefault="004C30C3">
      <w:pPr>
        <w:pStyle w:val="Body1"/>
      </w:pPr>
      <w:r>
        <w:t>The IVI C shared components are intended to aid in the development of IVI-C drivers.</w:t>
      </w:r>
    </w:p>
    <w:p w:rsidR="004C30C3" w:rsidRDefault="004C30C3">
      <w:pPr>
        <w:pStyle w:val="Body"/>
      </w:pPr>
      <w:r>
        <w:t>Several of the shared components are intended to be used only by other shared components. However, their interfaces are defined in this document so that drivers can make use of them directly if necessary.</w:t>
      </w:r>
    </w:p>
    <w:p w:rsidR="004C30C3" w:rsidRDefault="004C30C3">
      <w:pPr>
        <w:pStyle w:val="Body1"/>
        <w:ind w:left="0"/>
      </w:pPr>
      <w:r>
        <w:t>The following table summarizes the intended users of each component.</w:t>
      </w:r>
    </w:p>
    <w:p w:rsidR="004C30C3" w:rsidRDefault="004C30C3">
      <w:pPr>
        <w:pStyle w:val="Body"/>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48"/>
        <w:gridCol w:w="4248"/>
      </w:tblGrid>
      <w:tr w:rsidR="004C30C3">
        <w:tblPrEx>
          <w:tblCellMar>
            <w:top w:w="0" w:type="dxa"/>
            <w:bottom w:w="0" w:type="dxa"/>
          </w:tblCellMar>
        </w:tblPrEx>
        <w:trPr>
          <w:cantSplit/>
        </w:trPr>
        <w:tc>
          <w:tcPr>
            <w:tcW w:w="8496" w:type="dxa"/>
            <w:gridSpan w:val="2"/>
            <w:tcBorders>
              <w:top w:val="nil"/>
              <w:left w:val="nil"/>
              <w:bottom w:val="single" w:sz="4" w:space="0" w:color="auto"/>
              <w:right w:val="nil"/>
            </w:tcBorders>
          </w:tcPr>
          <w:p w:rsidR="004C30C3" w:rsidRDefault="004C30C3">
            <w:pPr>
              <w:pStyle w:val="TableCaption"/>
            </w:pPr>
            <w:r>
              <w:rPr>
                <w:b/>
              </w:rPr>
              <w:t xml:space="preserve">Table 1-1. </w:t>
            </w:r>
            <w:r>
              <w:t>C Shared Components and Intended Users</w:t>
            </w:r>
          </w:p>
        </w:tc>
      </w:tr>
      <w:tr w:rsidR="004C30C3">
        <w:tblPrEx>
          <w:tblCellMar>
            <w:top w:w="0" w:type="dxa"/>
            <w:bottom w:w="0" w:type="dxa"/>
          </w:tblCellMar>
        </w:tblPrEx>
        <w:tc>
          <w:tcPr>
            <w:tcW w:w="4248" w:type="dxa"/>
            <w:tcBorders>
              <w:top w:val="single" w:sz="4" w:space="0" w:color="auto"/>
              <w:bottom w:val="double" w:sz="4" w:space="0" w:color="auto"/>
            </w:tcBorders>
          </w:tcPr>
          <w:p w:rsidR="004C30C3" w:rsidRDefault="004C30C3">
            <w:pPr>
              <w:pStyle w:val="TableHead"/>
            </w:pPr>
            <w:r>
              <w:t>Component</w:t>
            </w:r>
          </w:p>
        </w:tc>
        <w:tc>
          <w:tcPr>
            <w:tcW w:w="4248" w:type="dxa"/>
            <w:tcBorders>
              <w:top w:val="single" w:sz="4" w:space="0" w:color="auto"/>
              <w:bottom w:val="double" w:sz="4" w:space="0" w:color="auto"/>
            </w:tcBorders>
          </w:tcPr>
          <w:p w:rsidR="004C30C3" w:rsidRDefault="004C30C3">
            <w:pPr>
              <w:pStyle w:val="TableHead"/>
            </w:pPr>
            <w:r>
              <w:t>Intended user(s)</w:t>
            </w:r>
          </w:p>
        </w:tc>
      </w:tr>
      <w:tr w:rsidR="004C30C3">
        <w:tblPrEx>
          <w:tblCellMar>
            <w:top w:w="0" w:type="dxa"/>
            <w:bottom w:w="0" w:type="dxa"/>
          </w:tblCellMar>
        </w:tblPrEx>
        <w:tc>
          <w:tcPr>
            <w:tcW w:w="4248" w:type="dxa"/>
            <w:tcBorders>
              <w:top w:val="double" w:sz="4" w:space="0" w:color="auto"/>
            </w:tcBorders>
          </w:tcPr>
          <w:p w:rsidR="004C30C3" w:rsidRDefault="004C30C3">
            <w:pPr>
              <w:pStyle w:val="TableCell"/>
            </w:pPr>
            <w:r>
              <w:t>Dynamic Driver Loader</w:t>
            </w:r>
          </w:p>
        </w:tc>
        <w:tc>
          <w:tcPr>
            <w:tcW w:w="4248" w:type="dxa"/>
            <w:tcBorders>
              <w:top w:val="double" w:sz="4" w:space="0" w:color="auto"/>
            </w:tcBorders>
          </w:tcPr>
          <w:p w:rsidR="004C30C3" w:rsidRDefault="004C30C3">
            <w:pPr>
              <w:pStyle w:val="TableCell"/>
            </w:pPr>
            <w:r>
              <w:t>Class Driver</w:t>
            </w:r>
          </w:p>
        </w:tc>
      </w:tr>
      <w:tr w:rsidR="004C30C3">
        <w:tblPrEx>
          <w:tblCellMar>
            <w:top w:w="0" w:type="dxa"/>
            <w:bottom w:w="0" w:type="dxa"/>
          </w:tblCellMar>
        </w:tblPrEx>
        <w:tc>
          <w:tcPr>
            <w:tcW w:w="4248" w:type="dxa"/>
          </w:tcPr>
          <w:p w:rsidR="004C30C3" w:rsidRDefault="004C30C3">
            <w:pPr>
              <w:pStyle w:val="TableCell"/>
            </w:pPr>
            <w:r>
              <w:t>Error Message</w:t>
            </w:r>
          </w:p>
        </w:tc>
        <w:tc>
          <w:tcPr>
            <w:tcW w:w="4248" w:type="dxa"/>
          </w:tcPr>
          <w:p w:rsidR="004C30C3" w:rsidRDefault="004C30C3">
            <w:pPr>
              <w:pStyle w:val="TableCell"/>
            </w:pPr>
            <w:r>
              <w:t>Specific Driver, Class Driver</w:t>
            </w:r>
          </w:p>
        </w:tc>
      </w:tr>
      <w:tr w:rsidR="004C30C3">
        <w:tblPrEx>
          <w:tblCellMar>
            <w:top w:w="0" w:type="dxa"/>
            <w:bottom w:w="0" w:type="dxa"/>
          </w:tblCellMar>
        </w:tblPrEx>
        <w:tc>
          <w:tcPr>
            <w:tcW w:w="4248" w:type="dxa"/>
          </w:tcPr>
          <w:p w:rsidR="004C30C3" w:rsidRDefault="004C30C3">
            <w:pPr>
              <w:pStyle w:val="TableCell"/>
            </w:pPr>
            <w:r>
              <w:t>Session Management</w:t>
            </w:r>
          </w:p>
        </w:tc>
        <w:tc>
          <w:tcPr>
            <w:tcW w:w="4248" w:type="dxa"/>
          </w:tcPr>
          <w:p w:rsidR="004C30C3" w:rsidRDefault="004C30C3">
            <w:pPr>
              <w:pStyle w:val="TableCell"/>
            </w:pPr>
            <w:r>
              <w:t>Specific Driver, Class Driver</w:t>
            </w:r>
          </w:p>
        </w:tc>
      </w:tr>
      <w:tr w:rsidR="004C30C3">
        <w:tblPrEx>
          <w:tblCellMar>
            <w:top w:w="0" w:type="dxa"/>
            <w:bottom w:w="0" w:type="dxa"/>
          </w:tblCellMar>
        </w:tblPrEx>
        <w:tc>
          <w:tcPr>
            <w:tcW w:w="4248" w:type="dxa"/>
          </w:tcPr>
          <w:p w:rsidR="004C30C3" w:rsidRDefault="004C30C3">
            <w:pPr>
              <w:pStyle w:val="TableCell"/>
            </w:pPr>
            <w:r>
              <w:t>Session Error</w:t>
            </w:r>
          </w:p>
        </w:tc>
        <w:tc>
          <w:tcPr>
            <w:tcW w:w="4248" w:type="dxa"/>
          </w:tcPr>
          <w:p w:rsidR="004C30C3" w:rsidRDefault="004C30C3">
            <w:pPr>
              <w:pStyle w:val="TableCell"/>
            </w:pPr>
            <w:r>
              <w:t>Session Management Component</w:t>
            </w:r>
          </w:p>
        </w:tc>
      </w:tr>
      <w:tr w:rsidR="004C30C3">
        <w:tblPrEx>
          <w:tblCellMar>
            <w:top w:w="0" w:type="dxa"/>
            <w:bottom w:w="0" w:type="dxa"/>
          </w:tblCellMar>
        </w:tblPrEx>
        <w:tc>
          <w:tcPr>
            <w:tcW w:w="4248" w:type="dxa"/>
          </w:tcPr>
          <w:p w:rsidR="004C30C3" w:rsidRDefault="004C30C3">
            <w:pPr>
              <w:pStyle w:val="TableCell"/>
            </w:pPr>
            <w:r>
              <w:t>Multithread Lock</w:t>
            </w:r>
          </w:p>
        </w:tc>
        <w:tc>
          <w:tcPr>
            <w:tcW w:w="4248" w:type="dxa"/>
          </w:tcPr>
          <w:p w:rsidR="004C30C3" w:rsidRDefault="004C30C3">
            <w:pPr>
              <w:pStyle w:val="TableCell"/>
            </w:pPr>
            <w:r>
              <w:t>Session Management Component</w:t>
            </w:r>
          </w:p>
        </w:tc>
      </w:tr>
      <w:tr w:rsidR="004C30C3">
        <w:tblPrEx>
          <w:tblCellMar>
            <w:top w:w="0" w:type="dxa"/>
            <w:bottom w:w="0" w:type="dxa"/>
          </w:tblCellMar>
        </w:tblPrEx>
        <w:tc>
          <w:tcPr>
            <w:tcW w:w="4248" w:type="dxa"/>
          </w:tcPr>
          <w:p w:rsidR="004C30C3" w:rsidRDefault="004C30C3">
            <w:pPr>
              <w:pStyle w:val="TableCell"/>
            </w:pPr>
            <w:r>
              <w:t>Thread Local Error Storage</w:t>
            </w:r>
          </w:p>
        </w:tc>
        <w:tc>
          <w:tcPr>
            <w:tcW w:w="4248" w:type="dxa"/>
          </w:tcPr>
          <w:p w:rsidR="004C30C3" w:rsidRDefault="004C30C3">
            <w:pPr>
              <w:pStyle w:val="TableCell"/>
            </w:pPr>
            <w:r>
              <w:t>Session Management Component</w:t>
            </w:r>
          </w:p>
        </w:tc>
      </w:tr>
      <w:tr w:rsidR="004C30C3">
        <w:tblPrEx>
          <w:tblCellMar>
            <w:top w:w="0" w:type="dxa"/>
            <w:bottom w:w="0" w:type="dxa"/>
          </w:tblCellMar>
        </w:tblPrEx>
        <w:tc>
          <w:tcPr>
            <w:tcW w:w="4248" w:type="dxa"/>
          </w:tcPr>
          <w:p w:rsidR="004C30C3" w:rsidRDefault="004C30C3">
            <w:pPr>
              <w:pStyle w:val="TableCell"/>
            </w:pPr>
            <w:r>
              <w:t>Thread Local Storage</w:t>
            </w:r>
          </w:p>
        </w:tc>
        <w:tc>
          <w:tcPr>
            <w:tcW w:w="4248" w:type="dxa"/>
          </w:tcPr>
          <w:p w:rsidR="004C30C3" w:rsidRDefault="004C30C3">
            <w:pPr>
              <w:pStyle w:val="TableCell"/>
            </w:pPr>
            <w:r>
              <w:t>Thread Local Error Storage Component</w:t>
            </w:r>
          </w:p>
        </w:tc>
      </w:tr>
    </w:tbl>
    <w:p w:rsidR="004C30C3" w:rsidRDefault="004C30C3">
      <w:pPr>
        <w:pStyle w:val="Body1"/>
      </w:pPr>
    </w:p>
    <w:p w:rsidR="004C30C3" w:rsidRDefault="004C30C3">
      <w:pPr>
        <w:pStyle w:val="Heading2"/>
      </w:pPr>
      <w:bookmarkStart w:id="3" w:name="_Toc426874820"/>
      <w:bookmarkStart w:id="4" w:name="_Toc520872035"/>
      <w:bookmarkStart w:id="5" w:name="_Toc338773019"/>
      <w:r>
        <w:t>References</w:t>
      </w:r>
      <w:bookmarkEnd w:id="3"/>
      <w:bookmarkEnd w:id="4"/>
      <w:bookmarkEnd w:id="5"/>
    </w:p>
    <w:p w:rsidR="004C30C3" w:rsidRDefault="004C30C3">
      <w:pPr>
        <w:pStyle w:val="Body1"/>
      </w:pPr>
      <w:r>
        <w:t>Several other documents and specifications are related to this specification. These other related documents are as follows:</w:t>
      </w:r>
    </w:p>
    <w:p w:rsidR="004C30C3" w:rsidRDefault="004C30C3">
      <w:pPr>
        <w:pStyle w:val="ListBullet"/>
      </w:pPr>
      <w:r>
        <w:t>IVI 3.2</w:t>
      </w:r>
      <w:r>
        <w:sym w:font="Symbol" w:char="F0BE"/>
      </w:r>
      <w:r>
        <w:t>Inherent Capabilities Specification</w:t>
      </w:r>
    </w:p>
    <w:p w:rsidR="004C30C3" w:rsidRDefault="004C30C3">
      <w:pPr>
        <w:pStyle w:val="Heading2"/>
      </w:pPr>
      <w:bookmarkStart w:id="6" w:name="_Toc338773020"/>
      <w:r>
        <w:t>Implementation</w:t>
      </w:r>
      <w:bookmarkEnd w:id="6"/>
    </w:p>
    <w:p w:rsidR="004C30C3" w:rsidRDefault="004C30C3">
      <w:pPr>
        <w:pStyle w:val="Body1"/>
      </w:pPr>
      <w:r>
        <w:t>The current installation package for the IVI Foundation Common Components,</w:t>
      </w:r>
    </w:p>
    <w:p w:rsidR="004C30C3" w:rsidRDefault="004C30C3">
      <w:pPr>
        <w:pStyle w:val="Body1"/>
      </w:pPr>
      <w:r>
        <w:t>including the IVI C Shared Components, is available from the IVI Foundation</w:t>
      </w:r>
    </w:p>
    <w:p w:rsidR="004C30C3" w:rsidRDefault="004C30C3">
      <w:pPr>
        <w:pStyle w:val="Body1"/>
      </w:pPr>
      <w:r>
        <w:t>website at http://www.ivifoundation.org.</w:t>
      </w:r>
    </w:p>
    <w:p w:rsidR="004C30C3" w:rsidRDefault="004C30C3">
      <w:pPr>
        <w:pStyle w:val="Body"/>
      </w:pPr>
    </w:p>
    <w:p w:rsidR="004C30C3" w:rsidRDefault="004C30C3">
      <w:pPr>
        <w:pStyle w:val="Heading1"/>
      </w:pPr>
      <w:bookmarkStart w:id="7" w:name="_Toc338773021"/>
      <w:r>
        <w:lastRenderedPageBreak/>
        <w:t>Dynamic Driver Loader</w:t>
      </w:r>
      <w:bookmarkEnd w:id="7"/>
    </w:p>
    <w:p w:rsidR="004C30C3" w:rsidRDefault="004C30C3">
      <w:pPr>
        <w:pStyle w:val="Body1"/>
      </w:pPr>
      <w:r>
        <w:t>An IVI class driver uses this component to dynamically load an IVI-C class-compliant specific driver and obtain pointers to the class-defined functions that the IVI-C class-compliant specific driver exports. Before calling the functions in this component, the IVI class driver obtains the path and prefix for the IVI-C class compliant specific driver module associated with a logical name from the IVI configuration server.</w:t>
      </w:r>
    </w:p>
    <w:p w:rsidR="007A7241" w:rsidRDefault="004C30C3">
      <w:pPr>
        <w:pStyle w:val="Body"/>
        <w:rPr>
          <w:rStyle w:val="Bold"/>
          <w:b w:val="0"/>
        </w:rPr>
      </w:pPr>
      <w:r>
        <w:t>The Dynamic Driver Loader shared component load</w:t>
      </w:r>
      <w:r w:rsidR="007A7241">
        <w:t>s</w:t>
      </w:r>
      <w:r>
        <w:t xml:space="preserve"> the </w:t>
      </w:r>
      <w:r w:rsidR="00634C76">
        <w:rPr>
          <w:rStyle w:val="Bold"/>
          <w:b w:val="0"/>
        </w:rPr>
        <w:t>d</w:t>
      </w:r>
      <w:r w:rsidRPr="00634C76">
        <w:rPr>
          <w:rStyle w:val="Bold"/>
          <w:b w:val="0"/>
        </w:rPr>
        <w:t xml:space="preserve">ynamic </w:t>
      </w:r>
      <w:r w:rsidR="00634C76">
        <w:rPr>
          <w:rStyle w:val="Bold"/>
          <w:b w:val="0"/>
        </w:rPr>
        <w:t>l</w:t>
      </w:r>
      <w:r w:rsidRPr="00634C76">
        <w:rPr>
          <w:rStyle w:val="Bold"/>
          <w:b w:val="0"/>
        </w:rPr>
        <w:t>ibraries</w:t>
      </w:r>
      <w:r w:rsidR="00634C76">
        <w:rPr>
          <w:rStyle w:val="Bold"/>
          <w:b w:val="0"/>
        </w:rPr>
        <w:t xml:space="preserve">. </w:t>
      </w:r>
    </w:p>
    <w:p w:rsidR="007A7241" w:rsidRDefault="004C30C3" w:rsidP="007A7241">
      <w:pPr>
        <w:pStyle w:val="Body"/>
        <w:numPr>
          <w:ilvl w:val="0"/>
          <w:numId w:val="10"/>
        </w:numPr>
        <w:spacing w:before="100"/>
      </w:pPr>
      <w:r>
        <w:t xml:space="preserve">Under </w:t>
      </w:r>
      <w:r w:rsidR="00634C76">
        <w:t xml:space="preserve">the supported Windows operating systems as described in </w:t>
      </w:r>
      <w:r w:rsidR="00634C76" w:rsidRPr="00F87912">
        <w:rPr>
          <w:rStyle w:val="Bold"/>
          <w:b w:val="0"/>
        </w:rPr>
        <w:t xml:space="preserve">Section </w:t>
      </w:r>
      <w:r w:rsidR="00CC34E5">
        <w:rPr>
          <w:rStyle w:val="Bold"/>
          <w:b w:val="0"/>
        </w:rPr>
        <w:t>2.</w:t>
      </w:r>
      <w:r w:rsidR="00634C76" w:rsidRPr="00F87912">
        <w:rPr>
          <w:rStyle w:val="Bold"/>
          <w:b w:val="0"/>
        </w:rPr>
        <w:t>1</w:t>
      </w:r>
      <w:r w:rsidR="00CC34E5">
        <w:rPr>
          <w:rStyle w:val="Bold"/>
          <w:b w:val="0"/>
        </w:rPr>
        <w:t>6</w:t>
      </w:r>
      <w:r w:rsidR="00634C76" w:rsidRPr="00F87912">
        <w:rPr>
          <w:rStyle w:val="Bold"/>
          <w:b w:val="0"/>
        </w:rPr>
        <w:t xml:space="preserve">, </w:t>
      </w:r>
      <w:r w:rsidR="00634C76" w:rsidRPr="00F87912">
        <w:rPr>
          <w:rStyle w:val="Bold"/>
          <w:b w:val="0"/>
          <w:i/>
        </w:rPr>
        <w:t>Operating Systems</w:t>
      </w:r>
      <w:r w:rsidR="00634C76" w:rsidRPr="00F87912">
        <w:rPr>
          <w:rStyle w:val="Bold"/>
          <w:b w:val="0"/>
        </w:rPr>
        <w:t xml:space="preserve">, in </w:t>
      </w:r>
      <w:r w:rsidR="00634C76" w:rsidRPr="00F87912">
        <w:rPr>
          <w:rStyle w:val="Bold"/>
          <w:b w:val="0"/>
          <w:i/>
        </w:rPr>
        <w:t>IVI-3.1: Driver Architecture Specification</w:t>
      </w:r>
      <w:r>
        <w:t>, the component can load a dynamic link library (</w:t>
      </w:r>
      <w:r>
        <w:rPr>
          <w:rStyle w:val="monospace"/>
        </w:rPr>
        <w:t>.dll</w:t>
      </w:r>
      <w:r>
        <w:t xml:space="preserve">) file. </w:t>
      </w:r>
    </w:p>
    <w:p w:rsidR="004C30C3" w:rsidRDefault="004C30C3" w:rsidP="007A7241">
      <w:pPr>
        <w:pStyle w:val="Body"/>
        <w:numPr>
          <w:ilvl w:val="0"/>
          <w:numId w:val="10"/>
        </w:numPr>
        <w:spacing w:before="100"/>
      </w:pPr>
      <w:r>
        <w:t>Under Linux, the component can load a shared object (</w:t>
      </w:r>
      <w:r>
        <w:rPr>
          <w:rStyle w:val="monospace"/>
        </w:rPr>
        <w:t>.so</w:t>
      </w:r>
      <w:r>
        <w:t>) file.</w:t>
      </w:r>
    </w:p>
    <w:p w:rsidR="004C30C3" w:rsidRDefault="004C30C3">
      <w:pPr>
        <w:pStyle w:val="Body"/>
      </w:pPr>
      <w:r>
        <w:t>The Dynamic Driver Loader component defines the following functions:</w:t>
      </w:r>
    </w:p>
    <w:p w:rsidR="004C30C3" w:rsidRDefault="004C30C3">
      <w:pPr>
        <w:pStyle w:val="ListBullet2"/>
      </w:pPr>
      <w:r>
        <w:t>IviDriverLoader_New</w:t>
      </w:r>
    </w:p>
    <w:p w:rsidR="004C30C3" w:rsidRDefault="004C30C3">
      <w:pPr>
        <w:pStyle w:val="ListBullet2"/>
      </w:pPr>
      <w:r>
        <w:t>IviDriverLoader_GetFunctionPtr</w:t>
      </w:r>
    </w:p>
    <w:p w:rsidR="004C30C3" w:rsidRDefault="004C30C3">
      <w:pPr>
        <w:pStyle w:val="ListBullet2"/>
      </w:pPr>
      <w:r>
        <w:t>IviDriverLoader_GetFunctionPtrByName</w:t>
      </w:r>
    </w:p>
    <w:p w:rsidR="004C30C3" w:rsidRDefault="004C30C3">
      <w:pPr>
        <w:pStyle w:val="ListBullet2"/>
      </w:pPr>
      <w:r>
        <w:t>IviDriverLoader_Dispose</w:t>
      </w:r>
    </w:p>
    <w:p w:rsidR="004C30C3" w:rsidRDefault="004C30C3">
      <w:pPr>
        <w:pStyle w:val="Body"/>
      </w:pPr>
      <w:r>
        <w:t>The Dynamic Driver Loader component defines the following type:</w:t>
      </w:r>
    </w:p>
    <w:p w:rsidR="004C30C3" w:rsidRDefault="004C30C3">
      <w:pPr>
        <w:pStyle w:val="Code1"/>
      </w:pPr>
      <w:r>
        <w:t>typedef struct IviDriverLoaderStruct *IviDriverLoader;</w:t>
      </w:r>
    </w:p>
    <w:p w:rsidR="004C30C3" w:rsidRDefault="004C30C3">
      <w:pPr>
        <w:pStyle w:val="Heading2"/>
      </w:pPr>
      <w:bookmarkStart w:id="8" w:name="_Toc338773022"/>
      <w:r>
        <w:t>New</w:t>
      </w:r>
      <w:bookmarkEnd w:id="8"/>
    </w:p>
    <w:p w:rsidR="004C30C3" w:rsidRDefault="004C30C3">
      <w:pPr>
        <w:pStyle w:val="FunctionHead"/>
      </w:pPr>
      <w:r>
        <w:t>Description</w:t>
      </w:r>
    </w:p>
    <w:p w:rsidR="004C30C3" w:rsidRDefault="004C30C3">
      <w:pPr>
        <w:pStyle w:val="Body1"/>
        <w:keepLines/>
      </w:pPr>
      <w:r>
        <w:t xml:space="preserve">This function creates an object that dynamically loads the IVI-C class-compliant specific driver that is associated with the path and prefix specified by the caller. The caller obtains the addresses of functions through the </w:t>
      </w:r>
      <w:r>
        <w:rPr>
          <w:rStyle w:val="monospace"/>
        </w:rPr>
        <w:t>IviDriverLoader_GetFunctionPtr</w:t>
      </w:r>
      <w:r>
        <w:t xml:space="preserve"> function.</w:t>
      </w:r>
    </w:p>
    <w:p w:rsidR="004C30C3" w:rsidRDefault="004C30C3">
      <w:pPr>
        <w:pStyle w:val="Body"/>
      </w:pPr>
      <w:r>
        <w:t>If the object cannot load the driver module, this function returns an error.</w:t>
      </w:r>
    </w:p>
    <w:p w:rsidR="004C30C3" w:rsidRDefault="004C30C3">
      <w:pPr>
        <w:pStyle w:val="FunctionHead"/>
      </w:pPr>
      <w:r>
        <w:t>C Prototype</w:t>
      </w:r>
    </w:p>
    <w:p w:rsidR="004C30C3" w:rsidRDefault="004C30C3">
      <w:pPr>
        <w:pStyle w:val="Code1"/>
      </w:pPr>
      <w:r>
        <w:t xml:space="preserve">ViStatus IviDriverLoader_New (ViConstString Path, </w:t>
      </w:r>
      <w:r>
        <w:br/>
        <w:t xml:space="preserve">                              ViConstString Prefix,</w:t>
      </w:r>
      <w:r>
        <w:br/>
        <w:t xml:space="preserve">                              IviDriverLoader *Handle);</w:t>
      </w:r>
    </w:p>
    <w:p w:rsidR="004C30C3" w:rsidRDefault="004C30C3">
      <w:pPr>
        <w:pStyle w:val="FunctionHead"/>
      </w:pPr>
      <w: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4500"/>
        <w:gridCol w:w="1980"/>
      </w:tblGrid>
      <w:tr w:rsidR="004C30C3">
        <w:tblPrEx>
          <w:tblCellMar>
            <w:top w:w="0" w:type="dxa"/>
            <w:bottom w:w="0" w:type="dxa"/>
          </w:tblCellMar>
        </w:tblPrEx>
        <w:trPr>
          <w:cantSplit/>
          <w:jc w:val="center"/>
        </w:trPr>
        <w:tc>
          <w:tcPr>
            <w:tcW w:w="1800" w:type="dxa"/>
            <w:tcBorders>
              <w:bottom w:val="double" w:sz="4" w:space="0" w:color="auto"/>
            </w:tcBorders>
          </w:tcPr>
          <w:p w:rsidR="004C30C3" w:rsidRDefault="004C30C3">
            <w:pPr>
              <w:pStyle w:val="TableHead"/>
            </w:pPr>
            <w:r>
              <w:t>Input</w:t>
            </w:r>
          </w:p>
        </w:tc>
        <w:tc>
          <w:tcPr>
            <w:tcW w:w="4500" w:type="dxa"/>
            <w:tcBorders>
              <w:bottom w:val="double" w:sz="4" w:space="0" w:color="auto"/>
            </w:tcBorders>
          </w:tcPr>
          <w:p w:rsidR="004C30C3" w:rsidRDefault="004C30C3">
            <w:pPr>
              <w:pStyle w:val="TableHead"/>
            </w:pPr>
            <w:r>
              <w:t>Description</w:t>
            </w:r>
          </w:p>
        </w:tc>
        <w:tc>
          <w:tcPr>
            <w:tcW w:w="198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jc w:val="center"/>
        </w:trPr>
        <w:tc>
          <w:tcPr>
            <w:tcW w:w="1800" w:type="dxa"/>
            <w:tcBorders>
              <w:top w:val="double" w:sz="4" w:space="0" w:color="auto"/>
              <w:bottom w:val="single" w:sz="4" w:space="0" w:color="auto"/>
            </w:tcBorders>
          </w:tcPr>
          <w:p w:rsidR="004C30C3" w:rsidRDefault="004C30C3">
            <w:pPr>
              <w:pStyle w:val="TableCellCourierNew"/>
            </w:pPr>
            <w:r>
              <w:t>Path</w:t>
            </w:r>
          </w:p>
        </w:tc>
        <w:tc>
          <w:tcPr>
            <w:tcW w:w="4500" w:type="dxa"/>
            <w:tcBorders>
              <w:top w:val="double" w:sz="4" w:space="0" w:color="auto"/>
              <w:bottom w:val="single" w:sz="4" w:space="0" w:color="auto"/>
            </w:tcBorders>
          </w:tcPr>
          <w:p w:rsidR="004C30C3" w:rsidRDefault="004C30C3">
            <w:pPr>
              <w:pStyle w:val="TableCell"/>
            </w:pPr>
            <w:r>
              <w:t>The pathname of the IVI-C class-compliant specific driver module.</w:t>
            </w:r>
          </w:p>
        </w:tc>
        <w:tc>
          <w:tcPr>
            <w:tcW w:w="1980" w:type="dxa"/>
            <w:tcBorders>
              <w:top w:val="double" w:sz="4" w:space="0" w:color="auto"/>
              <w:bottom w:val="single" w:sz="4" w:space="0" w:color="auto"/>
            </w:tcBorders>
          </w:tcPr>
          <w:p w:rsidR="004C30C3" w:rsidRDefault="004C30C3">
            <w:pPr>
              <w:pStyle w:val="TableCellCourierNew"/>
            </w:pPr>
            <w:r>
              <w:t>ViConstString</w:t>
            </w:r>
          </w:p>
        </w:tc>
      </w:tr>
      <w:tr w:rsidR="004C30C3">
        <w:tblPrEx>
          <w:tblCellMar>
            <w:top w:w="0" w:type="dxa"/>
            <w:bottom w:w="0" w:type="dxa"/>
          </w:tblCellMar>
        </w:tblPrEx>
        <w:trPr>
          <w:cantSplit/>
          <w:jc w:val="center"/>
        </w:trPr>
        <w:tc>
          <w:tcPr>
            <w:tcW w:w="1800" w:type="dxa"/>
            <w:tcBorders>
              <w:top w:val="single" w:sz="4" w:space="0" w:color="auto"/>
              <w:bottom w:val="single" w:sz="4" w:space="0" w:color="auto"/>
            </w:tcBorders>
          </w:tcPr>
          <w:p w:rsidR="004C30C3" w:rsidRDefault="004C30C3">
            <w:pPr>
              <w:pStyle w:val="TableCellCourierNew"/>
            </w:pPr>
            <w:r>
              <w:t>Prefix</w:t>
            </w:r>
          </w:p>
        </w:tc>
        <w:tc>
          <w:tcPr>
            <w:tcW w:w="4500" w:type="dxa"/>
            <w:tcBorders>
              <w:top w:val="single" w:sz="4" w:space="0" w:color="auto"/>
              <w:bottom w:val="single" w:sz="4" w:space="0" w:color="auto"/>
            </w:tcBorders>
          </w:tcPr>
          <w:p w:rsidR="004C30C3" w:rsidRDefault="004C30C3">
            <w:pPr>
              <w:pStyle w:val="TableCell"/>
            </w:pPr>
            <w:r>
              <w:t>The prefix of the C functions that the IVI-C class-compliant specific driver exports.</w:t>
            </w:r>
          </w:p>
        </w:tc>
        <w:tc>
          <w:tcPr>
            <w:tcW w:w="1980" w:type="dxa"/>
            <w:tcBorders>
              <w:top w:val="single" w:sz="4" w:space="0" w:color="auto"/>
              <w:bottom w:val="single" w:sz="4" w:space="0" w:color="auto"/>
            </w:tcBorders>
          </w:tcPr>
          <w:p w:rsidR="004C30C3" w:rsidRDefault="004C30C3">
            <w:pPr>
              <w:pStyle w:val="TableCellCourierNew"/>
            </w:pPr>
            <w:r>
              <w:t>ViConstString</w:t>
            </w:r>
          </w:p>
        </w:tc>
      </w:tr>
    </w:tbl>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4500"/>
        <w:gridCol w:w="2700"/>
      </w:tblGrid>
      <w:tr w:rsidR="004C30C3">
        <w:tblPrEx>
          <w:tblCellMar>
            <w:top w:w="0" w:type="dxa"/>
            <w:bottom w:w="0" w:type="dxa"/>
          </w:tblCellMar>
        </w:tblPrEx>
        <w:trPr>
          <w:cantSplit/>
        </w:trPr>
        <w:tc>
          <w:tcPr>
            <w:tcW w:w="1080" w:type="dxa"/>
            <w:tcBorders>
              <w:bottom w:val="double" w:sz="4" w:space="0" w:color="auto"/>
            </w:tcBorders>
          </w:tcPr>
          <w:p w:rsidR="004C30C3" w:rsidRDefault="004C30C3">
            <w:pPr>
              <w:pStyle w:val="TableHead"/>
            </w:pPr>
            <w:r>
              <w:t>Output</w:t>
            </w:r>
          </w:p>
        </w:tc>
        <w:tc>
          <w:tcPr>
            <w:tcW w:w="4500" w:type="dxa"/>
            <w:tcBorders>
              <w:bottom w:val="double" w:sz="4" w:space="0" w:color="auto"/>
            </w:tcBorders>
          </w:tcPr>
          <w:p w:rsidR="004C30C3" w:rsidRDefault="004C30C3">
            <w:pPr>
              <w:pStyle w:val="TableHead"/>
            </w:pPr>
            <w:r>
              <w:t>Description</w:t>
            </w:r>
          </w:p>
        </w:tc>
        <w:tc>
          <w:tcPr>
            <w:tcW w:w="270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080" w:type="dxa"/>
            <w:tcBorders>
              <w:top w:val="nil"/>
            </w:tcBorders>
          </w:tcPr>
          <w:p w:rsidR="004C30C3" w:rsidRDefault="004C30C3">
            <w:pPr>
              <w:pStyle w:val="TableCellCourierNew"/>
            </w:pPr>
            <w:r>
              <w:t>Handle</w:t>
            </w:r>
          </w:p>
        </w:tc>
        <w:tc>
          <w:tcPr>
            <w:tcW w:w="4500" w:type="dxa"/>
            <w:tcBorders>
              <w:top w:val="nil"/>
            </w:tcBorders>
          </w:tcPr>
          <w:p w:rsidR="004C30C3" w:rsidRDefault="004C30C3">
            <w:pPr>
              <w:pStyle w:val="TableCell"/>
            </w:pPr>
            <w:r>
              <w:t>The handle to the object that this function creates.</w:t>
            </w:r>
          </w:p>
        </w:tc>
        <w:tc>
          <w:tcPr>
            <w:tcW w:w="2700" w:type="dxa"/>
            <w:tcBorders>
              <w:top w:val="nil"/>
            </w:tcBorders>
          </w:tcPr>
          <w:p w:rsidR="004C30C3" w:rsidRDefault="004C30C3">
            <w:pPr>
              <w:pStyle w:val="TableCellCourierNew"/>
            </w:pPr>
            <w:r>
              <w:t>IviDriverLoader</w:t>
            </w:r>
          </w:p>
        </w:tc>
      </w:tr>
    </w:tbl>
    <w:p w:rsidR="004C30C3" w:rsidRDefault="004C30C3">
      <w:pPr>
        <w:pStyle w:val="Body1"/>
      </w:pPr>
    </w:p>
    <w:p w:rsidR="004C30C3" w:rsidRDefault="004C30C3">
      <w:pPr>
        <w:pStyle w:val="Body1"/>
      </w:pPr>
    </w:p>
    <w:p w:rsidR="004C30C3" w:rsidRDefault="004C30C3">
      <w:pPr>
        <w:pStyle w:val="Heading2"/>
      </w:pPr>
      <w:bookmarkStart w:id="9" w:name="_Toc528052748"/>
      <w:bookmarkStart w:id="10" w:name="_Toc1878402"/>
      <w:bookmarkStart w:id="11" w:name="_Toc1878612"/>
      <w:bookmarkStart w:id="12" w:name="_Toc1878717"/>
      <w:bookmarkStart w:id="13" w:name="_Toc1878822"/>
      <w:bookmarkStart w:id="14" w:name="_Toc1878927"/>
      <w:bookmarkStart w:id="15" w:name="_Toc528052761"/>
      <w:bookmarkStart w:id="16" w:name="_Toc1878415"/>
      <w:bookmarkStart w:id="17" w:name="_Toc1878625"/>
      <w:bookmarkStart w:id="18" w:name="_Toc1878730"/>
      <w:bookmarkStart w:id="19" w:name="_Toc1878835"/>
      <w:bookmarkStart w:id="20" w:name="_Toc1878940"/>
      <w:bookmarkStart w:id="21" w:name="_Toc338773023"/>
      <w:bookmarkEnd w:id="9"/>
      <w:bookmarkEnd w:id="10"/>
      <w:bookmarkEnd w:id="11"/>
      <w:bookmarkEnd w:id="12"/>
      <w:bookmarkEnd w:id="13"/>
      <w:bookmarkEnd w:id="14"/>
      <w:bookmarkEnd w:id="15"/>
      <w:bookmarkEnd w:id="16"/>
      <w:bookmarkEnd w:id="17"/>
      <w:bookmarkEnd w:id="18"/>
      <w:bookmarkEnd w:id="19"/>
      <w:bookmarkEnd w:id="20"/>
      <w:r>
        <w:t>Get Function Pointer</w:t>
      </w:r>
      <w:bookmarkEnd w:id="21"/>
    </w:p>
    <w:p w:rsidR="004C30C3" w:rsidRDefault="004C30C3">
      <w:pPr>
        <w:pStyle w:val="FunctionHead"/>
      </w:pPr>
      <w:r>
        <w:t>Description</w:t>
      </w:r>
    </w:p>
    <w:p w:rsidR="004C30C3" w:rsidRDefault="004C30C3">
      <w:pPr>
        <w:pStyle w:val="Body1"/>
      </w:pPr>
      <w:r>
        <w:t>This function returns the address of a function in the IVI-C class-compliant specific driver module. The caller specifies the function by name without the specific driver prefix.</w:t>
      </w:r>
    </w:p>
    <w:p w:rsidR="004C30C3" w:rsidRDefault="004C30C3">
      <w:pPr>
        <w:pStyle w:val="Body"/>
      </w:pPr>
      <w:r>
        <w:t xml:space="preserve">Caution:  The function does not validate the </w:t>
      </w:r>
      <w:r>
        <w:rPr>
          <w:rStyle w:val="monospace"/>
        </w:rPr>
        <w:t>Handle</w:t>
      </w:r>
      <w:r>
        <w:t xml:space="preserve"> parameter.</w:t>
      </w:r>
    </w:p>
    <w:p w:rsidR="004C30C3" w:rsidRDefault="004C30C3">
      <w:pPr>
        <w:pStyle w:val="Body"/>
      </w:pPr>
      <w:r>
        <w:t xml:space="preserve">If function is unable to obtain the address of the requested function, this function returns </w:t>
      </w:r>
      <w:r>
        <w:rPr>
          <w:rStyle w:val="monospace"/>
        </w:rPr>
        <w:t>VI_NULL</w:t>
      </w:r>
      <w:r>
        <w:t xml:space="preserve"> as the function address.  It does not return an error in this case.</w:t>
      </w:r>
    </w:p>
    <w:p w:rsidR="004C30C3" w:rsidRDefault="004C30C3">
      <w:pPr>
        <w:pStyle w:val="FunctionHead"/>
      </w:pPr>
      <w:r>
        <w:t>C Prototype</w:t>
      </w:r>
    </w:p>
    <w:p w:rsidR="004C30C3" w:rsidRDefault="004C30C3">
      <w:pPr>
        <w:pStyle w:val="Code1"/>
      </w:pPr>
      <w:r>
        <w:t>ViStatus IviDriverLoader_GetFunctionPtr(</w:t>
      </w:r>
      <w:r>
        <w:rPr>
          <w:spacing w:val="-4"/>
        </w:rPr>
        <w:t>IviDriverLoader</w:t>
      </w:r>
      <w:r>
        <w:t xml:space="preserve"> Handle, </w:t>
      </w:r>
      <w:r>
        <w:br/>
        <w:t xml:space="preserve">                                              ViConstString FunctionName,</w:t>
      </w:r>
      <w:r>
        <w:br/>
        <w:t xml:space="preserve">                                              ViAddr *FunctionPtr);</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3960"/>
        <w:gridCol w:w="2520"/>
      </w:tblGrid>
      <w:tr w:rsidR="004C30C3">
        <w:tblPrEx>
          <w:tblCellMar>
            <w:top w:w="0" w:type="dxa"/>
            <w:bottom w:w="0" w:type="dxa"/>
          </w:tblCellMar>
        </w:tblPrEx>
        <w:trPr>
          <w:cantSplit/>
        </w:trPr>
        <w:tc>
          <w:tcPr>
            <w:tcW w:w="1800" w:type="dxa"/>
            <w:tcBorders>
              <w:bottom w:val="double" w:sz="4" w:space="0" w:color="auto"/>
            </w:tcBorders>
          </w:tcPr>
          <w:p w:rsidR="004C30C3" w:rsidRDefault="004C30C3">
            <w:pPr>
              <w:pStyle w:val="TableHead"/>
            </w:pPr>
            <w:r>
              <w:t>Input</w:t>
            </w:r>
          </w:p>
        </w:tc>
        <w:tc>
          <w:tcPr>
            <w:tcW w:w="3960" w:type="dxa"/>
            <w:tcBorders>
              <w:bottom w:val="double" w:sz="4" w:space="0" w:color="auto"/>
            </w:tcBorders>
          </w:tcPr>
          <w:p w:rsidR="004C30C3" w:rsidRDefault="004C30C3">
            <w:pPr>
              <w:pStyle w:val="TableHead"/>
            </w:pPr>
            <w:r>
              <w:t>Description</w:t>
            </w:r>
          </w:p>
        </w:tc>
        <w:tc>
          <w:tcPr>
            <w:tcW w:w="252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800" w:type="dxa"/>
            <w:tcBorders>
              <w:top w:val="nil"/>
              <w:bottom w:val="nil"/>
            </w:tcBorders>
          </w:tcPr>
          <w:p w:rsidR="004C30C3" w:rsidRDefault="004C30C3">
            <w:pPr>
              <w:pStyle w:val="TableCellCourierNew"/>
            </w:pPr>
            <w:r>
              <w:t>Handle</w:t>
            </w:r>
          </w:p>
        </w:tc>
        <w:tc>
          <w:tcPr>
            <w:tcW w:w="3960" w:type="dxa"/>
            <w:tcBorders>
              <w:top w:val="nil"/>
              <w:bottom w:val="nil"/>
            </w:tcBorders>
          </w:tcPr>
          <w:p w:rsidR="004C30C3" w:rsidRDefault="004C30C3">
            <w:pPr>
              <w:pStyle w:val="TableCell"/>
            </w:pPr>
            <w:r>
              <w:t xml:space="preserve">Handle to the object that </w:t>
            </w:r>
            <w:r>
              <w:rPr>
                <w:rStyle w:val="monospace"/>
              </w:rPr>
              <w:t>IviDriverLoader_New</w:t>
            </w:r>
            <w:r>
              <w:t xml:space="preserve"> creates.</w:t>
            </w:r>
          </w:p>
        </w:tc>
        <w:tc>
          <w:tcPr>
            <w:tcW w:w="2520" w:type="dxa"/>
            <w:tcBorders>
              <w:top w:val="nil"/>
              <w:bottom w:val="nil"/>
            </w:tcBorders>
          </w:tcPr>
          <w:p w:rsidR="004C30C3" w:rsidRDefault="004C30C3">
            <w:pPr>
              <w:pStyle w:val="TableCellCourierNew"/>
            </w:pPr>
            <w:r>
              <w:t>IviDriverLoader</w:t>
            </w:r>
          </w:p>
        </w:tc>
      </w:tr>
      <w:tr w:rsidR="004C30C3">
        <w:tblPrEx>
          <w:tblCellMar>
            <w:top w:w="0" w:type="dxa"/>
            <w:bottom w:w="0" w:type="dxa"/>
          </w:tblCellMar>
        </w:tblPrEx>
        <w:trPr>
          <w:cantSplit/>
        </w:trPr>
        <w:tc>
          <w:tcPr>
            <w:tcW w:w="1800" w:type="dxa"/>
            <w:tcBorders>
              <w:top w:val="single" w:sz="4" w:space="0" w:color="auto"/>
            </w:tcBorders>
          </w:tcPr>
          <w:p w:rsidR="004C30C3" w:rsidRDefault="004C30C3">
            <w:pPr>
              <w:pStyle w:val="TableCellCourierNew"/>
            </w:pPr>
            <w:r>
              <w:t>FunctionName</w:t>
            </w:r>
          </w:p>
        </w:tc>
        <w:tc>
          <w:tcPr>
            <w:tcW w:w="3960" w:type="dxa"/>
            <w:tcBorders>
              <w:top w:val="single" w:sz="4" w:space="0" w:color="auto"/>
            </w:tcBorders>
          </w:tcPr>
          <w:p w:rsidR="004C30C3" w:rsidRDefault="004C30C3">
            <w:pPr>
              <w:pStyle w:val="TableCell"/>
            </w:pPr>
            <w:r>
              <w:t>Function name, without specific driver prefix, for which caller wants to retrieve a function pointer.</w:t>
            </w:r>
          </w:p>
        </w:tc>
        <w:tc>
          <w:tcPr>
            <w:tcW w:w="2520" w:type="dxa"/>
            <w:tcBorders>
              <w:top w:val="single" w:sz="4" w:space="0" w:color="auto"/>
            </w:tcBorders>
          </w:tcPr>
          <w:p w:rsidR="004C30C3" w:rsidRDefault="004C30C3">
            <w:pPr>
              <w:pStyle w:val="TableCellCourierNew"/>
            </w:pPr>
            <w:r>
              <w:t>ViConstString</w:t>
            </w:r>
          </w:p>
        </w:tc>
      </w:tr>
    </w:tbl>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5220"/>
        <w:gridCol w:w="1440"/>
      </w:tblGrid>
      <w:tr w:rsidR="004C30C3">
        <w:tblPrEx>
          <w:tblCellMar>
            <w:top w:w="0" w:type="dxa"/>
            <w:bottom w:w="0" w:type="dxa"/>
          </w:tblCellMar>
        </w:tblPrEx>
        <w:trPr>
          <w:cantSplit/>
        </w:trPr>
        <w:tc>
          <w:tcPr>
            <w:tcW w:w="1620" w:type="dxa"/>
            <w:tcBorders>
              <w:bottom w:val="double" w:sz="4" w:space="0" w:color="auto"/>
            </w:tcBorders>
          </w:tcPr>
          <w:p w:rsidR="004C30C3" w:rsidRDefault="004C30C3">
            <w:pPr>
              <w:pStyle w:val="TableHead"/>
            </w:pPr>
            <w:r>
              <w:t>Output</w:t>
            </w:r>
          </w:p>
        </w:tc>
        <w:tc>
          <w:tcPr>
            <w:tcW w:w="5220" w:type="dxa"/>
            <w:tcBorders>
              <w:bottom w:val="double" w:sz="4" w:space="0" w:color="auto"/>
            </w:tcBorders>
          </w:tcPr>
          <w:p w:rsidR="004C30C3" w:rsidRDefault="004C30C3">
            <w:pPr>
              <w:pStyle w:val="TableHead"/>
            </w:pPr>
            <w:r>
              <w:t>Description</w:t>
            </w:r>
          </w:p>
        </w:tc>
        <w:tc>
          <w:tcPr>
            <w:tcW w:w="144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nil"/>
            </w:tcBorders>
          </w:tcPr>
          <w:p w:rsidR="004C30C3" w:rsidRDefault="004C30C3">
            <w:pPr>
              <w:pStyle w:val="TableCellCourierNew"/>
            </w:pPr>
            <w:r>
              <w:t>FunctionPtr</w:t>
            </w:r>
          </w:p>
        </w:tc>
        <w:tc>
          <w:tcPr>
            <w:tcW w:w="5220" w:type="dxa"/>
            <w:tcBorders>
              <w:top w:val="nil"/>
            </w:tcBorders>
          </w:tcPr>
          <w:p w:rsidR="004C30C3" w:rsidRDefault="004C30C3">
            <w:pPr>
              <w:pStyle w:val="TableCell"/>
            </w:pPr>
            <w:r>
              <w:t xml:space="preserve">The address of the function that </w:t>
            </w:r>
            <w:r>
              <w:rPr>
                <w:rStyle w:val="monospace"/>
              </w:rPr>
              <w:t>FunctionName</w:t>
            </w:r>
            <w:r>
              <w:t xml:space="preserve"> specifies. The value is </w:t>
            </w:r>
            <w:r>
              <w:rPr>
                <w:rStyle w:val="monospace"/>
              </w:rPr>
              <w:t>VI_NULL</w:t>
            </w:r>
            <w:r>
              <w:t xml:space="preserve"> if the IVI-C class-compliant specific driver module does not export the function.</w:t>
            </w:r>
          </w:p>
        </w:tc>
        <w:tc>
          <w:tcPr>
            <w:tcW w:w="1440" w:type="dxa"/>
            <w:tcBorders>
              <w:top w:val="nil"/>
            </w:tcBorders>
          </w:tcPr>
          <w:p w:rsidR="004C30C3" w:rsidRDefault="004C30C3">
            <w:pPr>
              <w:pStyle w:val="TableCellCourierNew"/>
            </w:pPr>
            <w:r>
              <w:t>ViAddr</w:t>
            </w:r>
          </w:p>
        </w:tc>
      </w:tr>
    </w:tbl>
    <w:p w:rsidR="004C30C3" w:rsidRDefault="004C30C3">
      <w:pPr>
        <w:pStyle w:val="Body1"/>
      </w:pPr>
    </w:p>
    <w:p w:rsidR="004C30C3" w:rsidRDefault="004C30C3">
      <w:pPr>
        <w:pStyle w:val="FunctionHead"/>
      </w:pPr>
      <w:r>
        <w:t>Return Values</w:t>
      </w:r>
    </w:p>
    <w:p w:rsidR="004C30C3" w:rsidRDefault="004C30C3">
      <w:pPr>
        <w:pStyle w:val="Body1"/>
      </w:pPr>
      <w:r>
        <w:t xml:space="preserve">The </w:t>
      </w:r>
      <w:r>
        <w:rPr>
          <w:i/>
        </w:rPr>
        <w:t>IVI-3.2:  Inherent Capabilities Specification</w:t>
      </w:r>
      <w:r>
        <w:t xml:space="preserve"> defines general status codes that this function can return.</w:t>
      </w:r>
    </w:p>
    <w:p w:rsidR="004C30C3" w:rsidRDefault="004C30C3">
      <w:pPr>
        <w:pStyle w:val="Body1"/>
      </w:pPr>
    </w:p>
    <w:p w:rsidR="004C30C3" w:rsidRDefault="004C30C3">
      <w:pPr>
        <w:pStyle w:val="Heading2"/>
      </w:pPr>
      <w:bookmarkStart w:id="22" w:name="_Toc338773024"/>
      <w:r>
        <w:t>Get Function Pointer By Complete Name</w:t>
      </w:r>
      <w:bookmarkEnd w:id="22"/>
    </w:p>
    <w:p w:rsidR="004C30C3" w:rsidRDefault="004C30C3">
      <w:pPr>
        <w:pStyle w:val="FunctionHead"/>
      </w:pPr>
      <w:r>
        <w:t>Description</w:t>
      </w:r>
    </w:p>
    <w:p w:rsidR="004C30C3" w:rsidRDefault="004C30C3">
      <w:pPr>
        <w:pStyle w:val="Body1"/>
      </w:pPr>
      <w:r>
        <w:t>This function returns the address of a function in the IVI-C class-compliant specific driver module. The caller specifies the function by its complete name, including the instrument driver prefix.</w:t>
      </w:r>
    </w:p>
    <w:p w:rsidR="004C30C3" w:rsidRDefault="004C30C3">
      <w:pPr>
        <w:pStyle w:val="Body"/>
      </w:pPr>
      <w:r>
        <w:t xml:space="preserve">Caution:  The function does not validate the </w:t>
      </w:r>
      <w:r>
        <w:rPr>
          <w:rStyle w:val="monospace"/>
        </w:rPr>
        <w:t>Handle</w:t>
      </w:r>
      <w:r>
        <w:t xml:space="preserve"> parameter.</w:t>
      </w:r>
    </w:p>
    <w:p w:rsidR="004C30C3" w:rsidRDefault="004C30C3">
      <w:pPr>
        <w:pStyle w:val="Body"/>
      </w:pPr>
      <w:r>
        <w:t xml:space="preserve">If function is unable to obtain the address of the requested function, this function returns </w:t>
      </w:r>
      <w:r>
        <w:rPr>
          <w:rStyle w:val="monospace"/>
        </w:rPr>
        <w:t>VI_NULL</w:t>
      </w:r>
      <w:r>
        <w:t xml:space="preserve"> as the function address.  It does not return an error in this case.</w:t>
      </w:r>
    </w:p>
    <w:p w:rsidR="004C30C3" w:rsidRDefault="004C30C3">
      <w:pPr>
        <w:pStyle w:val="FunctionHead"/>
      </w:pPr>
      <w:r>
        <w:lastRenderedPageBreak/>
        <w:t>C Prototype</w:t>
      </w:r>
    </w:p>
    <w:p w:rsidR="004C30C3" w:rsidRDefault="004C30C3">
      <w:pPr>
        <w:pStyle w:val="Code1"/>
      </w:pPr>
      <w:r>
        <w:t>ViStatus IviDriverLoader_GetFunctionPtrByCompleteName(</w:t>
      </w:r>
      <w:r>
        <w:br/>
        <w:t xml:space="preserve">                                              </w:t>
      </w:r>
      <w:r>
        <w:rPr>
          <w:spacing w:val="-4"/>
        </w:rPr>
        <w:t>IviDriverLoader</w:t>
      </w:r>
      <w:r>
        <w:t xml:space="preserve"> Handle, </w:t>
      </w:r>
      <w:r>
        <w:br/>
        <w:t xml:space="preserve">                                              ViConstString FunctionName,</w:t>
      </w:r>
      <w:r>
        <w:br/>
        <w:t xml:space="preserve">                                              ViAddr *FunctionPtr);</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3960"/>
        <w:gridCol w:w="2520"/>
      </w:tblGrid>
      <w:tr w:rsidR="004C30C3">
        <w:tblPrEx>
          <w:tblCellMar>
            <w:top w:w="0" w:type="dxa"/>
            <w:bottom w:w="0" w:type="dxa"/>
          </w:tblCellMar>
        </w:tblPrEx>
        <w:trPr>
          <w:cantSplit/>
        </w:trPr>
        <w:tc>
          <w:tcPr>
            <w:tcW w:w="1800" w:type="dxa"/>
            <w:tcBorders>
              <w:bottom w:val="double" w:sz="4" w:space="0" w:color="auto"/>
            </w:tcBorders>
          </w:tcPr>
          <w:p w:rsidR="004C30C3" w:rsidRDefault="004C30C3">
            <w:pPr>
              <w:pStyle w:val="TableHead"/>
            </w:pPr>
            <w:r>
              <w:t>Input</w:t>
            </w:r>
          </w:p>
        </w:tc>
        <w:tc>
          <w:tcPr>
            <w:tcW w:w="3960" w:type="dxa"/>
            <w:tcBorders>
              <w:bottom w:val="double" w:sz="4" w:space="0" w:color="auto"/>
            </w:tcBorders>
          </w:tcPr>
          <w:p w:rsidR="004C30C3" w:rsidRDefault="004C30C3">
            <w:pPr>
              <w:pStyle w:val="TableHead"/>
            </w:pPr>
            <w:r>
              <w:t>Description</w:t>
            </w:r>
          </w:p>
        </w:tc>
        <w:tc>
          <w:tcPr>
            <w:tcW w:w="252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800" w:type="dxa"/>
            <w:tcBorders>
              <w:top w:val="nil"/>
              <w:bottom w:val="nil"/>
            </w:tcBorders>
          </w:tcPr>
          <w:p w:rsidR="004C30C3" w:rsidRDefault="004C30C3">
            <w:pPr>
              <w:pStyle w:val="TableCellCourierNew"/>
            </w:pPr>
            <w:r>
              <w:t>Handle</w:t>
            </w:r>
          </w:p>
        </w:tc>
        <w:tc>
          <w:tcPr>
            <w:tcW w:w="3960" w:type="dxa"/>
            <w:tcBorders>
              <w:top w:val="nil"/>
              <w:bottom w:val="nil"/>
            </w:tcBorders>
          </w:tcPr>
          <w:p w:rsidR="004C30C3" w:rsidRDefault="004C30C3">
            <w:pPr>
              <w:pStyle w:val="TableCell"/>
            </w:pPr>
            <w:r>
              <w:t xml:space="preserve">Handle to the object that </w:t>
            </w:r>
            <w:r>
              <w:rPr>
                <w:rStyle w:val="monospace"/>
              </w:rPr>
              <w:t>IviDriverLoader_New</w:t>
            </w:r>
            <w:r>
              <w:t xml:space="preserve"> creates.</w:t>
            </w:r>
          </w:p>
        </w:tc>
        <w:tc>
          <w:tcPr>
            <w:tcW w:w="2520" w:type="dxa"/>
            <w:tcBorders>
              <w:top w:val="nil"/>
              <w:bottom w:val="nil"/>
            </w:tcBorders>
          </w:tcPr>
          <w:p w:rsidR="004C30C3" w:rsidRDefault="004C30C3">
            <w:pPr>
              <w:pStyle w:val="TableCellCourierNew"/>
            </w:pPr>
            <w:r>
              <w:t>IviDriverLoader</w:t>
            </w:r>
          </w:p>
        </w:tc>
      </w:tr>
      <w:tr w:rsidR="004C30C3">
        <w:tblPrEx>
          <w:tblCellMar>
            <w:top w:w="0" w:type="dxa"/>
            <w:bottom w:w="0" w:type="dxa"/>
          </w:tblCellMar>
        </w:tblPrEx>
        <w:trPr>
          <w:cantSplit/>
        </w:trPr>
        <w:tc>
          <w:tcPr>
            <w:tcW w:w="1800" w:type="dxa"/>
            <w:tcBorders>
              <w:top w:val="single" w:sz="4" w:space="0" w:color="auto"/>
            </w:tcBorders>
          </w:tcPr>
          <w:p w:rsidR="004C30C3" w:rsidRDefault="004C30C3">
            <w:pPr>
              <w:pStyle w:val="TableCellCourierNew"/>
            </w:pPr>
            <w:r>
              <w:t>FunctionName</w:t>
            </w:r>
          </w:p>
        </w:tc>
        <w:tc>
          <w:tcPr>
            <w:tcW w:w="3960" w:type="dxa"/>
            <w:tcBorders>
              <w:top w:val="single" w:sz="4" w:space="0" w:color="auto"/>
            </w:tcBorders>
          </w:tcPr>
          <w:p w:rsidR="004C30C3" w:rsidRDefault="004C30C3">
            <w:pPr>
              <w:pStyle w:val="TableCell"/>
            </w:pPr>
            <w:r>
              <w:t>Complete function name for which caller wants to retrieve a function pointer.</w:t>
            </w:r>
          </w:p>
        </w:tc>
        <w:tc>
          <w:tcPr>
            <w:tcW w:w="2520" w:type="dxa"/>
            <w:tcBorders>
              <w:top w:val="single" w:sz="4" w:space="0" w:color="auto"/>
            </w:tcBorders>
          </w:tcPr>
          <w:p w:rsidR="004C30C3" w:rsidRDefault="004C30C3">
            <w:pPr>
              <w:pStyle w:val="TableCellCourierNew"/>
            </w:pPr>
            <w:r>
              <w:t>ViConstString</w:t>
            </w:r>
          </w:p>
        </w:tc>
      </w:tr>
    </w:tbl>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5220"/>
        <w:gridCol w:w="1440"/>
      </w:tblGrid>
      <w:tr w:rsidR="004C30C3">
        <w:tblPrEx>
          <w:tblCellMar>
            <w:top w:w="0" w:type="dxa"/>
            <w:bottom w:w="0" w:type="dxa"/>
          </w:tblCellMar>
        </w:tblPrEx>
        <w:trPr>
          <w:cantSplit/>
        </w:trPr>
        <w:tc>
          <w:tcPr>
            <w:tcW w:w="1620" w:type="dxa"/>
            <w:tcBorders>
              <w:bottom w:val="double" w:sz="4" w:space="0" w:color="auto"/>
            </w:tcBorders>
          </w:tcPr>
          <w:p w:rsidR="004C30C3" w:rsidRDefault="004C30C3">
            <w:pPr>
              <w:pStyle w:val="TableHead"/>
            </w:pPr>
            <w:r>
              <w:t>Output</w:t>
            </w:r>
          </w:p>
        </w:tc>
        <w:tc>
          <w:tcPr>
            <w:tcW w:w="5220" w:type="dxa"/>
            <w:tcBorders>
              <w:bottom w:val="double" w:sz="4" w:space="0" w:color="auto"/>
            </w:tcBorders>
          </w:tcPr>
          <w:p w:rsidR="004C30C3" w:rsidRDefault="004C30C3">
            <w:pPr>
              <w:pStyle w:val="TableHead"/>
            </w:pPr>
            <w:r>
              <w:t>Description</w:t>
            </w:r>
          </w:p>
        </w:tc>
        <w:tc>
          <w:tcPr>
            <w:tcW w:w="144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nil"/>
            </w:tcBorders>
          </w:tcPr>
          <w:p w:rsidR="004C30C3" w:rsidRDefault="004C30C3">
            <w:pPr>
              <w:pStyle w:val="TableCellCourierNew"/>
            </w:pPr>
            <w:r>
              <w:t>FunctionPtr</w:t>
            </w:r>
          </w:p>
        </w:tc>
        <w:tc>
          <w:tcPr>
            <w:tcW w:w="5220" w:type="dxa"/>
            <w:tcBorders>
              <w:top w:val="nil"/>
            </w:tcBorders>
          </w:tcPr>
          <w:p w:rsidR="004C30C3" w:rsidRDefault="004C30C3">
            <w:pPr>
              <w:pStyle w:val="TableCell"/>
            </w:pPr>
            <w:r>
              <w:t xml:space="preserve">The address of the function that </w:t>
            </w:r>
            <w:r>
              <w:rPr>
                <w:rStyle w:val="monospace"/>
              </w:rPr>
              <w:t>FunctionName</w:t>
            </w:r>
            <w:r>
              <w:t xml:space="preserve"> specifies. The value is </w:t>
            </w:r>
            <w:r>
              <w:rPr>
                <w:rStyle w:val="monospace"/>
              </w:rPr>
              <w:t>VI_NULL</w:t>
            </w:r>
            <w:r>
              <w:t xml:space="preserve"> if the IVI-C class-compliant specific driver module does not export the function.</w:t>
            </w:r>
          </w:p>
        </w:tc>
        <w:tc>
          <w:tcPr>
            <w:tcW w:w="1440" w:type="dxa"/>
            <w:tcBorders>
              <w:top w:val="nil"/>
            </w:tcBorders>
          </w:tcPr>
          <w:p w:rsidR="004C30C3" w:rsidRDefault="004C30C3">
            <w:pPr>
              <w:pStyle w:val="TableCellCourierNew"/>
            </w:pPr>
            <w:r>
              <w:t>ViAddr</w:t>
            </w:r>
          </w:p>
        </w:tc>
      </w:tr>
    </w:tbl>
    <w:p w:rsidR="004C30C3" w:rsidRDefault="004C30C3">
      <w:pPr>
        <w:pStyle w:val="Body1"/>
      </w:pPr>
    </w:p>
    <w:p w:rsidR="004C30C3" w:rsidRDefault="004C30C3">
      <w:pPr>
        <w:pStyle w:val="FunctionHead"/>
      </w:pPr>
      <w:r>
        <w:t>Return Values</w:t>
      </w:r>
    </w:p>
    <w:p w:rsidR="004C30C3" w:rsidRDefault="004C30C3">
      <w:pPr>
        <w:pStyle w:val="Body1"/>
      </w:pPr>
      <w:r>
        <w:t xml:space="preserve">The </w:t>
      </w:r>
      <w:r>
        <w:rPr>
          <w:i/>
        </w:rPr>
        <w:t>IVI-3.2:  Inherent Capabilities Specification</w:t>
      </w:r>
      <w:r>
        <w:t xml:space="preserve"> defines general status codes that this function can return.</w:t>
      </w:r>
    </w:p>
    <w:p w:rsidR="004C30C3" w:rsidRDefault="004C30C3">
      <w:pPr>
        <w:pStyle w:val="Heading2"/>
      </w:pPr>
      <w:bookmarkStart w:id="23" w:name="_Toc528052764"/>
      <w:bookmarkStart w:id="24" w:name="_Toc1878418"/>
      <w:bookmarkStart w:id="25" w:name="_Toc1878628"/>
      <w:bookmarkStart w:id="26" w:name="_Toc1878733"/>
      <w:bookmarkStart w:id="27" w:name="_Toc1878838"/>
      <w:bookmarkStart w:id="28" w:name="_Toc1878943"/>
      <w:bookmarkStart w:id="29" w:name="_Toc338773025"/>
      <w:bookmarkEnd w:id="23"/>
      <w:bookmarkEnd w:id="24"/>
      <w:bookmarkEnd w:id="25"/>
      <w:bookmarkEnd w:id="26"/>
      <w:bookmarkEnd w:id="27"/>
      <w:bookmarkEnd w:id="28"/>
      <w:r>
        <w:t>Dispose</w:t>
      </w:r>
      <w:bookmarkEnd w:id="29"/>
    </w:p>
    <w:p w:rsidR="004C30C3" w:rsidRDefault="004C30C3">
      <w:pPr>
        <w:pStyle w:val="FunctionHead"/>
      </w:pPr>
      <w:r>
        <w:t>Description</w:t>
      </w:r>
    </w:p>
    <w:p w:rsidR="004C30C3" w:rsidRDefault="004C30C3">
      <w:pPr>
        <w:pStyle w:val="Body1"/>
      </w:pPr>
      <w:r>
        <w:t xml:space="preserve">This function unloads the IVI-C class-compliant specific driver and destroys an object created by </w:t>
      </w:r>
      <w:r>
        <w:rPr>
          <w:rStyle w:val="monospace"/>
        </w:rPr>
        <w:t>IviDriverLoader_New</w:t>
      </w:r>
      <w:r>
        <w:t>.</w:t>
      </w:r>
    </w:p>
    <w:p w:rsidR="004C30C3" w:rsidRDefault="004C30C3">
      <w:pPr>
        <w:pStyle w:val="Body"/>
      </w:pPr>
      <w:r>
        <w:t xml:space="preserve">Caution:  The function does not validate the </w:t>
      </w:r>
      <w:r>
        <w:rPr>
          <w:rStyle w:val="monospace"/>
        </w:rPr>
        <w:t>Handle</w:t>
      </w:r>
      <w:r>
        <w:t xml:space="preserve"> parameter.</w:t>
      </w:r>
    </w:p>
    <w:p w:rsidR="004C30C3" w:rsidRDefault="004C30C3">
      <w:pPr>
        <w:pStyle w:val="FunctionHead"/>
      </w:pPr>
      <w:r>
        <w:t>C Prototype</w:t>
      </w:r>
    </w:p>
    <w:p w:rsidR="004C30C3" w:rsidRDefault="004C30C3">
      <w:pPr>
        <w:pStyle w:val="Code1"/>
      </w:pPr>
      <w:r>
        <w:t>void IviDriverLoader_Dispose (IviDriverLoader Handle);</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4500"/>
        <w:gridCol w:w="2520"/>
      </w:tblGrid>
      <w:tr w:rsidR="004C30C3">
        <w:tblPrEx>
          <w:tblCellMar>
            <w:top w:w="0" w:type="dxa"/>
            <w:bottom w:w="0" w:type="dxa"/>
          </w:tblCellMar>
        </w:tblPrEx>
        <w:trPr>
          <w:cantSplit/>
        </w:trPr>
        <w:tc>
          <w:tcPr>
            <w:tcW w:w="1260" w:type="dxa"/>
            <w:tcBorders>
              <w:bottom w:val="nil"/>
            </w:tcBorders>
          </w:tcPr>
          <w:p w:rsidR="004C30C3" w:rsidRDefault="004C30C3">
            <w:pPr>
              <w:pStyle w:val="TableHead"/>
            </w:pPr>
            <w:r>
              <w:t>Input</w:t>
            </w:r>
          </w:p>
        </w:tc>
        <w:tc>
          <w:tcPr>
            <w:tcW w:w="4500" w:type="dxa"/>
            <w:tcBorders>
              <w:bottom w:val="nil"/>
            </w:tcBorders>
          </w:tcPr>
          <w:p w:rsidR="004C30C3" w:rsidRDefault="004C30C3">
            <w:pPr>
              <w:pStyle w:val="TableHead"/>
            </w:pPr>
            <w:r>
              <w:t>Description</w:t>
            </w:r>
          </w:p>
        </w:tc>
        <w:tc>
          <w:tcPr>
            <w:tcW w:w="252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260" w:type="dxa"/>
            <w:tcBorders>
              <w:top w:val="double" w:sz="4" w:space="0" w:color="auto"/>
              <w:bottom w:val="single" w:sz="4" w:space="0" w:color="auto"/>
            </w:tcBorders>
          </w:tcPr>
          <w:p w:rsidR="004C30C3" w:rsidRDefault="004C30C3">
            <w:pPr>
              <w:pStyle w:val="TableCellCourierNew"/>
            </w:pPr>
            <w:r>
              <w:t>Handle</w:t>
            </w:r>
          </w:p>
        </w:tc>
        <w:tc>
          <w:tcPr>
            <w:tcW w:w="4500" w:type="dxa"/>
            <w:tcBorders>
              <w:top w:val="double" w:sz="4" w:space="0" w:color="auto"/>
              <w:bottom w:val="single" w:sz="4" w:space="0" w:color="auto"/>
            </w:tcBorders>
          </w:tcPr>
          <w:p w:rsidR="004C30C3" w:rsidRDefault="004C30C3">
            <w:pPr>
              <w:pStyle w:val="TableCell"/>
            </w:pPr>
            <w:r>
              <w:t xml:space="preserve">Handle to the object that </w:t>
            </w:r>
            <w:r>
              <w:rPr>
                <w:rStyle w:val="monospace"/>
              </w:rPr>
              <w:t>IviDriverLoader_New</w:t>
            </w:r>
            <w:r>
              <w:t xml:space="preserve"> creates.</w:t>
            </w:r>
          </w:p>
        </w:tc>
        <w:tc>
          <w:tcPr>
            <w:tcW w:w="2520" w:type="dxa"/>
            <w:tcBorders>
              <w:top w:val="double" w:sz="4" w:space="0" w:color="auto"/>
              <w:bottom w:val="single" w:sz="4" w:space="0" w:color="auto"/>
            </w:tcBorders>
          </w:tcPr>
          <w:p w:rsidR="004C30C3" w:rsidRDefault="004C30C3">
            <w:pPr>
              <w:pStyle w:val="TableCellCourierNew"/>
            </w:pPr>
            <w:r>
              <w:t>IviDriverLoader</w:t>
            </w:r>
          </w:p>
        </w:tc>
      </w:tr>
    </w:tbl>
    <w:p w:rsidR="004C30C3" w:rsidRDefault="004C30C3">
      <w:pPr>
        <w:pStyle w:val="Body1"/>
      </w:pPr>
    </w:p>
    <w:p w:rsidR="004C30C3" w:rsidRDefault="004C30C3">
      <w:pPr>
        <w:pStyle w:val="FunctionHead"/>
      </w:pPr>
      <w:r>
        <w:t>Return Values</w:t>
      </w:r>
    </w:p>
    <w:p w:rsidR="004C30C3" w:rsidRDefault="004C30C3">
      <w:pPr>
        <w:pStyle w:val="Body1"/>
      </w:pPr>
      <w:r>
        <w:t>None</w:t>
      </w:r>
    </w:p>
    <w:p w:rsidR="004C30C3" w:rsidRDefault="004C30C3">
      <w:pPr>
        <w:pStyle w:val="Heading1"/>
      </w:pPr>
      <w:bookmarkStart w:id="30" w:name="_Toc528052766"/>
      <w:bookmarkStart w:id="31" w:name="_Toc1878420"/>
      <w:bookmarkStart w:id="32" w:name="_Toc1878630"/>
      <w:bookmarkStart w:id="33" w:name="_Toc1878735"/>
      <w:bookmarkStart w:id="34" w:name="_Toc1878840"/>
      <w:bookmarkStart w:id="35" w:name="_Toc1878945"/>
      <w:bookmarkStart w:id="36" w:name="_Toc528052773"/>
      <w:bookmarkStart w:id="37" w:name="_Toc1878427"/>
      <w:bookmarkStart w:id="38" w:name="_Toc1878637"/>
      <w:bookmarkStart w:id="39" w:name="_Toc1878742"/>
      <w:bookmarkStart w:id="40" w:name="_Toc1878847"/>
      <w:bookmarkStart w:id="41" w:name="_Toc1878952"/>
      <w:bookmarkStart w:id="42" w:name="_Toc338773026"/>
      <w:bookmarkEnd w:id="30"/>
      <w:bookmarkEnd w:id="31"/>
      <w:bookmarkEnd w:id="32"/>
      <w:bookmarkEnd w:id="33"/>
      <w:bookmarkEnd w:id="34"/>
      <w:bookmarkEnd w:id="35"/>
      <w:bookmarkEnd w:id="36"/>
      <w:bookmarkEnd w:id="37"/>
      <w:bookmarkEnd w:id="38"/>
      <w:bookmarkEnd w:id="39"/>
      <w:bookmarkEnd w:id="40"/>
      <w:bookmarkEnd w:id="41"/>
      <w:r>
        <w:lastRenderedPageBreak/>
        <w:t>Error Message</w:t>
      </w:r>
      <w:bookmarkEnd w:id="42"/>
    </w:p>
    <w:p w:rsidR="004C30C3" w:rsidRDefault="004C30C3">
      <w:pPr>
        <w:pStyle w:val="Body1"/>
      </w:pPr>
      <w:r>
        <w:t>The purpose of this component is to help driver developers create error messages. The component defines the following data type.</w:t>
      </w:r>
    </w:p>
    <w:p w:rsidR="004C30C3" w:rsidRDefault="004C30C3">
      <w:pPr>
        <w:pStyle w:val="Code1nosp"/>
      </w:pPr>
    </w:p>
    <w:p w:rsidR="004C30C3" w:rsidRDefault="004C30C3">
      <w:pPr>
        <w:pStyle w:val="Code1nosp"/>
      </w:pPr>
      <w:r>
        <w:t>#ifdef WIN32</w:t>
      </w:r>
    </w:p>
    <w:p w:rsidR="004C30C3" w:rsidRDefault="004C30C3">
      <w:pPr>
        <w:pStyle w:val="Code1nosp"/>
      </w:pPr>
      <w:r>
        <w:t xml:space="preserve">    #pragma pack(push)</w:t>
      </w:r>
    </w:p>
    <w:p w:rsidR="004C30C3" w:rsidRDefault="004C30C3">
      <w:pPr>
        <w:pStyle w:val="Code1nosp"/>
      </w:pPr>
      <w:r>
        <w:t xml:space="preserve">    #pragma pack(4)</w:t>
      </w:r>
    </w:p>
    <w:p w:rsidR="004C30C3" w:rsidRDefault="004C30C3">
      <w:pPr>
        <w:pStyle w:val="Code1nosp"/>
      </w:pPr>
      <w:r>
        <w:t>#endif</w:t>
      </w:r>
    </w:p>
    <w:p w:rsidR="004C30C3" w:rsidRDefault="004C30C3">
      <w:pPr>
        <w:pStyle w:val="Code1nosp"/>
      </w:pPr>
    </w:p>
    <w:p w:rsidR="004C30C3" w:rsidRDefault="004C30C3">
      <w:pPr>
        <w:pStyle w:val="Code1nosp"/>
      </w:pPr>
      <w:r>
        <w:t>typedef struct</w:t>
      </w:r>
    </w:p>
    <w:p w:rsidR="004C30C3" w:rsidRDefault="004C30C3">
      <w:pPr>
        <w:pStyle w:val="Code1nosp"/>
      </w:pPr>
      <w:r>
        <w:t>{</w:t>
      </w:r>
    </w:p>
    <w:p w:rsidR="004C30C3" w:rsidRDefault="004C30C3">
      <w:pPr>
        <w:pStyle w:val="Code2nosp"/>
      </w:pPr>
      <w:r>
        <w:t>ViStatus errorCode;</w:t>
      </w:r>
    </w:p>
    <w:p w:rsidR="004C30C3" w:rsidRDefault="004C30C3">
      <w:pPr>
        <w:pStyle w:val="Code2nosp"/>
      </w:pPr>
      <w:r>
        <w:t>ViConstString errorMessage;</w:t>
      </w:r>
    </w:p>
    <w:p w:rsidR="004C30C3" w:rsidRDefault="004C30C3">
      <w:pPr>
        <w:pStyle w:val="Code1nosp"/>
      </w:pPr>
      <w:r>
        <w:t>}IviErrorTableEntry, *IviErrorTable;</w:t>
      </w:r>
    </w:p>
    <w:p w:rsidR="004C30C3" w:rsidRDefault="004C30C3">
      <w:pPr>
        <w:pStyle w:val="Code1nosp"/>
      </w:pPr>
    </w:p>
    <w:p w:rsidR="004C30C3" w:rsidRDefault="004C30C3">
      <w:pPr>
        <w:pStyle w:val="Code1nosp"/>
      </w:pPr>
      <w:r>
        <w:t>#ifdef WIN32</w:t>
      </w:r>
    </w:p>
    <w:p w:rsidR="004C30C3" w:rsidRDefault="004C30C3">
      <w:pPr>
        <w:pStyle w:val="Code1nosp"/>
      </w:pPr>
      <w:r>
        <w:t xml:space="preserve">    #pragma pack(pop)</w:t>
      </w:r>
    </w:p>
    <w:p w:rsidR="004C30C3" w:rsidRDefault="004C30C3">
      <w:pPr>
        <w:pStyle w:val="Code1nosp"/>
      </w:pPr>
      <w:r>
        <w:t>#endif</w:t>
      </w:r>
    </w:p>
    <w:p w:rsidR="004C30C3" w:rsidRDefault="004C30C3">
      <w:pPr>
        <w:pStyle w:val="Code1nosp"/>
      </w:pPr>
    </w:p>
    <w:p w:rsidR="004C30C3" w:rsidRDefault="004C30C3">
      <w:pPr>
        <w:pStyle w:val="Body"/>
      </w:pPr>
      <w:r>
        <w:t xml:space="preserve"> The Error Message component defines the following functions:</w:t>
      </w:r>
    </w:p>
    <w:p w:rsidR="004C30C3" w:rsidRDefault="004C30C3">
      <w:pPr>
        <w:pStyle w:val="ListBullet2"/>
      </w:pPr>
      <w:r>
        <w:t>IviErrorMessage_Get</w:t>
      </w:r>
    </w:p>
    <w:p w:rsidR="004C30C3" w:rsidRDefault="004C30C3">
      <w:pPr>
        <w:pStyle w:val="ListBullet2"/>
      </w:pPr>
      <w:r>
        <w:t>IviErrorMessage_FormatWithElaboration</w:t>
      </w:r>
    </w:p>
    <w:p w:rsidR="004C30C3" w:rsidRDefault="004C30C3">
      <w:pPr>
        <w:pStyle w:val="Heading2"/>
      </w:pPr>
      <w:bookmarkStart w:id="43" w:name="_Toc338773027"/>
      <w:r>
        <w:t>Get</w:t>
      </w:r>
      <w:bookmarkEnd w:id="43"/>
    </w:p>
    <w:p w:rsidR="004C30C3" w:rsidRDefault="004C30C3">
      <w:pPr>
        <w:pStyle w:val="FunctionHead"/>
      </w:pPr>
      <w:r>
        <w:t>Description</w:t>
      </w:r>
    </w:p>
    <w:p w:rsidR="004C30C3" w:rsidRDefault="004C30C3">
      <w:pPr>
        <w:pStyle w:val="Body1"/>
      </w:pPr>
      <w:r>
        <w:t>This function retrieves the static message associated with a specific error code. The error code must be one of the following.</w:t>
      </w:r>
    </w:p>
    <w:p w:rsidR="004C30C3" w:rsidRDefault="004C30C3">
      <w:pPr>
        <w:pStyle w:val="ListBullet"/>
      </w:pPr>
      <w:r>
        <w:t>An error code that one or more of the C shared components defines</w:t>
      </w:r>
    </w:p>
    <w:p w:rsidR="004C30C3" w:rsidRDefault="004C30C3">
      <w:pPr>
        <w:pStyle w:val="ListBullet"/>
      </w:pPr>
      <w:r>
        <w:t xml:space="preserve">An error code that the IVI foundation defines in </w:t>
      </w:r>
      <w:r>
        <w:rPr>
          <w:i/>
        </w:rPr>
        <w:t>IVI-3.2</w:t>
      </w:r>
      <w:r>
        <w:t xml:space="preserve">: </w:t>
      </w:r>
      <w:r>
        <w:rPr>
          <w:i/>
        </w:rPr>
        <w:t>Inherent Capabilities Specification</w:t>
      </w:r>
    </w:p>
    <w:p w:rsidR="004C30C3" w:rsidRDefault="004C30C3">
      <w:pPr>
        <w:pStyle w:val="ListBullet"/>
      </w:pPr>
      <w:r>
        <w:t xml:space="preserve">An error code in the table passed to the </w:t>
      </w:r>
      <w:r>
        <w:rPr>
          <w:rStyle w:val="monospace"/>
        </w:rPr>
        <w:t>ErrorTable</w:t>
      </w:r>
      <w:r>
        <w:t xml:space="preserve"> parameter.</w:t>
      </w:r>
    </w:p>
    <w:p w:rsidR="004C30C3" w:rsidRDefault="004C30C3">
      <w:pPr>
        <w:pStyle w:val="Body"/>
      </w:pPr>
      <w:r>
        <w:t xml:space="preserve">An IVI-C driver can use the </w:t>
      </w:r>
      <w:r>
        <w:rPr>
          <w:rStyle w:val="monospace"/>
        </w:rPr>
        <w:t>ErrorTable</w:t>
      </w:r>
      <w:r>
        <w:t xml:space="preserve"> parameter to pass a list of the driver’s specific error codes, as well as any class-defined error codes that it might return.</w:t>
      </w:r>
    </w:p>
    <w:p w:rsidR="004C30C3" w:rsidRDefault="004C30C3">
      <w:pPr>
        <w:pStyle w:val="Body"/>
      </w:pPr>
      <w:r>
        <w:t xml:space="preserve">If the function cannot find the error message for the error code, the function returns a pointer to an empty string in the </w:t>
      </w:r>
      <w:r>
        <w:rPr>
          <w:rStyle w:val="monospace"/>
        </w:rPr>
        <w:t>ErrorMessage</w:t>
      </w:r>
      <w:r>
        <w:t xml:space="preserve"> parameter and returns an error code.</w:t>
      </w:r>
    </w:p>
    <w:p w:rsidR="004C30C3" w:rsidRDefault="004C30C3">
      <w:pPr>
        <w:pStyle w:val="Body"/>
      </w:pPr>
      <w:r>
        <w:t>The caller should not deallocate the error message string.</w:t>
      </w:r>
    </w:p>
    <w:p w:rsidR="004C30C3" w:rsidRDefault="004C30C3">
      <w:pPr>
        <w:pStyle w:val="FunctionHead"/>
      </w:pPr>
      <w:r>
        <w:t>C Prototype</w:t>
      </w:r>
    </w:p>
    <w:p w:rsidR="004C30C3" w:rsidRDefault="004C30C3">
      <w:pPr>
        <w:pStyle w:val="Code1"/>
      </w:pPr>
      <w:r>
        <w:t xml:space="preserve">ViStatus IviErrorMessage_Get (ViStatus ErrorCode, </w:t>
      </w:r>
      <w:r>
        <w:br/>
        <w:t xml:space="preserve">                              IviErrorTable ErrorTable, </w:t>
      </w:r>
      <w:r>
        <w:br/>
        <w:t xml:space="preserve">                              ViConstString *ErrorMessage);</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Input</w:t>
            </w:r>
          </w:p>
        </w:tc>
        <w:tc>
          <w:tcPr>
            <w:tcW w:w="486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ErrorCode</w:t>
            </w:r>
          </w:p>
        </w:tc>
        <w:tc>
          <w:tcPr>
            <w:tcW w:w="4860" w:type="dxa"/>
            <w:tcBorders>
              <w:top w:val="double" w:sz="4" w:space="0" w:color="auto"/>
              <w:bottom w:val="single" w:sz="4" w:space="0" w:color="auto"/>
            </w:tcBorders>
          </w:tcPr>
          <w:p w:rsidR="004C30C3" w:rsidRDefault="004C30C3">
            <w:pPr>
              <w:pStyle w:val="TableCell"/>
            </w:pPr>
            <w:r>
              <w:t>Error code value.</w:t>
            </w:r>
          </w:p>
        </w:tc>
        <w:tc>
          <w:tcPr>
            <w:tcW w:w="1800" w:type="dxa"/>
            <w:tcBorders>
              <w:top w:val="double" w:sz="4" w:space="0" w:color="auto"/>
              <w:bottom w:val="single" w:sz="4" w:space="0" w:color="auto"/>
            </w:tcBorders>
          </w:tcPr>
          <w:p w:rsidR="004C30C3" w:rsidRDefault="004C30C3">
            <w:pPr>
              <w:pStyle w:val="TableCellCourierNew"/>
            </w:pPr>
            <w:r>
              <w:t>ViStatus</w:t>
            </w:r>
          </w:p>
        </w:tc>
      </w:tr>
      <w:tr w:rsidR="004C30C3">
        <w:tblPrEx>
          <w:tblCellMar>
            <w:top w:w="0" w:type="dxa"/>
            <w:bottom w:w="0" w:type="dxa"/>
          </w:tblCellMar>
        </w:tblPrEx>
        <w:trPr>
          <w:cantSplit/>
        </w:trPr>
        <w:tc>
          <w:tcPr>
            <w:tcW w:w="1620" w:type="dxa"/>
            <w:tcBorders>
              <w:top w:val="nil"/>
            </w:tcBorders>
          </w:tcPr>
          <w:p w:rsidR="004C30C3" w:rsidRDefault="004C30C3">
            <w:pPr>
              <w:pStyle w:val="TableCellCourierNew"/>
            </w:pPr>
            <w:r>
              <w:lastRenderedPageBreak/>
              <w:t>ErrorTable</w:t>
            </w:r>
          </w:p>
        </w:tc>
        <w:tc>
          <w:tcPr>
            <w:tcW w:w="4860" w:type="dxa"/>
            <w:tcBorders>
              <w:top w:val="nil"/>
            </w:tcBorders>
          </w:tcPr>
          <w:p w:rsidR="004C30C3" w:rsidRDefault="004C30C3">
            <w:pPr>
              <w:pStyle w:val="TableCell"/>
            </w:pPr>
            <w:r>
              <w:t xml:space="preserve">A list of error codes and associated error messages. The last element of the table has </w:t>
            </w:r>
            <w:r>
              <w:rPr>
                <w:rStyle w:val="monospace"/>
              </w:rPr>
              <w:t>VI_SUCCESS</w:t>
            </w:r>
            <w:r>
              <w:t xml:space="preserve"> for the errorCode element and an empty string for the </w:t>
            </w:r>
            <w:r>
              <w:rPr>
                <w:rStyle w:val="monospace"/>
              </w:rPr>
              <w:t>errorMessage</w:t>
            </w:r>
            <w:r>
              <w:t xml:space="preserve"> element. If the parameter is </w:t>
            </w:r>
            <w:r>
              <w:rPr>
                <w:rStyle w:val="monospace"/>
              </w:rPr>
              <w:t>VI_NULL</w:t>
            </w:r>
            <w:r>
              <w:t>, it is ignored.</w:t>
            </w:r>
          </w:p>
        </w:tc>
        <w:tc>
          <w:tcPr>
            <w:tcW w:w="1800" w:type="dxa"/>
            <w:tcBorders>
              <w:top w:val="nil"/>
            </w:tcBorders>
          </w:tcPr>
          <w:p w:rsidR="004C30C3" w:rsidRDefault="004C30C3">
            <w:pPr>
              <w:pStyle w:val="TableCellCourierNew"/>
            </w:pPr>
            <w:r>
              <w:t>IviErrorTable</w:t>
            </w:r>
          </w:p>
        </w:tc>
      </w:tr>
    </w:tbl>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4680"/>
        <w:gridCol w:w="1800"/>
      </w:tblGrid>
      <w:tr w:rsidR="004C30C3">
        <w:tblPrEx>
          <w:tblCellMar>
            <w:top w:w="0" w:type="dxa"/>
            <w:bottom w:w="0" w:type="dxa"/>
          </w:tblCellMar>
        </w:tblPrEx>
        <w:trPr>
          <w:cantSplit/>
        </w:trPr>
        <w:tc>
          <w:tcPr>
            <w:tcW w:w="1800" w:type="dxa"/>
            <w:tcBorders>
              <w:bottom w:val="double" w:sz="4" w:space="0" w:color="auto"/>
            </w:tcBorders>
          </w:tcPr>
          <w:p w:rsidR="004C30C3" w:rsidRDefault="004C30C3">
            <w:pPr>
              <w:pStyle w:val="TableHead"/>
            </w:pPr>
            <w:r>
              <w:t>Output</w:t>
            </w:r>
          </w:p>
        </w:tc>
        <w:tc>
          <w:tcPr>
            <w:tcW w:w="4680" w:type="dxa"/>
            <w:tcBorders>
              <w:bottom w:val="double" w:sz="4" w:space="0" w:color="auto"/>
            </w:tcBorders>
          </w:tcPr>
          <w:p w:rsidR="004C30C3" w:rsidRDefault="004C30C3">
            <w:pPr>
              <w:pStyle w:val="TableHead"/>
            </w:pPr>
            <w:r>
              <w:t>Description</w:t>
            </w:r>
          </w:p>
        </w:tc>
        <w:tc>
          <w:tcPr>
            <w:tcW w:w="180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800" w:type="dxa"/>
            <w:tcBorders>
              <w:top w:val="nil"/>
            </w:tcBorders>
          </w:tcPr>
          <w:p w:rsidR="004C30C3" w:rsidRDefault="004C30C3">
            <w:pPr>
              <w:pStyle w:val="TableCellCourierNew"/>
            </w:pPr>
            <w:r>
              <w:t>ErrorMessage</w:t>
            </w:r>
          </w:p>
        </w:tc>
        <w:tc>
          <w:tcPr>
            <w:tcW w:w="4680" w:type="dxa"/>
            <w:tcBorders>
              <w:top w:val="nil"/>
            </w:tcBorders>
          </w:tcPr>
          <w:p w:rsidR="004C30C3" w:rsidRDefault="004C30C3">
            <w:pPr>
              <w:pStyle w:val="TableCell"/>
            </w:pPr>
            <w:r>
              <w:t xml:space="preserve">The string that contains the error message that corresponds to the </w:t>
            </w:r>
            <w:r>
              <w:rPr>
                <w:rStyle w:val="monospace"/>
              </w:rPr>
              <w:t>ErrorCode</w:t>
            </w:r>
            <w:r>
              <w:t>. The caller should not deallocate this string.</w:t>
            </w:r>
          </w:p>
        </w:tc>
        <w:tc>
          <w:tcPr>
            <w:tcW w:w="1800" w:type="dxa"/>
            <w:tcBorders>
              <w:top w:val="nil"/>
            </w:tcBorders>
          </w:tcPr>
          <w:p w:rsidR="004C30C3" w:rsidRDefault="004C30C3">
            <w:pPr>
              <w:pStyle w:val="TableCellCourierNew"/>
            </w:pPr>
            <w:r>
              <w:t>ViConstString</w:t>
            </w:r>
          </w:p>
        </w:tc>
      </w:tr>
    </w:tbl>
    <w:p w:rsidR="004C30C3" w:rsidRDefault="004C30C3">
      <w:pPr>
        <w:pStyle w:val="Body1"/>
      </w:pPr>
    </w:p>
    <w:p w:rsidR="004C30C3" w:rsidRDefault="004C30C3">
      <w:pPr>
        <w:pStyle w:val="FunctionHead"/>
      </w:pPr>
      <w:r>
        <w:t>Return Values</w:t>
      </w:r>
    </w:p>
    <w:p w:rsidR="004C30C3" w:rsidRDefault="004C30C3">
      <w:pPr>
        <w:pStyle w:val="Body1"/>
      </w:pPr>
      <w:r>
        <w:t xml:space="preserve">The </w:t>
      </w:r>
      <w:r>
        <w:rPr>
          <w:i/>
        </w:rPr>
        <w:t>IVI-3.2:  Inherent Capabilities Specification</w:t>
      </w:r>
      <w:r>
        <w:t xml:space="preserve"> defines general status codes that this function can return.</w:t>
      </w:r>
    </w:p>
    <w:p w:rsidR="004C30C3" w:rsidRDefault="004C30C3">
      <w:pPr>
        <w:pStyle w:val="Heading2"/>
      </w:pPr>
      <w:bookmarkStart w:id="44" w:name="_Toc528052776"/>
      <w:bookmarkStart w:id="45" w:name="_Toc1878430"/>
      <w:bookmarkStart w:id="46" w:name="_Toc1878640"/>
      <w:bookmarkStart w:id="47" w:name="_Toc1878745"/>
      <w:bookmarkStart w:id="48" w:name="_Toc1878850"/>
      <w:bookmarkStart w:id="49" w:name="_Toc1878955"/>
      <w:bookmarkStart w:id="50" w:name="_Toc528052789"/>
      <w:bookmarkStart w:id="51" w:name="_Toc1878443"/>
      <w:bookmarkStart w:id="52" w:name="_Toc1878653"/>
      <w:bookmarkStart w:id="53" w:name="_Toc1878758"/>
      <w:bookmarkStart w:id="54" w:name="_Toc1878863"/>
      <w:bookmarkStart w:id="55" w:name="_Toc1878968"/>
      <w:bookmarkStart w:id="56" w:name="_Toc338773028"/>
      <w:bookmarkEnd w:id="44"/>
      <w:bookmarkEnd w:id="45"/>
      <w:bookmarkEnd w:id="46"/>
      <w:bookmarkEnd w:id="47"/>
      <w:bookmarkEnd w:id="48"/>
      <w:bookmarkEnd w:id="49"/>
      <w:bookmarkEnd w:id="50"/>
      <w:bookmarkEnd w:id="51"/>
      <w:bookmarkEnd w:id="52"/>
      <w:bookmarkEnd w:id="53"/>
      <w:bookmarkEnd w:id="54"/>
      <w:bookmarkEnd w:id="55"/>
      <w:r>
        <w:t>Format With Elaboration</w:t>
      </w:r>
      <w:bookmarkEnd w:id="56"/>
      <w:r>
        <w:t xml:space="preserve"> </w:t>
      </w:r>
    </w:p>
    <w:p w:rsidR="004C30C3" w:rsidRDefault="004C30C3">
      <w:pPr>
        <w:pStyle w:val="FunctionHead"/>
      </w:pPr>
      <w:r>
        <w:t>Description</w:t>
      </w:r>
    </w:p>
    <w:p w:rsidR="004C30C3" w:rsidRDefault="004C30C3">
      <w:pPr>
        <w:pStyle w:val="Body1"/>
      </w:pPr>
      <w:r>
        <w:t>This function formats an error description from two error messages and places it into an output buffer.</w:t>
      </w:r>
    </w:p>
    <w:p w:rsidR="004C30C3" w:rsidRDefault="004C30C3">
      <w:pPr>
        <w:pStyle w:val="Body"/>
      </w:pPr>
      <w:r>
        <w:t xml:space="preserve">Refer to Section 3.1.2.1, </w:t>
      </w:r>
      <w:r>
        <w:rPr>
          <w:rStyle w:val="Italic"/>
        </w:rPr>
        <w:t>Additional Compliance Rules for C Functions with ViChar Array Output Parameters of the IVI–3.2: Inherent Capabilities Specification</w:t>
      </w:r>
      <w:r>
        <w:t xml:space="preserve"> for rules regarding the </w:t>
      </w:r>
      <w:r>
        <w:rPr>
          <w:rStyle w:val="monospace"/>
        </w:rPr>
        <w:t>ErrorDescriptionBufferSize</w:t>
      </w:r>
      <w:r>
        <w:t xml:space="preserve"> and </w:t>
      </w:r>
      <w:r>
        <w:rPr>
          <w:rStyle w:val="monospace"/>
        </w:rPr>
        <w:t>ErrorDescription</w:t>
      </w:r>
      <w:r>
        <w:t xml:space="preserve"> parameters.</w:t>
      </w:r>
    </w:p>
    <w:p w:rsidR="004C30C3" w:rsidRDefault="004C30C3">
      <w:pPr>
        <w:pStyle w:val="Body"/>
      </w:pPr>
      <w:r>
        <w:t>By passing zero for the buffer size, the caller can ascertain the buffer size required to get the entire error description string and then call the function again with a sufficiently large buffer.</w:t>
      </w:r>
    </w:p>
    <w:p w:rsidR="004C30C3" w:rsidRDefault="004C30C3">
      <w:pPr>
        <w:pStyle w:val="FunctionHead"/>
      </w:pPr>
      <w:r>
        <w:t>C Prototype</w:t>
      </w:r>
    </w:p>
    <w:p w:rsidR="004C30C3" w:rsidRDefault="004C30C3">
      <w:pPr>
        <w:pStyle w:val="Code1"/>
      </w:pPr>
      <w:r>
        <w:t>ViStatus IviErrorMessage_FormatWithElaboration (</w:t>
      </w:r>
      <w:r>
        <w:rPr>
          <w:spacing w:val="-10"/>
        </w:rPr>
        <w:t>ViConstString ErrorMessage,</w:t>
      </w:r>
      <w:r>
        <w:t xml:space="preserve"> </w:t>
      </w:r>
      <w:r>
        <w:br/>
        <w:t xml:space="preserve">                                         </w:t>
      </w:r>
      <w:r>
        <w:rPr>
          <w:spacing w:val="-10"/>
        </w:rPr>
        <w:t xml:space="preserve">ViConstString ErrorElaboration, </w:t>
      </w:r>
      <w:r>
        <w:br/>
        <w:t xml:space="preserve">                                         </w:t>
      </w:r>
      <w:r>
        <w:rPr>
          <w:spacing w:val="-10"/>
        </w:rPr>
        <w:t>ViInt32 ErrorDescriptionBufferSize</w:t>
      </w:r>
      <w:r>
        <w:t xml:space="preserve">, </w:t>
      </w:r>
      <w:r>
        <w:br/>
        <w:t xml:space="preserve">                                         </w:t>
      </w:r>
      <w:r>
        <w:rPr>
          <w:spacing w:val="-10"/>
        </w:rPr>
        <w:t>ViChar ErrorDescription[ ]);</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40"/>
        <w:gridCol w:w="3240"/>
        <w:gridCol w:w="1800"/>
      </w:tblGrid>
      <w:tr w:rsidR="004C30C3">
        <w:tblPrEx>
          <w:tblCellMar>
            <w:top w:w="0" w:type="dxa"/>
            <w:bottom w:w="0" w:type="dxa"/>
          </w:tblCellMar>
        </w:tblPrEx>
        <w:trPr>
          <w:cantSplit/>
        </w:trPr>
        <w:tc>
          <w:tcPr>
            <w:tcW w:w="3240" w:type="dxa"/>
            <w:tcBorders>
              <w:bottom w:val="nil"/>
            </w:tcBorders>
          </w:tcPr>
          <w:p w:rsidR="004C30C3" w:rsidRDefault="004C30C3">
            <w:pPr>
              <w:pStyle w:val="TableHead"/>
            </w:pPr>
            <w:r>
              <w:t>Input</w:t>
            </w:r>
          </w:p>
        </w:tc>
        <w:tc>
          <w:tcPr>
            <w:tcW w:w="324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3240" w:type="dxa"/>
            <w:tcBorders>
              <w:top w:val="double" w:sz="4" w:space="0" w:color="auto"/>
              <w:bottom w:val="single" w:sz="4" w:space="0" w:color="auto"/>
            </w:tcBorders>
          </w:tcPr>
          <w:p w:rsidR="004C30C3" w:rsidRDefault="004C30C3">
            <w:pPr>
              <w:pStyle w:val="TableCellCourierNew"/>
            </w:pPr>
            <w:r>
              <w:t>ErrorMessage</w:t>
            </w:r>
          </w:p>
        </w:tc>
        <w:tc>
          <w:tcPr>
            <w:tcW w:w="3240" w:type="dxa"/>
            <w:tcBorders>
              <w:top w:val="double" w:sz="4" w:space="0" w:color="auto"/>
              <w:bottom w:val="single" w:sz="4" w:space="0" w:color="auto"/>
            </w:tcBorders>
          </w:tcPr>
          <w:p w:rsidR="004C30C3" w:rsidRDefault="004C30C3">
            <w:pPr>
              <w:pStyle w:val="TableCell"/>
            </w:pPr>
            <w:r>
              <w:t>The more general error message. Normally, this is a static error message associated with an error code.</w:t>
            </w:r>
          </w:p>
        </w:tc>
        <w:tc>
          <w:tcPr>
            <w:tcW w:w="1800" w:type="dxa"/>
            <w:tcBorders>
              <w:top w:val="double" w:sz="4" w:space="0" w:color="auto"/>
              <w:bottom w:val="single" w:sz="4" w:space="0" w:color="auto"/>
            </w:tcBorders>
          </w:tcPr>
          <w:p w:rsidR="004C30C3" w:rsidRDefault="004C30C3">
            <w:pPr>
              <w:pStyle w:val="TableCellCourierNew"/>
            </w:pPr>
            <w:r>
              <w:t>ViConstString</w:t>
            </w:r>
          </w:p>
        </w:tc>
      </w:tr>
      <w:tr w:rsidR="004C30C3">
        <w:tblPrEx>
          <w:tblCellMar>
            <w:top w:w="0" w:type="dxa"/>
            <w:bottom w:w="0" w:type="dxa"/>
          </w:tblCellMar>
        </w:tblPrEx>
        <w:trPr>
          <w:cantSplit/>
        </w:trPr>
        <w:tc>
          <w:tcPr>
            <w:tcW w:w="3240" w:type="dxa"/>
            <w:tcBorders>
              <w:top w:val="nil"/>
              <w:bottom w:val="single" w:sz="4" w:space="0" w:color="auto"/>
            </w:tcBorders>
          </w:tcPr>
          <w:p w:rsidR="004C30C3" w:rsidRDefault="004C30C3">
            <w:pPr>
              <w:pStyle w:val="TableCellCourierNew"/>
            </w:pPr>
            <w:r>
              <w:t>ErrorElaboration</w:t>
            </w:r>
          </w:p>
        </w:tc>
        <w:tc>
          <w:tcPr>
            <w:tcW w:w="3240" w:type="dxa"/>
            <w:tcBorders>
              <w:top w:val="nil"/>
              <w:bottom w:val="single" w:sz="4" w:space="0" w:color="auto"/>
            </w:tcBorders>
          </w:tcPr>
          <w:p w:rsidR="004C30C3" w:rsidRDefault="004C30C3">
            <w:pPr>
              <w:pStyle w:val="TableCell"/>
            </w:pPr>
            <w:r>
              <w:t>The more specific error message that refines the more general error message.</w:t>
            </w:r>
          </w:p>
        </w:tc>
        <w:tc>
          <w:tcPr>
            <w:tcW w:w="1800" w:type="dxa"/>
            <w:tcBorders>
              <w:top w:val="nil"/>
              <w:bottom w:val="single" w:sz="4" w:space="0" w:color="auto"/>
            </w:tcBorders>
          </w:tcPr>
          <w:p w:rsidR="004C30C3" w:rsidRDefault="004C30C3">
            <w:pPr>
              <w:pStyle w:val="TableCellCourierNew"/>
            </w:pPr>
            <w:r>
              <w:t>ViConstString</w:t>
            </w:r>
          </w:p>
        </w:tc>
      </w:tr>
      <w:tr w:rsidR="004C30C3">
        <w:tblPrEx>
          <w:tblCellMar>
            <w:top w:w="0" w:type="dxa"/>
            <w:bottom w:w="0" w:type="dxa"/>
          </w:tblCellMar>
        </w:tblPrEx>
        <w:trPr>
          <w:cantSplit/>
        </w:trPr>
        <w:tc>
          <w:tcPr>
            <w:tcW w:w="3240" w:type="dxa"/>
            <w:tcBorders>
              <w:top w:val="nil"/>
              <w:bottom w:val="single" w:sz="4" w:space="0" w:color="auto"/>
            </w:tcBorders>
          </w:tcPr>
          <w:p w:rsidR="004C30C3" w:rsidRDefault="004C30C3">
            <w:pPr>
              <w:pStyle w:val="TableCellCourierNew"/>
            </w:pPr>
            <w:r>
              <w:t>ErrorDescriptionBufferSize</w:t>
            </w:r>
          </w:p>
        </w:tc>
        <w:tc>
          <w:tcPr>
            <w:tcW w:w="3240" w:type="dxa"/>
            <w:tcBorders>
              <w:top w:val="nil"/>
              <w:bottom w:val="single" w:sz="4" w:space="0" w:color="auto"/>
            </w:tcBorders>
          </w:tcPr>
          <w:p w:rsidR="004C30C3" w:rsidRDefault="004C30C3">
            <w:pPr>
              <w:pStyle w:val="TableCell"/>
            </w:pPr>
            <w:r>
              <w:t xml:space="preserve">The number of bytes in the </w:t>
            </w:r>
            <w:r>
              <w:rPr>
                <w:rStyle w:val="monospace"/>
              </w:rPr>
              <w:t>ViChar</w:t>
            </w:r>
            <w:r>
              <w:t xml:space="preserve"> array that the caller specifies for the </w:t>
            </w:r>
            <w:r>
              <w:rPr>
                <w:rStyle w:val="monospace"/>
              </w:rPr>
              <w:t>ErrorDescription</w:t>
            </w:r>
            <w:r>
              <w:t xml:space="preserve"> parameter.</w:t>
            </w:r>
          </w:p>
        </w:tc>
        <w:tc>
          <w:tcPr>
            <w:tcW w:w="1800" w:type="dxa"/>
            <w:tcBorders>
              <w:top w:val="nil"/>
              <w:bottom w:val="single" w:sz="4" w:space="0" w:color="auto"/>
            </w:tcBorders>
          </w:tcPr>
          <w:p w:rsidR="004C30C3" w:rsidRDefault="004C30C3">
            <w:pPr>
              <w:pStyle w:val="TableCellCourierNew"/>
            </w:pPr>
            <w:r>
              <w:t>ViInt32</w:t>
            </w:r>
          </w:p>
        </w:tc>
      </w:tr>
    </w:tbl>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4680"/>
        <w:gridCol w:w="1440"/>
      </w:tblGrid>
      <w:tr w:rsidR="004C30C3">
        <w:tblPrEx>
          <w:tblCellMar>
            <w:top w:w="0" w:type="dxa"/>
            <w:bottom w:w="0" w:type="dxa"/>
          </w:tblCellMar>
        </w:tblPrEx>
        <w:trPr>
          <w:cantSplit/>
        </w:trPr>
        <w:tc>
          <w:tcPr>
            <w:tcW w:w="2160" w:type="dxa"/>
            <w:tcBorders>
              <w:bottom w:val="double" w:sz="4" w:space="0" w:color="auto"/>
            </w:tcBorders>
          </w:tcPr>
          <w:p w:rsidR="004C30C3" w:rsidRDefault="004C30C3">
            <w:pPr>
              <w:pStyle w:val="TableHead"/>
            </w:pPr>
            <w:r>
              <w:lastRenderedPageBreak/>
              <w:t>Output</w:t>
            </w:r>
          </w:p>
        </w:tc>
        <w:tc>
          <w:tcPr>
            <w:tcW w:w="4680" w:type="dxa"/>
            <w:tcBorders>
              <w:bottom w:val="double" w:sz="4" w:space="0" w:color="auto"/>
            </w:tcBorders>
          </w:tcPr>
          <w:p w:rsidR="004C30C3" w:rsidRDefault="004C30C3">
            <w:pPr>
              <w:pStyle w:val="TableHead"/>
            </w:pPr>
            <w:r>
              <w:t>Description</w:t>
            </w:r>
          </w:p>
        </w:tc>
        <w:tc>
          <w:tcPr>
            <w:tcW w:w="144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2160" w:type="dxa"/>
            <w:tcBorders>
              <w:top w:val="double" w:sz="4" w:space="0" w:color="auto"/>
              <w:bottom w:val="single" w:sz="4" w:space="0" w:color="auto"/>
            </w:tcBorders>
          </w:tcPr>
          <w:p w:rsidR="004C30C3" w:rsidRDefault="004C30C3">
            <w:pPr>
              <w:pStyle w:val="TableCellCourierNew"/>
            </w:pPr>
            <w:r>
              <w:t>ErrorDescription</w:t>
            </w:r>
          </w:p>
        </w:tc>
        <w:tc>
          <w:tcPr>
            <w:tcW w:w="4680" w:type="dxa"/>
            <w:tcBorders>
              <w:top w:val="double" w:sz="4" w:space="0" w:color="auto"/>
              <w:bottom w:val="single" w:sz="4" w:space="0" w:color="auto"/>
            </w:tcBorders>
          </w:tcPr>
          <w:p w:rsidR="004C30C3" w:rsidRDefault="004C30C3">
            <w:pPr>
              <w:pStyle w:val="TableCell"/>
            </w:pPr>
            <w:r>
              <w:t xml:space="preserve">Buffer into which the function places the formatted error description. The buffer shall contain at least as many bytes as the caller specifies in the </w:t>
            </w:r>
            <w:r>
              <w:rPr>
                <w:rStyle w:val="monospace"/>
              </w:rPr>
              <w:t>ErrorDescrptionBufferSize</w:t>
            </w:r>
            <w:r>
              <w:t xml:space="preserve"> parameter. The caller may pass </w:t>
            </w:r>
            <w:r>
              <w:rPr>
                <w:rStyle w:val="monospace"/>
              </w:rPr>
              <w:t>VI_NULL</w:t>
            </w:r>
            <w:r>
              <w:t xml:space="preserve"> for this parameter if the </w:t>
            </w:r>
            <w:r>
              <w:rPr>
                <w:rStyle w:val="monospace"/>
              </w:rPr>
              <w:t>ErrorDescrptionBufferSize</w:t>
            </w:r>
            <w:r>
              <w:t xml:space="preserve"> parameter is zero .</w:t>
            </w:r>
          </w:p>
        </w:tc>
        <w:tc>
          <w:tcPr>
            <w:tcW w:w="1440" w:type="dxa"/>
            <w:tcBorders>
              <w:top w:val="double" w:sz="4" w:space="0" w:color="auto"/>
              <w:bottom w:val="single" w:sz="4" w:space="0" w:color="auto"/>
            </w:tcBorders>
          </w:tcPr>
          <w:p w:rsidR="004C30C3" w:rsidRDefault="004C30C3">
            <w:pPr>
              <w:pStyle w:val="TableCellCourierNew"/>
            </w:pPr>
            <w:r>
              <w:t>ViChar []</w:t>
            </w:r>
          </w:p>
        </w:tc>
      </w:tr>
    </w:tbl>
    <w:p w:rsidR="004C30C3" w:rsidRDefault="004C30C3">
      <w:pPr>
        <w:pStyle w:val="Body1"/>
      </w:pPr>
    </w:p>
    <w:p w:rsidR="004C30C3" w:rsidRDefault="004C30C3">
      <w:pPr>
        <w:pStyle w:val="FunctionHead"/>
      </w:pPr>
      <w:r>
        <w:t>Return Values</w:t>
      </w:r>
    </w:p>
    <w:p w:rsidR="004C30C3" w:rsidRDefault="004C30C3">
      <w:pPr>
        <w:pStyle w:val="Body1"/>
      </w:pPr>
      <w:r>
        <w:t>None.</w:t>
      </w:r>
    </w:p>
    <w:p w:rsidR="004C30C3" w:rsidRDefault="004C30C3">
      <w:pPr>
        <w:pStyle w:val="Body1"/>
      </w:pPr>
    </w:p>
    <w:p w:rsidR="004C30C3" w:rsidRDefault="004C30C3">
      <w:pPr>
        <w:pStyle w:val="Heading1"/>
      </w:pPr>
      <w:bookmarkStart w:id="57" w:name="_Toc338773029"/>
      <w:r>
        <w:lastRenderedPageBreak/>
        <w:t>Session Management</w:t>
      </w:r>
      <w:bookmarkEnd w:id="57"/>
    </w:p>
    <w:p w:rsidR="004C30C3" w:rsidRDefault="004C30C3">
      <w:pPr>
        <w:pStyle w:val="Body1"/>
      </w:pPr>
      <w:r>
        <w:t>IVI-C drivers use this component to create and destroy IVI driver sessions, associate instance data with sessions, and obtain multithread locks on sessions.</w:t>
      </w:r>
    </w:p>
    <w:p w:rsidR="004C30C3" w:rsidRDefault="004C30C3">
      <w:pPr>
        <w:pStyle w:val="Body"/>
      </w:pPr>
      <w:r>
        <w:t xml:space="preserve">This component contains error handling functions that parallel the Get Error and Clear Error functions defined in the </w:t>
      </w:r>
      <w:r>
        <w:rPr>
          <w:rStyle w:val="Italic"/>
        </w:rPr>
        <w:t>IVI 3.2: Inherent Capabilities Specification</w:t>
      </w:r>
      <w:r>
        <w:t>. This component also contains a corresponding Set Error function. These functions set, get, and clear the error information for an IVI session and for the current execution thread.</w:t>
      </w:r>
    </w:p>
    <w:p w:rsidR="004C30C3" w:rsidRDefault="004C30C3">
      <w:pPr>
        <w:pStyle w:val="Body"/>
      </w:pPr>
      <w:r>
        <w:t xml:space="preserve">The Set Error function operates in a manner that is consistent with the behavior of the Get Error function specified in the </w:t>
      </w:r>
      <w:r>
        <w:rPr>
          <w:rStyle w:val="Italic"/>
        </w:rPr>
        <w:t>IVI 3.2: Inherent Capabilities Specification</w:t>
      </w:r>
      <w:r>
        <w:t>. In particular, the Set Error function does not overwrite the existing status code unless the severity of the status code is greater than the existing one.</w:t>
      </w:r>
    </w:p>
    <w:p w:rsidR="004C30C3" w:rsidRDefault="004C30C3">
      <w:pPr>
        <w:pStyle w:val="Body"/>
      </w:pPr>
      <w:r>
        <w:t>Typically, an IVI-C driver can handle the recording and retrieval of all error information entirely through calls to the functions in this component.</w:t>
      </w:r>
    </w:p>
    <w:p w:rsidR="004C30C3" w:rsidRDefault="004C30C3">
      <w:pPr>
        <w:pStyle w:val="Body"/>
      </w:pPr>
      <w:r>
        <w:t xml:space="preserve">All functions that take </w:t>
      </w:r>
      <w:r>
        <w:rPr>
          <w:rStyle w:val="monospace"/>
        </w:rPr>
        <w:t>ViSession</w:t>
      </w:r>
      <w:r>
        <w:t xml:space="preserve"> handle as an input parameter are multithread safe. Threads that attempt to call functions are blocked if another thread is currently calling a function in the same component using the same </w:t>
      </w:r>
      <w:r>
        <w:rPr>
          <w:rStyle w:val="monospace"/>
        </w:rPr>
        <w:t>ViSession</w:t>
      </w:r>
      <w:r>
        <w:t xml:space="preserve"> handle.</w:t>
      </w:r>
    </w:p>
    <w:p w:rsidR="004C30C3" w:rsidRDefault="004C30C3">
      <w:pPr>
        <w:pStyle w:val="Body"/>
      </w:pPr>
      <w:r>
        <w:t>The Session Management component defines the following functions:</w:t>
      </w:r>
    </w:p>
    <w:p w:rsidR="004C30C3" w:rsidRDefault="004C30C3">
      <w:pPr>
        <w:pStyle w:val="ListBullet2"/>
      </w:pPr>
      <w:r>
        <w:t>IviSession_New</w:t>
      </w:r>
    </w:p>
    <w:p w:rsidR="004C30C3" w:rsidRDefault="004C30C3">
      <w:pPr>
        <w:pStyle w:val="ListBullet2"/>
      </w:pPr>
      <w:r>
        <w:t>IviSession_SetDataPtr</w:t>
      </w:r>
    </w:p>
    <w:p w:rsidR="004C30C3" w:rsidRDefault="004C30C3">
      <w:pPr>
        <w:pStyle w:val="ListBullet2"/>
      </w:pPr>
      <w:r>
        <w:t>IviSession_GetDataPtr</w:t>
      </w:r>
    </w:p>
    <w:p w:rsidR="004C30C3" w:rsidRDefault="004C30C3">
      <w:pPr>
        <w:pStyle w:val="ListBullet2"/>
      </w:pPr>
      <w:r>
        <w:t>IviSession_Lock</w:t>
      </w:r>
    </w:p>
    <w:p w:rsidR="004C30C3" w:rsidRDefault="004C30C3">
      <w:pPr>
        <w:pStyle w:val="ListBullet2"/>
      </w:pPr>
      <w:r>
        <w:t>IviSession_Unlock</w:t>
      </w:r>
    </w:p>
    <w:p w:rsidR="004C30C3" w:rsidRDefault="004C30C3">
      <w:pPr>
        <w:pStyle w:val="ListBullet2"/>
      </w:pPr>
      <w:r>
        <w:t>IviSession_SetError</w:t>
      </w:r>
    </w:p>
    <w:p w:rsidR="004C30C3" w:rsidRDefault="004C30C3">
      <w:pPr>
        <w:pStyle w:val="ListBullet2"/>
      </w:pPr>
      <w:r>
        <w:t>IviSession_GetError</w:t>
      </w:r>
    </w:p>
    <w:p w:rsidR="004C30C3" w:rsidRDefault="004C30C3">
      <w:pPr>
        <w:pStyle w:val="ListBullet2"/>
      </w:pPr>
      <w:r>
        <w:t>IviSession_ClearError</w:t>
      </w:r>
    </w:p>
    <w:p w:rsidR="004C30C3" w:rsidRDefault="004C30C3">
      <w:pPr>
        <w:pStyle w:val="ListBullet2"/>
      </w:pPr>
      <w:r>
        <w:t>IviSession_Dispose</w:t>
      </w:r>
    </w:p>
    <w:p w:rsidR="004C30C3" w:rsidRDefault="004C30C3">
      <w:pPr>
        <w:pStyle w:val="Body1"/>
      </w:pPr>
    </w:p>
    <w:p w:rsidR="004C30C3" w:rsidRDefault="004C30C3">
      <w:pPr>
        <w:pStyle w:val="Heading2"/>
      </w:pPr>
      <w:bookmarkStart w:id="58" w:name="_Toc338773030"/>
      <w:r>
        <w:t>New</w:t>
      </w:r>
      <w:bookmarkEnd w:id="58"/>
    </w:p>
    <w:p w:rsidR="004C30C3" w:rsidRDefault="004C30C3">
      <w:pPr>
        <w:pStyle w:val="FunctionHead"/>
      </w:pPr>
      <w:r>
        <w:t>Description</w:t>
      </w:r>
    </w:p>
    <w:p w:rsidR="004C30C3" w:rsidRDefault="004C30C3">
      <w:pPr>
        <w:pStyle w:val="Body1"/>
      </w:pPr>
      <w:r>
        <w:t>This function creates an IVI driver session.</w:t>
      </w:r>
    </w:p>
    <w:p w:rsidR="004C30C3" w:rsidRDefault="004C30C3">
      <w:pPr>
        <w:pStyle w:val="FunctionHead"/>
      </w:pPr>
      <w:r>
        <w:t>C Prototype</w:t>
      </w:r>
    </w:p>
    <w:p w:rsidR="004C30C3" w:rsidRDefault="004C30C3">
      <w:pPr>
        <w:pStyle w:val="Code1"/>
      </w:pPr>
      <w:r>
        <w:t>ViStatus IviSession_New (ViSession *Handle);</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double" w:sz="4" w:space="0" w:color="auto"/>
            </w:tcBorders>
          </w:tcPr>
          <w:p w:rsidR="004C30C3" w:rsidRDefault="004C30C3">
            <w:pPr>
              <w:pStyle w:val="TableHead"/>
            </w:pPr>
            <w:r>
              <w:t>Output</w:t>
            </w:r>
          </w:p>
        </w:tc>
        <w:tc>
          <w:tcPr>
            <w:tcW w:w="4860" w:type="dxa"/>
            <w:tcBorders>
              <w:bottom w:val="double" w:sz="4" w:space="0" w:color="auto"/>
            </w:tcBorders>
          </w:tcPr>
          <w:p w:rsidR="004C30C3" w:rsidRDefault="004C30C3">
            <w:pPr>
              <w:pStyle w:val="TableHead"/>
            </w:pPr>
            <w:r>
              <w:t>Description</w:t>
            </w:r>
          </w:p>
        </w:tc>
        <w:tc>
          <w:tcPr>
            <w:tcW w:w="180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nil"/>
            </w:tcBorders>
          </w:tcPr>
          <w:p w:rsidR="004C30C3" w:rsidRDefault="004C30C3">
            <w:pPr>
              <w:pStyle w:val="TableCellCourierNew"/>
            </w:pPr>
            <w:r>
              <w:t>Handle</w:t>
            </w:r>
          </w:p>
        </w:tc>
        <w:tc>
          <w:tcPr>
            <w:tcW w:w="4860" w:type="dxa"/>
            <w:tcBorders>
              <w:top w:val="nil"/>
            </w:tcBorders>
          </w:tcPr>
          <w:p w:rsidR="004C30C3" w:rsidRDefault="004C30C3">
            <w:pPr>
              <w:pStyle w:val="TableCell"/>
            </w:pPr>
            <w:r>
              <w:t>Handle to the IVI driver session that this function creates.</w:t>
            </w:r>
          </w:p>
        </w:tc>
        <w:tc>
          <w:tcPr>
            <w:tcW w:w="1800" w:type="dxa"/>
            <w:tcBorders>
              <w:top w:val="nil"/>
            </w:tcBorders>
          </w:tcPr>
          <w:p w:rsidR="004C30C3" w:rsidRDefault="004C30C3">
            <w:pPr>
              <w:pStyle w:val="TableCellCourierNew"/>
            </w:pPr>
            <w:r>
              <w:t>ViSession</w:t>
            </w:r>
          </w:p>
        </w:tc>
      </w:tr>
    </w:tbl>
    <w:p w:rsidR="004C30C3" w:rsidRDefault="004C30C3">
      <w:pPr>
        <w:pStyle w:val="Body1"/>
      </w:pPr>
    </w:p>
    <w:p w:rsidR="004C30C3" w:rsidRDefault="004C30C3">
      <w:pPr>
        <w:pStyle w:val="FunctionHead"/>
      </w:pPr>
      <w:r>
        <w:lastRenderedPageBreak/>
        <w:t>Return Values</w:t>
      </w:r>
    </w:p>
    <w:p w:rsidR="004C30C3" w:rsidRDefault="004C30C3">
      <w:pPr>
        <w:pStyle w:val="Body1"/>
      </w:pPr>
      <w:r>
        <w:t xml:space="preserve">The </w:t>
      </w:r>
      <w:r>
        <w:rPr>
          <w:i/>
        </w:rPr>
        <w:t>IVI-3.2:  Inherent Capabilities Specification</w:t>
      </w:r>
      <w:r>
        <w:t xml:space="preserve"> defines general status codes that this function can return.</w:t>
      </w:r>
    </w:p>
    <w:p w:rsidR="004C30C3" w:rsidRDefault="004C30C3">
      <w:pPr>
        <w:pStyle w:val="Heading2"/>
      </w:pPr>
      <w:bookmarkStart w:id="59" w:name="_Toc528052793"/>
      <w:bookmarkStart w:id="60" w:name="_Toc1878447"/>
      <w:bookmarkStart w:id="61" w:name="_Toc1878657"/>
      <w:bookmarkStart w:id="62" w:name="_Toc1878762"/>
      <w:bookmarkStart w:id="63" w:name="_Toc1878867"/>
      <w:bookmarkStart w:id="64" w:name="_Toc1878972"/>
      <w:bookmarkStart w:id="65" w:name="_Toc528052806"/>
      <w:bookmarkStart w:id="66" w:name="_Toc1878460"/>
      <w:bookmarkStart w:id="67" w:name="_Toc1878670"/>
      <w:bookmarkStart w:id="68" w:name="_Toc1878775"/>
      <w:bookmarkStart w:id="69" w:name="_Toc1878880"/>
      <w:bookmarkStart w:id="70" w:name="_Toc1878985"/>
      <w:bookmarkStart w:id="71" w:name="_Toc338773031"/>
      <w:bookmarkEnd w:id="59"/>
      <w:bookmarkEnd w:id="60"/>
      <w:bookmarkEnd w:id="61"/>
      <w:bookmarkEnd w:id="62"/>
      <w:bookmarkEnd w:id="63"/>
      <w:bookmarkEnd w:id="64"/>
      <w:bookmarkEnd w:id="65"/>
      <w:bookmarkEnd w:id="66"/>
      <w:bookmarkEnd w:id="67"/>
      <w:bookmarkEnd w:id="68"/>
      <w:bookmarkEnd w:id="69"/>
      <w:bookmarkEnd w:id="70"/>
      <w:r>
        <w:t>Set Data Pointer</w:t>
      </w:r>
      <w:bookmarkEnd w:id="71"/>
    </w:p>
    <w:p w:rsidR="004C30C3" w:rsidRDefault="004C30C3">
      <w:pPr>
        <w:pStyle w:val="FunctionHead"/>
      </w:pPr>
      <w:r>
        <w:t>Description</w:t>
      </w:r>
    </w:p>
    <w:p w:rsidR="004C30C3" w:rsidRDefault="004C30C3">
      <w:pPr>
        <w:pStyle w:val="Body1"/>
      </w:pPr>
      <w:r>
        <w:t>This function associates a pointer value with a session handle. An IVI-C driver uses this function to store a pointer to its session instance data.</w:t>
      </w:r>
    </w:p>
    <w:p w:rsidR="004C30C3" w:rsidRDefault="004C30C3">
      <w:pPr>
        <w:pStyle w:val="FunctionHead"/>
      </w:pPr>
      <w:r>
        <w:t>C Prototype</w:t>
      </w:r>
    </w:p>
    <w:p w:rsidR="004C30C3" w:rsidRDefault="004C30C3">
      <w:pPr>
        <w:pStyle w:val="Code1"/>
      </w:pPr>
      <w:r>
        <w:t>ViStatus IviSession_SetDataPtr (ViSession Handle, ViAddr DataPtr);</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double" w:sz="4" w:space="0" w:color="auto"/>
            </w:tcBorders>
          </w:tcPr>
          <w:p w:rsidR="004C30C3" w:rsidRDefault="004C30C3">
            <w:pPr>
              <w:pStyle w:val="TableHead"/>
            </w:pPr>
            <w:r>
              <w:t>Input</w:t>
            </w:r>
          </w:p>
        </w:tc>
        <w:tc>
          <w:tcPr>
            <w:tcW w:w="4860" w:type="dxa"/>
            <w:tcBorders>
              <w:bottom w:val="double" w:sz="4" w:space="0" w:color="auto"/>
            </w:tcBorders>
          </w:tcPr>
          <w:p w:rsidR="004C30C3" w:rsidRDefault="004C30C3">
            <w:pPr>
              <w:pStyle w:val="TableHead"/>
            </w:pPr>
            <w:r>
              <w:t>Description</w:t>
            </w:r>
          </w:p>
        </w:tc>
        <w:tc>
          <w:tcPr>
            <w:tcW w:w="180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nil"/>
              <w:bottom w:val="nil"/>
            </w:tcBorders>
          </w:tcPr>
          <w:p w:rsidR="004C30C3" w:rsidRDefault="004C30C3">
            <w:pPr>
              <w:pStyle w:val="TableCellCourierNew"/>
            </w:pPr>
            <w:r>
              <w:t>Handle</w:t>
            </w:r>
          </w:p>
        </w:tc>
        <w:tc>
          <w:tcPr>
            <w:tcW w:w="4860" w:type="dxa"/>
            <w:tcBorders>
              <w:top w:val="nil"/>
              <w:bottom w:val="nil"/>
            </w:tcBorders>
          </w:tcPr>
          <w:p w:rsidR="004C30C3" w:rsidRDefault="004C30C3">
            <w:pPr>
              <w:pStyle w:val="TableCell"/>
            </w:pPr>
            <w:r>
              <w:t>Handle to an IVI driver session.</w:t>
            </w:r>
          </w:p>
        </w:tc>
        <w:tc>
          <w:tcPr>
            <w:tcW w:w="1800" w:type="dxa"/>
            <w:tcBorders>
              <w:top w:val="nil"/>
              <w:bottom w:val="nil"/>
            </w:tcBorders>
          </w:tcPr>
          <w:p w:rsidR="004C30C3" w:rsidRDefault="004C30C3">
            <w:pPr>
              <w:pStyle w:val="TableCellCourierNew"/>
            </w:pPr>
            <w:r>
              <w:t>ViSession</w:t>
            </w:r>
          </w:p>
        </w:tc>
      </w:tr>
      <w:tr w:rsidR="004C30C3">
        <w:tblPrEx>
          <w:tblCellMar>
            <w:top w:w="0" w:type="dxa"/>
            <w:bottom w:w="0" w:type="dxa"/>
          </w:tblCellMar>
        </w:tblPrEx>
        <w:trPr>
          <w:cantSplit/>
        </w:trPr>
        <w:tc>
          <w:tcPr>
            <w:tcW w:w="1620" w:type="dxa"/>
            <w:tcBorders>
              <w:top w:val="single" w:sz="4" w:space="0" w:color="auto"/>
            </w:tcBorders>
          </w:tcPr>
          <w:p w:rsidR="004C30C3" w:rsidRDefault="004C30C3">
            <w:pPr>
              <w:pStyle w:val="TableCellCourierNew"/>
            </w:pPr>
            <w:r>
              <w:t>DataPtr</w:t>
            </w:r>
          </w:p>
        </w:tc>
        <w:tc>
          <w:tcPr>
            <w:tcW w:w="4860" w:type="dxa"/>
            <w:tcBorders>
              <w:top w:val="single" w:sz="4" w:space="0" w:color="auto"/>
            </w:tcBorders>
          </w:tcPr>
          <w:p w:rsidR="004C30C3" w:rsidRDefault="004C30C3">
            <w:pPr>
              <w:pStyle w:val="TableCell"/>
            </w:pPr>
            <w:r>
              <w:t>A pointer to dynamically allocated data that the caller wants to associate with the session.</w:t>
            </w:r>
          </w:p>
        </w:tc>
        <w:tc>
          <w:tcPr>
            <w:tcW w:w="1800" w:type="dxa"/>
            <w:tcBorders>
              <w:top w:val="single" w:sz="4" w:space="0" w:color="auto"/>
            </w:tcBorders>
          </w:tcPr>
          <w:p w:rsidR="004C30C3" w:rsidRDefault="004C30C3">
            <w:pPr>
              <w:pStyle w:val="TableCellCourierNew"/>
            </w:pPr>
            <w:r>
              <w:t>ViAddr</w:t>
            </w:r>
          </w:p>
        </w:tc>
      </w:tr>
    </w:tbl>
    <w:p w:rsidR="004C30C3" w:rsidRDefault="004C30C3">
      <w:pPr>
        <w:pStyle w:val="Body1"/>
      </w:pPr>
    </w:p>
    <w:p w:rsidR="004C30C3" w:rsidRDefault="004C30C3">
      <w:pPr>
        <w:pStyle w:val="FunctionHead"/>
      </w:pPr>
      <w:r>
        <w:t>Return Values</w:t>
      </w:r>
    </w:p>
    <w:p w:rsidR="004C30C3" w:rsidRDefault="004C30C3">
      <w:pPr>
        <w:pStyle w:val="Body"/>
      </w:pPr>
      <w:r>
        <w:t xml:space="preserve">The </w:t>
      </w:r>
      <w:r>
        <w:rPr>
          <w:i/>
        </w:rPr>
        <w:t>IVI-3.2:  Inherent Capabilities Specification</w:t>
      </w:r>
      <w:r>
        <w:t xml:space="preserve"> defines general status codes that this function can return. The table below specifies additional status codes for this function.</w:t>
      </w:r>
    </w:p>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4140"/>
      </w:tblGrid>
      <w:tr w:rsidR="004C30C3">
        <w:tblPrEx>
          <w:tblCellMar>
            <w:top w:w="0" w:type="dxa"/>
            <w:bottom w:w="0" w:type="dxa"/>
          </w:tblCellMar>
        </w:tblPrEx>
        <w:tc>
          <w:tcPr>
            <w:tcW w:w="4140" w:type="dxa"/>
            <w:tcBorders>
              <w:bottom w:val="double" w:sz="4" w:space="0" w:color="auto"/>
            </w:tcBorders>
          </w:tcPr>
          <w:p w:rsidR="004C30C3" w:rsidRDefault="004C30C3">
            <w:pPr>
              <w:pStyle w:val="TableHead"/>
            </w:pPr>
            <w:r>
              <w:t>Name</w:t>
            </w:r>
          </w:p>
        </w:tc>
        <w:tc>
          <w:tcPr>
            <w:tcW w:w="4140" w:type="dxa"/>
            <w:tcBorders>
              <w:bottom w:val="double" w:sz="4" w:space="0" w:color="auto"/>
            </w:tcBorders>
          </w:tcPr>
          <w:p w:rsidR="004C30C3" w:rsidRDefault="004C30C3">
            <w:pPr>
              <w:pStyle w:val="TableHead"/>
            </w:pPr>
            <w:r>
              <w:t>C Identifier</w:t>
            </w:r>
          </w:p>
        </w:tc>
      </w:tr>
      <w:tr w:rsidR="004C30C3">
        <w:tblPrEx>
          <w:tblCellMar>
            <w:top w:w="0" w:type="dxa"/>
            <w:bottom w:w="0" w:type="dxa"/>
          </w:tblCellMar>
        </w:tblPrEx>
        <w:tc>
          <w:tcPr>
            <w:tcW w:w="4140" w:type="dxa"/>
            <w:tcBorders>
              <w:top w:val="single" w:sz="4" w:space="0" w:color="auto"/>
            </w:tcBorders>
          </w:tcPr>
          <w:p w:rsidR="004C30C3" w:rsidRDefault="004C30C3">
            <w:pPr>
              <w:pStyle w:val="TableCell"/>
            </w:pPr>
            <w:r>
              <w:t>Invalid Session Handle</w:t>
            </w:r>
          </w:p>
        </w:tc>
        <w:tc>
          <w:tcPr>
            <w:tcW w:w="4140" w:type="dxa"/>
            <w:tcBorders>
              <w:top w:val="single" w:sz="4" w:space="0" w:color="auto"/>
            </w:tcBorders>
          </w:tcPr>
          <w:p w:rsidR="004C30C3" w:rsidRDefault="004C30C3">
            <w:pPr>
              <w:pStyle w:val="TableCellCourierNew"/>
            </w:pPr>
            <w:r>
              <w:t>IVI_ERROR_INVALID_SESSION_HANDLE</w:t>
            </w:r>
          </w:p>
        </w:tc>
      </w:tr>
    </w:tbl>
    <w:p w:rsidR="004C30C3" w:rsidRDefault="004C30C3">
      <w:pPr>
        <w:pStyle w:val="Body1"/>
      </w:pPr>
    </w:p>
    <w:p w:rsidR="004C30C3" w:rsidRDefault="004C30C3">
      <w:pPr>
        <w:pStyle w:val="Heading2"/>
      </w:pPr>
      <w:bookmarkStart w:id="72" w:name="_Toc338773032"/>
      <w:r>
        <w:t>Get Data Pointer</w:t>
      </w:r>
      <w:bookmarkEnd w:id="72"/>
    </w:p>
    <w:p w:rsidR="004C30C3" w:rsidRDefault="004C30C3">
      <w:pPr>
        <w:pStyle w:val="FunctionHead"/>
      </w:pPr>
      <w:r>
        <w:t>Description</w:t>
      </w:r>
    </w:p>
    <w:p w:rsidR="004C30C3" w:rsidRDefault="004C30C3">
      <w:pPr>
        <w:pStyle w:val="Body1"/>
      </w:pPr>
      <w:r>
        <w:t>This function retrieves the pointer value associated with the session handle.</w:t>
      </w:r>
    </w:p>
    <w:p w:rsidR="004C30C3" w:rsidRDefault="004C30C3">
      <w:pPr>
        <w:pStyle w:val="FunctionHead"/>
      </w:pPr>
      <w:r>
        <w:t>C Prototype</w:t>
      </w:r>
    </w:p>
    <w:p w:rsidR="004C30C3" w:rsidRDefault="004C30C3">
      <w:pPr>
        <w:pStyle w:val="Code1"/>
      </w:pPr>
      <w:r>
        <w:t>ViStatus IviSession_GetDataPtr (ViSession Handle, ViAddr *DataPtr);</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Input</w:t>
            </w:r>
          </w:p>
        </w:tc>
        <w:tc>
          <w:tcPr>
            <w:tcW w:w="486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Handle</w:t>
            </w:r>
          </w:p>
        </w:tc>
        <w:tc>
          <w:tcPr>
            <w:tcW w:w="4860" w:type="dxa"/>
            <w:tcBorders>
              <w:top w:val="double" w:sz="4" w:space="0" w:color="auto"/>
              <w:bottom w:val="single" w:sz="4" w:space="0" w:color="auto"/>
            </w:tcBorders>
          </w:tcPr>
          <w:p w:rsidR="004C30C3" w:rsidRDefault="004C30C3">
            <w:pPr>
              <w:pStyle w:val="TableCell"/>
            </w:pPr>
            <w:r>
              <w:t>Handle to an IVI driver session.</w:t>
            </w:r>
          </w:p>
        </w:tc>
        <w:tc>
          <w:tcPr>
            <w:tcW w:w="1800" w:type="dxa"/>
            <w:tcBorders>
              <w:top w:val="double" w:sz="4" w:space="0" w:color="auto"/>
              <w:bottom w:val="single" w:sz="4" w:space="0" w:color="auto"/>
            </w:tcBorders>
          </w:tcPr>
          <w:p w:rsidR="004C30C3" w:rsidRDefault="004C30C3">
            <w:pPr>
              <w:pStyle w:val="TableCellCourierNew"/>
            </w:pPr>
            <w:r>
              <w:t>ViSession</w:t>
            </w:r>
          </w:p>
        </w:tc>
      </w:tr>
    </w:tbl>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double" w:sz="4" w:space="0" w:color="auto"/>
            </w:tcBorders>
          </w:tcPr>
          <w:p w:rsidR="004C30C3" w:rsidRDefault="004C30C3">
            <w:pPr>
              <w:pStyle w:val="TableHead"/>
            </w:pPr>
            <w:r>
              <w:t>Output</w:t>
            </w:r>
          </w:p>
        </w:tc>
        <w:tc>
          <w:tcPr>
            <w:tcW w:w="4860" w:type="dxa"/>
            <w:tcBorders>
              <w:bottom w:val="double" w:sz="4" w:space="0" w:color="auto"/>
            </w:tcBorders>
          </w:tcPr>
          <w:p w:rsidR="004C30C3" w:rsidRDefault="004C30C3">
            <w:pPr>
              <w:pStyle w:val="TableHead"/>
            </w:pPr>
            <w:r>
              <w:t>Description</w:t>
            </w:r>
          </w:p>
        </w:tc>
        <w:tc>
          <w:tcPr>
            <w:tcW w:w="180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single" w:sz="4" w:space="0" w:color="auto"/>
            </w:tcBorders>
          </w:tcPr>
          <w:p w:rsidR="004C30C3" w:rsidRDefault="004C30C3">
            <w:pPr>
              <w:pStyle w:val="TableCellCourierNew"/>
            </w:pPr>
            <w:r>
              <w:t>DataPtr</w:t>
            </w:r>
          </w:p>
        </w:tc>
        <w:tc>
          <w:tcPr>
            <w:tcW w:w="4860" w:type="dxa"/>
            <w:tcBorders>
              <w:top w:val="single" w:sz="4" w:space="0" w:color="auto"/>
            </w:tcBorders>
          </w:tcPr>
          <w:p w:rsidR="004C30C3" w:rsidRDefault="004C30C3">
            <w:pPr>
              <w:pStyle w:val="TableCell"/>
            </w:pPr>
            <w:r>
              <w:t xml:space="preserve">The pointer value associated with the session in the most recent call to </w:t>
            </w:r>
            <w:r>
              <w:rPr>
                <w:rStyle w:val="monospace"/>
              </w:rPr>
              <w:t>IviSession_SetDataPtr</w:t>
            </w:r>
            <w:r>
              <w:t xml:space="preserve">. The value is </w:t>
            </w:r>
            <w:r>
              <w:rPr>
                <w:rStyle w:val="monospace"/>
              </w:rPr>
              <w:t>VI_NULL</w:t>
            </w:r>
            <w:r>
              <w:t xml:space="preserve"> if no pointer value is associated with the session.</w:t>
            </w:r>
          </w:p>
        </w:tc>
        <w:tc>
          <w:tcPr>
            <w:tcW w:w="1800" w:type="dxa"/>
            <w:tcBorders>
              <w:top w:val="single" w:sz="4" w:space="0" w:color="auto"/>
            </w:tcBorders>
          </w:tcPr>
          <w:p w:rsidR="004C30C3" w:rsidRDefault="004C30C3">
            <w:pPr>
              <w:pStyle w:val="TableCellCourierNew"/>
            </w:pPr>
            <w:r>
              <w:t>ViAddr</w:t>
            </w:r>
          </w:p>
        </w:tc>
      </w:tr>
    </w:tbl>
    <w:p w:rsidR="004C30C3" w:rsidRDefault="004C30C3">
      <w:pPr>
        <w:pStyle w:val="Body1"/>
      </w:pPr>
    </w:p>
    <w:p w:rsidR="004C30C3" w:rsidRDefault="004C30C3">
      <w:pPr>
        <w:pStyle w:val="FunctionHead"/>
      </w:pPr>
      <w:r>
        <w:t>Return Values</w:t>
      </w:r>
    </w:p>
    <w:p w:rsidR="004C30C3" w:rsidRDefault="004C30C3">
      <w:pPr>
        <w:pStyle w:val="Body"/>
      </w:pPr>
      <w:r>
        <w:t xml:space="preserve">The </w:t>
      </w:r>
      <w:r>
        <w:rPr>
          <w:i/>
        </w:rPr>
        <w:t>IVI-3.2:  Inherent Capabilities Specification</w:t>
      </w:r>
      <w:r>
        <w:t xml:space="preserve"> defines general status codes that this function can return. The table below specifies additional status codes for this function.</w:t>
      </w:r>
    </w:p>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4140"/>
      </w:tblGrid>
      <w:tr w:rsidR="004C30C3">
        <w:tblPrEx>
          <w:tblCellMar>
            <w:top w:w="0" w:type="dxa"/>
            <w:bottom w:w="0" w:type="dxa"/>
          </w:tblCellMar>
        </w:tblPrEx>
        <w:tc>
          <w:tcPr>
            <w:tcW w:w="4140" w:type="dxa"/>
            <w:tcBorders>
              <w:bottom w:val="double" w:sz="4" w:space="0" w:color="auto"/>
            </w:tcBorders>
          </w:tcPr>
          <w:p w:rsidR="004C30C3" w:rsidRDefault="004C30C3">
            <w:pPr>
              <w:pStyle w:val="TableHead"/>
            </w:pPr>
            <w:r>
              <w:t>Name</w:t>
            </w:r>
          </w:p>
        </w:tc>
        <w:tc>
          <w:tcPr>
            <w:tcW w:w="4140" w:type="dxa"/>
            <w:tcBorders>
              <w:bottom w:val="double" w:sz="4" w:space="0" w:color="auto"/>
            </w:tcBorders>
          </w:tcPr>
          <w:p w:rsidR="004C30C3" w:rsidRDefault="004C30C3">
            <w:pPr>
              <w:pStyle w:val="TableHead"/>
            </w:pPr>
            <w:r>
              <w:t>C Identifier</w:t>
            </w:r>
          </w:p>
        </w:tc>
      </w:tr>
      <w:tr w:rsidR="004C30C3">
        <w:tblPrEx>
          <w:tblCellMar>
            <w:top w:w="0" w:type="dxa"/>
            <w:bottom w:w="0" w:type="dxa"/>
          </w:tblCellMar>
        </w:tblPrEx>
        <w:tc>
          <w:tcPr>
            <w:tcW w:w="4140" w:type="dxa"/>
            <w:tcBorders>
              <w:top w:val="single" w:sz="4" w:space="0" w:color="auto"/>
            </w:tcBorders>
          </w:tcPr>
          <w:p w:rsidR="004C30C3" w:rsidRDefault="004C30C3">
            <w:pPr>
              <w:pStyle w:val="TableCell"/>
            </w:pPr>
            <w:r>
              <w:t>Invalid Session Handle</w:t>
            </w:r>
          </w:p>
        </w:tc>
        <w:tc>
          <w:tcPr>
            <w:tcW w:w="4140" w:type="dxa"/>
            <w:tcBorders>
              <w:top w:val="single" w:sz="4" w:space="0" w:color="auto"/>
            </w:tcBorders>
          </w:tcPr>
          <w:p w:rsidR="004C30C3" w:rsidRDefault="004C30C3">
            <w:pPr>
              <w:pStyle w:val="TableCellCourierNew"/>
            </w:pPr>
            <w:r>
              <w:t>IVI_ERROR_INVALID_SESSION_HANDLE</w:t>
            </w:r>
          </w:p>
        </w:tc>
      </w:tr>
    </w:tbl>
    <w:p w:rsidR="004C30C3" w:rsidRDefault="004C30C3">
      <w:pPr>
        <w:pStyle w:val="Body1"/>
      </w:pPr>
    </w:p>
    <w:p w:rsidR="004C30C3" w:rsidRDefault="004C30C3">
      <w:pPr>
        <w:pStyle w:val="Heading2"/>
      </w:pPr>
      <w:bookmarkStart w:id="73" w:name="_Toc528052809"/>
      <w:bookmarkStart w:id="74" w:name="_Toc1878463"/>
      <w:bookmarkStart w:id="75" w:name="_Toc1878673"/>
      <w:bookmarkStart w:id="76" w:name="_Toc1878778"/>
      <w:bookmarkStart w:id="77" w:name="_Toc1878883"/>
      <w:bookmarkStart w:id="78" w:name="_Toc1878988"/>
      <w:bookmarkStart w:id="79" w:name="_Toc528052819"/>
      <w:bookmarkStart w:id="80" w:name="_Toc1878473"/>
      <w:bookmarkStart w:id="81" w:name="_Toc1878683"/>
      <w:bookmarkStart w:id="82" w:name="_Toc1878788"/>
      <w:bookmarkStart w:id="83" w:name="_Toc1878893"/>
      <w:bookmarkStart w:id="84" w:name="_Toc1878998"/>
      <w:bookmarkStart w:id="85" w:name="_Toc338773033"/>
      <w:bookmarkEnd w:id="73"/>
      <w:bookmarkEnd w:id="74"/>
      <w:bookmarkEnd w:id="75"/>
      <w:bookmarkEnd w:id="76"/>
      <w:bookmarkEnd w:id="77"/>
      <w:bookmarkEnd w:id="78"/>
      <w:bookmarkEnd w:id="79"/>
      <w:bookmarkEnd w:id="80"/>
      <w:bookmarkEnd w:id="81"/>
      <w:bookmarkEnd w:id="82"/>
      <w:bookmarkEnd w:id="83"/>
      <w:bookmarkEnd w:id="84"/>
      <w:r>
        <w:t>Lock</w:t>
      </w:r>
      <w:bookmarkEnd w:id="85"/>
    </w:p>
    <w:p w:rsidR="004C30C3" w:rsidRDefault="004C30C3">
      <w:pPr>
        <w:pStyle w:val="FunctionHead"/>
      </w:pPr>
      <w:r>
        <w:t>Description</w:t>
      </w:r>
    </w:p>
    <w:p w:rsidR="004C30C3" w:rsidRDefault="004C30C3">
      <w:pPr>
        <w:pStyle w:val="Body1"/>
      </w:pPr>
      <w:r>
        <w:t>This function obtains a multithread lock on an IVI driver session. The function waits for all other execution threads to release their locks on the session before it proceeds.</w:t>
      </w:r>
    </w:p>
    <w:p w:rsidR="004C30C3" w:rsidRDefault="004C30C3">
      <w:pPr>
        <w:pStyle w:val="Body"/>
      </w:pPr>
      <w:r>
        <w:t xml:space="preserve">The caller can safely make nested calls to this function within the same thread. To completely unlock the session, the caller must balance each call to this function with a call to </w:t>
      </w:r>
      <w:r>
        <w:rPr>
          <w:rStyle w:val="monospace"/>
        </w:rPr>
        <w:t>IviSession_Unlock</w:t>
      </w:r>
      <w:r>
        <w:rPr>
          <w:rStyle w:val="monospace"/>
          <w:rFonts w:ascii="Times" w:hAnsi="Times"/>
          <w:sz w:val="20"/>
        </w:rPr>
        <w:t>,</w:t>
      </w:r>
      <w:r>
        <w:t xml:space="preserve"> unless the caller uses the </w:t>
      </w:r>
      <w:r>
        <w:rPr>
          <w:rStyle w:val="monospace"/>
        </w:rPr>
        <w:t>HasLock</w:t>
      </w:r>
      <w:r>
        <w:t xml:space="preserve"> parameter.</w:t>
      </w:r>
    </w:p>
    <w:p w:rsidR="004C30C3" w:rsidRDefault="004C30C3">
      <w:pPr>
        <w:pStyle w:val="Body"/>
      </w:pPr>
      <w:r>
        <w:t xml:space="preserve">The </w:t>
      </w:r>
      <w:r>
        <w:rPr>
          <w:rStyle w:val="monospace"/>
        </w:rPr>
        <w:t>HasLock</w:t>
      </w:r>
      <w:r>
        <w:t xml:space="preserve"> parameter is available for the convenience of the caller. It relieves the caller from the burden of having to keep track of how many times a function locks and unlocks a session. To use this parameter effectively:</w:t>
      </w:r>
    </w:p>
    <w:p w:rsidR="004C30C3" w:rsidRDefault="004C30C3">
      <w:pPr>
        <w:pStyle w:val="ListBullet2"/>
      </w:pPr>
      <w:r>
        <w:t xml:space="preserve">The caller declares a </w:t>
      </w:r>
      <w:r>
        <w:rPr>
          <w:rStyle w:val="monospace"/>
        </w:rPr>
        <w:t>ViBoolean</w:t>
      </w:r>
      <w:r>
        <w:t xml:space="preserve"> local variable and initializes it to </w:t>
      </w:r>
      <w:r>
        <w:rPr>
          <w:rStyle w:val="monospace"/>
        </w:rPr>
        <w:t>VI_FALSE</w:t>
      </w:r>
      <w:r>
        <w:t>,</w:t>
      </w:r>
    </w:p>
    <w:p w:rsidR="004C30C3" w:rsidRDefault="004C30C3">
      <w:pPr>
        <w:pStyle w:val="ListBullet2"/>
      </w:pPr>
      <w:r>
        <w:t xml:space="preserve">Passes it by reference to each call to </w:t>
      </w:r>
      <w:r>
        <w:rPr>
          <w:rStyle w:val="monospace"/>
        </w:rPr>
        <w:t>IviSession_Lock</w:t>
      </w:r>
      <w:r>
        <w:t xml:space="preserve"> within the function,</w:t>
      </w:r>
    </w:p>
    <w:p w:rsidR="004C30C3" w:rsidRDefault="004C30C3">
      <w:pPr>
        <w:pStyle w:val="ListBullet2"/>
      </w:pPr>
      <w:r>
        <w:t xml:space="preserve">Has no early </w:t>
      </w:r>
      <w:r>
        <w:rPr>
          <w:rStyle w:val="monospace"/>
        </w:rPr>
        <w:t>return</w:t>
      </w:r>
      <w:r>
        <w:t xml:space="preserve"> statements in the function, and</w:t>
      </w:r>
    </w:p>
    <w:p w:rsidR="004C30C3" w:rsidRDefault="004C30C3">
      <w:pPr>
        <w:pStyle w:val="ListBullet2"/>
      </w:pPr>
      <w:r>
        <w:t xml:space="preserve">Calls </w:t>
      </w:r>
      <w:r>
        <w:rPr>
          <w:rStyle w:val="monospace"/>
        </w:rPr>
        <w:t>IviSession_Unlock</w:t>
      </w:r>
      <w:r>
        <w:t xml:space="preserve"> just once at the end of the function.</w:t>
      </w:r>
    </w:p>
    <w:p w:rsidR="004C30C3" w:rsidRDefault="004C30C3">
      <w:pPr>
        <w:pStyle w:val="Body"/>
      </w:pPr>
      <w:r>
        <w:t xml:space="preserve">If the caller does not want to use the </w:t>
      </w:r>
      <w:r>
        <w:rPr>
          <w:rStyle w:val="monospace"/>
        </w:rPr>
        <w:t>HasLock</w:t>
      </w:r>
      <w:r>
        <w:t xml:space="preserve"> parameter, the caller passes </w:t>
      </w:r>
      <w:r>
        <w:rPr>
          <w:rStyle w:val="monospace"/>
        </w:rPr>
        <w:t>VI_NULL</w:t>
      </w:r>
      <w:r>
        <w:t>.</w:t>
      </w:r>
    </w:p>
    <w:p w:rsidR="004C30C3" w:rsidRDefault="004C30C3">
      <w:pPr>
        <w:pStyle w:val="Body"/>
      </w:pPr>
      <w:r>
        <w:t xml:space="preserve">If the </w:t>
      </w:r>
      <w:r>
        <w:rPr>
          <w:rStyle w:val="monospace"/>
        </w:rPr>
        <w:t>HasLock</w:t>
      </w:r>
      <w:r>
        <w:t xml:space="preserve"> parameter points to a value of </w:t>
      </w:r>
      <w:r>
        <w:rPr>
          <w:rStyle w:val="monospace"/>
        </w:rPr>
        <w:t>VI_TRUE</w:t>
      </w:r>
      <w:r>
        <w:t xml:space="preserve">, </w:t>
      </w:r>
      <w:r>
        <w:rPr>
          <w:rStyle w:val="monospace"/>
        </w:rPr>
        <w:t>IviSession_Lock</w:t>
      </w:r>
      <w:r>
        <w:t xml:space="preserve"> does nothing. If the </w:t>
      </w:r>
      <w:r>
        <w:rPr>
          <w:rStyle w:val="monospace"/>
        </w:rPr>
        <w:t>HasLock</w:t>
      </w:r>
      <w:r>
        <w:t xml:space="preserve"> parameter points to a value of </w:t>
      </w:r>
      <w:r>
        <w:rPr>
          <w:rStyle w:val="monospace"/>
        </w:rPr>
        <w:t>VI_FALSE</w:t>
      </w:r>
      <w:r>
        <w:t xml:space="preserve">, </w:t>
      </w:r>
      <w:r>
        <w:rPr>
          <w:rStyle w:val="monospace"/>
        </w:rPr>
        <w:t>IviSession_Lock</w:t>
      </w:r>
      <w:r>
        <w:t xml:space="preserve"> obtains a lock on the session and sets </w:t>
      </w:r>
      <w:r>
        <w:rPr>
          <w:rStyle w:val="monospace"/>
        </w:rPr>
        <w:t>HasLock</w:t>
      </w:r>
      <w:r>
        <w:t xml:space="preserve"> to point to </w:t>
      </w:r>
      <w:r>
        <w:rPr>
          <w:rStyle w:val="monospace"/>
        </w:rPr>
        <w:t>VI_TRUE</w:t>
      </w:r>
      <w:r>
        <w:t>.</w:t>
      </w:r>
    </w:p>
    <w:p w:rsidR="004C30C3" w:rsidRDefault="004C30C3">
      <w:pPr>
        <w:pStyle w:val="FunctionHead"/>
      </w:pPr>
      <w:r>
        <w:t>C Prototype</w:t>
      </w:r>
    </w:p>
    <w:p w:rsidR="004C30C3" w:rsidRDefault="004C30C3">
      <w:pPr>
        <w:pStyle w:val="Code1"/>
      </w:pPr>
      <w:r>
        <w:t>ViStatus IviSession_Lock (ViSession Handle, ViBoolean *HasLock);</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Input</w:t>
            </w:r>
          </w:p>
        </w:tc>
        <w:tc>
          <w:tcPr>
            <w:tcW w:w="486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Handle</w:t>
            </w:r>
          </w:p>
        </w:tc>
        <w:tc>
          <w:tcPr>
            <w:tcW w:w="4860" w:type="dxa"/>
            <w:tcBorders>
              <w:top w:val="double" w:sz="4" w:space="0" w:color="auto"/>
              <w:bottom w:val="single" w:sz="4" w:space="0" w:color="auto"/>
            </w:tcBorders>
          </w:tcPr>
          <w:p w:rsidR="004C30C3" w:rsidRDefault="004C30C3">
            <w:pPr>
              <w:pStyle w:val="TableCell"/>
            </w:pPr>
            <w:r>
              <w:t>Handle to an IVI driver session.</w:t>
            </w:r>
          </w:p>
        </w:tc>
        <w:tc>
          <w:tcPr>
            <w:tcW w:w="1800" w:type="dxa"/>
            <w:tcBorders>
              <w:top w:val="double" w:sz="4" w:space="0" w:color="auto"/>
              <w:bottom w:val="single" w:sz="4" w:space="0" w:color="auto"/>
            </w:tcBorders>
          </w:tcPr>
          <w:p w:rsidR="004C30C3" w:rsidRDefault="004C30C3">
            <w:pPr>
              <w:pStyle w:val="TableCellCourierNew"/>
            </w:pPr>
            <w:r>
              <w:t>ViSession</w:t>
            </w:r>
          </w:p>
        </w:tc>
      </w:tr>
    </w:tbl>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double" w:sz="4" w:space="0" w:color="auto"/>
            </w:tcBorders>
          </w:tcPr>
          <w:p w:rsidR="004C30C3" w:rsidRDefault="004C30C3">
            <w:pPr>
              <w:pStyle w:val="TableHead"/>
            </w:pPr>
            <w:r>
              <w:t>Input/Output</w:t>
            </w:r>
          </w:p>
        </w:tc>
        <w:tc>
          <w:tcPr>
            <w:tcW w:w="4860" w:type="dxa"/>
            <w:tcBorders>
              <w:bottom w:val="double" w:sz="4" w:space="0" w:color="auto"/>
            </w:tcBorders>
          </w:tcPr>
          <w:p w:rsidR="004C30C3" w:rsidRDefault="004C30C3">
            <w:pPr>
              <w:pStyle w:val="TableHead"/>
            </w:pPr>
            <w:r>
              <w:t>Description</w:t>
            </w:r>
          </w:p>
        </w:tc>
        <w:tc>
          <w:tcPr>
            <w:tcW w:w="180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single" w:sz="4" w:space="0" w:color="auto"/>
            </w:tcBorders>
          </w:tcPr>
          <w:p w:rsidR="004C30C3" w:rsidRDefault="004C30C3">
            <w:pPr>
              <w:pStyle w:val="TableCellCourierNew"/>
            </w:pPr>
            <w:r>
              <w:t>HasLock</w:t>
            </w:r>
          </w:p>
        </w:tc>
        <w:tc>
          <w:tcPr>
            <w:tcW w:w="4860" w:type="dxa"/>
            <w:tcBorders>
              <w:top w:val="single" w:sz="4" w:space="0" w:color="auto"/>
            </w:tcBorders>
          </w:tcPr>
          <w:p w:rsidR="004C30C3" w:rsidRDefault="004C30C3">
            <w:pPr>
              <w:pStyle w:val="TableCell"/>
            </w:pPr>
            <w:r>
              <w:t xml:space="preserve">A reference to a local variable in the calling function that indicates if the calling function currently has a lock on the session. The caller may pass </w:t>
            </w:r>
            <w:r>
              <w:rPr>
                <w:rStyle w:val="monospace"/>
              </w:rPr>
              <w:t>VI_NULL</w:t>
            </w:r>
            <w:r>
              <w:t xml:space="preserve"> for this parameter. </w:t>
            </w:r>
          </w:p>
        </w:tc>
        <w:tc>
          <w:tcPr>
            <w:tcW w:w="1800" w:type="dxa"/>
            <w:tcBorders>
              <w:top w:val="single" w:sz="4" w:space="0" w:color="auto"/>
            </w:tcBorders>
          </w:tcPr>
          <w:p w:rsidR="004C30C3" w:rsidRDefault="004C30C3">
            <w:pPr>
              <w:pStyle w:val="TableCellCourierNew"/>
            </w:pPr>
            <w:r>
              <w:t>ViBoolean</w:t>
            </w:r>
          </w:p>
        </w:tc>
      </w:tr>
    </w:tbl>
    <w:p w:rsidR="004C30C3" w:rsidRDefault="004C30C3">
      <w:pPr>
        <w:pStyle w:val="Body1"/>
      </w:pPr>
    </w:p>
    <w:p w:rsidR="004C30C3" w:rsidRDefault="004C30C3">
      <w:pPr>
        <w:pStyle w:val="FunctionHead"/>
      </w:pPr>
      <w:r>
        <w:lastRenderedPageBreak/>
        <w:t>Return Values</w:t>
      </w:r>
    </w:p>
    <w:p w:rsidR="004C30C3" w:rsidRDefault="004C30C3">
      <w:pPr>
        <w:pStyle w:val="Body"/>
      </w:pPr>
      <w:r>
        <w:t xml:space="preserve">The </w:t>
      </w:r>
      <w:r>
        <w:rPr>
          <w:i/>
        </w:rPr>
        <w:t>IVI-3.2:  Inherent Capabilities Specification</w:t>
      </w:r>
      <w:r>
        <w:t xml:space="preserve"> defines general status codes that this function can return. The table below specifies additional status codes for this function.</w:t>
      </w:r>
    </w:p>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4140"/>
      </w:tblGrid>
      <w:tr w:rsidR="004C30C3">
        <w:tblPrEx>
          <w:tblCellMar>
            <w:top w:w="0" w:type="dxa"/>
            <w:bottom w:w="0" w:type="dxa"/>
          </w:tblCellMar>
        </w:tblPrEx>
        <w:tc>
          <w:tcPr>
            <w:tcW w:w="4140" w:type="dxa"/>
            <w:tcBorders>
              <w:bottom w:val="double" w:sz="4" w:space="0" w:color="auto"/>
            </w:tcBorders>
          </w:tcPr>
          <w:p w:rsidR="004C30C3" w:rsidRDefault="004C30C3">
            <w:pPr>
              <w:pStyle w:val="TableHead"/>
            </w:pPr>
            <w:r>
              <w:t>Name</w:t>
            </w:r>
          </w:p>
        </w:tc>
        <w:tc>
          <w:tcPr>
            <w:tcW w:w="4140" w:type="dxa"/>
            <w:tcBorders>
              <w:bottom w:val="double" w:sz="4" w:space="0" w:color="auto"/>
            </w:tcBorders>
          </w:tcPr>
          <w:p w:rsidR="004C30C3" w:rsidRDefault="004C30C3">
            <w:pPr>
              <w:pStyle w:val="TableHead"/>
            </w:pPr>
            <w:r>
              <w:t>C Identifier</w:t>
            </w:r>
          </w:p>
        </w:tc>
      </w:tr>
      <w:tr w:rsidR="004C30C3">
        <w:tblPrEx>
          <w:tblCellMar>
            <w:top w:w="0" w:type="dxa"/>
            <w:bottom w:w="0" w:type="dxa"/>
          </w:tblCellMar>
        </w:tblPrEx>
        <w:tc>
          <w:tcPr>
            <w:tcW w:w="4140" w:type="dxa"/>
            <w:tcBorders>
              <w:top w:val="single" w:sz="4" w:space="0" w:color="auto"/>
            </w:tcBorders>
          </w:tcPr>
          <w:p w:rsidR="004C30C3" w:rsidRDefault="004C30C3">
            <w:pPr>
              <w:pStyle w:val="TableCell"/>
            </w:pPr>
            <w:r>
              <w:t>Invalid Session Handle</w:t>
            </w:r>
          </w:p>
        </w:tc>
        <w:tc>
          <w:tcPr>
            <w:tcW w:w="4140" w:type="dxa"/>
            <w:tcBorders>
              <w:top w:val="single" w:sz="4" w:space="0" w:color="auto"/>
            </w:tcBorders>
          </w:tcPr>
          <w:p w:rsidR="004C30C3" w:rsidRDefault="004C30C3">
            <w:pPr>
              <w:pStyle w:val="TableCellCourierNew"/>
            </w:pPr>
            <w:r>
              <w:t>IVI_ERROR_INVALID_SESSION_HANDLE</w:t>
            </w:r>
          </w:p>
        </w:tc>
      </w:tr>
    </w:tbl>
    <w:p w:rsidR="004C30C3" w:rsidRDefault="004C30C3">
      <w:pPr>
        <w:pStyle w:val="Body1"/>
      </w:pPr>
    </w:p>
    <w:p w:rsidR="004C30C3" w:rsidRDefault="004C30C3">
      <w:pPr>
        <w:pStyle w:val="Body1"/>
      </w:pPr>
    </w:p>
    <w:p w:rsidR="004C30C3" w:rsidRDefault="004C30C3">
      <w:pPr>
        <w:pStyle w:val="Heading2"/>
      </w:pPr>
      <w:bookmarkStart w:id="86" w:name="_Toc338773034"/>
      <w:r>
        <w:t>Unlock</w:t>
      </w:r>
      <w:bookmarkEnd w:id="86"/>
    </w:p>
    <w:p w:rsidR="004C30C3" w:rsidRDefault="004C30C3">
      <w:pPr>
        <w:pStyle w:val="FunctionHead"/>
      </w:pPr>
      <w:r>
        <w:t>Description</w:t>
      </w:r>
    </w:p>
    <w:p w:rsidR="004C30C3" w:rsidRDefault="004C30C3">
      <w:pPr>
        <w:pStyle w:val="Body1"/>
      </w:pPr>
      <w:r>
        <w:t xml:space="preserve">This function releases a multithread lock that the caller previously acquired on an IVI driver session. Refer to </w:t>
      </w:r>
      <w:r>
        <w:rPr>
          <w:rStyle w:val="monospace"/>
        </w:rPr>
        <w:t>IviSession_Lock</w:t>
      </w:r>
      <w:r>
        <w:t xml:space="preserve"> for more information on IVI session locks.</w:t>
      </w:r>
    </w:p>
    <w:p w:rsidR="004C30C3" w:rsidRDefault="004C30C3">
      <w:pPr>
        <w:pStyle w:val="Body"/>
      </w:pPr>
      <w:r>
        <w:t xml:space="preserve">If the </w:t>
      </w:r>
      <w:r>
        <w:rPr>
          <w:rStyle w:val="monospace"/>
        </w:rPr>
        <w:t>HasLock</w:t>
      </w:r>
      <w:r>
        <w:t xml:space="preserve"> parameter points to a value of </w:t>
      </w:r>
      <w:r>
        <w:rPr>
          <w:rStyle w:val="monospace"/>
        </w:rPr>
        <w:t>VI_TRUE</w:t>
      </w:r>
      <w:r>
        <w:t xml:space="preserve">, </w:t>
      </w:r>
      <w:r>
        <w:rPr>
          <w:rStyle w:val="monospace"/>
        </w:rPr>
        <w:t>IviSession_Unlock</w:t>
      </w:r>
      <w:r>
        <w:t xml:space="preserve"> unlocks the session and sets the value </w:t>
      </w:r>
      <w:r>
        <w:rPr>
          <w:rStyle w:val="monospace"/>
        </w:rPr>
        <w:t>HasLock</w:t>
      </w:r>
      <w:r>
        <w:t xml:space="preserve"> points to </w:t>
      </w:r>
      <w:r>
        <w:rPr>
          <w:rStyle w:val="monospace"/>
        </w:rPr>
        <w:t>VI_FALSE</w:t>
      </w:r>
      <w:r>
        <w:t xml:space="preserve">. If the </w:t>
      </w:r>
      <w:r>
        <w:rPr>
          <w:rStyle w:val="monospace"/>
        </w:rPr>
        <w:t>HasLock</w:t>
      </w:r>
      <w:r>
        <w:t xml:space="preserve"> parameter points to a value of </w:t>
      </w:r>
      <w:r>
        <w:rPr>
          <w:rStyle w:val="monospace"/>
        </w:rPr>
        <w:t>VI_FALSE</w:t>
      </w:r>
      <w:r>
        <w:t xml:space="preserve">, </w:t>
      </w:r>
      <w:r>
        <w:rPr>
          <w:rStyle w:val="monospace"/>
        </w:rPr>
        <w:t>IviSession_Unlock</w:t>
      </w:r>
      <w:r>
        <w:t xml:space="preserve"> does nothing.</w:t>
      </w:r>
    </w:p>
    <w:p w:rsidR="004C30C3" w:rsidRDefault="004C30C3">
      <w:pPr>
        <w:pStyle w:val="Body"/>
      </w:pPr>
      <w:r>
        <w:t xml:space="preserve">The caller may pas </w:t>
      </w:r>
      <w:r>
        <w:rPr>
          <w:rStyle w:val="monospace"/>
        </w:rPr>
        <w:t>VI_NULL</w:t>
      </w:r>
      <w:r>
        <w:t xml:space="preserve"> for the </w:t>
      </w:r>
      <w:r>
        <w:rPr>
          <w:rStyle w:val="monospace"/>
        </w:rPr>
        <w:t>HasLock</w:t>
      </w:r>
      <w:r>
        <w:t xml:space="preserve"> parameter. If the calling function does not have the lock on the session, the behavior is undefined.</w:t>
      </w:r>
    </w:p>
    <w:p w:rsidR="004C30C3" w:rsidRDefault="004C30C3">
      <w:pPr>
        <w:pStyle w:val="FunctionHead"/>
      </w:pPr>
      <w:r>
        <w:t>C Prototype</w:t>
      </w:r>
    </w:p>
    <w:p w:rsidR="004C30C3" w:rsidRDefault="004C30C3">
      <w:pPr>
        <w:pStyle w:val="Code1"/>
      </w:pPr>
      <w:r>
        <w:t>ViStatus IviSession_Unlock (ViSession Handle, ViBoolean *HasLock);</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Input</w:t>
            </w:r>
          </w:p>
        </w:tc>
        <w:tc>
          <w:tcPr>
            <w:tcW w:w="486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Handle</w:t>
            </w:r>
          </w:p>
        </w:tc>
        <w:tc>
          <w:tcPr>
            <w:tcW w:w="4860" w:type="dxa"/>
            <w:tcBorders>
              <w:top w:val="double" w:sz="4" w:space="0" w:color="auto"/>
              <w:bottom w:val="single" w:sz="4" w:space="0" w:color="auto"/>
            </w:tcBorders>
          </w:tcPr>
          <w:p w:rsidR="004C30C3" w:rsidRDefault="004C30C3">
            <w:pPr>
              <w:pStyle w:val="TableCell"/>
            </w:pPr>
            <w:r>
              <w:t>Handle to an IVI driver session.</w:t>
            </w:r>
          </w:p>
        </w:tc>
        <w:tc>
          <w:tcPr>
            <w:tcW w:w="1800" w:type="dxa"/>
            <w:tcBorders>
              <w:top w:val="double" w:sz="4" w:space="0" w:color="auto"/>
              <w:bottom w:val="single" w:sz="4" w:space="0" w:color="auto"/>
            </w:tcBorders>
          </w:tcPr>
          <w:p w:rsidR="004C30C3" w:rsidRDefault="004C30C3">
            <w:pPr>
              <w:pStyle w:val="TableCellCourierNew"/>
            </w:pPr>
            <w:r>
              <w:t>ViSession</w:t>
            </w:r>
          </w:p>
        </w:tc>
      </w:tr>
    </w:tbl>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double" w:sz="4" w:space="0" w:color="auto"/>
            </w:tcBorders>
          </w:tcPr>
          <w:p w:rsidR="004C30C3" w:rsidRDefault="004C30C3">
            <w:pPr>
              <w:pStyle w:val="TableHead"/>
            </w:pPr>
            <w:r>
              <w:t>Input/Output</w:t>
            </w:r>
          </w:p>
        </w:tc>
        <w:tc>
          <w:tcPr>
            <w:tcW w:w="4860" w:type="dxa"/>
            <w:tcBorders>
              <w:bottom w:val="double" w:sz="4" w:space="0" w:color="auto"/>
            </w:tcBorders>
          </w:tcPr>
          <w:p w:rsidR="004C30C3" w:rsidRDefault="004C30C3">
            <w:pPr>
              <w:pStyle w:val="TableHead"/>
            </w:pPr>
            <w:r>
              <w:t>Description</w:t>
            </w:r>
          </w:p>
        </w:tc>
        <w:tc>
          <w:tcPr>
            <w:tcW w:w="180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single" w:sz="4" w:space="0" w:color="auto"/>
            </w:tcBorders>
          </w:tcPr>
          <w:p w:rsidR="004C30C3" w:rsidRDefault="004C30C3">
            <w:pPr>
              <w:pStyle w:val="TableCellCourierNew"/>
            </w:pPr>
            <w:r>
              <w:t>HasLock</w:t>
            </w:r>
          </w:p>
        </w:tc>
        <w:tc>
          <w:tcPr>
            <w:tcW w:w="4860" w:type="dxa"/>
            <w:tcBorders>
              <w:top w:val="single" w:sz="4" w:space="0" w:color="auto"/>
            </w:tcBorders>
          </w:tcPr>
          <w:p w:rsidR="004C30C3" w:rsidRDefault="004C30C3">
            <w:pPr>
              <w:pStyle w:val="TableCell"/>
            </w:pPr>
            <w:r>
              <w:t xml:space="preserve">A reference to a local variable in the calling function that indicates if the calling function currently has a lock on the session. The caller may pass </w:t>
            </w:r>
            <w:r>
              <w:rPr>
                <w:rStyle w:val="monospace"/>
              </w:rPr>
              <w:t>VI_NULL</w:t>
            </w:r>
            <w:r>
              <w:t xml:space="preserve"> for this parameter. </w:t>
            </w:r>
          </w:p>
        </w:tc>
        <w:tc>
          <w:tcPr>
            <w:tcW w:w="1800" w:type="dxa"/>
            <w:tcBorders>
              <w:top w:val="single" w:sz="4" w:space="0" w:color="auto"/>
            </w:tcBorders>
          </w:tcPr>
          <w:p w:rsidR="004C30C3" w:rsidRDefault="004C30C3">
            <w:pPr>
              <w:pStyle w:val="TableCellCourierNew"/>
            </w:pPr>
            <w:r>
              <w:t>ViBoolean</w:t>
            </w:r>
          </w:p>
        </w:tc>
      </w:tr>
    </w:tbl>
    <w:p w:rsidR="004C30C3" w:rsidRDefault="004C30C3">
      <w:pPr>
        <w:pStyle w:val="Body1"/>
      </w:pPr>
    </w:p>
    <w:p w:rsidR="004C30C3" w:rsidRDefault="004C30C3">
      <w:pPr>
        <w:pStyle w:val="FunctionHead"/>
      </w:pPr>
      <w:r>
        <w:t>Return Values</w:t>
      </w:r>
    </w:p>
    <w:p w:rsidR="004C30C3" w:rsidRDefault="004C30C3">
      <w:pPr>
        <w:pStyle w:val="Body"/>
      </w:pPr>
      <w:r>
        <w:t xml:space="preserve">The </w:t>
      </w:r>
      <w:r>
        <w:rPr>
          <w:i/>
        </w:rPr>
        <w:t>IVI-3.2:  Inherent Capabilities Specification</w:t>
      </w:r>
      <w:r>
        <w:t xml:space="preserve"> defines general status codes that this function can return. The table below specifies additional status codes for this function.</w:t>
      </w:r>
    </w:p>
    <w:p w:rsidR="004C30C3" w:rsidRDefault="004C30C3">
      <w:pPr>
        <w:pStyle w:val="Body"/>
      </w:pPr>
    </w:p>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4140"/>
      </w:tblGrid>
      <w:tr w:rsidR="004C30C3">
        <w:tblPrEx>
          <w:tblCellMar>
            <w:top w:w="0" w:type="dxa"/>
            <w:bottom w:w="0" w:type="dxa"/>
          </w:tblCellMar>
        </w:tblPrEx>
        <w:tc>
          <w:tcPr>
            <w:tcW w:w="4140" w:type="dxa"/>
            <w:tcBorders>
              <w:bottom w:val="double" w:sz="4" w:space="0" w:color="auto"/>
            </w:tcBorders>
          </w:tcPr>
          <w:p w:rsidR="004C30C3" w:rsidRDefault="004C30C3">
            <w:pPr>
              <w:pStyle w:val="TableHead"/>
            </w:pPr>
            <w:r>
              <w:t>Name</w:t>
            </w:r>
          </w:p>
        </w:tc>
        <w:tc>
          <w:tcPr>
            <w:tcW w:w="4140" w:type="dxa"/>
            <w:tcBorders>
              <w:bottom w:val="double" w:sz="4" w:space="0" w:color="auto"/>
            </w:tcBorders>
          </w:tcPr>
          <w:p w:rsidR="004C30C3" w:rsidRDefault="004C30C3">
            <w:pPr>
              <w:pStyle w:val="TableHead"/>
            </w:pPr>
            <w:r>
              <w:t>C Identifier</w:t>
            </w:r>
          </w:p>
        </w:tc>
      </w:tr>
      <w:tr w:rsidR="004C30C3">
        <w:tblPrEx>
          <w:tblCellMar>
            <w:top w:w="0" w:type="dxa"/>
            <w:bottom w:w="0" w:type="dxa"/>
          </w:tblCellMar>
        </w:tblPrEx>
        <w:tc>
          <w:tcPr>
            <w:tcW w:w="4140" w:type="dxa"/>
            <w:tcBorders>
              <w:top w:val="single" w:sz="4" w:space="0" w:color="auto"/>
            </w:tcBorders>
          </w:tcPr>
          <w:p w:rsidR="004C30C3" w:rsidRDefault="004C30C3">
            <w:pPr>
              <w:pStyle w:val="TableCell"/>
            </w:pPr>
            <w:r>
              <w:t>Invalid Session Handle</w:t>
            </w:r>
          </w:p>
        </w:tc>
        <w:tc>
          <w:tcPr>
            <w:tcW w:w="4140" w:type="dxa"/>
            <w:tcBorders>
              <w:top w:val="single" w:sz="4" w:space="0" w:color="auto"/>
            </w:tcBorders>
          </w:tcPr>
          <w:p w:rsidR="004C30C3" w:rsidRDefault="004C30C3">
            <w:pPr>
              <w:pStyle w:val="TableCellCourierNew"/>
            </w:pPr>
            <w:r>
              <w:t>IVI_ERROR_INVALID_SESSION_HANDLE</w:t>
            </w:r>
          </w:p>
        </w:tc>
      </w:tr>
    </w:tbl>
    <w:p w:rsidR="004C30C3" w:rsidRDefault="004C30C3">
      <w:pPr>
        <w:pStyle w:val="Body1"/>
      </w:pPr>
    </w:p>
    <w:p w:rsidR="004C30C3" w:rsidRDefault="004C30C3">
      <w:pPr>
        <w:pStyle w:val="Body1"/>
      </w:pPr>
    </w:p>
    <w:p w:rsidR="004C30C3" w:rsidRDefault="004C30C3">
      <w:pPr>
        <w:pStyle w:val="Heading2"/>
      </w:pPr>
      <w:bookmarkStart w:id="87" w:name="_Toc338773035"/>
      <w:r>
        <w:lastRenderedPageBreak/>
        <w:t>Set Error</w:t>
      </w:r>
      <w:bookmarkEnd w:id="87"/>
    </w:p>
    <w:p w:rsidR="004C30C3" w:rsidRDefault="004C30C3">
      <w:pPr>
        <w:pStyle w:val="FunctionHead"/>
      </w:pPr>
      <w:r>
        <w:t>Description</w:t>
      </w:r>
    </w:p>
    <w:p w:rsidR="004C30C3" w:rsidRDefault="004C30C3">
      <w:pPr>
        <w:pStyle w:val="Body1"/>
      </w:pPr>
      <w:r>
        <w:t xml:space="preserve">This function sets the error information for an IVI session and for the current execution thread. If the caller passes a valid IVI session for the </w:t>
      </w:r>
      <w:r>
        <w:rPr>
          <w:rStyle w:val="monospace"/>
        </w:rPr>
        <w:t>Handle</w:t>
      </w:r>
      <w:r>
        <w:t xml:space="preserve"> parameter, this function sets the error information for the session and the error information for the current execution thread. If the caller passes </w:t>
      </w:r>
      <w:r>
        <w:rPr>
          <w:rStyle w:val="monospace"/>
        </w:rPr>
        <w:t>VI_NULL</w:t>
      </w:r>
      <w:r>
        <w:t xml:space="preserve"> for the </w:t>
      </w:r>
      <w:r>
        <w:rPr>
          <w:rStyle w:val="monospace"/>
        </w:rPr>
        <w:t>Handle</w:t>
      </w:r>
      <w:r>
        <w:t xml:space="preserve"> parameter, the function sets the error information for the current execution thread only.</w:t>
      </w:r>
    </w:p>
    <w:p w:rsidR="004C30C3" w:rsidRDefault="004C30C3">
      <w:pPr>
        <w:pStyle w:val="Body1"/>
        <w:ind w:left="0"/>
      </w:pPr>
      <w:r>
        <w:t xml:space="preserve">This function operates in a manner that is consistent with the behavior of the Set Error function specified in the </w:t>
      </w:r>
      <w:r>
        <w:rPr>
          <w:rStyle w:val="Italic"/>
        </w:rPr>
        <w:t>IVI 3.2: Inherent Capabilities Specification</w:t>
      </w:r>
      <w:r>
        <w:t>. In particular, the function does not overwrite the existing error code unless the severity of the error code is greater than the existing error. Error codes have three severity levels. Negative error codes are at the highest level. Positive error codes constitute warnings and are at the second level. A zero error code (Success) is at lowest level. The following table describes the exact behavior of this function in setting the error code for the session and for the current execution thread.</w:t>
      </w:r>
    </w:p>
    <w:p w:rsidR="004C30C3" w:rsidRDefault="004C30C3">
      <w:pPr>
        <w:pStyle w:val="Body"/>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2"/>
        <w:gridCol w:w="2160"/>
        <w:gridCol w:w="2232"/>
      </w:tblGrid>
      <w:tr w:rsidR="004C30C3">
        <w:tblPrEx>
          <w:tblCellMar>
            <w:top w:w="0" w:type="dxa"/>
            <w:bottom w:w="0" w:type="dxa"/>
          </w:tblCellMar>
        </w:tblPrEx>
        <w:trPr>
          <w:cantSplit/>
          <w:jc w:val="center"/>
        </w:trPr>
        <w:tc>
          <w:tcPr>
            <w:tcW w:w="6624" w:type="dxa"/>
            <w:gridSpan w:val="3"/>
            <w:tcBorders>
              <w:top w:val="nil"/>
              <w:left w:val="nil"/>
              <w:bottom w:val="single" w:sz="4" w:space="0" w:color="auto"/>
              <w:right w:val="nil"/>
            </w:tcBorders>
          </w:tcPr>
          <w:p w:rsidR="004C30C3" w:rsidRDefault="004C30C3">
            <w:pPr>
              <w:pStyle w:val="TableCaption"/>
            </w:pPr>
            <w:r>
              <w:rPr>
                <w:rStyle w:val="Bold"/>
              </w:rPr>
              <w:t>Table 4-1.</w:t>
            </w:r>
            <w:r>
              <w:t xml:space="preserve"> Exact Behavior in Setting Error Codes</w:t>
            </w:r>
          </w:p>
        </w:tc>
      </w:tr>
      <w:tr w:rsidR="004C30C3">
        <w:tblPrEx>
          <w:tblCellMar>
            <w:top w:w="0" w:type="dxa"/>
            <w:bottom w:w="0" w:type="dxa"/>
          </w:tblCellMar>
        </w:tblPrEx>
        <w:trPr>
          <w:jc w:val="center"/>
        </w:trPr>
        <w:tc>
          <w:tcPr>
            <w:tcW w:w="2232" w:type="dxa"/>
            <w:tcBorders>
              <w:left w:val="single" w:sz="4" w:space="0" w:color="auto"/>
              <w:bottom w:val="double" w:sz="2" w:space="0" w:color="auto"/>
            </w:tcBorders>
          </w:tcPr>
          <w:p w:rsidR="004C30C3" w:rsidRDefault="004C30C3">
            <w:pPr>
              <w:pStyle w:val="TableHead"/>
            </w:pPr>
            <w:r>
              <w:t>ErrorCode Parameter</w:t>
            </w:r>
          </w:p>
        </w:tc>
        <w:tc>
          <w:tcPr>
            <w:tcW w:w="2160" w:type="dxa"/>
            <w:tcBorders>
              <w:bottom w:val="double" w:sz="2" w:space="0" w:color="auto"/>
            </w:tcBorders>
          </w:tcPr>
          <w:p w:rsidR="004C30C3" w:rsidRDefault="004C30C3">
            <w:pPr>
              <w:pStyle w:val="TableHead"/>
            </w:pPr>
            <w:r>
              <w:t>Existing Error Code</w:t>
            </w:r>
          </w:p>
        </w:tc>
        <w:tc>
          <w:tcPr>
            <w:tcW w:w="2232" w:type="dxa"/>
            <w:tcBorders>
              <w:bottom w:val="double" w:sz="2" w:space="0" w:color="auto"/>
              <w:right w:val="single" w:sz="4" w:space="0" w:color="auto"/>
            </w:tcBorders>
          </w:tcPr>
          <w:p w:rsidR="004C30C3" w:rsidRDefault="004C30C3">
            <w:pPr>
              <w:pStyle w:val="TableHead"/>
            </w:pPr>
            <w:r>
              <w:t>Update Error Code?</w:t>
            </w:r>
          </w:p>
        </w:tc>
      </w:tr>
      <w:tr w:rsidR="004C30C3">
        <w:tblPrEx>
          <w:tblCellMar>
            <w:top w:w="0" w:type="dxa"/>
            <w:bottom w:w="0" w:type="dxa"/>
          </w:tblCellMar>
        </w:tblPrEx>
        <w:trPr>
          <w:cantSplit/>
          <w:jc w:val="center"/>
        </w:trPr>
        <w:tc>
          <w:tcPr>
            <w:tcW w:w="2232" w:type="dxa"/>
            <w:tcBorders>
              <w:top w:val="double" w:sz="2" w:space="0" w:color="auto"/>
              <w:left w:val="single" w:sz="4" w:space="0" w:color="auto"/>
              <w:bottom w:val="nil"/>
            </w:tcBorders>
          </w:tcPr>
          <w:p w:rsidR="004C30C3" w:rsidRDefault="004C30C3">
            <w:pPr>
              <w:keepNext/>
            </w:pPr>
          </w:p>
        </w:tc>
        <w:tc>
          <w:tcPr>
            <w:tcW w:w="2160" w:type="dxa"/>
            <w:tcBorders>
              <w:top w:val="double" w:sz="2" w:space="0" w:color="auto"/>
            </w:tcBorders>
          </w:tcPr>
          <w:p w:rsidR="004C30C3" w:rsidRDefault="004C30C3">
            <w:pPr>
              <w:pStyle w:val="TableCell"/>
            </w:pPr>
            <w:r>
              <w:t>Negative value</w:t>
            </w:r>
          </w:p>
        </w:tc>
        <w:tc>
          <w:tcPr>
            <w:tcW w:w="2232" w:type="dxa"/>
            <w:tcBorders>
              <w:top w:val="double" w:sz="2" w:space="0" w:color="auto"/>
              <w:right w:val="single" w:sz="4" w:space="0" w:color="auto"/>
            </w:tcBorders>
          </w:tcPr>
          <w:p w:rsidR="004C30C3" w:rsidRDefault="004C30C3">
            <w:pPr>
              <w:pStyle w:val="TableCell"/>
            </w:pPr>
            <w:r>
              <w:t>No</w:t>
            </w:r>
          </w:p>
        </w:tc>
      </w:tr>
      <w:tr w:rsidR="004C30C3">
        <w:tblPrEx>
          <w:tblCellMar>
            <w:top w:w="0" w:type="dxa"/>
            <w:bottom w:w="0" w:type="dxa"/>
          </w:tblCellMar>
        </w:tblPrEx>
        <w:trPr>
          <w:cantSplit/>
          <w:jc w:val="center"/>
        </w:trPr>
        <w:tc>
          <w:tcPr>
            <w:tcW w:w="2232" w:type="dxa"/>
            <w:tcBorders>
              <w:top w:val="nil"/>
              <w:left w:val="single" w:sz="4" w:space="0" w:color="auto"/>
              <w:bottom w:val="nil"/>
            </w:tcBorders>
          </w:tcPr>
          <w:p w:rsidR="004C30C3" w:rsidRDefault="004C30C3">
            <w:pPr>
              <w:pStyle w:val="TableCell"/>
            </w:pPr>
            <w:r>
              <w:t>Negative value</w:t>
            </w:r>
          </w:p>
        </w:tc>
        <w:tc>
          <w:tcPr>
            <w:tcW w:w="2160" w:type="dxa"/>
            <w:tcBorders>
              <w:bottom w:val="single" w:sz="4" w:space="0" w:color="auto"/>
            </w:tcBorders>
          </w:tcPr>
          <w:p w:rsidR="004C30C3" w:rsidRDefault="004C30C3">
            <w:pPr>
              <w:pStyle w:val="TableCell"/>
            </w:pPr>
            <w:r>
              <w:t>Positive value</w:t>
            </w:r>
          </w:p>
        </w:tc>
        <w:tc>
          <w:tcPr>
            <w:tcW w:w="2232" w:type="dxa"/>
            <w:tcBorders>
              <w:bottom w:val="single" w:sz="4" w:space="0" w:color="auto"/>
              <w:right w:val="single" w:sz="4" w:space="0" w:color="auto"/>
            </w:tcBorders>
          </w:tcPr>
          <w:p w:rsidR="004C30C3" w:rsidRDefault="004C30C3">
            <w:pPr>
              <w:pStyle w:val="TableCell"/>
            </w:pPr>
            <w:r>
              <w:t>Yes</w:t>
            </w:r>
          </w:p>
        </w:tc>
      </w:tr>
      <w:tr w:rsidR="004C30C3">
        <w:tblPrEx>
          <w:tblCellMar>
            <w:top w:w="0" w:type="dxa"/>
            <w:bottom w:w="0" w:type="dxa"/>
          </w:tblCellMar>
        </w:tblPrEx>
        <w:trPr>
          <w:cantSplit/>
          <w:jc w:val="center"/>
        </w:trPr>
        <w:tc>
          <w:tcPr>
            <w:tcW w:w="2232" w:type="dxa"/>
            <w:tcBorders>
              <w:top w:val="nil"/>
              <w:left w:val="single" w:sz="4" w:space="0" w:color="auto"/>
              <w:bottom w:val="single" w:sz="4" w:space="0" w:color="auto"/>
              <w:right w:val="single" w:sz="4" w:space="0" w:color="auto"/>
            </w:tcBorders>
          </w:tcPr>
          <w:p w:rsidR="004C30C3" w:rsidRDefault="004C30C3">
            <w:pPr>
              <w:keepNext/>
            </w:pPr>
          </w:p>
        </w:tc>
        <w:tc>
          <w:tcPr>
            <w:tcW w:w="2160" w:type="dxa"/>
            <w:tcBorders>
              <w:top w:val="single" w:sz="4" w:space="0" w:color="auto"/>
              <w:left w:val="single" w:sz="4" w:space="0" w:color="auto"/>
              <w:bottom w:val="single" w:sz="4" w:space="0" w:color="auto"/>
              <w:right w:val="single" w:sz="4" w:space="0" w:color="auto"/>
            </w:tcBorders>
          </w:tcPr>
          <w:p w:rsidR="004C30C3" w:rsidRDefault="004C30C3">
            <w:pPr>
              <w:pStyle w:val="TableCell"/>
            </w:pPr>
            <w:r>
              <w:t>Zero</w:t>
            </w:r>
          </w:p>
        </w:tc>
        <w:tc>
          <w:tcPr>
            <w:tcW w:w="2232" w:type="dxa"/>
            <w:tcBorders>
              <w:top w:val="single" w:sz="4" w:space="0" w:color="auto"/>
              <w:left w:val="single" w:sz="4" w:space="0" w:color="auto"/>
              <w:bottom w:val="single" w:sz="4" w:space="0" w:color="auto"/>
              <w:right w:val="single" w:sz="4" w:space="0" w:color="auto"/>
            </w:tcBorders>
          </w:tcPr>
          <w:p w:rsidR="004C30C3" w:rsidRDefault="004C30C3">
            <w:pPr>
              <w:pStyle w:val="TableCell"/>
            </w:pPr>
            <w:r>
              <w:t>Yes</w:t>
            </w:r>
          </w:p>
        </w:tc>
      </w:tr>
      <w:tr w:rsidR="004C30C3">
        <w:tblPrEx>
          <w:tblCellMar>
            <w:top w:w="0" w:type="dxa"/>
            <w:bottom w:w="0" w:type="dxa"/>
          </w:tblCellMar>
        </w:tblPrEx>
        <w:trPr>
          <w:cantSplit/>
          <w:jc w:val="center"/>
        </w:trPr>
        <w:tc>
          <w:tcPr>
            <w:tcW w:w="2232" w:type="dxa"/>
            <w:tcBorders>
              <w:top w:val="single" w:sz="4" w:space="0" w:color="auto"/>
              <w:left w:val="single" w:sz="4" w:space="0" w:color="auto"/>
              <w:bottom w:val="nil"/>
            </w:tcBorders>
          </w:tcPr>
          <w:p w:rsidR="004C30C3" w:rsidRDefault="004C30C3">
            <w:pPr>
              <w:keepNext/>
            </w:pPr>
          </w:p>
        </w:tc>
        <w:tc>
          <w:tcPr>
            <w:tcW w:w="2160" w:type="dxa"/>
            <w:tcBorders>
              <w:top w:val="single" w:sz="4" w:space="0" w:color="auto"/>
            </w:tcBorders>
          </w:tcPr>
          <w:p w:rsidR="004C30C3" w:rsidRDefault="004C30C3">
            <w:pPr>
              <w:pStyle w:val="TableCell"/>
            </w:pPr>
            <w:r>
              <w:t>Negative value</w:t>
            </w:r>
          </w:p>
        </w:tc>
        <w:tc>
          <w:tcPr>
            <w:tcW w:w="2232" w:type="dxa"/>
            <w:tcBorders>
              <w:top w:val="single" w:sz="4" w:space="0" w:color="auto"/>
              <w:right w:val="single" w:sz="4" w:space="0" w:color="auto"/>
            </w:tcBorders>
          </w:tcPr>
          <w:p w:rsidR="004C30C3" w:rsidRDefault="004C30C3">
            <w:pPr>
              <w:pStyle w:val="TableCell"/>
            </w:pPr>
            <w:r>
              <w:t>No</w:t>
            </w:r>
          </w:p>
        </w:tc>
      </w:tr>
      <w:tr w:rsidR="004C30C3">
        <w:tblPrEx>
          <w:tblCellMar>
            <w:top w:w="0" w:type="dxa"/>
            <w:bottom w:w="0" w:type="dxa"/>
          </w:tblCellMar>
        </w:tblPrEx>
        <w:trPr>
          <w:cantSplit/>
          <w:jc w:val="center"/>
        </w:trPr>
        <w:tc>
          <w:tcPr>
            <w:tcW w:w="2232" w:type="dxa"/>
            <w:tcBorders>
              <w:top w:val="nil"/>
              <w:left w:val="single" w:sz="4" w:space="0" w:color="auto"/>
              <w:bottom w:val="nil"/>
            </w:tcBorders>
          </w:tcPr>
          <w:p w:rsidR="004C30C3" w:rsidRDefault="004C30C3">
            <w:pPr>
              <w:pStyle w:val="TableCell"/>
            </w:pPr>
            <w:r>
              <w:t>Positive value</w:t>
            </w:r>
          </w:p>
        </w:tc>
        <w:tc>
          <w:tcPr>
            <w:tcW w:w="2160" w:type="dxa"/>
            <w:tcBorders>
              <w:bottom w:val="single" w:sz="4" w:space="0" w:color="auto"/>
            </w:tcBorders>
          </w:tcPr>
          <w:p w:rsidR="004C30C3" w:rsidRDefault="004C30C3">
            <w:pPr>
              <w:pStyle w:val="TableCell"/>
            </w:pPr>
            <w:r>
              <w:t>Positive value</w:t>
            </w:r>
          </w:p>
        </w:tc>
        <w:tc>
          <w:tcPr>
            <w:tcW w:w="2232" w:type="dxa"/>
            <w:tcBorders>
              <w:bottom w:val="single" w:sz="4" w:space="0" w:color="auto"/>
              <w:right w:val="single" w:sz="4" w:space="0" w:color="auto"/>
            </w:tcBorders>
          </w:tcPr>
          <w:p w:rsidR="004C30C3" w:rsidRDefault="004C30C3">
            <w:pPr>
              <w:pStyle w:val="TableCell"/>
            </w:pPr>
            <w:r>
              <w:t>No</w:t>
            </w:r>
          </w:p>
        </w:tc>
      </w:tr>
      <w:tr w:rsidR="004C30C3">
        <w:tblPrEx>
          <w:tblCellMar>
            <w:top w:w="0" w:type="dxa"/>
            <w:bottom w:w="0" w:type="dxa"/>
          </w:tblCellMar>
        </w:tblPrEx>
        <w:trPr>
          <w:cantSplit/>
          <w:jc w:val="center"/>
        </w:trPr>
        <w:tc>
          <w:tcPr>
            <w:tcW w:w="2232" w:type="dxa"/>
            <w:tcBorders>
              <w:top w:val="nil"/>
              <w:left w:val="single" w:sz="4" w:space="0" w:color="auto"/>
              <w:bottom w:val="single" w:sz="4" w:space="0" w:color="auto"/>
            </w:tcBorders>
          </w:tcPr>
          <w:p w:rsidR="004C30C3" w:rsidRDefault="004C30C3">
            <w:pPr>
              <w:keepNext/>
            </w:pPr>
          </w:p>
        </w:tc>
        <w:tc>
          <w:tcPr>
            <w:tcW w:w="2160" w:type="dxa"/>
            <w:tcBorders>
              <w:bottom w:val="single" w:sz="4" w:space="0" w:color="auto"/>
            </w:tcBorders>
          </w:tcPr>
          <w:p w:rsidR="004C30C3" w:rsidRDefault="004C30C3">
            <w:pPr>
              <w:pStyle w:val="TableCell"/>
            </w:pPr>
            <w:r>
              <w:t>Zero</w:t>
            </w:r>
          </w:p>
        </w:tc>
        <w:tc>
          <w:tcPr>
            <w:tcW w:w="2232" w:type="dxa"/>
            <w:tcBorders>
              <w:bottom w:val="single" w:sz="4" w:space="0" w:color="auto"/>
              <w:right w:val="single" w:sz="4" w:space="0" w:color="auto"/>
            </w:tcBorders>
          </w:tcPr>
          <w:p w:rsidR="004C30C3" w:rsidRDefault="004C30C3">
            <w:pPr>
              <w:pStyle w:val="TableCell"/>
            </w:pPr>
            <w:r>
              <w:t>Yes</w:t>
            </w:r>
          </w:p>
        </w:tc>
      </w:tr>
      <w:tr w:rsidR="004C30C3">
        <w:tblPrEx>
          <w:tblCellMar>
            <w:top w:w="0" w:type="dxa"/>
            <w:bottom w:w="0" w:type="dxa"/>
          </w:tblCellMar>
        </w:tblPrEx>
        <w:trPr>
          <w:cantSplit/>
          <w:jc w:val="center"/>
        </w:trPr>
        <w:tc>
          <w:tcPr>
            <w:tcW w:w="2232" w:type="dxa"/>
            <w:tcBorders>
              <w:top w:val="single" w:sz="4" w:space="0" w:color="auto"/>
              <w:left w:val="single" w:sz="4" w:space="0" w:color="auto"/>
              <w:bottom w:val="nil"/>
            </w:tcBorders>
          </w:tcPr>
          <w:p w:rsidR="004C30C3" w:rsidRDefault="004C30C3">
            <w:pPr>
              <w:keepNext/>
            </w:pPr>
          </w:p>
        </w:tc>
        <w:tc>
          <w:tcPr>
            <w:tcW w:w="2160" w:type="dxa"/>
            <w:tcBorders>
              <w:top w:val="single" w:sz="4" w:space="0" w:color="auto"/>
            </w:tcBorders>
          </w:tcPr>
          <w:p w:rsidR="004C30C3" w:rsidRDefault="004C30C3">
            <w:pPr>
              <w:pStyle w:val="TableCell"/>
            </w:pPr>
            <w:r>
              <w:t>Negative value</w:t>
            </w:r>
          </w:p>
        </w:tc>
        <w:tc>
          <w:tcPr>
            <w:tcW w:w="2232" w:type="dxa"/>
            <w:tcBorders>
              <w:top w:val="single" w:sz="4" w:space="0" w:color="auto"/>
              <w:right w:val="single" w:sz="4" w:space="0" w:color="auto"/>
            </w:tcBorders>
          </w:tcPr>
          <w:p w:rsidR="004C30C3" w:rsidRDefault="004C30C3">
            <w:pPr>
              <w:pStyle w:val="TableCell"/>
            </w:pPr>
            <w:r>
              <w:t>No</w:t>
            </w:r>
          </w:p>
        </w:tc>
      </w:tr>
      <w:tr w:rsidR="004C30C3">
        <w:tblPrEx>
          <w:tblCellMar>
            <w:top w:w="0" w:type="dxa"/>
            <w:bottom w:w="0" w:type="dxa"/>
          </w:tblCellMar>
        </w:tblPrEx>
        <w:trPr>
          <w:cantSplit/>
          <w:jc w:val="center"/>
        </w:trPr>
        <w:tc>
          <w:tcPr>
            <w:tcW w:w="2232" w:type="dxa"/>
            <w:tcBorders>
              <w:top w:val="nil"/>
              <w:left w:val="single" w:sz="4" w:space="0" w:color="auto"/>
              <w:bottom w:val="nil"/>
            </w:tcBorders>
          </w:tcPr>
          <w:p w:rsidR="004C30C3" w:rsidRDefault="004C30C3">
            <w:pPr>
              <w:pStyle w:val="TableCell"/>
            </w:pPr>
            <w:r>
              <w:t>Zero</w:t>
            </w:r>
          </w:p>
        </w:tc>
        <w:tc>
          <w:tcPr>
            <w:tcW w:w="2160" w:type="dxa"/>
          </w:tcPr>
          <w:p w:rsidR="004C30C3" w:rsidRDefault="004C30C3">
            <w:pPr>
              <w:pStyle w:val="TableCell"/>
            </w:pPr>
            <w:r>
              <w:t>Positive value</w:t>
            </w:r>
          </w:p>
        </w:tc>
        <w:tc>
          <w:tcPr>
            <w:tcW w:w="2232" w:type="dxa"/>
            <w:tcBorders>
              <w:right w:val="single" w:sz="4" w:space="0" w:color="auto"/>
            </w:tcBorders>
          </w:tcPr>
          <w:p w:rsidR="004C30C3" w:rsidRDefault="004C30C3">
            <w:pPr>
              <w:pStyle w:val="TableCell"/>
            </w:pPr>
            <w:r>
              <w:t>No</w:t>
            </w:r>
          </w:p>
        </w:tc>
      </w:tr>
      <w:tr w:rsidR="004C30C3">
        <w:tblPrEx>
          <w:tblCellMar>
            <w:top w:w="0" w:type="dxa"/>
            <w:bottom w:w="0" w:type="dxa"/>
          </w:tblCellMar>
        </w:tblPrEx>
        <w:trPr>
          <w:cantSplit/>
          <w:jc w:val="center"/>
        </w:trPr>
        <w:tc>
          <w:tcPr>
            <w:tcW w:w="2232" w:type="dxa"/>
            <w:tcBorders>
              <w:top w:val="nil"/>
              <w:left w:val="single" w:sz="4" w:space="0" w:color="auto"/>
            </w:tcBorders>
          </w:tcPr>
          <w:p w:rsidR="004C30C3" w:rsidRDefault="004C30C3"/>
        </w:tc>
        <w:tc>
          <w:tcPr>
            <w:tcW w:w="2160" w:type="dxa"/>
          </w:tcPr>
          <w:p w:rsidR="004C30C3" w:rsidRDefault="004C30C3">
            <w:pPr>
              <w:pStyle w:val="TableCell"/>
            </w:pPr>
            <w:r>
              <w:t>Zero</w:t>
            </w:r>
          </w:p>
        </w:tc>
        <w:tc>
          <w:tcPr>
            <w:tcW w:w="2232" w:type="dxa"/>
            <w:tcBorders>
              <w:right w:val="single" w:sz="4" w:space="0" w:color="auto"/>
            </w:tcBorders>
          </w:tcPr>
          <w:p w:rsidR="004C30C3" w:rsidRDefault="004C30C3">
            <w:pPr>
              <w:pStyle w:val="TableCell"/>
            </w:pPr>
            <w:r>
              <w:t>No</w:t>
            </w:r>
          </w:p>
        </w:tc>
      </w:tr>
    </w:tbl>
    <w:p w:rsidR="004C30C3" w:rsidRDefault="004C30C3">
      <w:pPr>
        <w:pStyle w:val="Body1"/>
      </w:pPr>
    </w:p>
    <w:p w:rsidR="004C30C3" w:rsidRDefault="004C30C3">
      <w:pPr>
        <w:pStyle w:val="Body1"/>
      </w:pPr>
      <w:r>
        <w:t>The function overwrites the existing error description if either of the following conditions are met:</w:t>
      </w:r>
    </w:p>
    <w:p w:rsidR="004C30C3" w:rsidRDefault="004C30C3">
      <w:pPr>
        <w:pStyle w:val="ListBullet2"/>
      </w:pPr>
      <w:r>
        <w:t xml:space="preserve">The function overwrites the existing error code or the </w:t>
      </w:r>
      <w:r>
        <w:rPr>
          <w:rStyle w:val="monospace"/>
        </w:rPr>
        <w:t>ErrorCode</w:t>
      </w:r>
      <w:r>
        <w:t xml:space="preserve"> parameter is equal to the existing error code, and</w:t>
      </w:r>
    </w:p>
    <w:p w:rsidR="004C30C3" w:rsidRDefault="004C30C3">
      <w:pPr>
        <w:pStyle w:val="ListBullet2"/>
      </w:pPr>
      <w:r>
        <w:t xml:space="preserve">The existing error description is </w:t>
      </w:r>
      <w:r>
        <w:rPr>
          <w:rStyle w:val="monospace"/>
        </w:rPr>
        <w:t>VI_NULL</w:t>
      </w:r>
      <w:r>
        <w:t xml:space="preserve"> or an empty string.</w:t>
      </w:r>
    </w:p>
    <w:p w:rsidR="004C30C3" w:rsidRDefault="004C30C3">
      <w:pPr>
        <w:pStyle w:val="Body"/>
      </w:pPr>
      <w:r>
        <w:t xml:space="preserve">When the function overwrites the existing error description and the </w:t>
      </w:r>
      <w:r>
        <w:rPr>
          <w:rStyle w:val="monospace"/>
        </w:rPr>
        <w:t>ErrorDescription</w:t>
      </w:r>
      <w:r>
        <w:t xml:space="preserve"> parameter is </w:t>
      </w:r>
      <w:r>
        <w:rPr>
          <w:rStyle w:val="monospace"/>
        </w:rPr>
        <w:t>VI_NULL</w:t>
      </w:r>
      <w:r>
        <w:t xml:space="preserve"> or an empty string, the function stores </w:t>
      </w:r>
      <w:r>
        <w:rPr>
          <w:rStyle w:val="monospace"/>
        </w:rPr>
        <w:t>VI_NULL</w:t>
      </w:r>
      <w:r>
        <w:t xml:space="preserve"> for the error description. When the function overwrites the existing error description and the </w:t>
      </w:r>
      <w:r>
        <w:rPr>
          <w:rStyle w:val="monospace"/>
        </w:rPr>
        <w:t>ErrorDescription</w:t>
      </w:r>
      <w:r>
        <w:t xml:space="preserve"> parameter is a non-empty string, the function allocates a copy of the </w:t>
      </w:r>
      <w:r>
        <w:rPr>
          <w:rStyle w:val="monospace"/>
        </w:rPr>
        <w:t>ErrorDescription</w:t>
      </w:r>
      <w:r>
        <w:t xml:space="preserve"> parameter.</w:t>
      </w:r>
    </w:p>
    <w:p w:rsidR="004C30C3" w:rsidRDefault="004C30C3">
      <w:pPr>
        <w:pStyle w:val="Body"/>
      </w:pPr>
      <w:r>
        <w:t>The function deallocates the existing description string before overwriting it.</w:t>
      </w:r>
    </w:p>
    <w:p w:rsidR="004C30C3" w:rsidRDefault="004C30C3">
      <w:pPr>
        <w:pStyle w:val="Body"/>
        <w:spacing w:line="240" w:lineRule="atLeast"/>
      </w:pPr>
      <w:r>
        <w:t xml:space="preserve">If the function encounters an error, it stores as much of the information from the parameters as it can before returning an appropriate error code. For example, if the caller passes an invalid handle for the session, the function sets the error information for the current execution thread and returns an </w:t>
      </w:r>
      <w:r>
        <w:rPr>
          <w:rStyle w:val="monospace"/>
        </w:rPr>
        <w:t>IVI_ERROR_INVALID_SESSION_HANDLE</w:t>
      </w:r>
      <w:r>
        <w:t xml:space="preserve"> error. If the function runs out of memory while attempting to allocate a copy of the error description string, the function stores the value of the </w:t>
      </w:r>
      <w:r>
        <w:rPr>
          <w:rStyle w:val="monospace"/>
        </w:rPr>
        <w:t>ErrorCode</w:t>
      </w:r>
      <w:r>
        <w:t xml:space="preserve"> parameter, stores </w:t>
      </w:r>
      <w:r>
        <w:rPr>
          <w:rStyle w:val="monospace"/>
        </w:rPr>
        <w:t>VI_NULL</w:t>
      </w:r>
      <w:r>
        <w:t xml:space="preserve"> for the error description, and returns an </w:t>
      </w:r>
      <w:r>
        <w:rPr>
          <w:rStyle w:val="monospace"/>
        </w:rPr>
        <w:t>IVI_ERROR_OUT_OF_MEMORY</w:t>
      </w:r>
      <w:r>
        <w:t xml:space="preserve"> error.</w:t>
      </w:r>
    </w:p>
    <w:p w:rsidR="004C30C3" w:rsidRDefault="004C30C3">
      <w:pPr>
        <w:pStyle w:val="FunctionHead"/>
      </w:pPr>
      <w:r>
        <w:lastRenderedPageBreak/>
        <w:t>C Prototype</w:t>
      </w:r>
    </w:p>
    <w:p w:rsidR="004C30C3" w:rsidRDefault="004C30C3">
      <w:pPr>
        <w:pStyle w:val="Code1"/>
      </w:pPr>
      <w:r>
        <w:t xml:space="preserve">ViStatus IviSession_SetError (ViSession Handle, ViStatus ErrorCode, </w:t>
      </w:r>
      <w:r>
        <w:br/>
        <w:t xml:space="preserve">                              ViConstString ErrorDescription);</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4500"/>
        <w:gridCol w:w="1800"/>
      </w:tblGrid>
      <w:tr w:rsidR="004C30C3">
        <w:tblPrEx>
          <w:tblCellMar>
            <w:top w:w="0" w:type="dxa"/>
            <w:bottom w:w="0" w:type="dxa"/>
          </w:tblCellMar>
        </w:tblPrEx>
        <w:trPr>
          <w:cantSplit/>
        </w:trPr>
        <w:tc>
          <w:tcPr>
            <w:tcW w:w="1980" w:type="dxa"/>
            <w:tcBorders>
              <w:bottom w:val="nil"/>
            </w:tcBorders>
          </w:tcPr>
          <w:p w:rsidR="004C30C3" w:rsidRDefault="004C30C3">
            <w:pPr>
              <w:pStyle w:val="TableHead"/>
            </w:pPr>
            <w:r>
              <w:t>Input</w:t>
            </w:r>
          </w:p>
        </w:tc>
        <w:tc>
          <w:tcPr>
            <w:tcW w:w="450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980" w:type="dxa"/>
            <w:tcBorders>
              <w:top w:val="double" w:sz="4" w:space="0" w:color="auto"/>
              <w:bottom w:val="nil"/>
            </w:tcBorders>
          </w:tcPr>
          <w:p w:rsidR="004C30C3" w:rsidRDefault="004C30C3">
            <w:pPr>
              <w:pStyle w:val="TableCellCourierNew"/>
            </w:pPr>
            <w:r>
              <w:t>Handle</w:t>
            </w:r>
          </w:p>
        </w:tc>
        <w:tc>
          <w:tcPr>
            <w:tcW w:w="4500" w:type="dxa"/>
            <w:tcBorders>
              <w:top w:val="double" w:sz="4" w:space="0" w:color="auto"/>
              <w:bottom w:val="nil"/>
            </w:tcBorders>
          </w:tcPr>
          <w:p w:rsidR="004C30C3" w:rsidRDefault="004C30C3">
            <w:pPr>
              <w:pStyle w:val="TableCell"/>
            </w:pPr>
            <w:r>
              <w:t xml:space="preserve">Handle to an IVI driver session that the caller creates with </w:t>
            </w:r>
            <w:r>
              <w:rPr>
                <w:rStyle w:val="monospace"/>
              </w:rPr>
              <w:t>IviSession_New</w:t>
            </w:r>
            <w:r>
              <w:t xml:space="preserve">. The caller may pass </w:t>
            </w:r>
            <w:r>
              <w:rPr>
                <w:rStyle w:val="monospace"/>
              </w:rPr>
              <w:t>VI_NULL</w:t>
            </w:r>
            <w:r>
              <w:t xml:space="preserve">, in which case the function sets the error information only for the current execution thread. </w:t>
            </w:r>
          </w:p>
        </w:tc>
        <w:tc>
          <w:tcPr>
            <w:tcW w:w="1800" w:type="dxa"/>
            <w:tcBorders>
              <w:top w:val="double" w:sz="4" w:space="0" w:color="auto"/>
              <w:bottom w:val="nil"/>
            </w:tcBorders>
          </w:tcPr>
          <w:p w:rsidR="004C30C3" w:rsidRDefault="004C30C3">
            <w:pPr>
              <w:pStyle w:val="TableCellCourierNew"/>
            </w:pPr>
            <w:r>
              <w:t>ViSession</w:t>
            </w:r>
          </w:p>
        </w:tc>
      </w:tr>
      <w:tr w:rsidR="004C30C3">
        <w:tblPrEx>
          <w:tblCellMar>
            <w:top w:w="0" w:type="dxa"/>
            <w:bottom w:w="0" w:type="dxa"/>
          </w:tblCellMar>
        </w:tblPrEx>
        <w:trPr>
          <w:cantSplit/>
        </w:trPr>
        <w:tc>
          <w:tcPr>
            <w:tcW w:w="1980" w:type="dxa"/>
            <w:tcBorders>
              <w:top w:val="single" w:sz="4" w:space="0" w:color="auto"/>
              <w:bottom w:val="single" w:sz="4" w:space="0" w:color="auto"/>
            </w:tcBorders>
          </w:tcPr>
          <w:p w:rsidR="004C30C3" w:rsidRDefault="004C30C3">
            <w:pPr>
              <w:pStyle w:val="TableCellCourierNew"/>
            </w:pPr>
            <w:r>
              <w:t>ErrorCode</w:t>
            </w:r>
          </w:p>
        </w:tc>
        <w:tc>
          <w:tcPr>
            <w:tcW w:w="4500" w:type="dxa"/>
            <w:tcBorders>
              <w:top w:val="single" w:sz="4" w:space="0" w:color="auto"/>
              <w:bottom w:val="single" w:sz="4" w:space="0" w:color="auto"/>
            </w:tcBorders>
          </w:tcPr>
          <w:p w:rsidR="004C30C3" w:rsidRDefault="004C30C3">
            <w:pPr>
              <w:pStyle w:val="TableCell"/>
            </w:pPr>
            <w:r>
              <w:t>Error code to store in the session.</w:t>
            </w:r>
          </w:p>
        </w:tc>
        <w:tc>
          <w:tcPr>
            <w:tcW w:w="1800" w:type="dxa"/>
            <w:tcBorders>
              <w:top w:val="single" w:sz="4" w:space="0" w:color="auto"/>
              <w:bottom w:val="single" w:sz="4" w:space="0" w:color="auto"/>
            </w:tcBorders>
          </w:tcPr>
          <w:p w:rsidR="004C30C3" w:rsidRDefault="004C30C3">
            <w:pPr>
              <w:pStyle w:val="TableCellCourierNew"/>
            </w:pPr>
            <w:r>
              <w:t>ViStatus</w:t>
            </w:r>
          </w:p>
        </w:tc>
      </w:tr>
      <w:tr w:rsidR="004C30C3">
        <w:tblPrEx>
          <w:tblCellMar>
            <w:top w:w="0" w:type="dxa"/>
            <w:bottom w:w="0" w:type="dxa"/>
          </w:tblCellMar>
        </w:tblPrEx>
        <w:trPr>
          <w:cantSplit/>
        </w:trPr>
        <w:tc>
          <w:tcPr>
            <w:tcW w:w="1980" w:type="dxa"/>
            <w:tcBorders>
              <w:top w:val="nil"/>
              <w:bottom w:val="single" w:sz="4" w:space="0" w:color="auto"/>
            </w:tcBorders>
          </w:tcPr>
          <w:p w:rsidR="004C30C3" w:rsidRDefault="004C30C3">
            <w:pPr>
              <w:pStyle w:val="TableCellCourierNew"/>
            </w:pPr>
            <w:r>
              <w:t>ErrorDescription</w:t>
            </w:r>
          </w:p>
        </w:tc>
        <w:tc>
          <w:tcPr>
            <w:tcW w:w="4500" w:type="dxa"/>
            <w:tcBorders>
              <w:top w:val="nil"/>
              <w:bottom w:val="single" w:sz="4" w:space="0" w:color="auto"/>
            </w:tcBorders>
          </w:tcPr>
          <w:p w:rsidR="004C30C3" w:rsidRDefault="004C30C3">
            <w:pPr>
              <w:pStyle w:val="TableCell"/>
            </w:pPr>
            <w:r>
              <w:t xml:space="preserve">Fully formatted error description string to store in the session. The caller may pass </w:t>
            </w:r>
            <w:r>
              <w:rPr>
                <w:rStyle w:val="monospace"/>
              </w:rPr>
              <w:t>VI_NULL</w:t>
            </w:r>
            <w:r>
              <w:t xml:space="preserve"> to indicate an empty string.</w:t>
            </w:r>
          </w:p>
        </w:tc>
        <w:tc>
          <w:tcPr>
            <w:tcW w:w="1800" w:type="dxa"/>
            <w:tcBorders>
              <w:top w:val="nil"/>
              <w:bottom w:val="single" w:sz="4" w:space="0" w:color="auto"/>
            </w:tcBorders>
          </w:tcPr>
          <w:p w:rsidR="004C30C3" w:rsidRDefault="004C30C3">
            <w:pPr>
              <w:pStyle w:val="TableCellCourierNew"/>
            </w:pPr>
            <w:r>
              <w:t>ViConstString</w:t>
            </w:r>
          </w:p>
        </w:tc>
      </w:tr>
    </w:tbl>
    <w:p w:rsidR="004C30C3" w:rsidRDefault="004C30C3">
      <w:pPr>
        <w:pStyle w:val="Body1"/>
      </w:pPr>
    </w:p>
    <w:p w:rsidR="004C30C3" w:rsidRDefault="004C30C3">
      <w:pPr>
        <w:pStyle w:val="FunctionHead"/>
      </w:pPr>
      <w:r>
        <w:t>Return Values</w:t>
      </w:r>
    </w:p>
    <w:p w:rsidR="004C30C3" w:rsidRDefault="004C30C3">
      <w:pPr>
        <w:pStyle w:val="Body"/>
      </w:pPr>
      <w:r>
        <w:t xml:space="preserve">The </w:t>
      </w:r>
      <w:r>
        <w:rPr>
          <w:i/>
        </w:rPr>
        <w:t>IVI-3.2:  Inherent Capabilities Specification</w:t>
      </w:r>
      <w:r>
        <w:t xml:space="preserve"> defines general status codes that this function can return. The table below specifies additional status codes for this function.</w:t>
      </w:r>
    </w:p>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4140"/>
      </w:tblGrid>
      <w:tr w:rsidR="004C30C3">
        <w:tblPrEx>
          <w:tblCellMar>
            <w:top w:w="0" w:type="dxa"/>
            <w:bottom w:w="0" w:type="dxa"/>
          </w:tblCellMar>
        </w:tblPrEx>
        <w:tc>
          <w:tcPr>
            <w:tcW w:w="4140" w:type="dxa"/>
            <w:tcBorders>
              <w:bottom w:val="double" w:sz="4" w:space="0" w:color="auto"/>
            </w:tcBorders>
          </w:tcPr>
          <w:p w:rsidR="004C30C3" w:rsidRDefault="004C30C3">
            <w:pPr>
              <w:pStyle w:val="TableHead"/>
            </w:pPr>
            <w:r>
              <w:t>Name</w:t>
            </w:r>
          </w:p>
        </w:tc>
        <w:tc>
          <w:tcPr>
            <w:tcW w:w="4140" w:type="dxa"/>
            <w:tcBorders>
              <w:bottom w:val="double" w:sz="4" w:space="0" w:color="auto"/>
            </w:tcBorders>
          </w:tcPr>
          <w:p w:rsidR="004C30C3" w:rsidRDefault="004C30C3">
            <w:pPr>
              <w:pStyle w:val="TableHead"/>
            </w:pPr>
            <w:r>
              <w:t>C Identifier</w:t>
            </w:r>
          </w:p>
        </w:tc>
      </w:tr>
      <w:tr w:rsidR="004C30C3">
        <w:tblPrEx>
          <w:tblCellMar>
            <w:top w:w="0" w:type="dxa"/>
            <w:bottom w:w="0" w:type="dxa"/>
          </w:tblCellMar>
        </w:tblPrEx>
        <w:tc>
          <w:tcPr>
            <w:tcW w:w="4140" w:type="dxa"/>
            <w:tcBorders>
              <w:top w:val="single" w:sz="4" w:space="0" w:color="auto"/>
            </w:tcBorders>
          </w:tcPr>
          <w:p w:rsidR="004C30C3" w:rsidRDefault="004C30C3">
            <w:pPr>
              <w:pStyle w:val="TableCell"/>
            </w:pPr>
            <w:r>
              <w:t>Invalid Session Handle</w:t>
            </w:r>
          </w:p>
        </w:tc>
        <w:tc>
          <w:tcPr>
            <w:tcW w:w="4140" w:type="dxa"/>
            <w:tcBorders>
              <w:top w:val="single" w:sz="4" w:space="0" w:color="auto"/>
            </w:tcBorders>
          </w:tcPr>
          <w:p w:rsidR="004C30C3" w:rsidRDefault="004C30C3">
            <w:pPr>
              <w:pStyle w:val="TableCellCourierNew"/>
            </w:pPr>
            <w:r>
              <w:t>IVI_ERROR_INVALID_SESSION_HANDLE</w:t>
            </w:r>
          </w:p>
        </w:tc>
      </w:tr>
    </w:tbl>
    <w:p w:rsidR="004C30C3" w:rsidRDefault="004C30C3">
      <w:pPr>
        <w:pStyle w:val="Body1"/>
      </w:pPr>
    </w:p>
    <w:p w:rsidR="004C30C3" w:rsidRDefault="004C30C3">
      <w:pPr>
        <w:pStyle w:val="Body1"/>
      </w:pPr>
    </w:p>
    <w:p w:rsidR="004C30C3" w:rsidRDefault="004C30C3">
      <w:pPr>
        <w:pStyle w:val="Heading2"/>
      </w:pPr>
      <w:bookmarkStart w:id="88" w:name="_Toc338773036"/>
      <w:r>
        <w:t>Get Error</w:t>
      </w:r>
      <w:bookmarkEnd w:id="88"/>
    </w:p>
    <w:p w:rsidR="004C30C3" w:rsidRDefault="004C30C3">
      <w:pPr>
        <w:pStyle w:val="FunctionHead"/>
      </w:pPr>
      <w:r>
        <w:t>Description</w:t>
      </w:r>
    </w:p>
    <w:p w:rsidR="004C30C3" w:rsidRDefault="004C30C3">
      <w:pPr>
        <w:pStyle w:val="Body1"/>
      </w:pPr>
      <w:r>
        <w:t xml:space="preserve">This function retrieves and then clears the IVI error information for the session or the current execution thread. It does so in a manner consistent with the Get Error function defined in the </w:t>
      </w:r>
      <w:r>
        <w:rPr>
          <w:rStyle w:val="Italic"/>
        </w:rPr>
        <w:t>IVI–3.2: Inherent Capabilities Specification</w:t>
      </w:r>
      <w:r>
        <w:t xml:space="preserve">. If the </w:t>
      </w:r>
      <w:r>
        <w:rPr>
          <w:rStyle w:val="monospace"/>
        </w:rPr>
        <w:t>Handle</w:t>
      </w:r>
      <w:r>
        <w:t xml:space="preserve"> parameter is a valid IVI session, the function retrieves and then clears the error information for the session. If the </w:t>
      </w:r>
      <w:r>
        <w:rPr>
          <w:rStyle w:val="monospace"/>
        </w:rPr>
        <w:t>Handle</w:t>
      </w:r>
      <w:r>
        <w:t xml:space="preserve"> parameter is </w:t>
      </w:r>
      <w:r>
        <w:rPr>
          <w:rStyle w:val="monospace"/>
        </w:rPr>
        <w:t>VI_NULL</w:t>
      </w:r>
      <w:r>
        <w:t xml:space="preserve">, the function retrieves and then clears the error information for the current execution thread. If the </w:t>
      </w:r>
      <w:r>
        <w:rPr>
          <w:rStyle w:val="monospace"/>
        </w:rPr>
        <w:t>Handle</w:t>
      </w:r>
      <w:r>
        <w:t xml:space="preserve"> parameter is an invalid session, the function does nothing and returns the Invalid Session Handle error.</w:t>
      </w:r>
    </w:p>
    <w:p w:rsidR="004C30C3" w:rsidRDefault="004C30C3">
      <w:pPr>
        <w:pStyle w:val="Body"/>
      </w:pPr>
      <w:r>
        <w:t xml:space="preserve">The function returns the current error code in the </w:t>
      </w:r>
      <w:r>
        <w:rPr>
          <w:rStyle w:val="monospace"/>
        </w:rPr>
        <w:t>ErrorCode</w:t>
      </w:r>
      <w:r>
        <w:t xml:space="preserve"> parameter and copies the current error description string into the </w:t>
      </w:r>
      <w:r>
        <w:rPr>
          <w:rStyle w:val="monospace"/>
        </w:rPr>
        <w:t>ErrorDescription</w:t>
      </w:r>
      <w:r>
        <w:t xml:space="preserve"> parameter. Refer to Section 3.1.2.1, </w:t>
      </w:r>
      <w:r>
        <w:rPr>
          <w:rStyle w:val="Italic"/>
        </w:rPr>
        <w:t>Additional Compliance Rules for C Functions with ViChar Array Output Parameters of the IVI–3.2: Inherent Capabilities Specification</w:t>
      </w:r>
      <w:r>
        <w:t xml:space="preserve"> for rules regarding the </w:t>
      </w:r>
      <w:r>
        <w:rPr>
          <w:rStyle w:val="monospace"/>
        </w:rPr>
        <w:t>ErrorDescriptionBufferSize</w:t>
      </w:r>
      <w:r>
        <w:t xml:space="preserve"> and </w:t>
      </w:r>
      <w:r>
        <w:rPr>
          <w:rStyle w:val="monospace"/>
        </w:rPr>
        <w:t>ErrorDescription</w:t>
      </w:r>
      <w:r>
        <w:t xml:space="preserve"> parameters.</w:t>
      </w:r>
    </w:p>
    <w:p w:rsidR="004C30C3" w:rsidRDefault="004C30C3">
      <w:pPr>
        <w:pStyle w:val="Body"/>
      </w:pPr>
      <w:r>
        <w:t xml:space="preserve">After retrieving the error code and error description, the function clears the error information, except in one case. If the </w:t>
      </w:r>
      <w:r>
        <w:rPr>
          <w:rStyle w:val="monospace"/>
        </w:rPr>
        <w:t>ErrorDescriptionBufferSize</w:t>
      </w:r>
      <w:r>
        <w:t xml:space="preserve"> parameter is zero, the function does not clear the error information. By passing zero for the buffer size, the caller can ascertain the buffer size required to get the entire error description string and then call the function again with a sufficiently large buffer.</w:t>
      </w:r>
    </w:p>
    <w:p w:rsidR="004C30C3" w:rsidRDefault="004C30C3">
      <w:pPr>
        <w:pStyle w:val="FunctionHead"/>
      </w:pPr>
      <w:r>
        <w:lastRenderedPageBreak/>
        <w:t>C Prototype</w:t>
      </w:r>
    </w:p>
    <w:p w:rsidR="004C30C3" w:rsidRDefault="004C30C3">
      <w:pPr>
        <w:pStyle w:val="Code1"/>
      </w:pPr>
      <w:r>
        <w:t>ViStatus IviSession_GetError (ViSession Handle,</w:t>
      </w:r>
      <w:r w:rsidR="0060429A">
        <w:br/>
        <w:t xml:space="preserve">                              </w:t>
      </w:r>
      <w:r w:rsidR="00F2179E">
        <w:t>ViInt32 ErrorDescriptionBufferSize</w:t>
      </w:r>
      <w:r w:rsidR="00F2179E" w:rsidRPr="00F2179E">
        <w:t xml:space="preserve"> </w:t>
      </w:r>
      <w:r>
        <w:t>,</w:t>
      </w:r>
      <w:r>
        <w:br/>
        <w:t xml:space="preserve">                              </w:t>
      </w:r>
      <w:r w:rsidR="00F2179E">
        <w:t>ViStatus *ErrorCode</w:t>
      </w:r>
      <w:r>
        <w:t>,</w:t>
      </w:r>
      <w:r>
        <w:br/>
        <w:t xml:space="preserve">                              ViChar ErrorDescription[ ])</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240"/>
        <w:gridCol w:w="3600"/>
        <w:gridCol w:w="1440"/>
      </w:tblGrid>
      <w:tr w:rsidR="004C30C3">
        <w:tblPrEx>
          <w:tblCellMar>
            <w:top w:w="0" w:type="dxa"/>
            <w:bottom w:w="0" w:type="dxa"/>
          </w:tblCellMar>
        </w:tblPrEx>
        <w:trPr>
          <w:cantSplit/>
        </w:trPr>
        <w:tc>
          <w:tcPr>
            <w:tcW w:w="3240" w:type="dxa"/>
            <w:tcBorders>
              <w:bottom w:val="nil"/>
            </w:tcBorders>
          </w:tcPr>
          <w:p w:rsidR="004C30C3" w:rsidRDefault="004C30C3">
            <w:pPr>
              <w:pStyle w:val="TableHead"/>
            </w:pPr>
            <w:r>
              <w:t>Input</w:t>
            </w:r>
          </w:p>
        </w:tc>
        <w:tc>
          <w:tcPr>
            <w:tcW w:w="3600" w:type="dxa"/>
            <w:tcBorders>
              <w:bottom w:val="nil"/>
            </w:tcBorders>
          </w:tcPr>
          <w:p w:rsidR="004C30C3" w:rsidRDefault="004C30C3">
            <w:pPr>
              <w:pStyle w:val="TableHead"/>
            </w:pPr>
            <w:r>
              <w:t>Description</w:t>
            </w:r>
          </w:p>
        </w:tc>
        <w:tc>
          <w:tcPr>
            <w:tcW w:w="144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3240" w:type="dxa"/>
            <w:tcBorders>
              <w:top w:val="double" w:sz="4" w:space="0" w:color="auto"/>
              <w:bottom w:val="single" w:sz="4" w:space="0" w:color="auto"/>
            </w:tcBorders>
          </w:tcPr>
          <w:p w:rsidR="004C30C3" w:rsidRDefault="004C30C3">
            <w:pPr>
              <w:pStyle w:val="TableCellCourierNew"/>
            </w:pPr>
            <w:r>
              <w:t>Handle</w:t>
            </w:r>
          </w:p>
        </w:tc>
        <w:tc>
          <w:tcPr>
            <w:tcW w:w="3600" w:type="dxa"/>
            <w:tcBorders>
              <w:top w:val="double" w:sz="4" w:space="0" w:color="auto"/>
              <w:bottom w:val="single" w:sz="4" w:space="0" w:color="auto"/>
            </w:tcBorders>
          </w:tcPr>
          <w:p w:rsidR="004C30C3" w:rsidRDefault="004C30C3">
            <w:pPr>
              <w:pStyle w:val="TableCell"/>
            </w:pPr>
            <w:r>
              <w:t xml:space="preserve">Handle to an IVI driver session that the caller creates with </w:t>
            </w:r>
            <w:r>
              <w:rPr>
                <w:rStyle w:val="monospace"/>
              </w:rPr>
              <w:t>IviSession_New</w:t>
            </w:r>
            <w:r>
              <w:t xml:space="preserve">. The caller may pass </w:t>
            </w:r>
            <w:r>
              <w:rPr>
                <w:rStyle w:val="monospace"/>
              </w:rPr>
              <w:t>VI_NULL</w:t>
            </w:r>
            <w:r>
              <w:t xml:space="preserve"> to request the error information for the current execution thread.</w:t>
            </w:r>
          </w:p>
        </w:tc>
        <w:tc>
          <w:tcPr>
            <w:tcW w:w="1440" w:type="dxa"/>
            <w:tcBorders>
              <w:top w:val="double" w:sz="4" w:space="0" w:color="auto"/>
              <w:bottom w:val="single" w:sz="4" w:space="0" w:color="auto"/>
            </w:tcBorders>
          </w:tcPr>
          <w:p w:rsidR="004C30C3" w:rsidRDefault="004C30C3">
            <w:pPr>
              <w:pStyle w:val="TableCellCourierNew"/>
            </w:pPr>
            <w:r>
              <w:t>ViSession</w:t>
            </w:r>
          </w:p>
        </w:tc>
      </w:tr>
      <w:tr w:rsidR="004C30C3">
        <w:tblPrEx>
          <w:tblCellMar>
            <w:top w:w="0" w:type="dxa"/>
            <w:bottom w:w="0" w:type="dxa"/>
          </w:tblCellMar>
        </w:tblPrEx>
        <w:trPr>
          <w:cantSplit/>
        </w:trPr>
        <w:tc>
          <w:tcPr>
            <w:tcW w:w="3240" w:type="dxa"/>
            <w:tcBorders>
              <w:top w:val="nil"/>
              <w:bottom w:val="single" w:sz="4" w:space="0" w:color="auto"/>
            </w:tcBorders>
          </w:tcPr>
          <w:p w:rsidR="004C30C3" w:rsidRDefault="004C30C3">
            <w:pPr>
              <w:pStyle w:val="TableCellCourierNew"/>
            </w:pPr>
            <w:r>
              <w:t>ErrorDescriptionBufferSize</w:t>
            </w:r>
          </w:p>
        </w:tc>
        <w:tc>
          <w:tcPr>
            <w:tcW w:w="3600" w:type="dxa"/>
            <w:tcBorders>
              <w:top w:val="nil"/>
              <w:bottom w:val="single" w:sz="4" w:space="0" w:color="auto"/>
            </w:tcBorders>
          </w:tcPr>
          <w:p w:rsidR="004C30C3" w:rsidRDefault="004C30C3">
            <w:pPr>
              <w:pStyle w:val="TableCell"/>
            </w:pPr>
            <w:r>
              <w:t xml:space="preserve">The number of bytes in the </w:t>
            </w:r>
            <w:r>
              <w:rPr>
                <w:rStyle w:val="monospace"/>
              </w:rPr>
              <w:t>ViChar</w:t>
            </w:r>
            <w:r>
              <w:t xml:space="preserve"> array that the caller specifies for the </w:t>
            </w:r>
            <w:r>
              <w:rPr>
                <w:rStyle w:val="monospace"/>
              </w:rPr>
              <w:t>ErrorDescription</w:t>
            </w:r>
            <w:r>
              <w:t xml:space="preserve"> parameter.</w:t>
            </w:r>
          </w:p>
        </w:tc>
        <w:tc>
          <w:tcPr>
            <w:tcW w:w="1440" w:type="dxa"/>
            <w:tcBorders>
              <w:top w:val="nil"/>
              <w:bottom w:val="single" w:sz="4" w:space="0" w:color="auto"/>
            </w:tcBorders>
          </w:tcPr>
          <w:p w:rsidR="004C30C3" w:rsidRDefault="004C30C3">
            <w:pPr>
              <w:pStyle w:val="TableCellCourierNew"/>
            </w:pPr>
            <w:r>
              <w:t>ViInt32</w:t>
            </w:r>
          </w:p>
        </w:tc>
      </w:tr>
    </w:tbl>
    <w:p w:rsidR="004C30C3" w:rsidRDefault="004C30C3">
      <w:pPr>
        <w:pStyle w:val="Body1"/>
      </w:pPr>
    </w:p>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4860"/>
        <w:gridCol w:w="1440"/>
      </w:tblGrid>
      <w:tr w:rsidR="004C30C3">
        <w:tblPrEx>
          <w:tblCellMar>
            <w:top w:w="0" w:type="dxa"/>
            <w:bottom w:w="0" w:type="dxa"/>
          </w:tblCellMar>
        </w:tblPrEx>
        <w:trPr>
          <w:cantSplit/>
        </w:trPr>
        <w:tc>
          <w:tcPr>
            <w:tcW w:w="1980" w:type="dxa"/>
            <w:tcBorders>
              <w:bottom w:val="nil"/>
            </w:tcBorders>
          </w:tcPr>
          <w:p w:rsidR="004C30C3" w:rsidRDefault="004C30C3">
            <w:pPr>
              <w:pStyle w:val="TableHead"/>
            </w:pPr>
            <w:r>
              <w:t>Output</w:t>
            </w:r>
          </w:p>
        </w:tc>
        <w:tc>
          <w:tcPr>
            <w:tcW w:w="4860" w:type="dxa"/>
            <w:tcBorders>
              <w:bottom w:val="nil"/>
            </w:tcBorders>
          </w:tcPr>
          <w:p w:rsidR="004C30C3" w:rsidRDefault="004C30C3">
            <w:pPr>
              <w:pStyle w:val="TableHead"/>
            </w:pPr>
            <w:r>
              <w:t>Description</w:t>
            </w:r>
          </w:p>
        </w:tc>
        <w:tc>
          <w:tcPr>
            <w:tcW w:w="144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980" w:type="dxa"/>
            <w:tcBorders>
              <w:top w:val="double" w:sz="4" w:space="0" w:color="auto"/>
              <w:bottom w:val="single" w:sz="4" w:space="0" w:color="auto"/>
            </w:tcBorders>
          </w:tcPr>
          <w:p w:rsidR="004C30C3" w:rsidRDefault="004C30C3">
            <w:pPr>
              <w:pStyle w:val="TableCellCourierNew"/>
            </w:pPr>
            <w:r>
              <w:t>ErrorCode</w:t>
            </w:r>
          </w:p>
        </w:tc>
        <w:tc>
          <w:tcPr>
            <w:tcW w:w="4860" w:type="dxa"/>
            <w:tcBorders>
              <w:top w:val="double" w:sz="4" w:space="0" w:color="auto"/>
              <w:bottom w:val="single" w:sz="4" w:space="0" w:color="auto"/>
            </w:tcBorders>
          </w:tcPr>
          <w:p w:rsidR="004C30C3" w:rsidRDefault="004C30C3">
            <w:pPr>
              <w:pStyle w:val="TableCell"/>
            </w:pPr>
            <w:r>
              <w:t xml:space="preserve">Returns the current error code. Zero indicates that no error occurred. A positive value indicates a warning. A negative value indicates an error. The caller may pass </w:t>
            </w:r>
            <w:r>
              <w:rPr>
                <w:rStyle w:val="monospace"/>
              </w:rPr>
              <w:t>VI_NULL</w:t>
            </w:r>
            <w:r>
              <w:t xml:space="preserve"> for this parameter if the caller does not want to retrieve this value.</w:t>
            </w:r>
          </w:p>
        </w:tc>
        <w:tc>
          <w:tcPr>
            <w:tcW w:w="1440" w:type="dxa"/>
            <w:tcBorders>
              <w:top w:val="double" w:sz="4" w:space="0" w:color="auto"/>
              <w:bottom w:val="single" w:sz="4" w:space="0" w:color="auto"/>
            </w:tcBorders>
          </w:tcPr>
          <w:p w:rsidR="004C30C3" w:rsidRDefault="004C30C3">
            <w:pPr>
              <w:pStyle w:val="TableCellCourierNew"/>
            </w:pPr>
            <w:r>
              <w:t>ViStatus</w:t>
            </w:r>
          </w:p>
        </w:tc>
      </w:tr>
      <w:tr w:rsidR="004C30C3">
        <w:tblPrEx>
          <w:tblCellMar>
            <w:top w:w="0" w:type="dxa"/>
            <w:bottom w:w="0" w:type="dxa"/>
          </w:tblCellMar>
        </w:tblPrEx>
        <w:trPr>
          <w:cantSplit/>
        </w:trPr>
        <w:tc>
          <w:tcPr>
            <w:tcW w:w="1980" w:type="dxa"/>
            <w:tcBorders>
              <w:top w:val="nil"/>
              <w:bottom w:val="single" w:sz="4" w:space="0" w:color="auto"/>
            </w:tcBorders>
          </w:tcPr>
          <w:p w:rsidR="004C30C3" w:rsidRDefault="004C30C3">
            <w:pPr>
              <w:pStyle w:val="TableCellCourierNew"/>
            </w:pPr>
            <w:r>
              <w:t>ErrorDescription</w:t>
            </w:r>
          </w:p>
        </w:tc>
        <w:tc>
          <w:tcPr>
            <w:tcW w:w="4860" w:type="dxa"/>
            <w:tcBorders>
              <w:top w:val="nil"/>
              <w:bottom w:val="single" w:sz="4" w:space="0" w:color="auto"/>
            </w:tcBorders>
          </w:tcPr>
          <w:p w:rsidR="004C30C3" w:rsidRDefault="004C30C3">
            <w:pPr>
              <w:pStyle w:val="TableCell"/>
            </w:pPr>
            <w:r>
              <w:t xml:space="preserve">Buffer into which the function copies the error description string. The buffer shall contain at least as many bytes as the caller specifies in the </w:t>
            </w:r>
            <w:r>
              <w:rPr>
                <w:rStyle w:val="monospace"/>
              </w:rPr>
              <w:t>ErrorDescrptionBufferSize</w:t>
            </w:r>
            <w:r>
              <w:t xml:space="preserve"> parameter. The caller may pass </w:t>
            </w:r>
            <w:r>
              <w:rPr>
                <w:rStyle w:val="monospace"/>
              </w:rPr>
              <w:t>VI_NULL</w:t>
            </w:r>
            <w:r>
              <w:t xml:space="preserve"> for this parameter if the </w:t>
            </w:r>
            <w:r>
              <w:rPr>
                <w:rStyle w:val="monospace"/>
              </w:rPr>
              <w:t>ErrorDescrptionBufferSize</w:t>
            </w:r>
            <w:r>
              <w:t xml:space="preserve"> parameter is zero .</w:t>
            </w:r>
          </w:p>
        </w:tc>
        <w:tc>
          <w:tcPr>
            <w:tcW w:w="1440" w:type="dxa"/>
            <w:tcBorders>
              <w:top w:val="nil"/>
              <w:bottom w:val="single" w:sz="4" w:space="0" w:color="auto"/>
            </w:tcBorders>
          </w:tcPr>
          <w:p w:rsidR="004C30C3" w:rsidRDefault="004C30C3">
            <w:pPr>
              <w:pStyle w:val="TableCellCourierNew"/>
            </w:pPr>
            <w:r>
              <w:t>ViChar [ ]</w:t>
            </w:r>
          </w:p>
        </w:tc>
      </w:tr>
    </w:tbl>
    <w:p w:rsidR="004C30C3" w:rsidRDefault="004C30C3">
      <w:pPr>
        <w:pStyle w:val="Body1"/>
      </w:pPr>
    </w:p>
    <w:p w:rsidR="004C30C3" w:rsidRDefault="004C30C3">
      <w:pPr>
        <w:pStyle w:val="FunctionHead"/>
      </w:pPr>
      <w:r>
        <w:t>Return Values</w:t>
      </w:r>
    </w:p>
    <w:p w:rsidR="004C30C3" w:rsidRDefault="004C30C3">
      <w:pPr>
        <w:pStyle w:val="Body"/>
      </w:pPr>
      <w:r>
        <w:t xml:space="preserve">The </w:t>
      </w:r>
      <w:r>
        <w:rPr>
          <w:i/>
        </w:rPr>
        <w:t>IVI-3.2:  Inherent Capabilities Specification</w:t>
      </w:r>
      <w:r>
        <w:t xml:space="preserve"> defines general status codes that this function can return. The table below specifies additional status codes for this function.</w:t>
      </w:r>
    </w:p>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4140"/>
      </w:tblGrid>
      <w:tr w:rsidR="004C30C3">
        <w:tblPrEx>
          <w:tblCellMar>
            <w:top w:w="0" w:type="dxa"/>
            <w:bottom w:w="0" w:type="dxa"/>
          </w:tblCellMar>
        </w:tblPrEx>
        <w:tc>
          <w:tcPr>
            <w:tcW w:w="4140" w:type="dxa"/>
            <w:tcBorders>
              <w:bottom w:val="double" w:sz="4" w:space="0" w:color="auto"/>
            </w:tcBorders>
          </w:tcPr>
          <w:p w:rsidR="004C30C3" w:rsidRDefault="004C30C3">
            <w:pPr>
              <w:pStyle w:val="TableHead"/>
            </w:pPr>
            <w:r>
              <w:t>Name</w:t>
            </w:r>
          </w:p>
        </w:tc>
        <w:tc>
          <w:tcPr>
            <w:tcW w:w="4140" w:type="dxa"/>
            <w:tcBorders>
              <w:bottom w:val="double" w:sz="4" w:space="0" w:color="auto"/>
            </w:tcBorders>
          </w:tcPr>
          <w:p w:rsidR="004C30C3" w:rsidRDefault="004C30C3">
            <w:pPr>
              <w:pStyle w:val="TableHead"/>
            </w:pPr>
            <w:r>
              <w:t>C Identifier</w:t>
            </w:r>
          </w:p>
        </w:tc>
      </w:tr>
      <w:tr w:rsidR="004C30C3">
        <w:tblPrEx>
          <w:tblCellMar>
            <w:top w:w="0" w:type="dxa"/>
            <w:bottom w:w="0" w:type="dxa"/>
          </w:tblCellMar>
        </w:tblPrEx>
        <w:tc>
          <w:tcPr>
            <w:tcW w:w="4140" w:type="dxa"/>
            <w:tcBorders>
              <w:top w:val="single" w:sz="4" w:space="0" w:color="auto"/>
            </w:tcBorders>
          </w:tcPr>
          <w:p w:rsidR="004C30C3" w:rsidRDefault="004C30C3">
            <w:pPr>
              <w:pStyle w:val="TableCell"/>
            </w:pPr>
            <w:r>
              <w:t>Invalid Session Handle</w:t>
            </w:r>
          </w:p>
        </w:tc>
        <w:tc>
          <w:tcPr>
            <w:tcW w:w="4140" w:type="dxa"/>
            <w:tcBorders>
              <w:top w:val="single" w:sz="4" w:space="0" w:color="auto"/>
            </w:tcBorders>
          </w:tcPr>
          <w:p w:rsidR="004C30C3" w:rsidRDefault="004C30C3">
            <w:pPr>
              <w:pStyle w:val="TableCellCourierNew"/>
            </w:pPr>
            <w:r>
              <w:t>IVI_ERROR_INVALID_SESSION_HANDLE</w:t>
            </w:r>
          </w:p>
        </w:tc>
      </w:tr>
    </w:tbl>
    <w:p w:rsidR="004C30C3" w:rsidRDefault="004C30C3">
      <w:pPr>
        <w:pStyle w:val="Body1"/>
      </w:pPr>
    </w:p>
    <w:p w:rsidR="004C30C3" w:rsidRDefault="004C30C3">
      <w:pPr>
        <w:pStyle w:val="Body1"/>
      </w:pPr>
    </w:p>
    <w:p w:rsidR="004C30C3" w:rsidRDefault="004C30C3">
      <w:pPr>
        <w:pStyle w:val="Heading2"/>
      </w:pPr>
      <w:bookmarkStart w:id="89" w:name="_Toc338773037"/>
      <w:r>
        <w:t>Clear Error</w:t>
      </w:r>
      <w:bookmarkEnd w:id="89"/>
    </w:p>
    <w:p w:rsidR="004C30C3" w:rsidRDefault="004C30C3">
      <w:pPr>
        <w:pStyle w:val="FunctionHead"/>
      </w:pPr>
      <w:r>
        <w:t>Description</w:t>
      </w:r>
    </w:p>
    <w:p w:rsidR="004C30C3" w:rsidRDefault="004C30C3">
      <w:pPr>
        <w:pStyle w:val="Body1"/>
      </w:pPr>
      <w:r>
        <w:t xml:space="preserve">This function clears the error information for an IVI session or for the current execution thread. If the caller passes a valid IVI session for the </w:t>
      </w:r>
      <w:r>
        <w:rPr>
          <w:rStyle w:val="monospace"/>
        </w:rPr>
        <w:t>Handle</w:t>
      </w:r>
      <w:r>
        <w:t xml:space="preserve"> parameter, this function clears the error information for the session. If caller passes </w:t>
      </w:r>
      <w:r>
        <w:rPr>
          <w:rStyle w:val="monospace"/>
        </w:rPr>
        <w:t>VI_NULL</w:t>
      </w:r>
      <w:r>
        <w:t xml:space="preserve"> for the </w:t>
      </w:r>
      <w:r>
        <w:rPr>
          <w:rStyle w:val="monospace"/>
        </w:rPr>
        <w:t>Handle</w:t>
      </w:r>
      <w:r>
        <w:t xml:space="preserve"> parameter, the function clears the error information for the current execution thread. If the </w:t>
      </w:r>
      <w:r>
        <w:rPr>
          <w:rStyle w:val="monospace"/>
        </w:rPr>
        <w:t>Handle</w:t>
      </w:r>
      <w:r>
        <w:t xml:space="preserve"> parameter is an invalid session, the function does nothing and returns the Invalid Session Handle error.</w:t>
      </w:r>
    </w:p>
    <w:p w:rsidR="004C30C3" w:rsidRDefault="004C30C3">
      <w:pPr>
        <w:pStyle w:val="Body"/>
      </w:pPr>
      <w:r>
        <w:lastRenderedPageBreak/>
        <w:t xml:space="preserve">The function clears the error code by setting it to </w:t>
      </w:r>
      <w:r>
        <w:rPr>
          <w:rStyle w:val="monospace"/>
        </w:rPr>
        <w:t>IVI_SUCCESS</w:t>
      </w:r>
      <w:r>
        <w:t xml:space="preserve">. If the error description string is non-NULL, the function deallocates the error description string and sets the address to </w:t>
      </w:r>
      <w:r>
        <w:rPr>
          <w:rStyle w:val="monospace"/>
        </w:rPr>
        <w:t>VI_NULL</w:t>
      </w:r>
      <w:r>
        <w:t>.</w:t>
      </w:r>
    </w:p>
    <w:p w:rsidR="004C30C3" w:rsidRDefault="004C30C3">
      <w:pPr>
        <w:pStyle w:val="FunctionHead"/>
      </w:pPr>
      <w:r>
        <w:t>C Prototype</w:t>
      </w:r>
    </w:p>
    <w:p w:rsidR="004C30C3" w:rsidRDefault="004C30C3">
      <w:pPr>
        <w:pStyle w:val="Code1"/>
      </w:pPr>
      <w:r>
        <w:t>ViStatus IviSession_ClearError (ViSession Handle);</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Input</w:t>
            </w:r>
          </w:p>
        </w:tc>
        <w:tc>
          <w:tcPr>
            <w:tcW w:w="486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Handle</w:t>
            </w:r>
          </w:p>
        </w:tc>
        <w:tc>
          <w:tcPr>
            <w:tcW w:w="4860" w:type="dxa"/>
            <w:tcBorders>
              <w:top w:val="double" w:sz="4" w:space="0" w:color="auto"/>
              <w:bottom w:val="single" w:sz="4" w:space="0" w:color="auto"/>
            </w:tcBorders>
          </w:tcPr>
          <w:p w:rsidR="004C30C3" w:rsidRDefault="004C30C3">
            <w:pPr>
              <w:pStyle w:val="TableCell"/>
            </w:pPr>
            <w:r>
              <w:t xml:space="preserve">Handle to an IVI driver session that the caller creates with </w:t>
            </w:r>
            <w:r>
              <w:rPr>
                <w:rStyle w:val="monospace"/>
              </w:rPr>
              <w:t>IviSession_New</w:t>
            </w:r>
            <w:r>
              <w:t xml:space="preserve">. The caller may pass </w:t>
            </w:r>
            <w:r>
              <w:rPr>
                <w:rStyle w:val="monospace"/>
              </w:rPr>
              <w:t>VI_NULL</w:t>
            </w:r>
            <w:r>
              <w:t xml:space="preserve">, to clear the error information for the current execution thread. </w:t>
            </w:r>
          </w:p>
        </w:tc>
        <w:tc>
          <w:tcPr>
            <w:tcW w:w="1800" w:type="dxa"/>
            <w:tcBorders>
              <w:top w:val="double" w:sz="4" w:space="0" w:color="auto"/>
              <w:bottom w:val="single" w:sz="4" w:space="0" w:color="auto"/>
            </w:tcBorders>
          </w:tcPr>
          <w:p w:rsidR="004C30C3" w:rsidRDefault="004C30C3">
            <w:pPr>
              <w:pStyle w:val="TableCellCourierNew"/>
            </w:pPr>
            <w:r>
              <w:t>ViSession</w:t>
            </w:r>
          </w:p>
        </w:tc>
      </w:tr>
    </w:tbl>
    <w:p w:rsidR="004C30C3" w:rsidRDefault="004C30C3">
      <w:pPr>
        <w:pStyle w:val="Body1"/>
      </w:pPr>
    </w:p>
    <w:p w:rsidR="004C30C3" w:rsidRDefault="004C30C3">
      <w:pPr>
        <w:pStyle w:val="FunctionHead"/>
      </w:pPr>
      <w:r>
        <w:t>Return Values</w:t>
      </w:r>
    </w:p>
    <w:p w:rsidR="004C30C3" w:rsidRDefault="004C30C3">
      <w:pPr>
        <w:pStyle w:val="Body"/>
      </w:pPr>
      <w:r>
        <w:t xml:space="preserve">The </w:t>
      </w:r>
      <w:r>
        <w:rPr>
          <w:i/>
        </w:rPr>
        <w:t>IVI-3.2:  Inherent Capabilities Specification</w:t>
      </w:r>
      <w:r>
        <w:t xml:space="preserve"> defines general status codes that this function can return. The table below specifies additional status codes for this function.</w:t>
      </w:r>
    </w:p>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4140"/>
      </w:tblGrid>
      <w:tr w:rsidR="004C30C3">
        <w:tblPrEx>
          <w:tblCellMar>
            <w:top w:w="0" w:type="dxa"/>
            <w:bottom w:w="0" w:type="dxa"/>
          </w:tblCellMar>
        </w:tblPrEx>
        <w:tc>
          <w:tcPr>
            <w:tcW w:w="4140" w:type="dxa"/>
            <w:tcBorders>
              <w:bottom w:val="double" w:sz="4" w:space="0" w:color="auto"/>
            </w:tcBorders>
          </w:tcPr>
          <w:p w:rsidR="004C30C3" w:rsidRDefault="004C30C3">
            <w:pPr>
              <w:pStyle w:val="TableHead"/>
            </w:pPr>
            <w:r>
              <w:t>Name</w:t>
            </w:r>
          </w:p>
        </w:tc>
        <w:tc>
          <w:tcPr>
            <w:tcW w:w="4140" w:type="dxa"/>
            <w:tcBorders>
              <w:bottom w:val="double" w:sz="4" w:space="0" w:color="auto"/>
            </w:tcBorders>
          </w:tcPr>
          <w:p w:rsidR="004C30C3" w:rsidRDefault="004C30C3">
            <w:pPr>
              <w:pStyle w:val="TableHead"/>
            </w:pPr>
            <w:r>
              <w:t>C Identifier</w:t>
            </w:r>
          </w:p>
        </w:tc>
      </w:tr>
      <w:tr w:rsidR="004C30C3">
        <w:tblPrEx>
          <w:tblCellMar>
            <w:top w:w="0" w:type="dxa"/>
            <w:bottom w:w="0" w:type="dxa"/>
          </w:tblCellMar>
        </w:tblPrEx>
        <w:tc>
          <w:tcPr>
            <w:tcW w:w="4140" w:type="dxa"/>
            <w:tcBorders>
              <w:top w:val="single" w:sz="4" w:space="0" w:color="auto"/>
            </w:tcBorders>
          </w:tcPr>
          <w:p w:rsidR="004C30C3" w:rsidRDefault="004C30C3">
            <w:pPr>
              <w:pStyle w:val="TableCell"/>
            </w:pPr>
            <w:r>
              <w:t>Invalid Session Handle</w:t>
            </w:r>
          </w:p>
        </w:tc>
        <w:tc>
          <w:tcPr>
            <w:tcW w:w="4140" w:type="dxa"/>
            <w:tcBorders>
              <w:top w:val="single" w:sz="4" w:space="0" w:color="auto"/>
            </w:tcBorders>
          </w:tcPr>
          <w:p w:rsidR="004C30C3" w:rsidRDefault="004C30C3">
            <w:pPr>
              <w:pStyle w:val="TableCellCourierNew"/>
            </w:pPr>
            <w:r>
              <w:t>IVI_ERROR_INVALID_SESSION_HANDLE</w:t>
            </w:r>
          </w:p>
        </w:tc>
      </w:tr>
    </w:tbl>
    <w:p w:rsidR="004C30C3" w:rsidRDefault="004C30C3">
      <w:pPr>
        <w:pStyle w:val="Body1"/>
      </w:pPr>
    </w:p>
    <w:p w:rsidR="004C30C3" w:rsidRDefault="004C30C3">
      <w:pPr>
        <w:pStyle w:val="Body1"/>
      </w:pPr>
    </w:p>
    <w:p w:rsidR="004C30C3" w:rsidRDefault="004C30C3">
      <w:pPr>
        <w:pStyle w:val="Heading2"/>
      </w:pPr>
      <w:bookmarkStart w:id="90" w:name="_Toc338773038"/>
      <w:r>
        <w:t>Dispose</w:t>
      </w:r>
      <w:bookmarkEnd w:id="90"/>
    </w:p>
    <w:p w:rsidR="004C30C3" w:rsidRDefault="004C30C3">
      <w:pPr>
        <w:pStyle w:val="FunctionHead"/>
      </w:pPr>
      <w:r>
        <w:t>Description</w:t>
      </w:r>
    </w:p>
    <w:p w:rsidR="004C30C3" w:rsidRDefault="004C30C3">
      <w:pPr>
        <w:pStyle w:val="Body1"/>
      </w:pPr>
      <w:r>
        <w:t>This function closes the instrument driver session.</w:t>
      </w:r>
    </w:p>
    <w:p w:rsidR="004C30C3" w:rsidRDefault="004C30C3">
      <w:pPr>
        <w:pStyle w:val="Body"/>
      </w:pPr>
      <w:r>
        <w:t xml:space="preserve">This function does not free the session instance data that the caller associates with the session handle by calling </w:t>
      </w:r>
      <w:r>
        <w:rPr>
          <w:rStyle w:val="monospace"/>
        </w:rPr>
        <w:t>IviSession_SetDataPtr</w:t>
      </w:r>
      <w:r>
        <w:t>. The caller must explicitly deallocate the session instance data.</w:t>
      </w:r>
    </w:p>
    <w:p w:rsidR="004C30C3" w:rsidRDefault="004C30C3">
      <w:pPr>
        <w:pStyle w:val="FunctionHead"/>
      </w:pPr>
      <w:r>
        <w:t>C Prototype</w:t>
      </w:r>
    </w:p>
    <w:p w:rsidR="004C30C3" w:rsidRDefault="004C30C3">
      <w:pPr>
        <w:pStyle w:val="Code1"/>
      </w:pPr>
      <w:r>
        <w:t>ViStatus IviSession_Dispose (ViSession Handle)</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Input</w:t>
            </w:r>
          </w:p>
        </w:tc>
        <w:tc>
          <w:tcPr>
            <w:tcW w:w="486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Handle</w:t>
            </w:r>
          </w:p>
        </w:tc>
        <w:tc>
          <w:tcPr>
            <w:tcW w:w="4860" w:type="dxa"/>
            <w:tcBorders>
              <w:top w:val="double" w:sz="4" w:space="0" w:color="auto"/>
              <w:bottom w:val="single" w:sz="4" w:space="0" w:color="auto"/>
            </w:tcBorders>
          </w:tcPr>
          <w:p w:rsidR="004C30C3" w:rsidRDefault="004C30C3">
            <w:pPr>
              <w:pStyle w:val="TableCell"/>
            </w:pPr>
            <w:r>
              <w:t>Handle to the IVI driver session.</w:t>
            </w:r>
          </w:p>
        </w:tc>
        <w:tc>
          <w:tcPr>
            <w:tcW w:w="1800" w:type="dxa"/>
            <w:tcBorders>
              <w:top w:val="double" w:sz="4" w:space="0" w:color="auto"/>
              <w:bottom w:val="single" w:sz="4" w:space="0" w:color="auto"/>
            </w:tcBorders>
          </w:tcPr>
          <w:p w:rsidR="004C30C3" w:rsidRDefault="004C30C3">
            <w:pPr>
              <w:pStyle w:val="TableCellCourierNew"/>
            </w:pPr>
            <w:r>
              <w:t>ViSession</w:t>
            </w:r>
          </w:p>
        </w:tc>
      </w:tr>
    </w:tbl>
    <w:p w:rsidR="004C30C3" w:rsidRDefault="004C30C3">
      <w:pPr>
        <w:pStyle w:val="Body1"/>
      </w:pPr>
    </w:p>
    <w:p w:rsidR="004C30C3" w:rsidRDefault="004C30C3">
      <w:pPr>
        <w:pStyle w:val="FunctionHead"/>
      </w:pPr>
      <w:r>
        <w:t>Return Values</w:t>
      </w:r>
    </w:p>
    <w:p w:rsidR="004C30C3" w:rsidRDefault="004C30C3">
      <w:pPr>
        <w:pStyle w:val="Body"/>
      </w:pPr>
      <w:r>
        <w:t xml:space="preserve">The </w:t>
      </w:r>
      <w:r>
        <w:rPr>
          <w:i/>
        </w:rPr>
        <w:t>IVI-3.2:  Inherent Capabilities Specification</w:t>
      </w:r>
      <w:r>
        <w:t xml:space="preserve"> defines general status codes that this function can return. The table below specifies additional status codes for this function.</w:t>
      </w:r>
    </w:p>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4140"/>
      </w:tblGrid>
      <w:tr w:rsidR="004C30C3">
        <w:tblPrEx>
          <w:tblCellMar>
            <w:top w:w="0" w:type="dxa"/>
            <w:bottom w:w="0" w:type="dxa"/>
          </w:tblCellMar>
        </w:tblPrEx>
        <w:tc>
          <w:tcPr>
            <w:tcW w:w="4140" w:type="dxa"/>
            <w:tcBorders>
              <w:bottom w:val="double" w:sz="4" w:space="0" w:color="auto"/>
            </w:tcBorders>
          </w:tcPr>
          <w:p w:rsidR="004C30C3" w:rsidRDefault="004C30C3">
            <w:pPr>
              <w:pStyle w:val="TableHead"/>
            </w:pPr>
            <w:r>
              <w:t>Name</w:t>
            </w:r>
          </w:p>
        </w:tc>
        <w:tc>
          <w:tcPr>
            <w:tcW w:w="4140" w:type="dxa"/>
            <w:tcBorders>
              <w:bottom w:val="double" w:sz="4" w:space="0" w:color="auto"/>
            </w:tcBorders>
          </w:tcPr>
          <w:p w:rsidR="004C30C3" w:rsidRDefault="004C30C3">
            <w:pPr>
              <w:pStyle w:val="TableHead"/>
            </w:pPr>
            <w:r>
              <w:t>C Identifier</w:t>
            </w:r>
          </w:p>
        </w:tc>
      </w:tr>
      <w:tr w:rsidR="004C30C3">
        <w:tblPrEx>
          <w:tblCellMar>
            <w:top w:w="0" w:type="dxa"/>
            <w:bottom w:w="0" w:type="dxa"/>
          </w:tblCellMar>
        </w:tblPrEx>
        <w:tc>
          <w:tcPr>
            <w:tcW w:w="4140" w:type="dxa"/>
            <w:tcBorders>
              <w:top w:val="single" w:sz="4" w:space="0" w:color="auto"/>
            </w:tcBorders>
          </w:tcPr>
          <w:p w:rsidR="004C30C3" w:rsidRDefault="004C30C3">
            <w:pPr>
              <w:pStyle w:val="TableCell"/>
            </w:pPr>
            <w:r>
              <w:t>Invalid Session Handle</w:t>
            </w:r>
          </w:p>
        </w:tc>
        <w:tc>
          <w:tcPr>
            <w:tcW w:w="4140" w:type="dxa"/>
            <w:tcBorders>
              <w:top w:val="single" w:sz="4" w:space="0" w:color="auto"/>
            </w:tcBorders>
          </w:tcPr>
          <w:p w:rsidR="004C30C3" w:rsidRDefault="004C30C3">
            <w:pPr>
              <w:pStyle w:val="TableCellCourierNew"/>
            </w:pPr>
            <w:r>
              <w:t>IVI_ERROR_INVALID_SESSION_HANDLE</w:t>
            </w:r>
          </w:p>
        </w:tc>
      </w:tr>
    </w:tbl>
    <w:p w:rsidR="004C30C3" w:rsidRDefault="004C30C3">
      <w:pPr>
        <w:pStyle w:val="Heading1"/>
      </w:pPr>
      <w:bookmarkStart w:id="91" w:name="_Toc338773039"/>
      <w:r>
        <w:lastRenderedPageBreak/>
        <w:t>Session Error</w:t>
      </w:r>
      <w:bookmarkEnd w:id="91"/>
    </w:p>
    <w:p w:rsidR="004C30C3" w:rsidRDefault="004C30C3">
      <w:pPr>
        <w:pStyle w:val="Body1"/>
      </w:pPr>
      <w:r>
        <w:t>IVI-C drivers maintain error information on both a session basis and a thread-local basis. All calls to IVI-C driver functions in the same thread share the same thread-local error information. This component contains low-level functions to access the error code and error description string for a session.</w:t>
      </w:r>
    </w:p>
    <w:p w:rsidR="004C30C3" w:rsidRDefault="004C30C3">
      <w:pPr>
        <w:pStyle w:val="Body"/>
      </w:pPr>
      <w:r>
        <w:t>The Session Management component uses the functions in this component. Typically, IVI-C drivers do not call these functions directly.</w:t>
      </w:r>
    </w:p>
    <w:p w:rsidR="004C30C3" w:rsidRDefault="004C30C3">
      <w:pPr>
        <w:pStyle w:val="Body"/>
      </w:pPr>
      <w:r>
        <w:t>The Session Error component defines the following functions:</w:t>
      </w:r>
    </w:p>
    <w:p w:rsidR="004C30C3" w:rsidRDefault="004C30C3">
      <w:pPr>
        <w:pStyle w:val="ListBullet2"/>
      </w:pPr>
      <w:r>
        <w:t>IviSessionError_SetErrorCode</w:t>
      </w:r>
    </w:p>
    <w:p w:rsidR="004C30C3" w:rsidRDefault="004C30C3">
      <w:pPr>
        <w:pStyle w:val="ListBullet2"/>
      </w:pPr>
      <w:r>
        <w:t>IviSessionError_GetErrorCode</w:t>
      </w:r>
    </w:p>
    <w:p w:rsidR="004C30C3" w:rsidRDefault="004C30C3">
      <w:pPr>
        <w:pStyle w:val="ListBullet2"/>
      </w:pPr>
      <w:r>
        <w:t>IviSessionError_SetErrorDescription</w:t>
      </w:r>
    </w:p>
    <w:p w:rsidR="004C30C3" w:rsidRDefault="004C30C3">
      <w:pPr>
        <w:pStyle w:val="ListBullet2"/>
      </w:pPr>
      <w:r>
        <w:t>IviSessionError_GetErrorDescription</w:t>
      </w:r>
    </w:p>
    <w:p w:rsidR="004C30C3" w:rsidRDefault="004C30C3">
      <w:pPr>
        <w:pStyle w:val="Body1"/>
      </w:pPr>
    </w:p>
    <w:p w:rsidR="004C30C3" w:rsidRDefault="004C30C3">
      <w:pPr>
        <w:pStyle w:val="Heading2"/>
      </w:pPr>
      <w:bookmarkStart w:id="92" w:name="_Toc338773040"/>
      <w:r>
        <w:t>Set Error Code</w:t>
      </w:r>
      <w:bookmarkEnd w:id="92"/>
    </w:p>
    <w:p w:rsidR="004C30C3" w:rsidRDefault="004C30C3">
      <w:pPr>
        <w:pStyle w:val="FunctionHead"/>
      </w:pPr>
      <w:r>
        <w:t>Description</w:t>
      </w:r>
    </w:p>
    <w:p w:rsidR="004C30C3" w:rsidRDefault="004C30C3">
      <w:pPr>
        <w:pStyle w:val="Body1"/>
      </w:pPr>
      <w:r>
        <w:t>This function sets the error code for an IVI session.</w:t>
      </w:r>
    </w:p>
    <w:p w:rsidR="004C30C3" w:rsidRDefault="004C30C3">
      <w:pPr>
        <w:pStyle w:val="Body"/>
      </w:pPr>
      <w:r>
        <w:t xml:space="preserve">Caution:  The function does not validate the </w:t>
      </w:r>
      <w:r>
        <w:rPr>
          <w:rStyle w:val="monospace"/>
        </w:rPr>
        <w:t>Handle</w:t>
      </w:r>
      <w:r>
        <w:t xml:space="preserve"> parameter.</w:t>
      </w:r>
    </w:p>
    <w:p w:rsidR="004C30C3" w:rsidRDefault="004C30C3">
      <w:pPr>
        <w:pStyle w:val="FunctionHead"/>
      </w:pPr>
      <w:r>
        <w:t>C Prototype</w:t>
      </w:r>
    </w:p>
    <w:p w:rsidR="004C30C3" w:rsidRDefault="004C30C3">
      <w:pPr>
        <w:pStyle w:val="Code1"/>
      </w:pPr>
      <w:r>
        <w:t xml:space="preserve">ViStatus IviSessionError_SetErrorCode (ViSession Handle, </w:t>
      </w:r>
      <w:r>
        <w:br/>
        <w:t xml:space="preserve">                                       ViStatus ErrorCode);</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Input</w:t>
            </w:r>
          </w:p>
        </w:tc>
        <w:tc>
          <w:tcPr>
            <w:tcW w:w="486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nil"/>
            </w:tcBorders>
          </w:tcPr>
          <w:p w:rsidR="004C30C3" w:rsidRDefault="004C30C3">
            <w:pPr>
              <w:pStyle w:val="TableCellCourierNew"/>
            </w:pPr>
            <w:r>
              <w:t>Handle</w:t>
            </w:r>
          </w:p>
        </w:tc>
        <w:tc>
          <w:tcPr>
            <w:tcW w:w="4860" w:type="dxa"/>
            <w:tcBorders>
              <w:top w:val="double" w:sz="4" w:space="0" w:color="auto"/>
              <w:bottom w:val="nil"/>
            </w:tcBorders>
          </w:tcPr>
          <w:p w:rsidR="004C30C3" w:rsidRDefault="004C30C3">
            <w:pPr>
              <w:pStyle w:val="TableCell"/>
            </w:pPr>
            <w:r>
              <w:t>Handle to an IVI driver session.</w:t>
            </w:r>
          </w:p>
        </w:tc>
        <w:tc>
          <w:tcPr>
            <w:tcW w:w="1800" w:type="dxa"/>
            <w:tcBorders>
              <w:top w:val="double" w:sz="4" w:space="0" w:color="auto"/>
              <w:bottom w:val="nil"/>
            </w:tcBorders>
          </w:tcPr>
          <w:p w:rsidR="004C30C3" w:rsidRDefault="004C30C3">
            <w:pPr>
              <w:pStyle w:val="TableCellCourierNew"/>
            </w:pPr>
            <w:r>
              <w:t>ViSession</w:t>
            </w:r>
          </w:p>
        </w:tc>
      </w:tr>
      <w:tr w:rsidR="004C30C3">
        <w:tblPrEx>
          <w:tblCellMar>
            <w:top w:w="0" w:type="dxa"/>
            <w:bottom w:w="0" w:type="dxa"/>
          </w:tblCellMar>
        </w:tblPrEx>
        <w:trPr>
          <w:cantSplit/>
        </w:trPr>
        <w:tc>
          <w:tcPr>
            <w:tcW w:w="1620" w:type="dxa"/>
            <w:tcBorders>
              <w:top w:val="single" w:sz="4" w:space="0" w:color="auto"/>
              <w:bottom w:val="single" w:sz="4" w:space="0" w:color="auto"/>
            </w:tcBorders>
          </w:tcPr>
          <w:p w:rsidR="004C30C3" w:rsidRDefault="004C30C3">
            <w:pPr>
              <w:pStyle w:val="TableCellCourierNew"/>
            </w:pPr>
            <w:r>
              <w:t>ErrorCode</w:t>
            </w:r>
          </w:p>
        </w:tc>
        <w:tc>
          <w:tcPr>
            <w:tcW w:w="4860" w:type="dxa"/>
            <w:tcBorders>
              <w:top w:val="single" w:sz="4" w:space="0" w:color="auto"/>
              <w:bottom w:val="single" w:sz="4" w:space="0" w:color="auto"/>
            </w:tcBorders>
          </w:tcPr>
          <w:p w:rsidR="004C30C3" w:rsidRDefault="004C30C3">
            <w:pPr>
              <w:pStyle w:val="TableCell"/>
            </w:pPr>
            <w:r>
              <w:t>Error code to store in the session error information.</w:t>
            </w:r>
          </w:p>
        </w:tc>
        <w:tc>
          <w:tcPr>
            <w:tcW w:w="1800" w:type="dxa"/>
            <w:tcBorders>
              <w:top w:val="single" w:sz="4" w:space="0" w:color="auto"/>
              <w:bottom w:val="single" w:sz="4" w:space="0" w:color="auto"/>
            </w:tcBorders>
          </w:tcPr>
          <w:p w:rsidR="004C30C3" w:rsidRDefault="004C30C3">
            <w:pPr>
              <w:pStyle w:val="TableCellCourierNew"/>
            </w:pPr>
            <w:r>
              <w:t>ViStatus</w:t>
            </w:r>
          </w:p>
        </w:tc>
      </w:tr>
    </w:tbl>
    <w:p w:rsidR="004C30C3" w:rsidRDefault="004C30C3">
      <w:pPr>
        <w:pStyle w:val="Body1"/>
      </w:pPr>
    </w:p>
    <w:p w:rsidR="004C30C3" w:rsidRDefault="004C30C3">
      <w:pPr>
        <w:pStyle w:val="FunctionHead"/>
      </w:pPr>
      <w:r>
        <w:t>Return Values</w:t>
      </w:r>
    </w:p>
    <w:p w:rsidR="004C30C3" w:rsidRDefault="004C30C3">
      <w:pPr>
        <w:pStyle w:val="Body1"/>
      </w:pPr>
      <w:r>
        <w:t xml:space="preserve">The </w:t>
      </w:r>
      <w:r>
        <w:rPr>
          <w:i/>
        </w:rPr>
        <w:t>IVI-3.2:  Inherent Capabilities Specification</w:t>
      </w:r>
      <w:r>
        <w:t xml:space="preserve"> defines general status codes that this function can return. </w:t>
      </w:r>
    </w:p>
    <w:p w:rsidR="004C30C3" w:rsidRDefault="004C30C3">
      <w:pPr>
        <w:pStyle w:val="Heading2"/>
      </w:pPr>
      <w:bookmarkStart w:id="93" w:name="_Toc338773041"/>
      <w:r>
        <w:t>Get Error Code</w:t>
      </w:r>
      <w:bookmarkEnd w:id="93"/>
    </w:p>
    <w:p w:rsidR="004C30C3" w:rsidRDefault="004C30C3">
      <w:pPr>
        <w:pStyle w:val="FunctionHead"/>
      </w:pPr>
      <w:r>
        <w:t>Description</w:t>
      </w:r>
    </w:p>
    <w:p w:rsidR="004C30C3" w:rsidRDefault="004C30C3">
      <w:pPr>
        <w:pStyle w:val="Body1"/>
      </w:pPr>
      <w:r>
        <w:t>This function retrieves the error code for an IVI session.</w:t>
      </w:r>
    </w:p>
    <w:p w:rsidR="004C30C3" w:rsidRDefault="004C30C3">
      <w:pPr>
        <w:pStyle w:val="Body"/>
      </w:pPr>
      <w:r>
        <w:t xml:space="preserve">Caution:  The function does not validate the </w:t>
      </w:r>
      <w:r>
        <w:rPr>
          <w:rStyle w:val="monospace"/>
        </w:rPr>
        <w:t>Handle</w:t>
      </w:r>
      <w:r>
        <w:t xml:space="preserve"> parameter.</w:t>
      </w:r>
    </w:p>
    <w:p w:rsidR="004C30C3" w:rsidRDefault="004C30C3">
      <w:pPr>
        <w:pStyle w:val="FunctionHead"/>
      </w:pPr>
      <w:r>
        <w:t>C Prototype</w:t>
      </w:r>
    </w:p>
    <w:p w:rsidR="004C30C3" w:rsidRDefault="004C30C3">
      <w:pPr>
        <w:pStyle w:val="Code1"/>
      </w:pPr>
      <w:r>
        <w:t xml:space="preserve">ViStatus IviSessionError_GetErrorCode (ViSession Handle, </w:t>
      </w:r>
      <w:r>
        <w:br/>
        <w:t xml:space="preserve">                                       ViStatus *ErrorCode);</w:t>
      </w:r>
    </w:p>
    <w:p w:rsidR="004C30C3" w:rsidRDefault="004C30C3">
      <w:pPr>
        <w:pStyle w:val="FunctionHead"/>
      </w:pPr>
      <w:r>
        <w:lastRenderedPageBreak/>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Input</w:t>
            </w:r>
          </w:p>
        </w:tc>
        <w:tc>
          <w:tcPr>
            <w:tcW w:w="486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Handle</w:t>
            </w:r>
          </w:p>
        </w:tc>
        <w:tc>
          <w:tcPr>
            <w:tcW w:w="4860" w:type="dxa"/>
            <w:tcBorders>
              <w:top w:val="double" w:sz="4" w:space="0" w:color="auto"/>
              <w:bottom w:val="single" w:sz="4" w:space="0" w:color="auto"/>
            </w:tcBorders>
          </w:tcPr>
          <w:p w:rsidR="004C30C3" w:rsidRDefault="004C30C3">
            <w:pPr>
              <w:pStyle w:val="TableCell"/>
            </w:pPr>
            <w:r>
              <w:t>Handle to an IVI driver session.</w:t>
            </w:r>
          </w:p>
        </w:tc>
        <w:tc>
          <w:tcPr>
            <w:tcW w:w="1800" w:type="dxa"/>
            <w:tcBorders>
              <w:top w:val="double" w:sz="4" w:space="0" w:color="auto"/>
              <w:bottom w:val="single" w:sz="4" w:space="0" w:color="auto"/>
            </w:tcBorders>
          </w:tcPr>
          <w:p w:rsidR="004C30C3" w:rsidRDefault="004C30C3">
            <w:pPr>
              <w:pStyle w:val="TableCellCourierNew"/>
            </w:pPr>
            <w:r>
              <w:t>ViSession</w:t>
            </w:r>
          </w:p>
        </w:tc>
      </w:tr>
    </w:tbl>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Output</w:t>
            </w:r>
          </w:p>
        </w:tc>
        <w:tc>
          <w:tcPr>
            <w:tcW w:w="486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ErrorCode</w:t>
            </w:r>
          </w:p>
        </w:tc>
        <w:tc>
          <w:tcPr>
            <w:tcW w:w="4860" w:type="dxa"/>
            <w:tcBorders>
              <w:top w:val="double" w:sz="4" w:space="0" w:color="auto"/>
              <w:bottom w:val="single" w:sz="4" w:space="0" w:color="auto"/>
            </w:tcBorders>
          </w:tcPr>
          <w:p w:rsidR="004C30C3" w:rsidRDefault="004C30C3">
            <w:pPr>
              <w:pStyle w:val="TableCell"/>
            </w:pPr>
            <w:r>
              <w:t>The current value of the error code in the session error information.</w:t>
            </w:r>
          </w:p>
        </w:tc>
        <w:tc>
          <w:tcPr>
            <w:tcW w:w="1800" w:type="dxa"/>
            <w:tcBorders>
              <w:top w:val="double" w:sz="4" w:space="0" w:color="auto"/>
              <w:bottom w:val="single" w:sz="4" w:space="0" w:color="auto"/>
            </w:tcBorders>
          </w:tcPr>
          <w:p w:rsidR="004C30C3" w:rsidRDefault="004C30C3">
            <w:pPr>
              <w:pStyle w:val="TableCellCourierNew"/>
            </w:pPr>
            <w:r>
              <w:t>ViStatus</w:t>
            </w:r>
          </w:p>
        </w:tc>
      </w:tr>
    </w:tbl>
    <w:p w:rsidR="004C30C3" w:rsidRDefault="004C30C3">
      <w:pPr>
        <w:pStyle w:val="Body1"/>
      </w:pPr>
    </w:p>
    <w:p w:rsidR="004C30C3" w:rsidRDefault="004C30C3">
      <w:pPr>
        <w:pStyle w:val="FunctionHead"/>
      </w:pPr>
      <w:r>
        <w:t>Return Values</w:t>
      </w:r>
    </w:p>
    <w:p w:rsidR="004C30C3" w:rsidRDefault="004C30C3">
      <w:pPr>
        <w:pStyle w:val="Body1"/>
      </w:pPr>
      <w:r>
        <w:t xml:space="preserve">The </w:t>
      </w:r>
      <w:r>
        <w:rPr>
          <w:i/>
        </w:rPr>
        <w:t>IVI-3.2:  Inherent Capabilities Specification</w:t>
      </w:r>
      <w:r>
        <w:t xml:space="preserve"> defines general status codes that this function can return</w:t>
      </w:r>
    </w:p>
    <w:p w:rsidR="004C30C3" w:rsidRDefault="004C30C3">
      <w:pPr>
        <w:pStyle w:val="Body1"/>
      </w:pPr>
    </w:p>
    <w:p w:rsidR="004C30C3" w:rsidRDefault="004C30C3">
      <w:pPr>
        <w:pStyle w:val="Heading2"/>
      </w:pPr>
      <w:bookmarkStart w:id="94" w:name="_Toc338773042"/>
      <w:r>
        <w:t>Set Error Description</w:t>
      </w:r>
      <w:bookmarkEnd w:id="94"/>
    </w:p>
    <w:p w:rsidR="004C30C3" w:rsidRDefault="004C30C3">
      <w:pPr>
        <w:pStyle w:val="FunctionHead"/>
      </w:pPr>
      <w:r>
        <w:t>Description</w:t>
      </w:r>
    </w:p>
    <w:p w:rsidR="004C30C3" w:rsidRDefault="004C30C3">
      <w:pPr>
        <w:pStyle w:val="Body"/>
      </w:pPr>
      <w:r>
        <w:t>This function sets the error description string for an IVI session.</w:t>
      </w:r>
    </w:p>
    <w:p w:rsidR="004C30C3" w:rsidRDefault="004C30C3">
      <w:pPr>
        <w:pStyle w:val="Body"/>
      </w:pPr>
      <w:r>
        <w:t xml:space="preserve">Caution:  The function does not validate the </w:t>
      </w:r>
      <w:r>
        <w:rPr>
          <w:rStyle w:val="monospace"/>
        </w:rPr>
        <w:t>Handle</w:t>
      </w:r>
      <w:r>
        <w:t xml:space="preserve"> parameter.</w:t>
      </w:r>
    </w:p>
    <w:p w:rsidR="004C30C3" w:rsidRDefault="004C30C3">
      <w:pPr>
        <w:pStyle w:val="Body"/>
      </w:pPr>
      <w:r>
        <w:t xml:space="preserve">The function deallocates the existing error description string for the session. The function allocates a copy of the </w:t>
      </w:r>
      <w:r>
        <w:rPr>
          <w:rStyle w:val="monospace"/>
        </w:rPr>
        <w:t>ErrorDescription</w:t>
      </w:r>
      <w:r>
        <w:t xml:space="preserve"> string parameter and stores the address of the copy in the session. If the </w:t>
      </w:r>
      <w:r>
        <w:rPr>
          <w:rStyle w:val="monospace"/>
        </w:rPr>
        <w:t>ErrorDescription</w:t>
      </w:r>
      <w:r>
        <w:t xml:space="preserve"> parameter is </w:t>
      </w:r>
      <w:r>
        <w:rPr>
          <w:rStyle w:val="monospace"/>
        </w:rPr>
        <w:t>VI_NULL</w:t>
      </w:r>
      <w:r>
        <w:t xml:space="preserve"> or an empty string, the function stores </w:t>
      </w:r>
      <w:r>
        <w:rPr>
          <w:rStyle w:val="monospace"/>
        </w:rPr>
        <w:t>VI_NULL</w:t>
      </w:r>
      <w:r>
        <w:t xml:space="preserve"> for the address.</w:t>
      </w:r>
    </w:p>
    <w:p w:rsidR="004C30C3" w:rsidRDefault="004C30C3">
      <w:pPr>
        <w:pStyle w:val="FunctionHead"/>
      </w:pPr>
      <w:r>
        <w:t>C Prototype</w:t>
      </w:r>
    </w:p>
    <w:p w:rsidR="004C30C3" w:rsidRDefault="004C30C3">
      <w:pPr>
        <w:pStyle w:val="Code1"/>
      </w:pPr>
      <w:r>
        <w:t>ViStatus IviSessionError_SetErrorDescription (ViSession Handle, ViConstString ErrorDescription);</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4320"/>
        <w:gridCol w:w="1800"/>
      </w:tblGrid>
      <w:tr w:rsidR="004C30C3">
        <w:tblPrEx>
          <w:tblCellMar>
            <w:top w:w="0" w:type="dxa"/>
            <w:bottom w:w="0" w:type="dxa"/>
          </w:tblCellMar>
        </w:tblPrEx>
        <w:trPr>
          <w:cantSplit/>
        </w:trPr>
        <w:tc>
          <w:tcPr>
            <w:tcW w:w="2160" w:type="dxa"/>
            <w:tcBorders>
              <w:bottom w:val="double" w:sz="4" w:space="0" w:color="auto"/>
            </w:tcBorders>
          </w:tcPr>
          <w:p w:rsidR="004C30C3" w:rsidRDefault="004C30C3">
            <w:pPr>
              <w:pStyle w:val="TableHead"/>
            </w:pPr>
            <w:r>
              <w:t>Input</w:t>
            </w:r>
          </w:p>
        </w:tc>
        <w:tc>
          <w:tcPr>
            <w:tcW w:w="4320" w:type="dxa"/>
            <w:tcBorders>
              <w:bottom w:val="double" w:sz="4" w:space="0" w:color="auto"/>
            </w:tcBorders>
          </w:tcPr>
          <w:p w:rsidR="004C30C3" w:rsidRDefault="004C30C3">
            <w:pPr>
              <w:pStyle w:val="TableHead"/>
            </w:pPr>
            <w:r>
              <w:t>Description</w:t>
            </w:r>
          </w:p>
        </w:tc>
        <w:tc>
          <w:tcPr>
            <w:tcW w:w="180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2160" w:type="dxa"/>
            <w:tcBorders>
              <w:top w:val="double" w:sz="4" w:space="0" w:color="auto"/>
              <w:bottom w:val="single" w:sz="4" w:space="0" w:color="auto"/>
            </w:tcBorders>
          </w:tcPr>
          <w:p w:rsidR="004C30C3" w:rsidRDefault="004C30C3">
            <w:pPr>
              <w:pStyle w:val="TableCellCourierNew"/>
            </w:pPr>
            <w:r>
              <w:t>Handle</w:t>
            </w:r>
          </w:p>
        </w:tc>
        <w:tc>
          <w:tcPr>
            <w:tcW w:w="4320" w:type="dxa"/>
            <w:tcBorders>
              <w:top w:val="double" w:sz="4" w:space="0" w:color="auto"/>
              <w:bottom w:val="single" w:sz="4" w:space="0" w:color="auto"/>
            </w:tcBorders>
          </w:tcPr>
          <w:p w:rsidR="004C30C3" w:rsidRDefault="004C30C3">
            <w:pPr>
              <w:pStyle w:val="TableCell"/>
            </w:pPr>
            <w:r>
              <w:t>Handle to an IVI driver session.</w:t>
            </w:r>
          </w:p>
        </w:tc>
        <w:tc>
          <w:tcPr>
            <w:tcW w:w="1800" w:type="dxa"/>
            <w:tcBorders>
              <w:top w:val="double" w:sz="4" w:space="0" w:color="auto"/>
              <w:bottom w:val="single" w:sz="4" w:space="0" w:color="auto"/>
            </w:tcBorders>
          </w:tcPr>
          <w:p w:rsidR="004C30C3" w:rsidRDefault="004C30C3">
            <w:pPr>
              <w:pStyle w:val="TableCellCourierNew"/>
            </w:pPr>
            <w:r>
              <w:t>ViSession</w:t>
            </w:r>
          </w:p>
        </w:tc>
      </w:tr>
      <w:tr w:rsidR="004C30C3">
        <w:tblPrEx>
          <w:tblCellMar>
            <w:top w:w="0" w:type="dxa"/>
            <w:bottom w:w="0" w:type="dxa"/>
          </w:tblCellMar>
        </w:tblPrEx>
        <w:trPr>
          <w:cantSplit/>
        </w:trPr>
        <w:tc>
          <w:tcPr>
            <w:tcW w:w="2160" w:type="dxa"/>
            <w:tcBorders>
              <w:top w:val="nil"/>
              <w:bottom w:val="single" w:sz="4" w:space="0" w:color="auto"/>
            </w:tcBorders>
          </w:tcPr>
          <w:p w:rsidR="004C30C3" w:rsidRDefault="004C30C3">
            <w:pPr>
              <w:pStyle w:val="TableCellCourierNew"/>
            </w:pPr>
            <w:r>
              <w:t>ErrorDescription</w:t>
            </w:r>
          </w:p>
        </w:tc>
        <w:tc>
          <w:tcPr>
            <w:tcW w:w="4320" w:type="dxa"/>
            <w:tcBorders>
              <w:top w:val="nil"/>
              <w:bottom w:val="single" w:sz="4" w:space="0" w:color="auto"/>
            </w:tcBorders>
          </w:tcPr>
          <w:p w:rsidR="004C30C3" w:rsidRDefault="004C30C3">
            <w:pPr>
              <w:pStyle w:val="TableCell"/>
            </w:pPr>
            <w:r>
              <w:t xml:space="preserve">Fully formatted error description string to store in the session error information. The caller may pass </w:t>
            </w:r>
            <w:r>
              <w:rPr>
                <w:rStyle w:val="monospace"/>
              </w:rPr>
              <w:t>VI_NULL</w:t>
            </w:r>
            <w:r>
              <w:t xml:space="preserve"> to indicate an empty string.</w:t>
            </w:r>
          </w:p>
        </w:tc>
        <w:tc>
          <w:tcPr>
            <w:tcW w:w="1800" w:type="dxa"/>
            <w:tcBorders>
              <w:top w:val="nil"/>
              <w:bottom w:val="single" w:sz="4" w:space="0" w:color="auto"/>
            </w:tcBorders>
          </w:tcPr>
          <w:p w:rsidR="004C30C3" w:rsidRDefault="004C30C3">
            <w:pPr>
              <w:pStyle w:val="TableCellCourierNew"/>
            </w:pPr>
            <w:r>
              <w:t>ViConstString</w:t>
            </w:r>
          </w:p>
        </w:tc>
      </w:tr>
    </w:tbl>
    <w:p w:rsidR="004C30C3" w:rsidRDefault="004C30C3">
      <w:pPr>
        <w:pStyle w:val="Body1"/>
      </w:pPr>
    </w:p>
    <w:p w:rsidR="004C30C3" w:rsidRDefault="004C30C3">
      <w:pPr>
        <w:pStyle w:val="FunctionHead"/>
      </w:pPr>
      <w:r>
        <w:t>Return Values</w:t>
      </w:r>
    </w:p>
    <w:p w:rsidR="004C30C3" w:rsidRDefault="004C30C3">
      <w:pPr>
        <w:pStyle w:val="Body1"/>
      </w:pPr>
      <w:r>
        <w:t xml:space="preserve">The </w:t>
      </w:r>
      <w:r>
        <w:rPr>
          <w:i/>
        </w:rPr>
        <w:t>IVI-3.2:  Inherent Capabilities Specification</w:t>
      </w:r>
      <w:r>
        <w:t xml:space="preserve"> defines general status codes that this function can return</w:t>
      </w:r>
    </w:p>
    <w:p w:rsidR="004C30C3" w:rsidRDefault="004C30C3">
      <w:pPr>
        <w:pStyle w:val="Body1"/>
      </w:pPr>
    </w:p>
    <w:p w:rsidR="004C30C3" w:rsidRDefault="004C30C3">
      <w:pPr>
        <w:pStyle w:val="Heading2"/>
      </w:pPr>
      <w:bookmarkStart w:id="95" w:name="_Toc338773043"/>
      <w:r>
        <w:lastRenderedPageBreak/>
        <w:t>Get Error Description</w:t>
      </w:r>
      <w:bookmarkEnd w:id="95"/>
    </w:p>
    <w:p w:rsidR="004C30C3" w:rsidRDefault="004C30C3">
      <w:pPr>
        <w:pStyle w:val="FunctionHead"/>
      </w:pPr>
      <w:r>
        <w:t>Description</w:t>
      </w:r>
    </w:p>
    <w:p w:rsidR="004C30C3" w:rsidRDefault="004C30C3">
      <w:pPr>
        <w:pStyle w:val="Body"/>
      </w:pPr>
      <w:r>
        <w:t xml:space="preserve">This function retrieves the address of the error description string for an IVI session. A value of </w:t>
      </w:r>
      <w:r>
        <w:rPr>
          <w:rStyle w:val="monospace"/>
        </w:rPr>
        <w:t>VI_NULL</w:t>
      </w:r>
      <w:r>
        <w:t xml:space="preserve"> for the address indicates an empty string.</w:t>
      </w:r>
    </w:p>
    <w:p w:rsidR="004C30C3" w:rsidRDefault="004C30C3">
      <w:pPr>
        <w:pStyle w:val="Body"/>
      </w:pPr>
      <w:r>
        <w:t xml:space="preserve">Caution:  The function does not validate the </w:t>
      </w:r>
      <w:r>
        <w:rPr>
          <w:rStyle w:val="monospace"/>
        </w:rPr>
        <w:t>Handle</w:t>
      </w:r>
      <w:r>
        <w:t xml:space="preserve"> parameter.</w:t>
      </w:r>
    </w:p>
    <w:p w:rsidR="004C30C3" w:rsidRDefault="004C30C3">
      <w:pPr>
        <w:pStyle w:val="Body"/>
      </w:pPr>
      <w:r>
        <w:t>The caller should not deallocate the error description string.</w:t>
      </w:r>
    </w:p>
    <w:p w:rsidR="004C30C3" w:rsidRDefault="004C30C3">
      <w:pPr>
        <w:pStyle w:val="FunctionHead"/>
      </w:pPr>
      <w:r>
        <w:t>C Prototype</w:t>
      </w:r>
    </w:p>
    <w:p w:rsidR="004C30C3" w:rsidRDefault="004C30C3">
      <w:pPr>
        <w:pStyle w:val="Code1"/>
      </w:pPr>
      <w:r>
        <w:t xml:space="preserve">ViStatus IviSessionError_GetErrorDescription (ViSession Handle, </w:t>
      </w:r>
      <w:r>
        <w:br/>
        <w:t xml:space="preserve">                                           </w:t>
      </w:r>
      <w:r>
        <w:rPr>
          <w:spacing w:val="-10"/>
        </w:rPr>
        <w:t>ViConstString *ErrorDescription);</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Input</w:t>
            </w:r>
          </w:p>
        </w:tc>
        <w:tc>
          <w:tcPr>
            <w:tcW w:w="486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Handle</w:t>
            </w:r>
          </w:p>
        </w:tc>
        <w:tc>
          <w:tcPr>
            <w:tcW w:w="4860" w:type="dxa"/>
            <w:tcBorders>
              <w:top w:val="double" w:sz="4" w:space="0" w:color="auto"/>
              <w:bottom w:val="single" w:sz="4" w:space="0" w:color="auto"/>
            </w:tcBorders>
          </w:tcPr>
          <w:p w:rsidR="004C30C3" w:rsidRDefault="004C30C3">
            <w:pPr>
              <w:pStyle w:val="TableCell"/>
            </w:pPr>
            <w:r>
              <w:t>Handle to an IVI driver session.</w:t>
            </w:r>
          </w:p>
        </w:tc>
        <w:tc>
          <w:tcPr>
            <w:tcW w:w="1800" w:type="dxa"/>
            <w:tcBorders>
              <w:top w:val="double" w:sz="4" w:space="0" w:color="auto"/>
              <w:bottom w:val="single" w:sz="4" w:space="0" w:color="auto"/>
            </w:tcBorders>
          </w:tcPr>
          <w:p w:rsidR="004C30C3" w:rsidRDefault="004C30C3">
            <w:pPr>
              <w:pStyle w:val="TableCellCourierNew"/>
            </w:pPr>
            <w:r>
              <w:t>ViSession</w:t>
            </w:r>
          </w:p>
        </w:tc>
      </w:tr>
    </w:tbl>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4320"/>
        <w:gridCol w:w="1800"/>
      </w:tblGrid>
      <w:tr w:rsidR="004C30C3">
        <w:tblPrEx>
          <w:tblCellMar>
            <w:top w:w="0" w:type="dxa"/>
            <w:bottom w:w="0" w:type="dxa"/>
          </w:tblCellMar>
        </w:tblPrEx>
        <w:trPr>
          <w:cantSplit/>
        </w:trPr>
        <w:tc>
          <w:tcPr>
            <w:tcW w:w="2160" w:type="dxa"/>
            <w:tcBorders>
              <w:bottom w:val="double" w:sz="4" w:space="0" w:color="auto"/>
            </w:tcBorders>
          </w:tcPr>
          <w:p w:rsidR="004C30C3" w:rsidRDefault="004C30C3">
            <w:pPr>
              <w:pStyle w:val="TableHead"/>
            </w:pPr>
            <w:r>
              <w:t>Output</w:t>
            </w:r>
          </w:p>
        </w:tc>
        <w:tc>
          <w:tcPr>
            <w:tcW w:w="4320" w:type="dxa"/>
            <w:tcBorders>
              <w:bottom w:val="double" w:sz="4" w:space="0" w:color="auto"/>
            </w:tcBorders>
          </w:tcPr>
          <w:p w:rsidR="004C30C3" w:rsidRDefault="004C30C3">
            <w:pPr>
              <w:pStyle w:val="TableHead"/>
            </w:pPr>
            <w:r>
              <w:t>Description</w:t>
            </w:r>
          </w:p>
        </w:tc>
        <w:tc>
          <w:tcPr>
            <w:tcW w:w="180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2160" w:type="dxa"/>
            <w:tcBorders>
              <w:top w:val="nil"/>
              <w:bottom w:val="single" w:sz="4" w:space="0" w:color="auto"/>
            </w:tcBorders>
          </w:tcPr>
          <w:p w:rsidR="004C30C3" w:rsidRDefault="004C30C3">
            <w:pPr>
              <w:pStyle w:val="TableCellCourierNew"/>
            </w:pPr>
            <w:r>
              <w:t>ErrorDescription</w:t>
            </w:r>
          </w:p>
        </w:tc>
        <w:tc>
          <w:tcPr>
            <w:tcW w:w="4320" w:type="dxa"/>
            <w:tcBorders>
              <w:top w:val="nil"/>
              <w:bottom w:val="single" w:sz="4" w:space="0" w:color="auto"/>
            </w:tcBorders>
          </w:tcPr>
          <w:p w:rsidR="004C30C3" w:rsidRDefault="004C30C3" w:rsidP="00B22D2C">
            <w:pPr>
              <w:pStyle w:val="TableCell"/>
            </w:pPr>
            <w:r>
              <w:t xml:space="preserve">Address of the current error description string in the session error information. </w:t>
            </w:r>
            <w:r w:rsidR="00B22D2C">
              <w:t>The result value c</w:t>
            </w:r>
            <w:r>
              <w:t xml:space="preserve">an be </w:t>
            </w:r>
            <w:r>
              <w:rPr>
                <w:rStyle w:val="monospace"/>
              </w:rPr>
              <w:t>VI_NULL</w:t>
            </w:r>
            <w:r>
              <w:t>.</w:t>
            </w:r>
          </w:p>
        </w:tc>
        <w:tc>
          <w:tcPr>
            <w:tcW w:w="1800" w:type="dxa"/>
            <w:tcBorders>
              <w:top w:val="nil"/>
              <w:bottom w:val="single" w:sz="4" w:space="0" w:color="auto"/>
            </w:tcBorders>
          </w:tcPr>
          <w:p w:rsidR="004C30C3" w:rsidRDefault="004C30C3">
            <w:pPr>
              <w:pStyle w:val="TableCellCourierNew"/>
            </w:pPr>
            <w:r>
              <w:t>ViConstString</w:t>
            </w:r>
          </w:p>
        </w:tc>
      </w:tr>
    </w:tbl>
    <w:p w:rsidR="004C30C3" w:rsidRDefault="004C30C3">
      <w:pPr>
        <w:pStyle w:val="Body1"/>
      </w:pPr>
    </w:p>
    <w:p w:rsidR="004C30C3" w:rsidRDefault="004C30C3">
      <w:pPr>
        <w:pStyle w:val="FunctionHead"/>
      </w:pPr>
      <w:r>
        <w:t>Return Values</w:t>
      </w:r>
    </w:p>
    <w:p w:rsidR="004C30C3" w:rsidRDefault="004C30C3">
      <w:pPr>
        <w:pStyle w:val="Body1"/>
      </w:pPr>
      <w:r>
        <w:t xml:space="preserve">The </w:t>
      </w:r>
      <w:r>
        <w:rPr>
          <w:i/>
        </w:rPr>
        <w:t>IVI-3.2:  Inherent Capabilities Specification</w:t>
      </w:r>
      <w:r>
        <w:t xml:space="preserve"> defines general status codes that this function can return.</w:t>
      </w:r>
    </w:p>
    <w:p w:rsidR="004C30C3" w:rsidRDefault="004C30C3">
      <w:pPr>
        <w:pStyle w:val="Body1"/>
      </w:pPr>
    </w:p>
    <w:p w:rsidR="004C30C3" w:rsidRDefault="004C30C3">
      <w:pPr>
        <w:pStyle w:val="Heading1"/>
      </w:pPr>
      <w:bookmarkStart w:id="96" w:name="_Toc338773044"/>
      <w:r>
        <w:lastRenderedPageBreak/>
        <w:t>Multithread Lock</w:t>
      </w:r>
      <w:bookmarkEnd w:id="96"/>
    </w:p>
    <w:p w:rsidR="004C30C3" w:rsidRDefault="004C30C3">
      <w:pPr>
        <w:pStyle w:val="Body1"/>
      </w:pPr>
      <w:r>
        <w:t>This component provides functions that make it possible to use multithread locks in an operating-system-independent manner. The Session Management component uses the functions in this component.</w:t>
      </w:r>
    </w:p>
    <w:p w:rsidR="004C30C3" w:rsidRDefault="004C30C3">
      <w:pPr>
        <w:pStyle w:val="Body"/>
      </w:pPr>
      <w:r>
        <w:t>It is safe to use this component on operating systems that do not support multiple threads.</w:t>
      </w:r>
    </w:p>
    <w:p w:rsidR="004C30C3" w:rsidRDefault="004C30C3">
      <w:pPr>
        <w:pStyle w:val="Body"/>
      </w:pPr>
      <w:r>
        <w:t>The Multithread Lock component defines the following functions:</w:t>
      </w:r>
    </w:p>
    <w:p w:rsidR="004C30C3" w:rsidRDefault="004C30C3">
      <w:pPr>
        <w:pStyle w:val="ListBullet2"/>
      </w:pPr>
      <w:r>
        <w:t>IviMultithreadLock_New</w:t>
      </w:r>
    </w:p>
    <w:p w:rsidR="004C30C3" w:rsidRDefault="004C30C3">
      <w:pPr>
        <w:pStyle w:val="ListBullet2"/>
      </w:pPr>
      <w:r>
        <w:t>IviMultithreadLock_Acquire</w:t>
      </w:r>
    </w:p>
    <w:p w:rsidR="004C30C3" w:rsidRDefault="004C30C3">
      <w:pPr>
        <w:pStyle w:val="ListBullet2"/>
      </w:pPr>
      <w:r>
        <w:t>IviMultithreadLock_Release</w:t>
      </w:r>
    </w:p>
    <w:p w:rsidR="004C30C3" w:rsidRDefault="004C30C3">
      <w:pPr>
        <w:pStyle w:val="ListBullet2"/>
      </w:pPr>
      <w:r>
        <w:t>IviMultithreadLock_Dispose</w:t>
      </w:r>
    </w:p>
    <w:p w:rsidR="004C30C3" w:rsidRDefault="004C30C3">
      <w:pPr>
        <w:pStyle w:val="Body"/>
      </w:pPr>
      <w:r>
        <w:t>This component defines the following type:</w:t>
      </w:r>
    </w:p>
    <w:p w:rsidR="004C30C3" w:rsidRDefault="004C30C3">
      <w:pPr>
        <w:pStyle w:val="Code1"/>
      </w:pPr>
      <w:r>
        <w:t>typedef struct IviMultithreadLockStruct *IviMultithreadLock;</w:t>
      </w:r>
    </w:p>
    <w:p w:rsidR="004C30C3" w:rsidRDefault="004C30C3">
      <w:pPr>
        <w:pStyle w:val="Heading2"/>
      </w:pPr>
      <w:bookmarkStart w:id="97" w:name="_Toc338773045"/>
      <w:r>
        <w:t>New</w:t>
      </w:r>
      <w:bookmarkEnd w:id="97"/>
    </w:p>
    <w:p w:rsidR="004C30C3" w:rsidRDefault="004C30C3">
      <w:pPr>
        <w:pStyle w:val="FunctionHead"/>
      </w:pPr>
      <w:r>
        <w:t>Description</w:t>
      </w:r>
    </w:p>
    <w:p w:rsidR="004C30C3" w:rsidRDefault="004C30C3">
      <w:pPr>
        <w:pStyle w:val="Body"/>
      </w:pPr>
      <w:r>
        <w:t>This function creates a multithread lock.</w:t>
      </w:r>
    </w:p>
    <w:p w:rsidR="004C30C3" w:rsidRDefault="004C30C3">
      <w:pPr>
        <w:pStyle w:val="FunctionHead"/>
      </w:pPr>
      <w:r>
        <w:t>C Prototype</w:t>
      </w:r>
    </w:p>
    <w:p w:rsidR="004C30C3" w:rsidRDefault="004C30C3">
      <w:pPr>
        <w:pStyle w:val="Code1"/>
      </w:pPr>
      <w:r>
        <w:t>ViStatus IviMultithreadLock_New (IviMultithreadLock *Lock);</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4140"/>
        <w:gridCol w:w="2880"/>
      </w:tblGrid>
      <w:tr w:rsidR="004C30C3">
        <w:tblPrEx>
          <w:tblCellMar>
            <w:top w:w="0" w:type="dxa"/>
            <w:bottom w:w="0" w:type="dxa"/>
          </w:tblCellMar>
        </w:tblPrEx>
        <w:trPr>
          <w:cantSplit/>
        </w:trPr>
        <w:tc>
          <w:tcPr>
            <w:tcW w:w="1260" w:type="dxa"/>
            <w:tcBorders>
              <w:bottom w:val="double" w:sz="4" w:space="0" w:color="auto"/>
            </w:tcBorders>
          </w:tcPr>
          <w:p w:rsidR="004C30C3" w:rsidRDefault="004C30C3">
            <w:pPr>
              <w:pStyle w:val="TableHead"/>
            </w:pPr>
            <w:r>
              <w:t>Output</w:t>
            </w:r>
          </w:p>
        </w:tc>
        <w:tc>
          <w:tcPr>
            <w:tcW w:w="4140" w:type="dxa"/>
            <w:tcBorders>
              <w:bottom w:val="double" w:sz="4" w:space="0" w:color="auto"/>
            </w:tcBorders>
          </w:tcPr>
          <w:p w:rsidR="004C30C3" w:rsidRDefault="004C30C3">
            <w:pPr>
              <w:pStyle w:val="TableHead"/>
            </w:pPr>
            <w:r>
              <w:t>Description</w:t>
            </w:r>
          </w:p>
        </w:tc>
        <w:tc>
          <w:tcPr>
            <w:tcW w:w="288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260" w:type="dxa"/>
            <w:tcBorders>
              <w:top w:val="nil"/>
              <w:bottom w:val="single" w:sz="4" w:space="0" w:color="auto"/>
            </w:tcBorders>
          </w:tcPr>
          <w:p w:rsidR="004C30C3" w:rsidRDefault="004C30C3">
            <w:pPr>
              <w:pStyle w:val="TableCellCourierNew"/>
            </w:pPr>
            <w:r>
              <w:t>Lock</w:t>
            </w:r>
          </w:p>
        </w:tc>
        <w:tc>
          <w:tcPr>
            <w:tcW w:w="4140" w:type="dxa"/>
            <w:tcBorders>
              <w:top w:val="nil"/>
              <w:bottom w:val="single" w:sz="4" w:space="0" w:color="auto"/>
            </w:tcBorders>
          </w:tcPr>
          <w:p w:rsidR="004C30C3" w:rsidRDefault="004C30C3">
            <w:pPr>
              <w:pStyle w:val="TableCell"/>
            </w:pPr>
            <w:r>
              <w:t>Handle to the multithread lock that this function creates.</w:t>
            </w:r>
          </w:p>
        </w:tc>
        <w:tc>
          <w:tcPr>
            <w:tcW w:w="2880" w:type="dxa"/>
            <w:tcBorders>
              <w:top w:val="nil"/>
              <w:bottom w:val="single" w:sz="4" w:space="0" w:color="auto"/>
            </w:tcBorders>
          </w:tcPr>
          <w:p w:rsidR="004C30C3" w:rsidRDefault="004C30C3">
            <w:pPr>
              <w:pStyle w:val="TableCellCourierNew"/>
            </w:pPr>
            <w:r>
              <w:t>IviMultithreadLock</w:t>
            </w:r>
          </w:p>
        </w:tc>
      </w:tr>
    </w:tbl>
    <w:p w:rsidR="004C30C3" w:rsidRDefault="004C30C3">
      <w:pPr>
        <w:pStyle w:val="Body1"/>
      </w:pPr>
    </w:p>
    <w:p w:rsidR="004C30C3" w:rsidRDefault="004C30C3">
      <w:pPr>
        <w:pStyle w:val="FunctionHead"/>
      </w:pPr>
      <w:r>
        <w:t>Return Values</w:t>
      </w:r>
    </w:p>
    <w:p w:rsidR="004C30C3" w:rsidRDefault="004C30C3">
      <w:pPr>
        <w:pStyle w:val="Body1"/>
      </w:pPr>
      <w:r>
        <w:t xml:space="preserve">The </w:t>
      </w:r>
      <w:r>
        <w:rPr>
          <w:i/>
        </w:rPr>
        <w:t>IVI-3.2:  Inherent Capabilities Specification</w:t>
      </w:r>
      <w:r>
        <w:t xml:space="preserve"> defines general status codes that this function can return. The table below specifies additional status codes for this function.</w:t>
      </w:r>
    </w:p>
    <w:p w:rsidR="004C30C3" w:rsidRDefault="004C30C3">
      <w:pPr>
        <w:pStyle w:val="Body"/>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40"/>
        <w:gridCol w:w="4140"/>
      </w:tblGrid>
      <w:tr w:rsidR="004C30C3">
        <w:tblPrEx>
          <w:tblCellMar>
            <w:top w:w="0" w:type="dxa"/>
            <w:bottom w:w="0" w:type="dxa"/>
          </w:tblCellMar>
        </w:tblPrEx>
        <w:tc>
          <w:tcPr>
            <w:tcW w:w="4140" w:type="dxa"/>
            <w:tcBorders>
              <w:bottom w:val="double" w:sz="4" w:space="0" w:color="auto"/>
            </w:tcBorders>
          </w:tcPr>
          <w:p w:rsidR="004C30C3" w:rsidRDefault="004C30C3">
            <w:pPr>
              <w:pStyle w:val="TableHead"/>
            </w:pPr>
            <w:r>
              <w:t>Name</w:t>
            </w:r>
          </w:p>
        </w:tc>
        <w:tc>
          <w:tcPr>
            <w:tcW w:w="4140" w:type="dxa"/>
            <w:tcBorders>
              <w:bottom w:val="double" w:sz="4" w:space="0" w:color="auto"/>
            </w:tcBorders>
          </w:tcPr>
          <w:p w:rsidR="004C30C3" w:rsidRDefault="004C30C3">
            <w:pPr>
              <w:pStyle w:val="TableHead"/>
            </w:pPr>
            <w:r>
              <w:t>C Identifier</w:t>
            </w:r>
          </w:p>
        </w:tc>
      </w:tr>
      <w:tr w:rsidR="004C30C3">
        <w:tblPrEx>
          <w:tblCellMar>
            <w:top w:w="0" w:type="dxa"/>
            <w:bottom w:w="0" w:type="dxa"/>
          </w:tblCellMar>
        </w:tblPrEx>
        <w:tc>
          <w:tcPr>
            <w:tcW w:w="4140" w:type="dxa"/>
            <w:tcBorders>
              <w:top w:val="single" w:sz="4" w:space="0" w:color="auto"/>
            </w:tcBorders>
          </w:tcPr>
          <w:p w:rsidR="004C30C3" w:rsidRDefault="004C30C3">
            <w:pPr>
              <w:pStyle w:val="TableCell"/>
            </w:pPr>
            <w:r>
              <w:t>Could Not Create Lock</w:t>
            </w:r>
          </w:p>
        </w:tc>
        <w:tc>
          <w:tcPr>
            <w:tcW w:w="4140" w:type="dxa"/>
            <w:tcBorders>
              <w:top w:val="single" w:sz="4" w:space="0" w:color="auto"/>
            </w:tcBorders>
          </w:tcPr>
          <w:p w:rsidR="004C30C3" w:rsidRDefault="004C30C3">
            <w:pPr>
              <w:pStyle w:val="TableCellCourierNew"/>
            </w:pPr>
            <w:r>
              <w:t>IVI_ERROR_CANNOT_CREATE_LOCK</w:t>
            </w:r>
          </w:p>
        </w:tc>
      </w:tr>
    </w:tbl>
    <w:p w:rsidR="004C30C3" w:rsidRDefault="004C30C3">
      <w:pPr>
        <w:pStyle w:val="Body1"/>
      </w:pPr>
    </w:p>
    <w:p w:rsidR="004C30C3" w:rsidRDefault="004C30C3">
      <w:pPr>
        <w:pStyle w:val="Heading2"/>
      </w:pPr>
      <w:bookmarkStart w:id="98" w:name="_Toc338773046"/>
      <w:r>
        <w:t>Acquire</w:t>
      </w:r>
      <w:bookmarkEnd w:id="98"/>
    </w:p>
    <w:p w:rsidR="004C30C3" w:rsidRDefault="004C30C3">
      <w:pPr>
        <w:pStyle w:val="FunctionHead"/>
      </w:pPr>
      <w:r>
        <w:t>Description</w:t>
      </w:r>
    </w:p>
    <w:p w:rsidR="004C30C3" w:rsidRDefault="004C30C3">
      <w:pPr>
        <w:pStyle w:val="Body"/>
      </w:pPr>
      <w:r>
        <w:t xml:space="preserve">This function acquires a multithread lock. It waits for all other execution threads to release the lock before it proceeds. Every call to this function must be balanced by a call to the </w:t>
      </w:r>
      <w:r>
        <w:rPr>
          <w:rStyle w:val="monospace"/>
        </w:rPr>
        <w:t>IviMultithreadLock_Release</w:t>
      </w:r>
      <w:r>
        <w:t xml:space="preserve"> function.</w:t>
      </w:r>
    </w:p>
    <w:p w:rsidR="004C30C3" w:rsidRDefault="004C30C3">
      <w:pPr>
        <w:pStyle w:val="Body"/>
      </w:pPr>
      <w:r>
        <w:lastRenderedPageBreak/>
        <w:t xml:space="preserve">Caution:  The function does not validate the </w:t>
      </w:r>
      <w:r>
        <w:rPr>
          <w:rStyle w:val="monospace"/>
        </w:rPr>
        <w:t>Lock</w:t>
      </w:r>
      <w:r>
        <w:t xml:space="preserve"> parameter.</w:t>
      </w:r>
    </w:p>
    <w:p w:rsidR="004C30C3" w:rsidRDefault="004C30C3">
      <w:pPr>
        <w:pStyle w:val="FunctionHead"/>
      </w:pPr>
      <w:r>
        <w:t>C Prototype</w:t>
      </w:r>
    </w:p>
    <w:p w:rsidR="004C30C3" w:rsidRDefault="004C30C3">
      <w:pPr>
        <w:pStyle w:val="Code1"/>
      </w:pPr>
      <w:r>
        <w:t>void IviMultithreadLock_Acquire (IviMultithreadLock Lock);</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3420"/>
        <w:gridCol w:w="3240"/>
      </w:tblGrid>
      <w:tr w:rsidR="004C30C3">
        <w:tblPrEx>
          <w:tblCellMar>
            <w:top w:w="0" w:type="dxa"/>
            <w:bottom w:w="0" w:type="dxa"/>
          </w:tblCellMar>
        </w:tblPrEx>
        <w:trPr>
          <w:cantSplit/>
        </w:trPr>
        <w:tc>
          <w:tcPr>
            <w:tcW w:w="1620" w:type="dxa"/>
            <w:tcBorders>
              <w:bottom w:val="double" w:sz="4" w:space="0" w:color="auto"/>
            </w:tcBorders>
          </w:tcPr>
          <w:p w:rsidR="004C30C3" w:rsidRDefault="004C30C3">
            <w:pPr>
              <w:pStyle w:val="TableHead"/>
            </w:pPr>
            <w:r>
              <w:t>Input</w:t>
            </w:r>
          </w:p>
        </w:tc>
        <w:tc>
          <w:tcPr>
            <w:tcW w:w="3420" w:type="dxa"/>
            <w:tcBorders>
              <w:bottom w:val="double" w:sz="4" w:space="0" w:color="auto"/>
            </w:tcBorders>
          </w:tcPr>
          <w:p w:rsidR="004C30C3" w:rsidRDefault="004C30C3">
            <w:pPr>
              <w:pStyle w:val="TableHead"/>
            </w:pPr>
            <w:r>
              <w:t>Description</w:t>
            </w:r>
          </w:p>
        </w:tc>
        <w:tc>
          <w:tcPr>
            <w:tcW w:w="324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nil"/>
              <w:bottom w:val="single" w:sz="4" w:space="0" w:color="auto"/>
            </w:tcBorders>
          </w:tcPr>
          <w:p w:rsidR="004C30C3" w:rsidRDefault="004C30C3">
            <w:pPr>
              <w:pStyle w:val="TableCellCourierNew"/>
            </w:pPr>
            <w:r>
              <w:t>Lock</w:t>
            </w:r>
          </w:p>
        </w:tc>
        <w:tc>
          <w:tcPr>
            <w:tcW w:w="3420" w:type="dxa"/>
            <w:tcBorders>
              <w:top w:val="nil"/>
              <w:bottom w:val="single" w:sz="4" w:space="0" w:color="auto"/>
            </w:tcBorders>
          </w:tcPr>
          <w:p w:rsidR="004C30C3" w:rsidRDefault="004C30C3">
            <w:pPr>
              <w:pStyle w:val="TableCell"/>
            </w:pPr>
            <w:r>
              <w:t>Handle to a multithread lock.</w:t>
            </w:r>
          </w:p>
        </w:tc>
        <w:tc>
          <w:tcPr>
            <w:tcW w:w="3240" w:type="dxa"/>
            <w:tcBorders>
              <w:top w:val="nil"/>
              <w:bottom w:val="single" w:sz="4" w:space="0" w:color="auto"/>
            </w:tcBorders>
          </w:tcPr>
          <w:p w:rsidR="004C30C3" w:rsidRDefault="004C30C3">
            <w:pPr>
              <w:pStyle w:val="TableCellCourierNew"/>
            </w:pPr>
            <w:r>
              <w:t>IviMultithreadLock</w:t>
            </w:r>
          </w:p>
        </w:tc>
      </w:tr>
    </w:tbl>
    <w:p w:rsidR="004C30C3" w:rsidRDefault="004C30C3">
      <w:pPr>
        <w:pStyle w:val="Body1"/>
      </w:pPr>
    </w:p>
    <w:p w:rsidR="004C30C3" w:rsidRDefault="004C30C3">
      <w:pPr>
        <w:pStyle w:val="FunctionHead"/>
      </w:pPr>
      <w:r>
        <w:t>Return Values</w:t>
      </w:r>
    </w:p>
    <w:p w:rsidR="004C30C3" w:rsidRDefault="004C30C3">
      <w:pPr>
        <w:pStyle w:val="Body1"/>
      </w:pPr>
      <w:r>
        <w:t>None</w:t>
      </w:r>
    </w:p>
    <w:p w:rsidR="004C30C3" w:rsidRDefault="004C30C3">
      <w:pPr>
        <w:pStyle w:val="Heading2"/>
      </w:pPr>
      <w:bookmarkStart w:id="99" w:name="_Toc338773047"/>
      <w:r>
        <w:t>Release</w:t>
      </w:r>
      <w:bookmarkEnd w:id="99"/>
    </w:p>
    <w:p w:rsidR="004C30C3" w:rsidRDefault="004C30C3">
      <w:pPr>
        <w:pStyle w:val="FunctionHead"/>
      </w:pPr>
      <w:r>
        <w:t>Description</w:t>
      </w:r>
    </w:p>
    <w:p w:rsidR="004C30C3" w:rsidRDefault="004C30C3">
      <w:pPr>
        <w:pStyle w:val="Body"/>
      </w:pPr>
      <w:r>
        <w:t xml:space="preserve">This function releases a multithread lock. Every call to the </w:t>
      </w:r>
      <w:r>
        <w:rPr>
          <w:rStyle w:val="monospace"/>
        </w:rPr>
        <w:t>IviMultithreadLock_Acquire</w:t>
      </w:r>
      <w:r>
        <w:t xml:space="preserve"> function must be balanced by a call to this function.</w:t>
      </w:r>
    </w:p>
    <w:p w:rsidR="004C30C3" w:rsidRDefault="004C30C3">
      <w:pPr>
        <w:pStyle w:val="Body"/>
      </w:pPr>
      <w:r>
        <w:t xml:space="preserve">Caution:  The function does not validate the </w:t>
      </w:r>
      <w:r>
        <w:rPr>
          <w:rStyle w:val="monospace"/>
        </w:rPr>
        <w:t>Lock</w:t>
      </w:r>
      <w:r>
        <w:t xml:space="preserve"> parameter.</w:t>
      </w:r>
    </w:p>
    <w:p w:rsidR="004C30C3" w:rsidRDefault="004C30C3">
      <w:pPr>
        <w:pStyle w:val="FunctionHead"/>
      </w:pPr>
      <w:r>
        <w:t>C Prototype</w:t>
      </w:r>
    </w:p>
    <w:p w:rsidR="004C30C3" w:rsidRDefault="004C30C3">
      <w:pPr>
        <w:pStyle w:val="Code1"/>
      </w:pPr>
      <w:r>
        <w:t>void IviMultithreadLock_Release (IviMultithreadLock Lock);</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3600"/>
        <w:gridCol w:w="3060"/>
      </w:tblGrid>
      <w:tr w:rsidR="004C30C3">
        <w:tblPrEx>
          <w:tblCellMar>
            <w:top w:w="0" w:type="dxa"/>
            <w:bottom w:w="0" w:type="dxa"/>
          </w:tblCellMar>
        </w:tblPrEx>
        <w:trPr>
          <w:cantSplit/>
        </w:trPr>
        <w:tc>
          <w:tcPr>
            <w:tcW w:w="1620" w:type="dxa"/>
            <w:tcBorders>
              <w:bottom w:val="double" w:sz="4" w:space="0" w:color="auto"/>
            </w:tcBorders>
          </w:tcPr>
          <w:p w:rsidR="004C30C3" w:rsidRDefault="004C30C3">
            <w:pPr>
              <w:pStyle w:val="TableHead"/>
            </w:pPr>
            <w:r>
              <w:t>Input</w:t>
            </w:r>
          </w:p>
        </w:tc>
        <w:tc>
          <w:tcPr>
            <w:tcW w:w="3600" w:type="dxa"/>
            <w:tcBorders>
              <w:bottom w:val="double" w:sz="4" w:space="0" w:color="auto"/>
            </w:tcBorders>
          </w:tcPr>
          <w:p w:rsidR="004C30C3" w:rsidRDefault="004C30C3">
            <w:pPr>
              <w:pStyle w:val="TableHead"/>
            </w:pPr>
            <w:r>
              <w:t>Description</w:t>
            </w:r>
          </w:p>
        </w:tc>
        <w:tc>
          <w:tcPr>
            <w:tcW w:w="306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nil"/>
              <w:bottom w:val="single" w:sz="4" w:space="0" w:color="auto"/>
            </w:tcBorders>
          </w:tcPr>
          <w:p w:rsidR="004C30C3" w:rsidRDefault="004C30C3">
            <w:pPr>
              <w:pStyle w:val="TableCellCourierNew"/>
            </w:pPr>
            <w:r>
              <w:t>Lock</w:t>
            </w:r>
          </w:p>
        </w:tc>
        <w:tc>
          <w:tcPr>
            <w:tcW w:w="3600" w:type="dxa"/>
            <w:tcBorders>
              <w:top w:val="nil"/>
              <w:bottom w:val="single" w:sz="4" w:space="0" w:color="auto"/>
            </w:tcBorders>
          </w:tcPr>
          <w:p w:rsidR="004C30C3" w:rsidRDefault="004C30C3">
            <w:pPr>
              <w:pStyle w:val="TableCell"/>
            </w:pPr>
            <w:r>
              <w:t>Handle to a multithread lock.</w:t>
            </w:r>
          </w:p>
        </w:tc>
        <w:tc>
          <w:tcPr>
            <w:tcW w:w="3060" w:type="dxa"/>
            <w:tcBorders>
              <w:top w:val="nil"/>
              <w:bottom w:val="single" w:sz="4" w:space="0" w:color="auto"/>
            </w:tcBorders>
          </w:tcPr>
          <w:p w:rsidR="004C30C3" w:rsidRDefault="004C30C3">
            <w:pPr>
              <w:pStyle w:val="TableCellCourierNew"/>
            </w:pPr>
            <w:r>
              <w:t>IviMultithreadLock</w:t>
            </w:r>
          </w:p>
        </w:tc>
      </w:tr>
    </w:tbl>
    <w:p w:rsidR="004C30C3" w:rsidRDefault="004C30C3">
      <w:pPr>
        <w:pStyle w:val="Body1"/>
      </w:pPr>
    </w:p>
    <w:p w:rsidR="004C30C3" w:rsidRDefault="004C30C3">
      <w:pPr>
        <w:pStyle w:val="FunctionHead"/>
      </w:pPr>
      <w:r>
        <w:t>Return Values</w:t>
      </w:r>
    </w:p>
    <w:p w:rsidR="004C30C3" w:rsidRDefault="004C30C3">
      <w:pPr>
        <w:pStyle w:val="Body1"/>
      </w:pPr>
      <w:r>
        <w:t>None</w:t>
      </w:r>
    </w:p>
    <w:p w:rsidR="004C30C3" w:rsidRDefault="004C30C3">
      <w:pPr>
        <w:pStyle w:val="Heading2"/>
      </w:pPr>
      <w:bookmarkStart w:id="100" w:name="_Toc338773048"/>
      <w:r>
        <w:t>Dispose</w:t>
      </w:r>
      <w:bookmarkEnd w:id="100"/>
    </w:p>
    <w:p w:rsidR="004C30C3" w:rsidRDefault="004C30C3">
      <w:pPr>
        <w:pStyle w:val="FunctionHead"/>
      </w:pPr>
      <w:r>
        <w:t>Description</w:t>
      </w:r>
    </w:p>
    <w:p w:rsidR="004C30C3" w:rsidRDefault="004C30C3">
      <w:pPr>
        <w:pStyle w:val="Body"/>
      </w:pPr>
      <w:r>
        <w:t>This function destroys a multithread lock.</w:t>
      </w:r>
    </w:p>
    <w:p w:rsidR="004C30C3" w:rsidRDefault="004C30C3">
      <w:pPr>
        <w:pStyle w:val="Body"/>
      </w:pPr>
      <w:r>
        <w:t xml:space="preserve">Caution:  The function does not validate the </w:t>
      </w:r>
      <w:r>
        <w:rPr>
          <w:rStyle w:val="monospace"/>
        </w:rPr>
        <w:t>Lock</w:t>
      </w:r>
      <w:r>
        <w:t xml:space="preserve"> parameter.</w:t>
      </w:r>
    </w:p>
    <w:p w:rsidR="004C30C3" w:rsidRDefault="004C30C3">
      <w:pPr>
        <w:pStyle w:val="FunctionHead"/>
      </w:pPr>
      <w:r>
        <w:t>C Prototype</w:t>
      </w:r>
    </w:p>
    <w:p w:rsidR="004C30C3" w:rsidRDefault="004C30C3">
      <w:pPr>
        <w:pStyle w:val="Code1"/>
      </w:pPr>
      <w:r>
        <w:t>void IviMultithreadLock_Dispose (IviMultithreadLock Lock);</w:t>
      </w:r>
    </w:p>
    <w:p w:rsidR="004C30C3" w:rsidRDefault="004C30C3">
      <w:pPr>
        <w:pStyle w:val="FunctionHead"/>
      </w:pPr>
      <w:r>
        <w:lastRenderedPageBreak/>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3600"/>
        <w:gridCol w:w="3060"/>
      </w:tblGrid>
      <w:tr w:rsidR="004C30C3">
        <w:tblPrEx>
          <w:tblCellMar>
            <w:top w:w="0" w:type="dxa"/>
            <w:bottom w:w="0" w:type="dxa"/>
          </w:tblCellMar>
        </w:tblPrEx>
        <w:trPr>
          <w:cantSplit/>
        </w:trPr>
        <w:tc>
          <w:tcPr>
            <w:tcW w:w="1620" w:type="dxa"/>
            <w:tcBorders>
              <w:bottom w:val="double" w:sz="4" w:space="0" w:color="auto"/>
            </w:tcBorders>
          </w:tcPr>
          <w:p w:rsidR="004C30C3" w:rsidRDefault="004C30C3">
            <w:pPr>
              <w:pStyle w:val="TableHead"/>
            </w:pPr>
            <w:r>
              <w:t>Input/Output</w:t>
            </w:r>
          </w:p>
        </w:tc>
        <w:tc>
          <w:tcPr>
            <w:tcW w:w="3600" w:type="dxa"/>
            <w:tcBorders>
              <w:bottom w:val="double" w:sz="4" w:space="0" w:color="auto"/>
            </w:tcBorders>
          </w:tcPr>
          <w:p w:rsidR="004C30C3" w:rsidRDefault="004C30C3">
            <w:pPr>
              <w:pStyle w:val="TableHead"/>
            </w:pPr>
            <w:r>
              <w:t>Description</w:t>
            </w:r>
          </w:p>
        </w:tc>
        <w:tc>
          <w:tcPr>
            <w:tcW w:w="306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nil"/>
              <w:bottom w:val="single" w:sz="4" w:space="0" w:color="auto"/>
            </w:tcBorders>
          </w:tcPr>
          <w:p w:rsidR="004C30C3" w:rsidRDefault="004C30C3">
            <w:pPr>
              <w:pStyle w:val="TableCellCourierNew"/>
            </w:pPr>
            <w:r>
              <w:t>Lock</w:t>
            </w:r>
          </w:p>
        </w:tc>
        <w:tc>
          <w:tcPr>
            <w:tcW w:w="3600" w:type="dxa"/>
            <w:tcBorders>
              <w:top w:val="nil"/>
              <w:bottom w:val="single" w:sz="4" w:space="0" w:color="auto"/>
            </w:tcBorders>
          </w:tcPr>
          <w:p w:rsidR="004C30C3" w:rsidRDefault="004C30C3">
            <w:pPr>
              <w:pStyle w:val="TableCell"/>
            </w:pPr>
            <w:r>
              <w:t>Handle to a multithread lock.</w:t>
            </w:r>
          </w:p>
        </w:tc>
        <w:tc>
          <w:tcPr>
            <w:tcW w:w="3060" w:type="dxa"/>
            <w:tcBorders>
              <w:top w:val="nil"/>
              <w:bottom w:val="single" w:sz="4" w:space="0" w:color="auto"/>
            </w:tcBorders>
          </w:tcPr>
          <w:p w:rsidR="004C30C3" w:rsidRDefault="004C30C3">
            <w:pPr>
              <w:pStyle w:val="TableCellCourierNew"/>
            </w:pPr>
            <w:r>
              <w:t>IviMultithreadLock</w:t>
            </w:r>
          </w:p>
        </w:tc>
      </w:tr>
    </w:tbl>
    <w:p w:rsidR="004C30C3" w:rsidRDefault="004C30C3">
      <w:pPr>
        <w:pStyle w:val="Body1"/>
      </w:pPr>
    </w:p>
    <w:p w:rsidR="004C30C3" w:rsidRDefault="004C30C3">
      <w:pPr>
        <w:pStyle w:val="FunctionHead"/>
      </w:pPr>
      <w:r>
        <w:t>Return Values</w:t>
      </w:r>
    </w:p>
    <w:p w:rsidR="004C30C3" w:rsidRDefault="004C30C3">
      <w:pPr>
        <w:pStyle w:val="Body1"/>
      </w:pPr>
      <w:r>
        <w:t>None</w:t>
      </w:r>
    </w:p>
    <w:p w:rsidR="004C30C3" w:rsidRDefault="004C30C3">
      <w:pPr>
        <w:pStyle w:val="Heading1"/>
      </w:pPr>
      <w:bookmarkStart w:id="101" w:name="_Toc338773049"/>
      <w:r>
        <w:lastRenderedPageBreak/>
        <w:t>Thread-Local Error Storage</w:t>
      </w:r>
      <w:bookmarkEnd w:id="101"/>
    </w:p>
    <w:p w:rsidR="004C30C3" w:rsidRDefault="004C30C3">
      <w:pPr>
        <w:pStyle w:val="Body1"/>
      </w:pPr>
      <w:r>
        <w:t>IVI-C drivers maintain error information on both a session basis and a thread-local basis. All calls to IVI-C driver functions in the same thread share the same thread-local error information. This component contains low-level functions to access the error code and error description string for the current execution thread. The component stores the error information in a dynamically allocated data structure pointed to by a thread-local variable.</w:t>
      </w:r>
    </w:p>
    <w:p w:rsidR="004C30C3" w:rsidRDefault="004C30C3">
      <w:pPr>
        <w:pStyle w:val="Body"/>
      </w:pPr>
      <w:r>
        <w:t>The Session Management component uses the functions in this component. Typically, IVI-C drivers do not call these functions directly.</w:t>
      </w:r>
    </w:p>
    <w:p w:rsidR="004C30C3" w:rsidRDefault="004C30C3">
      <w:pPr>
        <w:pStyle w:val="Body"/>
      </w:pPr>
      <w:r>
        <w:t>It is safe to use this component on operating systems that do not have thread-local variables.</w:t>
      </w:r>
    </w:p>
    <w:p w:rsidR="004C30C3" w:rsidRDefault="004C30C3">
      <w:pPr>
        <w:pStyle w:val="Body"/>
      </w:pPr>
      <w:r>
        <w:t>The Thread-Local Error Storage component defines the following functions:</w:t>
      </w:r>
    </w:p>
    <w:p w:rsidR="004C30C3" w:rsidRDefault="004C30C3">
      <w:pPr>
        <w:pStyle w:val="ListBullet2"/>
      </w:pPr>
      <w:r>
        <w:t>IviThreadError_SetErrorCode</w:t>
      </w:r>
    </w:p>
    <w:p w:rsidR="004C30C3" w:rsidRDefault="004C30C3">
      <w:pPr>
        <w:pStyle w:val="ListBullet2"/>
      </w:pPr>
      <w:r>
        <w:t>IviThreadError_GetErrorCode</w:t>
      </w:r>
    </w:p>
    <w:p w:rsidR="004C30C3" w:rsidRDefault="004C30C3">
      <w:pPr>
        <w:pStyle w:val="ListBullet2"/>
      </w:pPr>
      <w:r>
        <w:t>IviThreadError_SetErrorDescription</w:t>
      </w:r>
    </w:p>
    <w:p w:rsidR="004C30C3" w:rsidRDefault="004C30C3">
      <w:pPr>
        <w:pStyle w:val="ListBullet2"/>
      </w:pPr>
      <w:r>
        <w:t>IviThreadError_GetErrorDescription</w:t>
      </w:r>
    </w:p>
    <w:p w:rsidR="004C30C3" w:rsidRDefault="004C30C3">
      <w:pPr>
        <w:pStyle w:val="Heading2"/>
      </w:pPr>
      <w:bookmarkStart w:id="102" w:name="_Toc338773050"/>
      <w:r>
        <w:t>Set Error Code</w:t>
      </w:r>
      <w:bookmarkEnd w:id="102"/>
    </w:p>
    <w:p w:rsidR="004C30C3" w:rsidRDefault="004C30C3">
      <w:pPr>
        <w:pStyle w:val="FunctionHead"/>
      </w:pPr>
      <w:r>
        <w:t>Description</w:t>
      </w:r>
    </w:p>
    <w:p w:rsidR="004C30C3" w:rsidRDefault="004C30C3">
      <w:pPr>
        <w:pStyle w:val="Body1"/>
      </w:pPr>
      <w:r>
        <w:t>This function sets the IVI error code for the current execution thread.</w:t>
      </w:r>
    </w:p>
    <w:p w:rsidR="004C30C3" w:rsidRDefault="004C30C3">
      <w:pPr>
        <w:pStyle w:val="FunctionHead"/>
      </w:pPr>
      <w:r>
        <w:t>C Prototype</w:t>
      </w:r>
    </w:p>
    <w:p w:rsidR="004C30C3" w:rsidRDefault="004C30C3">
      <w:pPr>
        <w:pStyle w:val="Code1"/>
      </w:pPr>
      <w:r>
        <w:t>ViStatus IviThreadError_SetErrorCode (ViStatus ErrorCode);</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Input</w:t>
            </w:r>
          </w:p>
        </w:tc>
        <w:tc>
          <w:tcPr>
            <w:tcW w:w="486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ErrorCode</w:t>
            </w:r>
          </w:p>
        </w:tc>
        <w:tc>
          <w:tcPr>
            <w:tcW w:w="4860" w:type="dxa"/>
            <w:tcBorders>
              <w:top w:val="double" w:sz="4" w:space="0" w:color="auto"/>
              <w:bottom w:val="single" w:sz="4" w:space="0" w:color="auto"/>
            </w:tcBorders>
          </w:tcPr>
          <w:p w:rsidR="004C30C3" w:rsidRDefault="004C30C3">
            <w:pPr>
              <w:pStyle w:val="TableCell"/>
            </w:pPr>
            <w:r>
              <w:t>Error code to store in the thread-local error information.</w:t>
            </w:r>
          </w:p>
        </w:tc>
        <w:tc>
          <w:tcPr>
            <w:tcW w:w="1800" w:type="dxa"/>
            <w:tcBorders>
              <w:top w:val="double" w:sz="4" w:space="0" w:color="auto"/>
              <w:bottom w:val="single" w:sz="4" w:space="0" w:color="auto"/>
            </w:tcBorders>
          </w:tcPr>
          <w:p w:rsidR="004C30C3" w:rsidRDefault="004C30C3">
            <w:pPr>
              <w:pStyle w:val="TableCellCourierNew"/>
            </w:pPr>
            <w:r>
              <w:t>ViStatus</w:t>
            </w:r>
          </w:p>
        </w:tc>
      </w:tr>
    </w:tbl>
    <w:p w:rsidR="004C30C3" w:rsidRDefault="004C30C3">
      <w:pPr>
        <w:pStyle w:val="Body1"/>
      </w:pPr>
    </w:p>
    <w:p w:rsidR="004C30C3" w:rsidRDefault="004C30C3">
      <w:pPr>
        <w:pStyle w:val="FunctionHead"/>
      </w:pPr>
      <w:r>
        <w:t>Return Values</w:t>
      </w:r>
    </w:p>
    <w:p w:rsidR="004C30C3" w:rsidRDefault="004C30C3">
      <w:pPr>
        <w:pStyle w:val="Body1"/>
      </w:pPr>
      <w:r>
        <w:t xml:space="preserve">The </w:t>
      </w:r>
      <w:r>
        <w:rPr>
          <w:i/>
        </w:rPr>
        <w:t>IVI-3.2:  Inherent Capabilities Specification</w:t>
      </w:r>
      <w:r>
        <w:t xml:space="preserve"> defines general status codes that this function can return.</w:t>
      </w:r>
    </w:p>
    <w:p w:rsidR="004C30C3" w:rsidRDefault="004C30C3">
      <w:pPr>
        <w:pStyle w:val="Body1"/>
      </w:pPr>
    </w:p>
    <w:p w:rsidR="004C30C3" w:rsidRDefault="004C30C3">
      <w:pPr>
        <w:pStyle w:val="Heading2"/>
      </w:pPr>
      <w:bookmarkStart w:id="103" w:name="_Toc338773051"/>
      <w:r>
        <w:t>Get Error Code</w:t>
      </w:r>
      <w:bookmarkEnd w:id="103"/>
    </w:p>
    <w:p w:rsidR="004C30C3" w:rsidRDefault="004C30C3">
      <w:pPr>
        <w:pStyle w:val="FunctionHead"/>
      </w:pPr>
      <w:r>
        <w:t>Description</w:t>
      </w:r>
    </w:p>
    <w:p w:rsidR="004C30C3" w:rsidRDefault="004C30C3">
      <w:pPr>
        <w:pStyle w:val="Body"/>
      </w:pPr>
      <w:r>
        <w:t>This function retrieves the IVI error code for the current execution thread.</w:t>
      </w:r>
    </w:p>
    <w:p w:rsidR="004C30C3" w:rsidRDefault="004C30C3">
      <w:pPr>
        <w:pStyle w:val="Body"/>
      </w:pPr>
      <w:r>
        <w:t xml:space="preserve">If the error code for the thread-local error information has not yet been set, the function returns </w:t>
      </w:r>
      <w:r>
        <w:rPr>
          <w:rStyle w:val="monospace"/>
        </w:rPr>
        <w:t>IVI_SUCCESS</w:t>
      </w:r>
      <w:r>
        <w:t xml:space="preserve"> in the </w:t>
      </w:r>
      <w:r>
        <w:rPr>
          <w:rStyle w:val="monospace"/>
        </w:rPr>
        <w:t>ErrorCode</w:t>
      </w:r>
      <w:r>
        <w:t xml:space="preserve"> parameter. If the error code has been set, the function returns the thread-local error code in the </w:t>
      </w:r>
      <w:r>
        <w:rPr>
          <w:rStyle w:val="monospace"/>
        </w:rPr>
        <w:t>ErrorCode</w:t>
      </w:r>
      <w:r>
        <w:t xml:space="preserve"> parameter.</w:t>
      </w:r>
    </w:p>
    <w:p w:rsidR="004C30C3" w:rsidRDefault="004C30C3">
      <w:pPr>
        <w:pStyle w:val="FunctionHead"/>
      </w:pPr>
      <w:r>
        <w:lastRenderedPageBreak/>
        <w:t>C Prototype</w:t>
      </w:r>
    </w:p>
    <w:p w:rsidR="004C30C3" w:rsidRDefault="004C30C3">
      <w:pPr>
        <w:pStyle w:val="Code1"/>
      </w:pPr>
      <w:r>
        <w:t>ViStatus IviThreadError_GetErrorCode (ViStatus *ErrorCode);</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Output</w:t>
            </w:r>
          </w:p>
        </w:tc>
        <w:tc>
          <w:tcPr>
            <w:tcW w:w="486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ErrorCode</w:t>
            </w:r>
          </w:p>
        </w:tc>
        <w:tc>
          <w:tcPr>
            <w:tcW w:w="4860" w:type="dxa"/>
            <w:tcBorders>
              <w:top w:val="double" w:sz="4" w:space="0" w:color="auto"/>
              <w:bottom w:val="single" w:sz="4" w:space="0" w:color="auto"/>
            </w:tcBorders>
          </w:tcPr>
          <w:p w:rsidR="004C30C3" w:rsidRDefault="004C30C3">
            <w:pPr>
              <w:pStyle w:val="TableCell"/>
            </w:pPr>
            <w:r>
              <w:t>The current value of the thread-local error code.</w:t>
            </w:r>
          </w:p>
        </w:tc>
        <w:tc>
          <w:tcPr>
            <w:tcW w:w="1800" w:type="dxa"/>
            <w:tcBorders>
              <w:top w:val="double" w:sz="4" w:space="0" w:color="auto"/>
              <w:bottom w:val="single" w:sz="4" w:space="0" w:color="auto"/>
            </w:tcBorders>
          </w:tcPr>
          <w:p w:rsidR="004C30C3" w:rsidRDefault="004C30C3">
            <w:pPr>
              <w:pStyle w:val="TableCellCourierNew"/>
            </w:pPr>
            <w:r>
              <w:t>ViStatus</w:t>
            </w:r>
          </w:p>
        </w:tc>
      </w:tr>
    </w:tbl>
    <w:p w:rsidR="004C30C3" w:rsidRDefault="004C30C3">
      <w:pPr>
        <w:pStyle w:val="Body1"/>
      </w:pPr>
    </w:p>
    <w:p w:rsidR="004C30C3" w:rsidRDefault="004C30C3">
      <w:pPr>
        <w:pStyle w:val="FunctionHead"/>
      </w:pPr>
      <w:r>
        <w:t>Return Values</w:t>
      </w:r>
    </w:p>
    <w:p w:rsidR="004C30C3" w:rsidRDefault="004C30C3">
      <w:pPr>
        <w:pStyle w:val="Body1"/>
      </w:pPr>
      <w:r>
        <w:t xml:space="preserve">The </w:t>
      </w:r>
      <w:r>
        <w:rPr>
          <w:i/>
        </w:rPr>
        <w:t>IVI-3.2:  Inherent Capabilities Specification</w:t>
      </w:r>
      <w:r>
        <w:t xml:space="preserve"> defines general status codes that this function can return.</w:t>
      </w:r>
    </w:p>
    <w:p w:rsidR="004C30C3" w:rsidRDefault="004C30C3">
      <w:pPr>
        <w:pStyle w:val="Body1"/>
      </w:pPr>
    </w:p>
    <w:p w:rsidR="004C30C3" w:rsidRDefault="004C30C3">
      <w:pPr>
        <w:pStyle w:val="Heading2"/>
      </w:pPr>
      <w:bookmarkStart w:id="104" w:name="_Toc338773052"/>
      <w:r>
        <w:t>Set Error Description</w:t>
      </w:r>
      <w:bookmarkEnd w:id="104"/>
    </w:p>
    <w:p w:rsidR="004C30C3" w:rsidRDefault="004C30C3">
      <w:pPr>
        <w:pStyle w:val="FunctionHead"/>
      </w:pPr>
      <w:r>
        <w:t>Description</w:t>
      </w:r>
    </w:p>
    <w:p w:rsidR="004C30C3" w:rsidRDefault="004C30C3">
      <w:pPr>
        <w:pStyle w:val="Body"/>
      </w:pPr>
      <w:r>
        <w:t>This function sets the IVI error description for the current execution thread.</w:t>
      </w:r>
    </w:p>
    <w:p w:rsidR="004C30C3" w:rsidRDefault="004C30C3">
      <w:pPr>
        <w:pStyle w:val="Body"/>
      </w:pPr>
      <w:r>
        <w:t xml:space="preserve">The function deallocates the existing error description string for the thread. The function allocates a copy of the </w:t>
      </w:r>
      <w:r>
        <w:rPr>
          <w:rStyle w:val="monospace"/>
        </w:rPr>
        <w:t>ErrorDescription</w:t>
      </w:r>
      <w:r>
        <w:t xml:space="preserve"> string parameter and stores the address of the copy in the thread. If the </w:t>
      </w:r>
      <w:r>
        <w:rPr>
          <w:rStyle w:val="monospace"/>
        </w:rPr>
        <w:t>ErrorDescription</w:t>
      </w:r>
      <w:r>
        <w:t xml:space="preserve"> parameter is </w:t>
      </w:r>
      <w:r>
        <w:rPr>
          <w:rStyle w:val="monospace"/>
        </w:rPr>
        <w:t>VI_NULL</w:t>
      </w:r>
      <w:r>
        <w:t xml:space="preserve"> or an empty string, the function stores </w:t>
      </w:r>
      <w:r>
        <w:rPr>
          <w:rStyle w:val="monospace"/>
        </w:rPr>
        <w:t>VI_NULL</w:t>
      </w:r>
      <w:r>
        <w:t xml:space="preserve"> for the address.</w:t>
      </w:r>
    </w:p>
    <w:p w:rsidR="004C30C3" w:rsidRDefault="004C30C3">
      <w:pPr>
        <w:pStyle w:val="FunctionHead"/>
      </w:pPr>
      <w:r>
        <w:t>C Prototype</w:t>
      </w:r>
    </w:p>
    <w:p w:rsidR="004C30C3" w:rsidRDefault="004C30C3">
      <w:pPr>
        <w:pStyle w:val="Code1"/>
      </w:pPr>
      <w:r>
        <w:rPr>
          <w:spacing w:val="-6"/>
        </w:rPr>
        <w:t>ViStatus IviThreadError_SetErrorDescription (ViConstString ErrorDescription);</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4320"/>
        <w:gridCol w:w="1800"/>
      </w:tblGrid>
      <w:tr w:rsidR="004C30C3">
        <w:tblPrEx>
          <w:tblCellMar>
            <w:top w:w="0" w:type="dxa"/>
            <w:bottom w:w="0" w:type="dxa"/>
          </w:tblCellMar>
        </w:tblPrEx>
        <w:trPr>
          <w:cantSplit/>
        </w:trPr>
        <w:tc>
          <w:tcPr>
            <w:tcW w:w="2160" w:type="dxa"/>
            <w:tcBorders>
              <w:bottom w:val="double" w:sz="4" w:space="0" w:color="auto"/>
            </w:tcBorders>
          </w:tcPr>
          <w:p w:rsidR="004C30C3" w:rsidRDefault="004C30C3">
            <w:pPr>
              <w:pStyle w:val="TableHead"/>
            </w:pPr>
            <w:r>
              <w:t>Input</w:t>
            </w:r>
          </w:p>
        </w:tc>
        <w:tc>
          <w:tcPr>
            <w:tcW w:w="4320" w:type="dxa"/>
            <w:tcBorders>
              <w:bottom w:val="double" w:sz="4" w:space="0" w:color="auto"/>
            </w:tcBorders>
          </w:tcPr>
          <w:p w:rsidR="004C30C3" w:rsidRDefault="004C30C3">
            <w:pPr>
              <w:pStyle w:val="TableHead"/>
            </w:pPr>
            <w:r>
              <w:t>Description</w:t>
            </w:r>
          </w:p>
        </w:tc>
        <w:tc>
          <w:tcPr>
            <w:tcW w:w="180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2160" w:type="dxa"/>
            <w:tcBorders>
              <w:top w:val="nil"/>
              <w:bottom w:val="single" w:sz="4" w:space="0" w:color="auto"/>
            </w:tcBorders>
          </w:tcPr>
          <w:p w:rsidR="004C30C3" w:rsidRDefault="004C30C3">
            <w:pPr>
              <w:pStyle w:val="TableCellCourierNew"/>
            </w:pPr>
            <w:r>
              <w:t>ErrorDescription</w:t>
            </w:r>
          </w:p>
        </w:tc>
        <w:tc>
          <w:tcPr>
            <w:tcW w:w="4320" w:type="dxa"/>
            <w:tcBorders>
              <w:top w:val="nil"/>
              <w:bottom w:val="single" w:sz="4" w:space="0" w:color="auto"/>
            </w:tcBorders>
          </w:tcPr>
          <w:p w:rsidR="004C30C3" w:rsidRDefault="004C30C3">
            <w:pPr>
              <w:pStyle w:val="TableCell"/>
            </w:pPr>
            <w:r>
              <w:t xml:space="preserve">Fully formatted error description string to store in the thread-local error information. The caller may pass </w:t>
            </w:r>
            <w:r>
              <w:rPr>
                <w:rStyle w:val="monospace"/>
              </w:rPr>
              <w:t>VI_NULL</w:t>
            </w:r>
            <w:r>
              <w:t xml:space="preserve"> to indicate an empty string.</w:t>
            </w:r>
          </w:p>
        </w:tc>
        <w:tc>
          <w:tcPr>
            <w:tcW w:w="1800" w:type="dxa"/>
            <w:tcBorders>
              <w:top w:val="nil"/>
              <w:bottom w:val="single" w:sz="4" w:space="0" w:color="auto"/>
            </w:tcBorders>
          </w:tcPr>
          <w:p w:rsidR="004C30C3" w:rsidRDefault="004C30C3">
            <w:pPr>
              <w:pStyle w:val="TableCellCourierNew"/>
            </w:pPr>
            <w:r>
              <w:t>ViConstString</w:t>
            </w:r>
          </w:p>
        </w:tc>
      </w:tr>
    </w:tbl>
    <w:p w:rsidR="004C30C3" w:rsidRDefault="004C30C3">
      <w:pPr>
        <w:pStyle w:val="Body1"/>
      </w:pPr>
    </w:p>
    <w:p w:rsidR="004C30C3" w:rsidRDefault="004C30C3">
      <w:pPr>
        <w:pStyle w:val="FunctionHead"/>
      </w:pPr>
      <w:r>
        <w:t>Return Values</w:t>
      </w:r>
    </w:p>
    <w:p w:rsidR="004C30C3" w:rsidRDefault="004C30C3">
      <w:pPr>
        <w:pStyle w:val="Body1"/>
      </w:pPr>
      <w:r>
        <w:t xml:space="preserve">The </w:t>
      </w:r>
      <w:r>
        <w:rPr>
          <w:i/>
        </w:rPr>
        <w:t>IVI-3.2:  Inherent Capabilities Specification</w:t>
      </w:r>
      <w:r>
        <w:t xml:space="preserve"> defines general status codes that this function can return.</w:t>
      </w:r>
    </w:p>
    <w:p w:rsidR="004C30C3" w:rsidRDefault="004C30C3">
      <w:pPr>
        <w:pStyle w:val="Body1"/>
      </w:pPr>
    </w:p>
    <w:p w:rsidR="004C30C3" w:rsidRDefault="004C30C3">
      <w:pPr>
        <w:pStyle w:val="Heading2"/>
      </w:pPr>
      <w:bookmarkStart w:id="105" w:name="_Toc338773053"/>
      <w:r>
        <w:t>Get Error Description</w:t>
      </w:r>
      <w:bookmarkEnd w:id="105"/>
    </w:p>
    <w:p w:rsidR="004C30C3" w:rsidRDefault="004C30C3">
      <w:pPr>
        <w:pStyle w:val="FunctionHead"/>
      </w:pPr>
      <w:r>
        <w:t>Description</w:t>
      </w:r>
    </w:p>
    <w:p w:rsidR="004C30C3" w:rsidRDefault="004C30C3">
      <w:pPr>
        <w:pStyle w:val="Body"/>
      </w:pPr>
      <w:r>
        <w:t>This function retrieves the address of the IVI error description string for the current execution thread.</w:t>
      </w:r>
    </w:p>
    <w:p w:rsidR="004C30C3" w:rsidRDefault="004C30C3">
      <w:pPr>
        <w:pStyle w:val="Body"/>
      </w:pPr>
      <w:r>
        <w:t xml:space="preserve">If the error description for the thread-local error information has not yet been set, the function returns </w:t>
      </w:r>
      <w:r>
        <w:rPr>
          <w:rStyle w:val="monospace"/>
        </w:rPr>
        <w:t>VI_NULL</w:t>
      </w:r>
      <w:r>
        <w:t xml:space="preserve"> in the </w:t>
      </w:r>
      <w:r>
        <w:rPr>
          <w:rStyle w:val="monospace"/>
        </w:rPr>
        <w:t>ErrorDescription</w:t>
      </w:r>
      <w:r>
        <w:t xml:space="preserve"> parameter. If the error code has been set, the </w:t>
      </w:r>
      <w:r>
        <w:lastRenderedPageBreak/>
        <w:t xml:space="preserve">function returns the address of the thread-local error description string in the </w:t>
      </w:r>
      <w:r>
        <w:rPr>
          <w:rStyle w:val="monospace"/>
        </w:rPr>
        <w:t>ErrorDescription</w:t>
      </w:r>
      <w:r>
        <w:t xml:space="preserve"> parameter. A value of </w:t>
      </w:r>
      <w:r>
        <w:rPr>
          <w:rStyle w:val="monospace"/>
        </w:rPr>
        <w:t>VI_NULL</w:t>
      </w:r>
      <w:r>
        <w:t xml:space="preserve"> indicates an empty string.</w:t>
      </w:r>
    </w:p>
    <w:p w:rsidR="004C30C3" w:rsidRDefault="004C30C3">
      <w:pPr>
        <w:pStyle w:val="Body"/>
      </w:pPr>
      <w:r>
        <w:t>The caller should not deallocate the error description string.</w:t>
      </w:r>
    </w:p>
    <w:p w:rsidR="004C30C3" w:rsidRDefault="004C30C3">
      <w:pPr>
        <w:pStyle w:val="FunctionHead"/>
      </w:pPr>
      <w:r>
        <w:t>C Prototype</w:t>
      </w:r>
    </w:p>
    <w:p w:rsidR="004C30C3" w:rsidRDefault="004C30C3">
      <w:pPr>
        <w:pStyle w:val="Code1"/>
      </w:pPr>
      <w:r>
        <w:rPr>
          <w:spacing w:val="-8"/>
        </w:rPr>
        <w:t>ViStatus IviThreadError_GetErrorDescription (ViConstString *ErrorDescription);</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60"/>
        <w:gridCol w:w="4320"/>
        <w:gridCol w:w="1800"/>
      </w:tblGrid>
      <w:tr w:rsidR="004C30C3">
        <w:tblPrEx>
          <w:tblCellMar>
            <w:top w:w="0" w:type="dxa"/>
            <w:bottom w:w="0" w:type="dxa"/>
          </w:tblCellMar>
        </w:tblPrEx>
        <w:trPr>
          <w:cantSplit/>
        </w:trPr>
        <w:tc>
          <w:tcPr>
            <w:tcW w:w="2160" w:type="dxa"/>
            <w:tcBorders>
              <w:bottom w:val="double" w:sz="4" w:space="0" w:color="auto"/>
            </w:tcBorders>
          </w:tcPr>
          <w:p w:rsidR="004C30C3" w:rsidRDefault="004C30C3">
            <w:pPr>
              <w:pStyle w:val="TableHead"/>
            </w:pPr>
            <w:r>
              <w:t>Output</w:t>
            </w:r>
          </w:p>
        </w:tc>
        <w:tc>
          <w:tcPr>
            <w:tcW w:w="4320" w:type="dxa"/>
            <w:tcBorders>
              <w:bottom w:val="double" w:sz="4" w:space="0" w:color="auto"/>
            </w:tcBorders>
          </w:tcPr>
          <w:p w:rsidR="004C30C3" w:rsidRDefault="004C30C3">
            <w:pPr>
              <w:pStyle w:val="TableHead"/>
            </w:pPr>
            <w:r>
              <w:t>Description</w:t>
            </w:r>
          </w:p>
        </w:tc>
        <w:tc>
          <w:tcPr>
            <w:tcW w:w="180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2160" w:type="dxa"/>
            <w:tcBorders>
              <w:top w:val="nil"/>
              <w:bottom w:val="single" w:sz="4" w:space="0" w:color="auto"/>
            </w:tcBorders>
          </w:tcPr>
          <w:p w:rsidR="004C30C3" w:rsidRDefault="004C30C3">
            <w:pPr>
              <w:pStyle w:val="TableCellCourierNew"/>
            </w:pPr>
            <w:r>
              <w:t>ErrorDescription</w:t>
            </w:r>
          </w:p>
        </w:tc>
        <w:tc>
          <w:tcPr>
            <w:tcW w:w="4320" w:type="dxa"/>
            <w:tcBorders>
              <w:top w:val="nil"/>
              <w:bottom w:val="single" w:sz="4" w:space="0" w:color="auto"/>
            </w:tcBorders>
          </w:tcPr>
          <w:p w:rsidR="004C30C3" w:rsidRDefault="004C30C3">
            <w:pPr>
              <w:pStyle w:val="TableCell"/>
            </w:pPr>
            <w:r>
              <w:t xml:space="preserve">Address of the current error description string in the thread-local error information. Can be </w:t>
            </w:r>
            <w:r>
              <w:rPr>
                <w:rStyle w:val="monospace"/>
              </w:rPr>
              <w:t>VI_NULL</w:t>
            </w:r>
            <w:r>
              <w:t>.</w:t>
            </w:r>
          </w:p>
        </w:tc>
        <w:tc>
          <w:tcPr>
            <w:tcW w:w="1800" w:type="dxa"/>
            <w:tcBorders>
              <w:top w:val="nil"/>
              <w:bottom w:val="single" w:sz="4" w:space="0" w:color="auto"/>
            </w:tcBorders>
          </w:tcPr>
          <w:p w:rsidR="004C30C3" w:rsidRDefault="004C30C3">
            <w:pPr>
              <w:pStyle w:val="TableCellCourierNew"/>
            </w:pPr>
            <w:r>
              <w:t>ViConstString</w:t>
            </w:r>
          </w:p>
        </w:tc>
      </w:tr>
    </w:tbl>
    <w:p w:rsidR="004C30C3" w:rsidRDefault="004C30C3">
      <w:pPr>
        <w:pStyle w:val="Body1"/>
      </w:pPr>
    </w:p>
    <w:p w:rsidR="004C30C3" w:rsidRDefault="004C30C3">
      <w:pPr>
        <w:pStyle w:val="FunctionHead"/>
      </w:pPr>
      <w:r>
        <w:t>Return Values</w:t>
      </w:r>
    </w:p>
    <w:p w:rsidR="004C30C3" w:rsidRDefault="004C30C3">
      <w:pPr>
        <w:pStyle w:val="Body1"/>
      </w:pPr>
      <w:r>
        <w:t xml:space="preserve">The </w:t>
      </w:r>
      <w:r>
        <w:rPr>
          <w:i/>
        </w:rPr>
        <w:t>IVI-3.2:  Inherent Capabilities Specification</w:t>
      </w:r>
      <w:r>
        <w:t xml:space="preserve"> defines general status codes that this function can return.</w:t>
      </w:r>
    </w:p>
    <w:p w:rsidR="004C30C3" w:rsidRDefault="004C30C3">
      <w:pPr>
        <w:pStyle w:val="Body1"/>
      </w:pPr>
    </w:p>
    <w:p w:rsidR="004C30C3" w:rsidRDefault="004C30C3">
      <w:pPr>
        <w:pStyle w:val="Heading1"/>
      </w:pPr>
      <w:bookmarkStart w:id="106" w:name="_Toc338773054"/>
      <w:r>
        <w:lastRenderedPageBreak/>
        <w:t>Thread-Local Storage</w:t>
      </w:r>
      <w:bookmarkEnd w:id="106"/>
    </w:p>
    <w:p w:rsidR="004C30C3" w:rsidRDefault="004C30C3">
      <w:pPr>
        <w:pStyle w:val="Body1"/>
      </w:pPr>
      <w:r>
        <w:t>This component provides functions that make it possible to store and retrieve a thread-local data structure in an operating-system-independent manner. The Thread-Local Error Storage component uses the functions in this component. Typically, IVI-C drivers do not call these functions directly.</w:t>
      </w:r>
    </w:p>
    <w:p w:rsidR="004C30C3" w:rsidRDefault="004C30C3">
      <w:pPr>
        <w:pStyle w:val="Body"/>
      </w:pPr>
      <w:r>
        <w:t>It is safe to use this component on operating systems that do not have thread-local variables.</w:t>
      </w:r>
    </w:p>
    <w:p w:rsidR="004C30C3" w:rsidRDefault="004C30C3">
      <w:pPr>
        <w:pStyle w:val="Body"/>
      </w:pPr>
      <w:r>
        <w:t>On some operating systems, the number of thread-local variables is severely limited. Consequently, the suggested way to use thread-local variables is to define a data structure that contains all the information that you want to store on a thread-local basis, allocate an instance of the data structure in each thread, and store the address of each instance in a thread-local variable. This component allows for storing such an address in a thread-local variable.</w:t>
      </w:r>
    </w:p>
    <w:p w:rsidR="004C30C3" w:rsidRDefault="004C30C3">
      <w:pPr>
        <w:pStyle w:val="Body"/>
      </w:pPr>
      <w:r>
        <w:t>The Thread-Local Storage component defines the following functions:</w:t>
      </w:r>
    </w:p>
    <w:p w:rsidR="004C30C3" w:rsidRDefault="004C30C3">
      <w:pPr>
        <w:pStyle w:val="ListBullet2"/>
      </w:pPr>
      <w:r>
        <w:t>IviThreadVar_New</w:t>
      </w:r>
    </w:p>
    <w:p w:rsidR="004C30C3" w:rsidRDefault="004C30C3">
      <w:pPr>
        <w:pStyle w:val="ListBullet2"/>
      </w:pPr>
      <w:r>
        <w:t>IviThreadVar_SetValueViAddr</w:t>
      </w:r>
    </w:p>
    <w:p w:rsidR="004C30C3" w:rsidRDefault="004C30C3">
      <w:pPr>
        <w:pStyle w:val="ListBullet2"/>
      </w:pPr>
      <w:r>
        <w:t>IviThreadVar_GetValueViAddr</w:t>
      </w:r>
    </w:p>
    <w:p w:rsidR="004C30C3" w:rsidRDefault="004C30C3">
      <w:pPr>
        <w:pStyle w:val="ListBullet2"/>
      </w:pPr>
      <w:r>
        <w:t>IviThreadVar_Dispose</w:t>
      </w:r>
    </w:p>
    <w:p w:rsidR="004C30C3" w:rsidRDefault="004C30C3">
      <w:pPr>
        <w:pStyle w:val="Body"/>
      </w:pPr>
      <w:r>
        <w:t>This component defines the following type:</w:t>
      </w:r>
    </w:p>
    <w:p w:rsidR="004C30C3" w:rsidRDefault="004C30C3">
      <w:pPr>
        <w:pStyle w:val="Code1"/>
      </w:pPr>
      <w:r>
        <w:t>typedef struct IviThreadVarStruct* IviThreadVar;</w:t>
      </w:r>
    </w:p>
    <w:p w:rsidR="004C30C3" w:rsidRDefault="004C30C3">
      <w:pPr>
        <w:pStyle w:val="Code1nosp"/>
      </w:pPr>
      <w:r>
        <w:t>typedef void (*IviThreadVarFreeFuncPtr) (ViAddr ptr);</w:t>
      </w:r>
    </w:p>
    <w:p w:rsidR="004C30C3" w:rsidRDefault="004C30C3">
      <w:pPr>
        <w:pStyle w:val="Body1"/>
      </w:pPr>
    </w:p>
    <w:p w:rsidR="004C30C3" w:rsidRDefault="004C30C3">
      <w:pPr>
        <w:pStyle w:val="Heading2"/>
      </w:pPr>
      <w:bookmarkStart w:id="107" w:name="_Toc338773055"/>
      <w:r>
        <w:t>New</w:t>
      </w:r>
      <w:bookmarkEnd w:id="107"/>
    </w:p>
    <w:p w:rsidR="004C30C3" w:rsidRDefault="004C30C3">
      <w:pPr>
        <w:pStyle w:val="FunctionHead"/>
      </w:pPr>
      <w:r>
        <w:t>Description</w:t>
      </w:r>
    </w:p>
    <w:p w:rsidR="004C30C3" w:rsidRDefault="004C30C3">
      <w:pPr>
        <w:pStyle w:val="Body"/>
      </w:pPr>
      <w:r>
        <w:t xml:space="preserve">This function initializes a thread-local variable.  On Windows operating systems, the typical place to call this function is in the </w:t>
      </w:r>
      <w:r>
        <w:rPr>
          <w:rStyle w:val="monospace"/>
        </w:rPr>
        <w:t>WinMain</w:t>
      </w:r>
      <w:r>
        <w:t xml:space="preserve"> or </w:t>
      </w:r>
      <w:r>
        <w:rPr>
          <w:rStyle w:val="monospace"/>
        </w:rPr>
        <w:t>DllMain</w:t>
      </w:r>
      <w:r>
        <w:t xml:space="preserve"> function in response to the</w:t>
      </w:r>
      <w:r>
        <w:rPr>
          <w:rStyle w:val="monospace"/>
          <w:rFonts w:ascii="Times" w:hAnsi="Times"/>
          <w:sz w:val="20"/>
        </w:rPr>
        <w:t xml:space="preserve"> </w:t>
      </w:r>
      <w:r>
        <w:rPr>
          <w:rStyle w:val="monospace"/>
        </w:rPr>
        <w:t>DLL_PROCESS_ATTACH</w:t>
      </w:r>
      <w:r>
        <w:t xml:space="preserve"> event. On Posix operating systems, this function iscalled in a function that is declared with the </w:t>
      </w:r>
      <w:r>
        <w:rPr>
          <w:rStyle w:val="monospace"/>
        </w:rPr>
        <w:t>init</w:t>
      </w:r>
      <w:r>
        <w:t xml:space="preserve"> pragma.</w:t>
      </w:r>
    </w:p>
    <w:p w:rsidR="004C30C3" w:rsidRDefault="004C30C3">
      <w:pPr>
        <w:pStyle w:val="Body"/>
      </w:pPr>
      <w:r>
        <w:t xml:space="preserve">Posix operating systems invoke the function pointed to by the </w:t>
      </w:r>
      <w:r>
        <w:rPr>
          <w:rStyle w:val="monospace"/>
        </w:rPr>
        <w:t>FreeFn</w:t>
      </w:r>
      <w:r>
        <w:t xml:space="preserve"> parameter whenever a thread goes out of existence.</w:t>
      </w:r>
    </w:p>
    <w:p w:rsidR="004C30C3" w:rsidRDefault="004C30C3">
      <w:pPr>
        <w:pStyle w:val="Body"/>
      </w:pPr>
      <w:r>
        <w:rPr>
          <w:rStyle w:val="monospace"/>
          <w:rFonts w:ascii="Times New Roman" w:hAnsi="Times New Roman"/>
          <w:sz w:val="20"/>
        </w:rPr>
        <w:t xml:space="preserve">On Windows operating systems, the caller invokes the </w:t>
      </w:r>
      <w:r>
        <w:rPr>
          <w:rStyle w:val="monospace"/>
        </w:rPr>
        <w:t>FreeFn</w:t>
      </w:r>
      <w:r>
        <w:rPr>
          <w:rStyle w:val="monospace"/>
          <w:rFonts w:ascii="Times New Roman" w:hAnsi="Times New Roman"/>
          <w:sz w:val="20"/>
        </w:rPr>
        <w:t xml:space="preserve"> function in </w:t>
      </w:r>
      <w:r>
        <w:t>response to the</w:t>
      </w:r>
      <w:r>
        <w:rPr>
          <w:rStyle w:val="monospace"/>
          <w:rFonts w:ascii="Times" w:hAnsi="Times"/>
          <w:sz w:val="20"/>
        </w:rPr>
        <w:t xml:space="preserve"> </w:t>
      </w:r>
      <w:r>
        <w:rPr>
          <w:rStyle w:val="monospace"/>
        </w:rPr>
        <w:t>DLL_PROCESS_DETACH</w:t>
      </w:r>
      <w:r>
        <w:t xml:space="preserve"> and </w:t>
      </w:r>
      <w:r>
        <w:rPr>
          <w:rStyle w:val="monospace"/>
        </w:rPr>
        <w:t>DLL_THREAD_DETACH</w:t>
      </w:r>
      <w:r>
        <w:t xml:space="preserve"> events in the </w:t>
      </w:r>
      <w:r>
        <w:rPr>
          <w:rStyle w:val="monospace"/>
        </w:rPr>
        <w:t>WinMain</w:t>
      </w:r>
      <w:r>
        <w:t xml:space="preserve"> or </w:t>
      </w:r>
      <w:r>
        <w:rPr>
          <w:rStyle w:val="monospace"/>
        </w:rPr>
        <w:t>DllMain</w:t>
      </w:r>
      <w:r>
        <w:t xml:space="preserve"> function. The code for the </w:t>
      </w:r>
      <w:r>
        <w:rPr>
          <w:rStyle w:val="monospace"/>
        </w:rPr>
        <w:t>DLL_PROCESS_DETACH</w:t>
      </w:r>
      <w:r>
        <w:t xml:space="preserve"> event invokes the </w:t>
      </w:r>
      <w:r>
        <w:rPr>
          <w:rStyle w:val="monospace"/>
        </w:rPr>
        <w:t>FreeFn</w:t>
      </w:r>
      <w:r>
        <w:t xml:space="preserve"> function before calling </w:t>
      </w:r>
      <w:r>
        <w:rPr>
          <w:rStyle w:val="monospace"/>
        </w:rPr>
        <w:t>IviThreadVar_Dispose</w:t>
      </w:r>
      <w:r>
        <w:t>.</w:t>
      </w:r>
    </w:p>
    <w:p w:rsidR="004C30C3" w:rsidRDefault="004C30C3">
      <w:pPr>
        <w:pStyle w:val="FunctionHead"/>
      </w:pPr>
      <w:r>
        <w:t>C Prototype</w:t>
      </w:r>
    </w:p>
    <w:p w:rsidR="004C30C3" w:rsidRDefault="004C30C3">
      <w:pPr>
        <w:pStyle w:val="Code1"/>
      </w:pPr>
      <w:r>
        <w:t xml:space="preserve">ViStatus IviThreadVar_New (IviThreadVarFreeFuncPtr FreeFn, </w:t>
      </w:r>
      <w:r>
        <w:br/>
        <w:t xml:space="preserve">                           IviThreadVar *ThreadVar);</w:t>
      </w:r>
    </w:p>
    <w:p w:rsidR="004C30C3" w:rsidRDefault="004C30C3">
      <w:pPr>
        <w:pStyle w:val="FunctionHead"/>
      </w:pPr>
      <w:r>
        <w:lastRenderedPageBreak/>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4140"/>
        <w:gridCol w:w="2880"/>
      </w:tblGrid>
      <w:tr w:rsidR="004C30C3">
        <w:tblPrEx>
          <w:tblCellMar>
            <w:top w:w="0" w:type="dxa"/>
            <w:bottom w:w="0" w:type="dxa"/>
          </w:tblCellMar>
        </w:tblPrEx>
        <w:trPr>
          <w:cantSplit/>
        </w:trPr>
        <w:tc>
          <w:tcPr>
            <w:tcW w:w="1260" w:type="dxa"/>
            <w:tcBorders>
              <w:bottom w:val="double" w:sz="4" w:space="0" w:color="auto"/>
            </w:tcBorders>
          </w:tcPr>
          <w:p w:rsidR="004C30C3" w:rsidRDefault="004C30C3">
            <w:pPr>
              <w:pStyle w:val="TableHead"/>
            </w:pPr>
            <w:r>
              <w:t>Input</w:t>
            </w:r>
          </w:p>
        </w:tc>
        <w:tc>
          <w:tcPr>
            <w:tcW w:w="4140" w:type="dxa"/>
            <w:tcBorders>
              <w:bottom w:val="double" w:sz="4" w:space="0" w:color="auto"/>
            </w:tcBorders>
          </w:tcPr>
          <w:p w:rsidR="004C30C3" w:rsidRDefault="004C30C3">
            <w:pPr>
              <w:pStyle w:val="TableHead"/>
            </w:pPr>
            <w:r>
              <w:t>Description</w:t>
            </w:r>
          </w:p>
        </w:tc>
        <w:tc>
          <w:tcPr>
            <w:tcW w:w="288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260" w:type="dxa"/>
            <w:tcBorders>
              <w:top w:val="nil"/>
              <w:bottom w:val="single" w:sz="4" w:space="0" w:color="auto"/>
            </w:tcBorders>
          </w:tcPr>
          <w:p w:rsidR="004C30C3" w:rsidRDefault="004C30C3">
            <w:pPr>
              <w:pStyle w:val="TableCellCourierNew"/>
            </w:pPr>
            <w:r>
              <w:t>FreeFn</w:t>
            </w:r>
          </w:p>
        </w:tc>
        <w:tc>
          <w:tcPr>
            <w:tcW w:w="4140" w:type="dxa"/>
            <w:tcBorders>
              <w:top w:val="nil"/>
              <w:bottom w:val="single" w:sz="4" w:space="0" w:color="auto"/>
            </w:tcBorders>
          </w:tcPr>
          <w:p w:rsidR="004C30C3" w:rsidRDefault="004C30C3">
            <w:pPr>
              <w:pStyle w:val="TableCell"/>
            </w:pPr>
            <w:r>
              <w:t>Pointer to a function that can deallocate the data structure that the caller stores in the thread-local variable.</w:t>
            </w:r>
          </w:p>
        </w:tc>
        <w:tc>
          <w:tcPr>
            <w:tcW w:w="2880" w:type="dxa"/>
            <w:tcBorders>
              <w:top w:val="nil"/>
              <w:bottom w:val="single" w:sz="4" w:space="0" w:color="auto"/>
            </w:tcBorders>
          </w:tcPr>
          <w:p w:rsidR="004C30C3" w:rsidRDefault="004C30C3">
            <w:pPr>
              <w:pStyle w:val="TableCellCourierNew"/>
            </w:pPr>
            <w:r>
              <w:t>IviThreadVarFreeFuncPtr</w:t>
            </w:r>
          </w:p>
        </w:tc>
      </w:tr>
    </w:tbl>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4680"/>
        <w:gridCol w:w="2340"/>
      </w:tblGrid>
      <w:tr w:rsidR="004C30C3">
        <w:tblPrEx>
          <w:tblCellMar>
            <w:top w:w="0" w:type="dxa"/>
            <w:bottom w:w="0" w:type="dxa"/>
          </w:tblCellMar>
        </w:tblPrEx>
        <w:trPr>
          <w:cantSplit/>
        </w:trPr>
        <w:tc>
          <w:tcPr>
            <w:tcW w:w="1260" w:type="dxa"/>
            <w:tcBorders>
              <w:bottom w:val="nil"/>
            </w:tcBorders>
          </w:tcPr>
          <w:p w:rsidR="004C30C3" w:rsidRDefault="004C30C3">
            <w:pPr>
              <w:pStyle w:val="TableHead"/>
            </w:pPr>
            <w:r>
              <w:t>Output</w:t>
            </w:r>
          </w:p>
        </w:tc>
        <w:tc>
          <w:tcPr>
            <w:tcW w:w="4680" w:type="dxa"/>
            <w:tcBorders>
              <w:bottom w:val="nil"/>
            </w:tcBorders>
          </w:tcPr>
          <w:p w:rsidR="004C30C3" w:rsidRDefault="004C30C3">
            <w:pPr>
              <w:pStyle w:val="TableHead"/>
            </w:pPr>
            <w:r>
              <w:t>Description</w:t>
            </w:r>
          </w:p>
        </w:tc>
        <w:tc>
          <w:tcPr>
            <w:tcW w:w="234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260" w:type="dxa"/>
            <w:tcBorders>
              <w:top w:val="double" w:sz="4" w:space="0" w:color="auto"/>
              <w:bottom w:val="single" w:sz="4" w:space="0" w:color="auto"/>
            </w:tcBorders>
          </w:tcPr>
          <w:p w:rsidR="004C30C3" w:rsidRDefault="004C30C3">
            <w:pPr>
              <w:pStyle w:val="TableCellCourierNew"/>
            </w:pPr>
            <w:r>
              <w:t>ThreadVar</w:t>
            </w:r>
          </w:p>
        </w:tc>
        <w:tc>
          <w:tcPr>
            <w:tcW w:w="4680" w:type="dxa"/>
            <w:tcBorders>
              <w:top w:val="double" w:sz="4" w:space="0" w:color="auto"/>
              <w:bottom w:val="single" w:sz="4" w:space="0" w:color="auto"/>
            </w:tcBorders>
          </w:tcPr>
          <w:p w:rsidR="004C30C3" w:rsidRDefault="004C30C3">
            <w:pPr>
              <w:pStyle w:val="TableCell"/>
            </w:pPr>
            <w:r>
              <w:t>Handle to the thread-local variable that this function creates.</w:t>
            </w:r>
          </w:p>
        </w:tc>
        <w:tc>
          <w:tcPr>
            <w:tcW w:w="2340" w:type="dxa"/>
            <w:tcBorders>
              <w:top w:val="double" w:sz="4" w:space="0" w:color="auto"/>
              <w:bottom w:val="single" w:sz="4" w:space="0" w:color="auto"/>
            </w:tcBorders>
          </w:tcPr>
          <w:p w:rsidR="004C30C3" w:rsidRDefault="004C30C3">
            <w:pPr>
              <w:pStyle w:val="TableCellCourierNew"/>
            </w:pPr>
            <w:r>
              <w:t>IviThreadVar</w:t>
            </w:r>
          </w:p>
        </w:tc>
      </w:tr>
    </w:tbl>
    <w:p w:rsidR="004C30C3" w:rsidRDefault="004C30C3">
      <w:pPr>
        <w:pStyle w:val="FunctionHead"/>
      </w:pPr>
      <w:r>
        <w:t>Return Values</w:t>
      </w:r>
    </w:p>
    <w:p w:rsidR="004C30C3" w:rsidRDefault="004C30C3">
      <w:pPr>
        <w:pStyle w:val="Body1"/>
      </w:pPr>
      <w:r>
        <w:t xml:space="preserve">The </w:t>
      </w:r>
      <w:r>
        <w:rPr>
          <w:i/>
        </w:rPr>
        <w:t>IVI-3.2:  Inherent Capabilities Specification</w:t>
      </w:r>
      <w:r>
        <w:t xml:space="preserve"> defines general status codes that this function can return. The table below specifies additional status codes for this function.</w:t>
      </w:r>
    </w:p>
    <w:p w:rsidR="004C30C3" w:rsidRDefault="004C30C3">
      <w:pPr>
        <w:pStyle w:val="Body"/>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4320"/>
      </w:tblGrid>
      <w:tr w:rsidR="004C30C3">
        <w:tblPrEx>
          <w:tblCellMar>
            <w:top w:w="0" w:type="dxa"/>
            <w:bottom w:w="0" w:type="dxa"/>
          </w:tblCellMar>
        </w:tblPrEx>
        <w:tc>
          <w:tcPr>
            <w:tcW w:w="3960" w:type="dxa"/>
            <w:tcBorders>
              <w:bottom w:val="double" w:sz="4" w:space="0" w:color="auto"/>
            </w:tcBorders>
          </w:tcPr>
          <w:p w:rsidR="004C30C3" w:rsidRDefault="004C30C3">
            <w:pPr>
              <w:pStyle w:val="TableHead"/>
            </w:pPr>
            <w:r>
              <w:t>Name</w:t>
            </w:r>
          </w:p>
        </w:tc>
        <w:tc>
          <w:tcPr>
            <w:tcW w:w="4320" w:type="dxa"/>
            <w:tcBorders>
              <w:bottom w:val="double" w:sz="4" w:space="0" w:color="auto"/>
            </w:tcBorders>
          </w:tcPr>
          <w:p w:rsidR="004C30C3" w:rsidRDefault="004C30C3">
            <w:pPr>
              <w:pStyle w:val="TableHead"/>
            </w:pPr>
            <w:r>
              <w:t>C Identifier</w:t>
            </w:r>
          </w:p>
        </w:tc>
      </w:tr>
      <w:tr w:rsidR="004C30C3">
        <w:tblPrEx>
          <w:tblCellMar>
            <w:top w:w="0" w:type="dxa"/>
            <w:bottom w:w="0" w:type="dxa"/>
          </w:tblCellMar>
        </w:tblPrEx>
        <w:tc>
          <w:tcPr>
            <w:tcW w:w="3960" w:type="dxa"/>
            <w:tcBorders>
              <w:top w:val="single" w:sz="4" w:space="0" w:color="auto"/>
              <w:bottom w:val="single" w:sz="4" w:space="0" w:color="auto"/>
            </w:tcBorders>
          </w:tcPr>
          <w:p w:rsidR="004C30C3" w:rsidRDefault="004C30C3">
            <w:pPr>
              <w:pStyle w:val="TableCell"/>
            </w:pPr>
            <w:r>
              <w:t>Could Not Create Thread Local</w:t>
            </w:r>
          </w:p>
        </w:tc>
        <w:tc>
          <w:tcPr>
            <w:tcW w:w="4320" w:type="dxa"/>
            <w:tcBorders>
              <w:top w:val="single" w:sz="4" w:space="0" w:color="auto"/>
              <w:bottom w:val="single" w:sz="4" w:space="0" w:color="auto"/>
            </w:tcBorders>
          </w:tcPr>
          <w:p w:rsidR="004C30C3" w:rsidRDefault="004C30C3">
            <w:pPr>
              <w:pStyle w:val="TableCellCourierNew"/>
            </w:pPr>
            <w:r>
              <w:t>IVI_ERROR_CANNOT_CREATE_THREAD_LOCAL</w:t>
            </w:r>
          </w:p>
        </w:tc>
      </w:tr>
    </w:tbl>
    <w:p w:rsidR="004C30C3" w:rsidRDefault="004C30C3">
      <w:pPr>
        <w:pStyle w:val="Body1"/>
      </w:pPr>
    </w:p>
    <w:p w:rsidR="004C30C3" w:rsidRDefault="004C30C3">
      <w:pPr>
        <w:pStyle w:val="Heading2"/>
      </w:pPr>
      <w:bookmarkStart w:id="108" w:name="_Toc338773056"/>
      <w:r>
        <w:t>Set Value ViAddr</w:t>
      </w:r>
      <w:bookmarkEnd w:id="108"/>
    </w:p>
    <w:p w:rsidR="004C30C3" w:rsidRDefault="004C30C3">
      <w:pPr>
        <w:pStyle w:val="FunctionHead"/>
      </w:pPr>
      <w:r>
        <w:t>Description</w:t>
      </w:r>
    </w:p>
    <w:p w:rsidR="004C30C3" w:rsidRDefault="004C30C3">
      <w:pPr>
        <w:pStyle w:val="Body"/>
      </w:pPr>
      <w:r>
        <w:t>This function stores an address in a thread-local variable for the current execution thread.</w:t>
      </w:r>
    </w:p>
    <w:p w:rsidR="004C30C3" w:rsidRDefault="004C30C3">
      <w:pPr>
        <w:pStyle w:val="Body"/>
      </w:pPr>
      <w:r>
        <w:t xml:space="preserve">Caution:  The function does not validate the </w:t>
      </w:r>
      <w:r>
        <w:rPr>
          <w:rStyle w:val="monospace"/>
        </w:rPr>
        <w:t>ThreadVar</w:t>
      </w:r>
      <w:r>
        <w:t xml:space="preserve"> parameter.</w:t>
      </w:r>
    </w:p>
    <w:p w:rsidR="004C30C3" w:rsidRDefault="004C30C3">
      <w:pPr>
        <w:pStyle w:val="FunctionHead"/>
      </w:pPr>
      <w:r>
        <w:t>C Prototype</w:t>
      </w:r>
    </w:p>
    <w:p w:rsidR="004C30C3" w:rsidRDefault="004C30C3">
      <w:pPr>
        <w:pStyle w:val="Code1"/>
      </w:pPr>
      <w:r>
        <w:t>void IviThreadVar_SetValueViAddr (IviThreadVar ThreadVar, ViAddr Val)</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320"/>
        <w:gridCol w:w="234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Input</w:t>
            </w:r>
          </w:p>
        </w:tc>
        <w:tc>
          <w:tcPr>
            <w:tcW w:w="4320" w:type="dxa"/>
            <w:tcBorders>
              <w:bottom w:val="nil"/>
            </w:tcBorders>
          </w:tcPr>
          <w:p w:rsidR="004C30C3" w:rsidRDefault="004C30C3">
            <w:pPr>
              <w:pStyle w:val="TableHead"/>
            </w:pPr>
            <w:r>
              <w:t>Description</w:t>
            </w:r>
          </w:p>
        </w:tc>
        <w:tc>
          <w:tcPr>
            <w:tcW w:w="234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ThreadVar</w:t>
            </w:r>
          </w:p>
        </w:tc>
        <w:tc>
          <w:tcPr>
            <w:tcW w:w="4320" w:type="dxa"/>
            <w:tcBorders>
              <w:top w:val="double" w:sz="4" w:space="0" w:color="auto"/>
              <w:bottom w:val="single" w:sz="4" w:space="0" w:color="auto"/>
            </w:tcBorders>
          </w:tcPr>
          <w:p w:rsidR="004C30C3" w:rsidRDefault="004C30C3">
            <w:pPr>
              <w:pStyle w:val="TableCell"/>
            </w:pPr>
            <w:r>
              <w:t>Handle to a thread-local variable.</w:t>
            </w:r>
          </w:p>
        </w:tc>
        <w:tc>
          <w:tcPr>
            <w:tcW w:w="2340" w:type="dxa"/>
            <w:tcBorders>
              <w:top w:val="double" w:sz="4" w:space="0" w:color="auto"/>
              <w:bottom w:val="single" w:sz="4" w:space="0" w:color="auto"/>
            </w:tcBorders>
          </w:tcPr>
          <w:p w:rsidR="004C30C3" w:rsidRDefault="004C30C3">
            <w:pPr>
              <w:pStyle w:val="TableCellCourierNew"/>
            </w:pPr>
            <w:r>
              <w:t>IviThreadVar</w:t>
            </w:r>
          </w:p>
        </w:tc>
      </w:tr>
      <w:tr w:rsidR="004C30C3">
        <w:tblPrEx>
          <w:tblCellMar>
            <w:top w:w="0" w:type="dxa"/>
            <w:bottom w:w="0" w:type="dxa"/>
          </w:tblCellMar>
        </w:tblPrEx>
        <w:trPr>
          <w:cantSplit/>
        </w:trPr>
        <w:tc>
          <w:tcPr>
            <w:tcW w:w="1620" w:type="dxa"/>
            <w:tcBorders>
              <w:top w:val="nil"/>
              <w:bottom w:val="single" w:sz="4" w:space="0" w:color="auto"/>
            </w:tcBorders>
          </w:tcPr>
          <w:p w:rsidR="004C30C3" w:rsidRDefault="004C30C3">
            <w:pPr>
              <w:pStyle w:val="TableCellCourierNew"/>
            </w:pPr>
            <w:r>
              <w:t>Val</w:t>
            </w:r>
          </w:p>
        </w:tc>
        <w:tc>
          <w:tcPr>
            <w:tcW w:w="4320" w:type="dxa"/>
            <w:tcBorders>
              <w:top w:val="nil"/>
              <w:bottom w:val="single" w:sz="4" w:space="0" w:color="auto"/>
            </w:tcBorders>
          </w:tcPr>
          <w:p w:rsidR="004C30C3" w:rsidRDefault="004C30C3">
            <w:pPr>
              <w:pStyle w:val="TableCell"/>
            </w:pPr>
            <w:r>
              <w:t>Address to store in the thread-local variable.</w:t>
            </w:r>
          </w:p>
        </w:tc>
        <w:tc>
          <w:tcPr>
            <w:tcW w:w="2340" w:type="dxa"/>
            <w:tcBorders>
              <w:top w:val="nil"/>
              <w:bottom w:val="single" w:sz="4" w:space="0" w:color="auto"/>
            </w:tcBorders>
          </w:tcPr>
          <w:p w:rsidR="004C30C3" w:rsidRDefault="004C30C3">
            <w:pPr>
              <w:pStyle w:val="TableCellCourierNew"/>
            </w:pPr>
            <w:r>
              <w:t>ViAddr</w:t>
            </w:r>
          </w:p>
        </w:tc>
      </w:tr>
    </w:tbl>
    <w:p w:rsidR="004C30C3" w:rsidRDefault="004C30C3">
      <w:pPr>
        <w:pStyle w:val="Body1"/>
      </w:pPr>
    </w:p>
    <w:p w:rsidR="004C30C3" w:rsidRDefault="004C30C3">
      <w:pPr>
        <w:pStyle w:val="FunctionHead"/>
      </w:pPr>
      <w:r>
        <w:t>Return Values</w:t>
      </w:r>
    </w:p>
    <w:p w:rsidR="004C30C3" w:rsidRDefault="004C30C3">
      <w:pPr>
        <w:pStyle w:val="Body"/>
      </w:pPr>
      <w:r>
        <w:t>None</w:t>
      </w:r>
    </w:p>
    <w:p w:rsidR="004C30C3" w:rsidRDefault="004C30C3">
      <w:pPr>
        <w:pStyle w:val="Heading2"/>
      </w:pPr>
      <w:bookmarkStart w:id="109" w:name="_Toc338773057"/>
      <w:r>
        <w:t>Get Value ViAddr</w:t>
      </w:r>
      <w:bookmarkEnd w:id="109"/>
    </w:p>
    <w:p w:rsidR="004C30C3" w:rsidRDefault="004C30C3">
      <w:pPr>
        <w:pStyle w:val="FunctionHead"/>
      </w:pPr>
      <w:r>
        <w:t>Description</w:t>
      </w:r>
    </w:p>
    <w:p w:rsidR="004C30C3" w:rsidRDefault="004C30C3">
      <w:pPr>
        <w:pStyle w:val="Body"/>
      </w:pPr>
      <w:r>
        <w:t>This function retrieves the address stored in a thread-local variable for the currently executing thread.</w:t>
      </w:r>
    </w:p>
    <w:p w:rsidR="004C30C3" w:rsidRDefault="004C30C3">
      <w:pPr>
        <w:pStyle w:val="Body"/>
      </w:pPr>
      <w:r>
        <w:lastRenderedPageBreak/>
        <w:t xml:space="preserve">Caution: The function does not validate the </w:t>
      </w:r>
      <w:r>
        <w:rPr>
          <w:rStyle w:val="monospace"/>
        </w:rPr>
        <w:t>ThreadVar</w:t>
      </w:r>
      <w:r>
        <w:t xml:space="preserve"> parameter.</w:t>
      </w:r>
    </w:p>
    <w:p w:rsidR="004C30C3" w:rsidRDefault="004C30C3">
      <w:pPr>
        <w:pStyle w:val="FunctionHead"/>
      </w:pPr>
      <w:r>
        <w:t>C Prototype</w:t>
      </w:r>
    </w:p>
    <w:p w:rsidR="004C30C3" w:rsidRDefault="004C30C3">
      <w:pPr>
        <w:pStyle w:val="Code1"/>
      </w:pPr>
      <w:r>
        <w:t>void IviThreadVar_GetValueViAddr (IviThreadVar ThreadVar, ViAddr *Val)</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320"/>
        <w:gridCol w:w="2340"/>
      </w:tblGrid>
      <w:tr w:rsidR="004C30C3">
        <w:tblPrEx>
          <w:tblCellMar>
            <w:top w:w="0" w:type="dxa"/>
            <w:bottom w:w="0" w:type="dxa"/>
          </w:tblCellMar>
        </w:tblPrEx>
        <w:trPr>
          <w:cantSplit/>
        </w:trPr>
        <w:tc>
          <w:tcPr>
            <w:tcW w:w="1620" w:type="dxa"/>
            <w:tcBorders>
              <w:bottom w:val="double" w:sz="4" w:space="0" w:color="auto"/>
            </w:tcBorders>
          </w:tcPr>
          <w:p w:rsidR="004C30C3" w:rsidRDefault="004C30C3">
            <w:pPr>
              <w:pStyle w:val="TableHead"/>
            </w:pPr>
            <w:r>
              <w:t>Input</w:t>
            </w:r>
          </w:p>
        </w:tc>
        <w:tc>
          <w:tcPr>
            <w:tcW w:w="4320" w:type="dxa"/>
            <w:tcBorders>
              <w:bottom w:val="double" w:sz="4" w:space="0" w:color="auto"/>
            </w:tcBorders>
          </w:tcPr>
          <w:p w:rsidR="004C30C3" w:rsidRDefault="004C30C3">
            <w:pPr>
              <w:pStyle w:val="TableHead"/>
            </w:pPr>
            <w:r>
              <w:t>Description</w:t>
            </w:r>
          </w:p>
        </w:tc>
        <w:tc>
          <w:tcPr>
            <w:tcW w:w="234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ThreadVar</w:t>
            </w:r>
          </w:p>
        </w:tc>
        <w:tc>
          <w:tcPr>
            <w:tcW w:w="4320" w:type="dxa"/>
            <w:tcBorders>
              <w:top w:val="double" w:sz="4" w:space="0" w:color="auto"/>
              <w:bottom w:val="single" w:sz="4" w:space="0" w:color="auto"/>
            </w:tcBorders>
          </w:tcPr>
          <w:p w:rsidR="004C30C3" w:rsidRDefault="004C30C3">
            <w:pPr>
              <w:pStyle w:val="TableCell"/>
            </w:pPr>
            <w:r>
              <w:t>Handle to a thread-local variable.</w:t>
            </w:r>
          </w:p>
        </w:tc>
        <w:tc>
          <w:tcPr>
            <w:tcW w:w="2340" w:type="dxa"/>
            <w:tcBorders>
              <w:top w:val="double" w:sz="4" w:space="0" w:color="auto"/>
              <w:bottom w:val="single" w:sz="4" w:space="0" w:color="auto"/>
            </w:tcBorders>
          </w:tcPr>
          <w:p w:rsidR="004C30C3" w:rsidRDefault="004C30C3">
            <w:pPr>
              <w:pStyle w:val="TableCellCourierNew"/>
            </w:pPr>
            <w:r>
              <w:t>IviThreadVar</w:t>
            </w:r>
          </w:p>
        </w:tc>
      </w:tr>
    </w:tbl>
    <w:p w:rsidR="004C30C3" w:rsidRDefault="004C30C3">
      <w:pPr>
        <w:pStyle w:val="Body1"/>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860"/>
        <w:gridCol w:w="1800"/>
      </w:tblGrid>
      <w:tr w:rsidR="004C30C3">
        <w:tblPrEx>
          <w:tblCellMar>
            <w:top w:w="0" w:type="dxa"/>
            <w:bottom w:w="0" w:type="dxa"/>
          </w:tblCellMar>
        </w:tblPrEx>
        <w:trPr>
          <w:cantSplit/>
        </w:trPr>
        <w:tc>
          <w:tcPr>
            <w:tcW w:w="1620" w:type="dxa"/>
            <w:tcBorders>
              <w:bottom w:val="nil"/>
            </w:tcBorders>
          </w:tcPr>
          <w:p w:rsidR="004C30C3" w:rsidRDefault="004C30C3">
            <w:pPr>
              <w:pStyle w:val="TableHead"/>
            </w:pPr>
            <w:r>
              <w:t>Output</w:t>
            </w:r>
          </w:p>
        </w:tc>
        <w:tc>
          <w:tcPr>
            <w:tcW w:w="4860" w:type="dxa"/>
            <w:tcBorders>
              <w:bottom w:val="nil"/>
            </w:tcBorders>
          </w:tcPr>
          <w:p w:rsidR="004C30C3" w:rsidRDefault="004C30C3">
            <w:pPr>
              <w:pStyle w:val="TableHead"/>
            </w:pPr>
            <w:r>
              <w:t>Description</w:t>
            </w:r>
          </w:p>
        </w:tc>
        <w:tc>
          <w:tcPr>
            <w:tcW w:w="1800" w:type="dxa"/>
            <w:tcBorders>
              <w:bottom w:val="nil"/>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Val</w:t>
            </w:r>
          </w:p>
        </w:tc>
        <w:tc>
          <w:tcPr>
            <w:tcW w:w="4860" w:type="dxa"/>
            <w:tcBorders>
              <w:top w:val="double" w:sz="4" w:space="0" w:color="auto"/>
              <w:bottom w:val="single" w:sz="4" w:space="0" w:color="auto"/>
            </w:tcBorders>
          </w:tcPr>
          <w:p w:rsidR="004C30C3" w:rsidRDefault="004C30C3">
            <w:pPr>
              <w:pStyle w:val="TableCell"/>
            </w:pPr>
            <w:r>
              <w:t>Address currently stored in the thread-local variable.</w:t>
            </w:r>
          </w:p>
        </w:tc>
        <w:tc>
          <w:tcPr>
            <w:tcW w:w="1800" w:type="dxa"/>
            <w:tcBorders>
              <w:top w:val="double" w:sz="4" w:space="0" w:color="auto"/>
              <w:bottom w:val="single" w:sz="4" w:space="0" w:color="auto"/>
            </w:tcBorders>
          </w:tcPr>
          <w:p w:rsidR="004C30C3" w:rsidRDefault="004C30C3">
            <w:pPr>
              <w:pStyle w:val="TableCellCourierNew"/>
            </w:pPr>
            <w:r>
              <w:t>ViAddr</w:t>
            </w:r>
          </w:p>
        </w:tc>
      </w:tr>
    </w:tbl>
    <w:p w:rsidR="004C30C3" w:rsidRDefault="004C30C3">
      <w:pPr>
        <w:pStyle w:val="Body1"/>
      </w:pPr>
    </w:p>
    <w:p w:rsidR="004C30C3" w:rsidRDefault="004C30C3">
      <w:pPr>
        <w:pStyle w:val="FunctionHead"/>
      </w:pPr>
      <w:r>
        <w:t>Return Values</w:t>
      </w:r>
    </w:p>
    <w:p w:rsidR="004C30C3" w:rsidRDefault="004C30C3">
      <w:pPr>
        <w:pStyle w:val="Body1"/>
      </w:pPr>
      <w:r>
        <w:t>None</w:t>
      </w:r>
    </w:p>
    <w:p w:rsidR="004C30C3" w:rsidRDefault="004C30C3">
      <w:pPr>
        <w:pStyle w:val="Heading2"/>
      </w:pPr>
      <w:bookmarkStart w:id="110" w:name="_Toc338773058"/>
      <w:r>
        <w:t>Dispose</w:t>
      </w:r>
      <w:bookmarkEnd w:id="110"/>
    </w:p>
    <w:p w:rsidR="004C30C3" w:rsidRDefault="004C30C3">
      <w:pPr>
        <w:pStyle w:val="FunctionHead"/>
      </w:pPr>
      <w:r>
        <w:t>Description</w:t>
      </w:r>
    </w:p>
    <w:p w:rsidR="004C30C3" w:rsidRDefault="004C30C3">
      <w:pPr>
        <w:pStyle w:val="Body1"/>
      </w:pPr>
      <w:r>
        <w:t xml:space="preserve">This function destroys a thread-local variable.  On Windows operating systems, the typical place to call this function is in the </w:t>
      </w:r>
      <w:r>
        <w:rPr>
          <w:rStyle w:val="monospace"/>
        </w:rPr>
        <w:t>WinMain</w:t>
      </w:r>
      <w:r>
        <w:t xml:space="preserve"> or </w:t>
      </w:r>
      <w:r>
        <w:rPr>
          <w:rStyle w:val="monospace"/>
        </w:rPr>
        <w:t>DllMain</w:t>
      </w:r>
      <w:r>
        <w:t xml:space="preserve"> function in response to the</w:t>
      </w:r>
      <w:r>
        <w:rPr>
          <w:rStyle w:val="monospace"/>
          <w:rFonts w:ascii="Times" w:hAnsi="Times"/>
          <w:sz w:val="20"/>
        </w:rPr>
        <w:t xml:space="preserve"> </w:t>
      </w:r>
      <w:r>
        <w:rPr>
          <w:rStyle w:val="monospace"/>
        </w:rPr>
        <w:t>DLL_PROCESS_DETACH</w:t>
      </w:r>
      <w:r>
        <w:t xml:space="preserve"> event. On Posix operating systems, this function is called in a function that is declared with the </w:t>
      </w:r>
      <w:r>
        <w:rPr>
          <w:rStyle w:val="monospace"/>
        </w:rPr>
        <w:t>fini</w:t>
      </w:r>
      <w:r>
        <w:t xml:space="preserve"> pragma.</w:t>
      </w:r>
    </w:p>
    <w:p w:rsidR="004C30C3" w:rsidRDefault="004C30C3">
      <w:pPr>
        <w:pStyle w:val="Body"/>
      </w:pPr>
      <w:r>
        <w:t xml:space="preserve">Caution: The function does not validate the </w:t>
      </w:r>
      <w:r>
        <w:rPr>
          <w:rStyle w:val="monospace"/>
        </w:rPr>
        <w:t>ThreadVar</w:t>
      </w:r>
      <w:r>
        <w:t xml:space="preserve"> parameter.</w:t>
      </w:r>
    </w:p>
    <w:p w:rsidR="004C30C3" w:rsidRDefault="004C30C3">
      <w:pPr>
        <w:pStyle w:val="FunctionHead"/>
      </w:pPr>
      <w:r>
        <w:t>C Prototype</w:t>
      </w:r>
    </w:p>
    <w:p w:rsidR="004C30C3" w:rsidRDefault="004C30C3">
      <w:pPr>
        <w:pStyle w:val="Code1"/>
      </w:pPr>
      <w:r>
        <w:t>void IviThreadVar_Dispose (IviThreadVar ThreadVar);</w:t>
      </w:r>
    </w:p>
    <w:p w:rsidR="004C30C3" w:rsidRDefault="004C30C3">
      <w:pPr>
        <w:pStyle w:val="FunctionHead"/>
      </w:pPr>
      <w:r>
        <w:t>Parameters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4320"/>
        <w:gridCol w:w="2340"/>
      </w:tblGrid>
      <w:tr w:rsidR="004C30C3">
        <w:tblPrEx>
          <w:tblCellMar>
            <w:top w:w="0" w:type="dxa"/>
            <w:bottom w:w="0" w:type="dxa"/>
          </w:tblCellMar>
        </w:tblPrEx>
        <w:trPr>
          <w:cantSplit/>
        </w:trPr>
        <w:tc>
          <w:tcPr>
            <w:tcW w:w="1620" w:type="dxa"/>
            <w:tcBorders>
              <w:bottom w:val="double" w:sz="4" w:space="0" w:color="auto"/>
            </w:tcBorders>
          </w:tcPr>
          <w:p w:rsidR="004C30C3" w:rsidRDefault="004C30C3">
            <w:pPr>
              <w:pStyle w:val="TableHead"/>
            </w:pPr>
            <w:r>
              <w:t>Input</w:t>
            </w:r>
          </w:p>
        </w:tc>
        <w:tc>
          <w:tcPr>
            <w:tcW w:w="4320" w:type="dxa"/>
            <w:tcBorders>
              <w:bottom w:val="double" w:sz="4" w:space="0" w:color="auto"/>
            </w:tcBorders>
          </w:tcPr>
          <w:p w:rsidR="004C30C3" w:rsidRDefault="004C30C3">
            <w:pPr>
              <w:pStyle w:val="TableHead"/>
            </w:pPr>
            <w:r>
              <w:t>Description</w:t>
            </w:r>
          </w:p>
        </w:tc>
        <w:tc>
          <w:tcPr>
            <w:tcW w:w="2340" w:type="dxa"/>
            <w:tcBorders>
              <w:bottom w:val="double" w:sz="4" w:space="0" w:color="auto"/>
            </w:tcBorders>
          </w:tcPr>
          <w:p w:rsidR="004C30C3" w:rsidRDefault="004C30C3">
            <w:pPr>
              <w:pStyle w:val="TableHead"/>
            </w:pPr>
            <w:r>
              <w:t>Data Type</w:t>
            </w:r>
          </w:p>
        </w:tc>
      </w:tr>
      <w:tr w:rsidR="004C30C3">
        <w:tblPrEx>
          <w:tblCellMar>
            <w:top w:w="0" w:type="dxa"/>
            <w:bottom w:w="0" w:type="dxa"/>
          </w:tblCellMar>
        </w:tblPrEx>
        <w:trPr>
          <w:cantSplit/>
        </w:trPr>
        <w:tc>
          <w:tcPr>
            <w:tcW w:w="1620" w:type="dxa"/>
            <w:tcBorders>
              <w:top w:val="double" w:sz="4" w:space="0" w:color="auto"/>
              <w:bottom w:val="single" w:sz="4" w:space="0" w:color="auto"/>
            </w:tcBorders>
          </w:tcPr>
          <w:p w:rsidR="004C30C3" w:rsidRDefault="004C30C3">
            <w:pPr>
              <w:pStyle w:val="TableCellCourierNew"/>
            </w:pPr>
            <w:r>
              <w:t>ThreadVar</w:t>
            </w:r>
          </w:p>
        </w:tc>
        <w:tc>
          <w:tcPr>
            <w:tcW w:w="4320" w:type="dxa"/>
            <w:tcBorders>
              <w:top w:val="double" w:sz="4" w:space="0" w:color="auto"/>
              <w:bottom w:val="single" w:sz="4" w:space="0" w:color="auto"/>
            </w:tcBorders>
          </w:tcPr>
          <w:p w:rsidR="004C30C3" w:rsidRDefault="004C30C3">
            <w:pPr>
              <w:pStyle w:val="TableCell"/>
            </w:pPr>
            <w:r>
              <w:t>Handle to a thread-local variable.</w:t>
            </w:r>
          </w:p>
        </w:tc>
        <w:tc>
          <w:tcPr>
            <w:tcW w:w="2340" w:type="dxa"/>
            <w:tcBorders>
              <w:top w:val="double" w:sz="4" w:space="0" w:color="auto"/>
              <w:bottom w:val="single" w:sz="4" w:space="0" w:color="auto"/>
            </w:tcBorders>
          </w:tcPr>
          <w:p w:rsidR="004C30C3" w:rsidRDefault="004C30C3">
            <w:pPr>
              <w:pStyle w:val="TableCellCourierNew"/>
            </w:pPr>
            <w:r>
              <w:t>IviThreadVar</w:t>
            </w:r>
          </w:p>
        </w:tc>
      </w:tr>
    </w:tbl>
    <w:p w:rsidR="004C30C3" w:rsidRDefault="004C30C3">
      <w:pPr>
        <w:pStyle w:val="Body1"/>
      </w:pPr>
    </w:p>
    <w:p w:rsidR="004C30C3" w:rsidRDefault="004C30C3">
      <w:pPr>
        <w:pStyle w:val="FunctionHead"/>
      </w:pPr>
      <w:r>
        <w:t>Return Values</w:t>
      </w:r>
    </w:p>
    <w:p w:rsidR="004C30C3" w:rsidRDefault="004C30C3">
      <w:pPr>
        <w:pStyle w:val="Body1"/>
      </w:pPr>
      <w:r>
        <w:t>None</w:t>
      </w:r>
    </w:p>
    <w:p w:rsidR="004C30C3" w:rsidRDefault="004C30C3">
      <w:pPr>
        <w:pStyle w:val="Heading1"/>
      </w:pPr>
      <w:bookmarkStart w:id="111" w:name="_Toc338773059"/>
      <w:r>
        <w:lastRenderedPageBreak/>
        <w:t>Error and Completion Codes</w:t>
      </w:r>
      <w:bookmarkEnd w:id="111"/>
    </w:p>
    <w:p w:rsidR="004C30C3" w:rsidRDefault="004C30C3">
      <w:pPr>
        <w:pStyle w:val="Body1"/>
      </w:pPr>
      <w:r>
        <w:t>The following table specifies the actual values and static messages for the Error and Completion codes defined for the IVI-C Shared Components.</w:t>
      </w:r>
    </w:p>
    <w:p w:rsidR="004C30C3" w:rsidRDefault="004C30C3">
      <w:pPr>
        <w:pStyle w:val="Body1"/>
      </w:pPr>
    </w:p>
    <w:tbl>
      <w:tblPr>
        <w:tblW w:w="0" w:type="auto"/>
        <w:tblInd w:w="108" w:type="dxa"/>
        <w:tblLayout w:type="fixed"/>
        <w:tblLook w:val="0000"/>
      </w:tblPr>
      <w:tblGrid>
        <w:gridCol w:w="3420"/>
        <w:gridCol w:w="3960"/>
        <w:gridCol w:w="1800"/>
      </w:tblGrid>
      <w:tr w:rsidR="004C30C3">
        <w:tblPrEx>
          <w:tblCellMar>
            <w:top w:w="0" w:type="dxa"/>
            <w:bottom w:w="0" w:type="dxa"/>
          </w:tblCellMar>
        </w:tblPrEx>
        <w:trPr>
          <w:tblHeader/>
        </w:trPr>
        <w:tc>
          <w:tcPr>
            <w:tcW w:w="9180" w:type="dxa"/>
            <w:gridSpan w:val="3"/>
            <w:tcBorders>
              <w:bottom w:val="single" w:sz="6" w:space="0" w:color="auto"/>
            </w:tcBorders>
          </w:tcPr>
          <w:p w:rsidR="004C30C3" w:rsidRDefault="004C30C3">
            <w:pPr>
              <w:pStyle w:val="TableCaption"/>
            </w:pPr>
            <w:r>
              <w:rPr>
                <w:b/>
              </w:rPr>
              <w:t xml:space="preserve">Table 9-1. </w:t>
            </w:r>
            <w:r>
              <w:t>IVI-C Error and Completion Code Values</w:t>
            </w:r>
          </w:p>
        </w:tc>
      </w:tr>
      <w:tr w:rsidR="004C30C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80" w:type="dxa"/>
            <w:bottom w:w="0" w:type="dxa"/>
            <w:right w:w="80" w:type="dxa"/>
          </w:tblCellMar>
        </w:tblPrEx>
        <w:trPr>
          <w:cantSplit/>
          <w:tblHeader/>
        </w:trPr>
        <w:tc>
          <w:tcPr>
            <w:tcW w:w="3420" w:type="dxa"/>
            <w:tcBorders>
              <w:top w:val="single" w:sz="6" w:space="0" w:color="auto"/>
              <w:left w:val="single" w:sz="6" w:space="0" w:color="auto"/>
              <w:bottom w:val="double" w:sz="4" w:space="0" w:color="auto"/>
              <w:right w:val="single" w:sz="6" w:space="0" w:color="auto"/>
            </w:tcBorders>
            <w:shd w:val="clear" w:color="auto" w:fill="FFFFFF"/>
          </w:tcPr>
          <w:p w:rsidR="004C30C3" w:rsidRDefault="004C30C3">
            <w:pPr>
              <w:pStyle w:val="TableHead"/>
            </w:pPr>
            <w:r>
              <w:t>Actual Value</w:t>
            </w:r>
          </w:p>
        </w:tc>
        <w:tc>
          <w:tcPr>
            <w:tcW w:w="3960" w:type="dxa"/>
            <w:tcBorders>
              <w:top w:val="single" w:sz="6" w:space="0" w:color="auto"/>
              <w:left w:val="single" w:sz="6" w:space="0" w:color="auto"/>
              <w:bottom w:val="double" w:sz="4" w:space="0" w:color="auto"/>
              <w:right w:val="single" w:sz="6" w:space="0" w:color="auto"/>
            </w:tcBorders>
            <w:shd w:val="clear" w:color="auto" w:fill="FFFFFF"/>
          </w:tcPr>
          <w:p w:rsidR="004C30C3" w:rsidRDefault="004C30C3">
            <w:pPr>
              <w:pStyle w:val="TableHead"/>
            </w:pPr>
            <w:r>
              <w:t>C Completion Code</w:t>
            </w:r>
          </w:p>
        </w:tc>
        <w:tc>
          <w:tcPr>
            <w:tcW w:w="1800" w:type="dxa"/>
            <w:tcBorders>
              <w:top w:val="single" w:sz="6" w:space="0" w:color="auto"/>
              <w:left w:val="single" w:sz="6" w:space="0" w:color="auto"/>
              <w:bottom w:val="double" w:sz="4" w:space="0" w:color="auto"/>
              <w:right w:val="single" w:sz="6" w:space="0" w:color="auto"/>
            </w:tcBorders>
            <w:shd w:val="clear" w:color="auto" w:fill="FFFFFF"/>
          </w:tcPr>
          <w:p w:rsidR="004C30C3" w:rsidRDefault="004C30C3">
            <w:pPr>
              <w:pStyle w:val="TableHead"/>
            </w:pPr>
            <w:r>
              <w:t>Eror Message</w:t>
            </w:r>
          </w:p>
        </w:tc>
      </w:tr>
      <w:tr w:rsidR="004C30C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80" w:type="dxa"/>
            <w:bottom w:w="0" w:type="dxa"/>
            <w:right w:w="80" w:type="dxa"/>
          </w:tblCellMar>
        </w:tblPrEx>
        <w:trPr>
          <w:cantSplit/>
        </w:trPr>
        <w:tc>
          <w:tcPr>
            <w:tcW w:w="3420" w:type="dxa"/>
            <w:tcBorders>
              <w:top w:val="double" w:sz="4" w:space="0" w:color="auto"/>
            </w:tcBorders>
          </w:tcPr>
          <w:p w:rsidR="004C30C3" w:rsidRDefault="004C30C3">
            <w:pPr>
              <w:pStyle w:val="TableCellCourierNew"/>
            </w:pPr>
            <w:r>
              <w:t>IVI_SHARED_COMPONENT_ERROR_BASE + 0x190</w:t>
            </w:r>
          </w:p>
        </w:tc>
        <w:tc>
          <w:tcPr>
            <w:tcW w:w="3960" w:type="dxa"/>
            <w:tcBorders>
              <w:top w:val="double" w:sz="4" w:space="0" w:color="auto"/>
            </w:tcBorders>
          </w:tcPr>
          <w:p w:rsidR="004C30C3" w:rsidRDefault="004C30C3">
            <w:pPr>
              <w:pStyle w:val="TableCellCourierNew"/>
            </w:pPr>
            <w:r>
              <w:t>IVI_ERROR_INVALID_SESSION_HANDLE</w:t>
            </w:r>
          </w:p>
        </w:tc>
        <w:tc>
          <w:tcPr>
            <w:tcW w:w="1800" w:type="dxa"/>
            <w:tcBorders>
              <w:top w:val="double" w:sz="4" w:space="0" w:color="auto"/>
            </w:tcBorders>
          </w:tcPr>
          <w:p w:rsidR="004C30C3" w:rsidRDefault="004C30C3">
            <w:pPr>
              <w:pStyle w:val="TableCell"/>
            </w:pPr>
            <w:r>
              <w:t>The session handle is not valid.</w:t>
            </w:r>
          </w:p>
        </w:tc>
      </w:tr>
      <w:tr w:rsidR="004C30C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80" w:type="dxa"/>
            <w:bottom w:w="0" w:type="dxa"/>
            <w:right w:w="80" w:type="dxa"/>
          </w:tblCellMar>
        </w:tblPrEx>
        <w:trPr>
          <w:cantSplit/>
        </w:trPr>
        <w:tc>
          <w:tcPr>
            <w:tcW w:w="3420" w:type="dxa"/>
            <w:tcBorders>
              <w:bottom w:val="single" w:sz="6" w:space="0" w:color="auto"/>
            </w:tcBorders>
          </w:tcPr>
          <w:p w:rsidR="004C30C3" w:rsidRDefault="004C30C3">
            <w:pPr>
              <w:pStyle w:val="TableCellCourierNew"/>
            </w:pPr>
            <w:r>
              <w:t>IVI_SHARED_COMPONENT_ERROR_BASE + 0x198</w:t>
            </w:r>
          </w:p>
        </w:tc>
        <w:tc>
          <w:tcPr>
            <w:tcW w:w="3960" w:type="dxa"/>
            <w:tcBorders>
              <w:bottom w:val="single" w:sz="6" w:space="0" w:color="auto"/>
            </w:tcBorders>
          </w:tcPr>
          <w:p w:rsidR="004C30C3" w:rsidRDefault="004C30C3">
            <w:pPr>
              <w:pStyle w:val="TableCellCourierNew"/>
            </w:pPr>
            <w:r>
              <w:t>IVI_ERROR_CANNOT_CREATE_LOCK</w:t>
            </w:r>
          </w:p>
        </w:tc>
        <w:tc>
          <w:tcPr>
            <w:tcW w:w="1800" w:type="dxa"/>
            <w:tcBorders>
              <w:bottom w:val="single" w:sz="6" w:space="0" w:color="auto"/>
            </w:tcBorders>
          </w:tcPr>
          <w:p w:rsidR="004C30C3" w:rsidRDefault="004C30C3">
            <w:pPr>
              <w:pStyle w:val="TableCell"/>
            </w:pPr>
            <w:r>
              <w:t>Could not create a multithread lock.</w:t>
            </w:r>
          </w:p>
        </w:tc>
      </w:tr>
      <w:tr w:rsidR="004C30C3">
        <w:tblPrEx>
          <w:tblCellMar>
            <w:top w:w="0" w:type="dxa"/>
            <w:left w:w="80" w:type="dxa"/>
            <w:bottom w:w="0" w:type="dxa"/>
            <w:right w:w="80" w:type="dxa"/>
          </w:tblCellMar>
        </w:tblPrEx>
        <w:trPr>
          <w:cantSplit/>
        </w:trPr>
        <w:tc>
          <w:tcPr>
            <w:tcW w:w="3420" w:type="dxa"/>
            <w:tcBorders>
              <w:left w:val="single" w:sz="6" w:space="0" w:color="auto"/>
              <w:bottom w:val="single" w:sz="6" w:space="0" w:color="auto"/>
              <w:right w:val="single" w:sz="6" w:space="0" w:color="auto"/>
            </w:tcBorders>
          </w:tcPr>
          <w:p w:rsidR="004C30C3" w:rsidRDefault="004C30C3">
            <w:pPr>
              <w:pStyle w:val="TableCellCourierNew"/>
            </w:pPr>
            <w:r>
              <w:t>IVI_SHARED_COMPONENT_ERROR_BASE + 0x1A0</w:t>
            </w:r>
          </w:p>
        </w:tc>
        <w:tc>
          <w:tcPr>
            <w:tcW w:w="3960" w:type="dxa"/>
            <w:tcBorders>
              <w:left w:val="single" w:sz="6" w:space="0" w:color="auto"/>
              <w:bottom w:val="single" w:sz="6" w:space="0" w:color="auto"/>
              <w:right w:val="single" w:sz="6" w:space="0" w:color="auto"/>
            </w:tcBorders>
          </w:tcPr>
          <w:p w:rsidR="004C30C3" w:rsidRDefault="004C30C3">
            <w:pPr>
              <w:pStyle w:val="TableCellCourierNew"/>
            </w:pPr>
            <w:r>
              <w:t>IVI_ERROR_CANNOT_CREATE_THREAD_LOCAL</w:t>
            </w:r>
          </w:p>
        </w:tc>
        <w:tc>
          <w:tcPr>
            <w:tcW w:w="1800" w:type="dxa"/>
            <w:tcBorders>
              <w:left w:val="single" w:sz="6" w:space="0" w:color="auto"/>
              <w:bottom w:val="single" w:sz="6" w:space="0" w:color="auto"/>
              <w:right w:val="single" w:sz="6" w:space="0" w:color="auto"/>
            </w:tcBorders>
          </w:tcPr>
          <w:p w:rsidR="004C30C3" w:rsidRDefault="004C30C3">
            <w:pPr>
              <w:pStyle w:val="TableCell"/>
            </w:pPr>
            <w:r>
              <w:t>Could not create thread local.</w:t>
            </w:r>
          </w:p>
        </w:tc>
      </w:tr>
    </w:tbl>
    <w:p w:rsidR="004C30C3" w:rsidRDefault="004C30C3">
      <w:pPr>
        <w:pStyle w:val="Body1"/>
      </w:pPr>
    </w:p>
    <w:sectPr w:rsidR="004C30C3">
      <w:headerReference w:type="default"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DFF" w:rsidRDefault="00B67DFF">
      <w:r>
        <w:separator/>
      </w:r>
    </w:p>
  </w:endnote>
  <w:endnote w:type="continuationSeparator" w:id="0">
    <w:p w:rsidR="00B67DFF" w:rsidRDefault="00B67D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0C3" w:rsidRDefault="004C30C3">
    <w:pPr>
      <w:pStyle w:val="MLfooter"/>
      <w:rPr>
        <w:i w:val="0"/>
      </w:rPr>
    </w:pPr>
    <w:r>
      <w:t>IVI-3.9:  C Shared Components Specification</w:t>
    </w:r>
    <w:r>
      <w:tab/>
    </w:r>
    <w:r>
      <w:pgNum/>
    </w:r>
    <w:r>
      <w:tab/>
      <w:t>IVI Foundation</w:t>
    </w:r>
  </w:p>
  <w:p w:rsidR="004C30C3" w:rsidRDefault="004C30C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0C3" w:rsidRDefault="004C30C3">
    <w:pPr>
      <w:pStyle w:val="MLfooter"/>
      <w:rPr>
        <w:i w:val="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0C3" w:rsidRDefault="004C30C3">
    <w:pPr>
      <w:pStyle w:val="MLfooter"/>
      <w:rPr>
        <w:i w:val="0"/>
      </w:rPr>
    </w:pPr>
    <w:r>
      <w:t>IVI-3.9:  C Shared Components Specifications</w:t>
    </w:r>
    <w:r>
      <w:tab/>
    </w:r>
    <w:r>
      <w:pgNum/>
    </w:r>
    <w:r>
      <w:tab/>
      <w:t>IVI Foundation</w:t>
    </w:r>
  </w:p>
  <w:p w:rsidR="004C30C3" w:rsidRDefault="004C30C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0C3" w:rsidRDefault="004C30C3">
    <w:pPr>
      <w:pStyle w:val="MLfooter"/>
      <w:rPr>
        <w:i w:val="0"/>
      </w:rPr>
    </w:pPr>
    <w:r>
      <w:t>IVI-3.9:  C Shared Components Specification</w:t>
    </w:r>
    <w:r>
      <w:tab/>
    </w:r>
    <w:r>
      <w:pgNum/>
    </w:r>
    <w:r>
      <w:tab/>
      <w:t>IVI Foundation</w:t>
    </w:r>
  </w:p>
  <w:p w:rsidR="004C30C3" w:rsidRDefault="004C30C3">
    <w:pPr>
      <w:pStyle w:val="MLfooter"/>
      <w:ind w:left="-360"/>
      <w:rPr>
        <w:i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DFF" w:rsidRDefault="00B67DFF">
      <w:r>
        <w:separator/>
      </w:r>
    </w:p>
  </w:footnote>
  <w:footnote w:type="continuationSeparator" w:id="0">
    <w:p w:rsidR="00B67DFF" w:rsidRDefault="00B67D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0C3" w:rsidRDefault="004C30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0C3" w:rsidRDefault="004C30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3840DE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19A32C64"/>
    <w:multiLevelType w:val="hybridMultilevel"/>
    <w:tmpl w:val="7AE07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0F5736"/>
    <w:multiLevelType w:val="hybridMultilevel"/>
    <w:tmpl w:val="6E66A324"/>
    <w:lvl w:ilvl="0">
      <w:start w:val="1"/>
      <w:numFmt w:val="decimal"/>
      <w:pStyle w:val="monospace"/>
      <w:lvlText w:val="%1."/>
      <w:lvlJc w:val="left"/>
      <w:pPr>
        <w:tabs>
          <w:tab w:val="num" w:pos="1080"/>
        </w:tabs>
        <w:ind w:left="1080" w:hanging="360"/>
      </w:p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9612AB0"/>
    <w:multiLevelType w:val="hybridMultilevel"/>
    <w:tmpl w:val="BCF8269E"/>
    <w:lvl w:ilvl="0">
      <w:start w:val="1"/>
      <w:numFmt w:val="bullet"/>
      <w:pStyle w:val="ListBullet3"/>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31891585"/>
    <w:multiLevelType w:val="hybridMultilevel"/>
    <w:tmpl w:val="AD8ED5F2"/>
    <w:lvl w:ilvl="0">
      <w:start w:val="1"/>
      <w:numFmt w:val="bullet"/>
      <w:pStyle w:val="List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57D3FD1"/>
    <w:multiLevelType w:val="hybridMultilevel"/>
    <w:tmpl w:val="0E342A2E"/>
    <w:lvl w:ilvl="0">
      <w:start w:val="1"/>
      <w:numFmt w:val="bullet"/>
      <w:pStyle w:val="ListBullet2"/>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6">
    <w:nsid w:val="3F264A21"/>
    <w:multiLevelType w:val="hybridMultilevel"/>
    <w:tmpl w:val="340E63D8"/>
    <w:lvl w:ilvl="0">
      <w:start w:val="1"/>
      <w:numFmt w:val="decimal"/>
      <w:pStyle w:val="ListNumber3"/>
      <w:lvlText w:val="%1."/>
      <w:lvlJc w:val="left"/>
      <w:pPr>
        <w:tabs>
          <w:tab w:val="num" w:pos="2520"/>
        </w:tabs>
        <w:ind w:left="2520" w:hanging="360"/>
      </w:pPr>
    </w:lvl>
    <w:lvl w:ilvl="1" w:tentative="1">
      <w:start w:val="1"/>
      <w:numFmt w:val="lowerLetter"/>
      <w:lvlText w:val="%2."/>
      <w:lvlJc w:val="left"/>
      <w:pPr>
        <w:tabs>
          <w:tab w:val="num" w:pos="3240"/>
        </w:tabs>
        <w:ind w:left="3240" w:hanging="360"/>
      </w:pPr>
    </w:lvl>
    <w:lvl w:ilvl="2" w:tentative="1">
      <w:start w:val="1"/>
      <w:numFmt w:val="lowerRoman"/>
      <w:lvlText w:val="%3."/>
      <w:lvlJc w:val="right"/>
      <w:pPr>
        <w:tabs>
          <w:tab w:val="num" w:pos="3960"/>
        </w:tabs>
        <w:ind w:left="3960" w:hanging="180"/>
      </w:pPr>
    </w:lvl>
    <w:lvl w:ilvl="3" w:tentative="1">
      <w:start w:val="1"/>
      <w:numFmt w:val="decimal"/>
      <w:lvlText w:val="%4."/>
      <w:lvlJc w:val="left"/>
      <w:pPr>
        <w:tabs>
          <w:tab w:val="num" w:pos="4680"/>
        </w:tabs>
        <w:ind w:left="4680" w:hanging="360"/>
      </w:pPr>
    </w:lvl>
    <w:lvl w:ilvl="4" w:tentative="1">
      <w:start w:val="1"/>
      <w:numFmt w:val="lowerLetter"/>
      <w:lvlText w:val="%5."/>
      <w:lvlJc w:val="left"/>
      <w:pPr>
        <w:tabs>
          <w:tab w:val="num" w:pos="5400"/>
        </w:tabs>
        <w:ind w:left="5400" w:hanging="360"/>
      </w:pPr>
    </w:lvl>
    <w:lvl w:ilvl="5" w:tentative="1">
      <w:start w:val="1"/>
      <w:numFmt w:val="lowerRoman"/>
      <w:lvlText w:val="%6."/>
      <w:lvlJc w:val="right"/>
      <w:pPr>
        <w:tabs>
          <w:tab w:val="num" w:pos="6120"/>
        </w:tabs>
        <w:ind w:left="6120" w:hanging="180"/>
      </w:pPr>
    </w:lvl>
    <w:lvl w:ilvl="6" w:tentative="1">
      <w:start w:val="1"/>
      <w:numFmt w:val="decimal"/>
      <w:lvlText w:val="%7."/>
      <w:lvlJc w:val="left"/>
      <w:pPr>
        <w:tabs>
          <w:tab w:val="num" w:pos="6840"/>
        </w:tabs>
        <w:ind w:left="6840" w:hanging="360"/>
      </w:pPr>
    </w:lvl>
    <w:lvl w:ilvl="7" w:tentative="1">
      <w:start w:val="1"/>
      <w:numFmt w:val="lowerLetter"/>
      <w:lvlText w:val="%8."/>
      <w:lvlJc w:val="left"/>
      <w:pPr>
        <w:tabs>
          <w:tab w:val="num" w:pos="7560"/>
        </w:tabs>
        <w:ind w:left="7560" w:hanging="360"/>
      </w:pPr>
    </w:lvl>
    <w:lvl w:ilvl="8" w:tentative="1">
      <w:start w:val="1"/>
      <w:numFmt w:val="lowerRoman"/>
      <w:lvlText w:val="%9."/>
      <w:lvlJc w:val="right"/>
      <w:pPr>
        <w:tabs>
          <w:tab w:val="num" w:pos="8280"/>
        </w:tabs>
        <w:ind w:left="8280" w:hanging="180"/>
      </w:pPr>
    </w:lvl>
  </w:abstractNum>
  <w:abstractNum w:abstractNumId="7">
    <w:nsid w:val="434C7139"/>
    <w:multiLevelType w:val="hybridMultilevel"/>
    <w:tmpl w:val="B72CB4B6"/>
    <w:lvl w:ilvl="0">
      <w:start w:val="1"/>
      <w:numFmt w:val="decimal"/>
      <w:pStyle w:val="ListNumber2"/>
      <w:lvlText w:val="%1."/>
      <w:lvlJc w:val="left"/>
      <w:pPr>
        <w:tabs>
          <w:tab w:val="num" w:pos="1800"/>
        </w:tabs>
        <w:ind w:left="1800" w:hanging="360"/>
      </w:p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8">
    <w:nsid w:val="5CAC047B"/>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0"/>
  </w:num>
  <w:num w:numId="2">
    <w:abstractNumId w:val="3"/>
  </w:num>
  <w:num w:numId="3">
    <w:abstractNumId w:val="5"/>
  </w:num>
  <w:num w:numId="4">
    <w:abstractNumId w:val="2"/>
  </w:num>
  <w:num w:numId="5">
    <w:abstractNumId w:val="4"/>
  </w:num>
  <w:num w:numId="6">
    <w:abstractNumId w:val="7"/>
  </w:num>
  <w:num w:numId="7">
    <w:abstractNumId w:val="6"/>
  </w:num>
  <w:num w:numId="8">
    <w:abstractNumId w:val="8"/>
  </w:num>
  <w:num w:numId="9">
    <w:abstractNumId w:val="0"/>
  </w:num>
  <w:num w:numId="10">
    <w:abstractNumId w:val="1"/>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ctiveWritingStyle w:appName="MSWord" w:lang="en-US" w:vendorID="8" w:dllVersion="513" w:checkStyle="1"/>
  <w:attachedTemplate r:id="rId1"/>
  <w:linkStyles/>
  <w:trackRevisions/>
  <w:defaultTabStop w:val="360"/>
  <w:noPunctuationKerning/>
  <w:characterSpacingControl w:val="doNotCompress"/>
  <w:footnotePr>
    <w:footnote w:id="-1"/>
    <w:footnote w:id="0"/>
  </w:footnotePr>
  <w:endnotePr>
    <w:endnote w:id="-1"/>
    <w:endnote w:id="0"/>
  </w:endnotePr>
  <w:compat/>
  <w:rsids>
    <w:rsidRoot w:val="00D0750A"/>
    <w:rsid w:val="0004544F"/>
    <w:rsid w:val="0012081E"/>
    <w:rsid w:val="00121043"/>
    <w:rsid w:val="001E5D04"/>
    <w:rsid w:val="00202581"/>
    <w:rsid w:val="00211C2A"/>
    <w:rsid w:val="002644AE"/>
    <w:rsid w:val="00300E9D"/>
    <w:rsid w:val="00350D8A"/>
    <w:rsid w:val="003B0977"/>
    <w:rsid w:val="003F280B"/>
    <w:rsid w:val="00427ED0"/>
    <w:rsid w:val="004B797D"/>
    <w:rsid w:val="004C30C3"/>
    <w:rsid w:val="005A75B8"/>
    <w:rsid w:val="0060429A"/>
    <w:rsid w:val="006264D7"/>
    <w:rsid w:val="00634C76"/>
    <w:rsid w:val="007A7241"/>
    <w:rsid w:val="008A373E"/>
    <w:rsid w:val="00911D78"/>
    <w:rsid w:val="009B47B3"/>
    <w:rsid w:val="009D3BD3"/>
    <w:rsid w:val="00A9205E"/>
    <w:rsid w:val="00B22D2C"/>
    <w:rsid w:val="00B67DFF"/>
    <w:rsid w:val="00BD4AB7"/>
    <w:rsid w:val="00BE0645"/>
    <w:rsid w:val="00C43D63"/>
    <w:rsid w:val="00CC34E5"/>
    <w:rsid w:val="00D0750A"/>
    <w:rsid w:val="00E530EB"/>
    <w:rsid w:val="00F21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Cs w:val="24"/>
    </w:rPr>
  </w:style>
  <w:style w:type="paragraph" w:styleId="Heading1">
    <w:name w:val="heading 1"/>
    <w:basedOn w:val="Normal"/>
    <w:next w:val="Body1"/>
    <w:qFormat/>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qFormat/>
    <w:pPr>
      <w:keepNext/>
      <w:numPr>
        <w:ilvl w:val="1"/>
        <w:numId w:val="1"/>
      </w:numPr>
      <w:spacing w:before="240" w:after="60"/>
      <w:outlineLvl w:val="1"/>
    </w:pPr>
    <w:rPr>
      <w:rFonts w:ascii="Arial" w:hAnsi="Arial"/>
      <w:b/>
      <w:i/>
      <w:sz w:val="24"/>
    </w:rPr>
  </w:style>
  <w:style w:type="paragraph" w:styleId="Heading3">
    <w:name w:val="heading 3"/>
    <w:basedOn w:val="Normal"/>
    <w:next w:val="Body1"/>
    <w:qFormat/>
    <w:pPr>
      <w:keepNext/>
      <w:numPr>
        <w:ilvl w:val="2"/>
        <w:numId w:val="1"/>
      </w:numPr>
      <w:spacing w:before="240" w:after="60"/>
      <w:outlineLvl w:val="2"/>
    </w:pPr>
    <w:rPr>
      <w:rFonts w:ascii="Arial" w:hAnsi="Arial"/>
      <w:sz w:val="24"/>
    </w:rPr>
  </w:style>
  <w:style w:type="paragraph" w:styleId="Heading4">
    <w:name w:val="heading 4"/>
    <w:basedOn w:val="Normal"/>
    <w:next w:val="Body1"/>
    <w:qFormat/>
    <w:pPr>
      <w:keepNext/>
      <w:numPr>
        <w:ilvl w:val="3"/>
        <w:numId w:val="1"/>
      </w:numPr>
      <w:spacing w:before="240" w:after="60"/>
      <w:outlineLvl w:val="3"/>
    </w:pPr>
    <w:rPr>
      <w:rFonts w:ascii="Arial" w:hAnsi="Arial"/>
      <w:sz w:val="24"/>
    </w:rPr>
  </w:style>
  <w:style w:type="paragraph" w:styleId="Heading5">
    <w:name w:val="heading 5"/>
    <w:basedOn w:val="Normal"/>
    <w:next w:val="Body1"/>
    <w:qFormat/>
    <w:pPr>
      <w:numPr>
        <w:ilvl w:val="4"/>
        <w:numId w:val="1"/>
      </w:numPr>
      <w:spacing w:before="240" w:after="60"/>
      <w:outlineLvl w:val="4"/>
    </w:pPr>
    <w:rPr>
      <w:rFonts w:ascii="Arial" w:hAnsi="Arial"/>
      <w:sz w:val="22"/>
    </w:rPr>
  </w:style>
  <w:style w:type="paragraph" w:styleId="Heading6">
    <w:name w:val="heading 6"/>
    <w:basedOn w:val="Normal"/>
    <w:next w:val="Body1"/>
    <w:qFormat/>
    <w:pPr>
      <w:numPr>
        <w:ilvl w:val="5"/>
        <w:numId w:val="1"/>
      </w:numPr>
      <w:spacing w:before="240" w:after="60"/>
      <w:outlineLvl w:val="5"/>
    </w:pPr>
    <w:rPr>
      <w:i/>
    </w:rPr>
  </w:style>
  <w:style w:type="paragraph" w:styleId="Heading7">
    <w:name w:val="heading 7"/>
    <w:basedOn w:val="Normal"/>
    <w:next w:val="Body1"/>
    <w:qFormat/>
    <w:pPr>
      <w:numPr>
        <w:ilvl w:val="6"/>
        <w:numId w:val="1"/>
      </w:numPr>
      <w:spacing w:before="240" w:after="60"/>
      <w:outlineLvl w:val="6"/>
    </w:pPr>
    <w:rPr>
      <w:rFonts w:ascii="Arial" w:hAnsi="Arial"/>
      <w:b/>
      <w:sz w:val="16"/>
    </w:rPr>
  </w:style>
  <w:style w:type="paragraph" w:styleId="Heading8">
    <w:name w:val="heading 8"/>
    <w:basedOn w:val="Normal"/>
    <w:next w:val="Body1"/>
    <w:qFormat/>
    <w:pPr>
      <w:numPr>
        <w:ilvl w:val="7"/>
        <w:numId w:val="1"/>
      </w:numPr>
      <w:spacing w:before="240" w:after="60"/>
      <w:outlineLvl w:val="7"/>
    </w:pPr>
    <w:rPr>
      <w:rFonts w:ascii="Arial" w:hAnsi="Arial"/>
      <w:i/>
      <w:sz w:val="16"/>
    </w:rPr>
  </w:style>
  <w:style w:type="paragraph" w:styleId="Heading9">
    <w:name w:val="heading 9"/>
    <w:basedOn w:val="Normal"/>
    <w:next w:val="Body1"/>
    <w:qFormat/>
    <w:pPr>
      <w:numPr>
        <w:ilvl w:val="8"/>
        <w:numId w:val="1"/>
      </w:numPr>
      <w:spacing w:before="240" w:after="60"/>
      <w:outlineLvl w:val="8"/>
    </w:pPr>
    <w:rPr>
      <w:rFonts w:ascii="Arial" w:hAnsi="Arial"/>
      <w:sz w:val="1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1"/>
    <w:basedOn w:val="Body"/>
    <w:next w:val="Body"/>
    <w:pPr>
      <w:spacing w:before="0"/>
    </w:pPr>
  </w:style>
  <w:style w:type="paragraph" w:customStyle="1" w:styleId="Body">
    <w:name w:val="Body"/>
    <w:pPr>
      <w:spacing w:before="200"/>
      <w:ind w:left="720"/>
    </w:pPr>
  </w:style>
  <w:style w:type="paragraph" w:customStyle="1" w:styleId="AttrFuncSubheading">
    <w:name w:val="Attr+Func Subheading"/>
    <w:basedOn w:val="Body"/>
    <w:next w:val="Body"/>
    <w:pPr>
      <w:keepNext/>
      <w:spacing w:before="280" w:after="60"/>
      <w:ind w:left="0"/>
    </w:pPr>
    <w:rPr>
      <w:rFonts w:ascii="Arial" w:hAnsi="Arial"/>
      <w:b/>
      <w:color w:val="000000"/>
    </w:rPr>
  </w:style>
  <w:style w:type="paragraph" w:customStyle="1" w:styleId="Codenosp">
    <w:name w:val="Code(nosp)"/>
    <w:basedOn w:val="Code1nosp"/>
    <w:pPr>
      <w:ind w:left="0"/>
    </w:pPr>
  </w:style>
  <w:style w:type="paragraph" w:customStyle="1" w:styleId="Code1nosp">
    <w:name w:val="Code1(nosp)"/>
    <w:basedOn w:val="Code1"/>
    <w:pPr>
      <w:spacing w:before="0"/>
    </w:p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hapterTitle">
    <w:name w:val="Chapter Title"/>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ListNumber">
    <w:name w:val="List:Number"/>
    <w:pPr>
      <w:numPr>
        <w:numId w:val="4"/>
      </w:numPr>
      <w:spacing w:before="100"/>
    </w:pPr>
  </w:style>
  <w:style w:type="character" w:customStyle="1" w:styleId="monospace">
    <w:name w:val="monospace"/>
    <w:rPr>
      <w:rFonts w:ascii="Courier New" w:hAnsi="Courier New"/>
      <w:sz w:val="18"/>
    </w:rPr>
  </w:style>
  <w:style w:type="paragraph" w:styleId="Footer">
    <w:name w:val="footer"/>
    <w:basedOn w:val="Normal"/>
    <w:semiHidden/>
    <w:pPr>
      <w:tabs>
        <w:tab w:val="center" w:pos="4320"/>
        <w:tab w:val="right" w:pos="8640"/>
      </w:tabs>
    </w:pPr>
  </w:style>
  <w:style w:type="paragraph" w:customStyle="1" w:styleId="ListNumber2">
    <w:name w:val="List:Number2"/>
    <w:pPr>
      <w:numPr>
        <w:numId w:val="6"/>
      </w:numPr>
      <w:spacing w:before="100"/>
    </w:pPr>
  </w:style>
  <w:style w:type="paragraph" w:customStyle="1" w:styleId="ListNumber3">
    <w:name w:val="List:Number3"/>
    <w:basedOn w:val="Body"/>
    <w:pPr>
      <w:numPr>
        <w:numId w:val="7"/>
      </w:numPr>
      <w:spacing w:before="100"/>
    </w:p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ListBullet">
    <w:name w:val="List:Bullet"/>
    <w:pPr>
      <w:widowControl w:val="0"/>
      <w:numPr>
        <w:numId w:val="5"/>
      </w:numPr>
      <w:spacing w:before="100"/>
    </w:pPr>
    <w:rPr>
      <w:color w:val="000000"/>
    </w:rPr>
  </w:style>
  <w:style w:type="paragraph" w:customStyle="1" w:styleId="2-columnlist">
    <w:name w:val="2-column list"/>
    <w:pPr>
      <w:widowControl w:val="0"/>
      <w:spacing w:before="240"/>
      <w:ind w:left="3600" w:hanging="2880"/>
    </w:pPr>
    <w:rPr>
      <w:color w:val="000000"/>
    </w:rPr>
  </w:style>
  <w:style w:type="paragraph" w:customStyle="1" w:styleId="ListHyphen">
    <w:name w:val="List:Hyphen"/>
    <w:basedOn w:val="Body"/>
    <w:pPr>
      <w:numPr>
        <w:numId w:val="8"/>
      </w:numPr>
      <w:spacing w:before="100"/>
    </w:p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Code">
    <w:name w:val="Code"/>
    <w:pPr>
      <w:widowControl w:val="0"/>
      <w:spacing w:before="80"/>
    </w:pPr>
    <w:rPr>
      <w:rFonts w:ascii="Courier New" w:hAnsi="Courier New"/>
      <w:color w:val="000000"/>
      <w:sz w:val="18"/>
    </w:rPr>
  </w:style>
  <w:style w:type="paragraph" w:customStyle="1" w:styleId="TableCellCourierNewCentered">
    <w:name w:val="Table Cell CourierNew Centered"/>
    <w:basedOn w:val="TableCellCourierNew"/>
    <w:pPr>
      <w:jc w:val="center"/>
    </w:p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styleId="Header">
    <w:name w:val="header"/>
    <w:basedOn w:val="Normal"/>
    <w:semiHidden/>
    <w:pPr>
      <w:tabs>
        <w:tab w:val="center" w:pos="4320"/>
        <w:tab w:val="right" w:pos="8640"/>
      </w:tabs>
    </w:pPr>
  </w:style>
  <w:style w:type="paragraph" w:customStyle="1" w:styleId="FigureCaption">
    <w:name w:val="Figure Caption"/>
    <w:next w:val="Body"/>
    <w:pPr>
      <w:widowControl w:val="0"/>
      <w:spacing w:before="40" w:after="80"/>
      <w:jc w:val="center"/>
    </w:pPr>
    <w:rPr>
      <w:rFonts w:ascii="Arial" w:hAnsi="Arial"/>
      <w:color w:val="000000"/>
      <w:sz w:val="18"/>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Subhead1">
    <w:name w:val="Subhead1"/>
    <w:basedOn w:val="Normal"/>
    <w:pPr>
      <w:keepNext/>
      <w:spacing w:before="120" w:after="120"/>
      <w:ind w:left="720"/>
    </w:pPr>
    <w:rPr>
      <w:rFonts w:ascii="Arial" w:hAnsi="Arial" w:cs="Arial"/>
      <w:b/>
      <w:noProof/>
      <w:szCs w:val="20"/>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Arial" w:hAnsi="Arial"/>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Arial" w:hAnsi="Arial"/>
      <w:i/>
      <w:color w:val="000000"/>
      <w:sz w:val="16"/>
    </w:rPr>
  </w:style>
  <w:style w:type="paragraph" w:customStyle="1" w:styleId="Code2">
    <w:name w:val="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Subhead2">
    <w:name w:val="Subhead2"/>
    <w:basedOn w:val="Subhead1"/>
    <w:pPr>
      <w:ind w:left="1440"/>
    </w:pPr>
  </w:style>
  <w:style w:type="paragraph" w:styleId="TOC1">
    <w:name w:val="toc 1"/>
    <w:next w:val="TOC2"/>
    <w:autoRedefine/>
    <w:uiPriority w:val="39"/>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pPr>
      <w:tabs>
        <w:tab w:val="left" w:pos="1080"/>
        <w:tab w:val="right" w:leader="dot" w:pos="9360"/>
      </w:tabs>
      <w:ind w:left="1080" w:hanging="360"/>
    </w:pPr>
    <w:rPr>
      <w:noProof/>
    </w:rPr>
  </w:style>
  <w:style w:type="paragraph" w:customStyle="1" w:styleId="TPCopyright">
    <w:name w:val="TPCopyright"/>
    <w:pPr>
      <w:spacing w:before="4500"/>
      <w:jc w:val="center"/>
    </w:pPr>
    <w:rPr>
      <w:rFonts w:ascii="Arial" w:hAnsi="Arial"/>
      <w:sz w:val="18"/>
    </w:r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2"/>
      </w:numPr>
    </w:p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ListBullet2">
    <w:name w:val="List:Bullet2"/>
    <w:basedOn w:val="ListBullet"/>
    <w:pPr>
      <w:numPr>
        <w:numId w:val="3"/>
      </w:numPr>
      <w:tabs>
        <w:tab w:val="clear" w:pos="1440"/>
      </w:tabs>
    </w:pPr>
  </w:style>
  <w:style w:type="paragraph" w:customStyle="1" w:styleId="TableCellCentered">
    <w:name w:val="Table Cell Centered"/>
    <w:basedOn w:val="TableCell"/>
    <w:pPr>
      <w:jc w:val="center"/>
    </w:pPr>
  </w:style>
  <w:style w:type="character" w:customStyle="1" w:styleId="monospaceitalic">
    <w:name w:val="monospace italic"/>
    <w:rPr>
      <w:rFonts w:ascii="Courier New" w:hAnsi="Courier New"/>
      <w:i/>
      <w:sz w:val="18"/>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styleId="TOC4">
    <w:name w:val="toc 4"/>
    <w:autoRedefine/>
    <w:semiHidden/>
    <w:pPr>
      <w:tabs>
        <w:tab w:val="left" w:pos="2160"/>
        <w:tab w:val="left" w:pos="3060"/>
        <w:tab w:val="right" w:leader="dot" w:pos="9360"/>
      </w:tabs>
      <w:ind w:left="3067" w:hanging="907"/>
    </w:pPr>
    <w:rPr>
      <w:noProof/>
    </w:rPr>
  </w:style>
  <w:style w:type="paragraph" w:styleId="TOC5">
    <w:name w:val="toc 5"/>
    <w:autoRedefine/>
    <w:semiHidden/>
    <w:pPr>
      <w:tabs>
        <w:tab w:val="left" w:pos="2160"/>
        <w:tab w:val="left" w:pos="3780"/>
        <w:tab w:val="right" w:leader="dot" w:pos="9360"/>
      </w:tabs>
      <w:ind w:left="3787" w:hanging="907"/>
    </w:pPr>
    <w:rPr>
      <w:noProof/>
    </w:rPr>
  </w:style>
  <w:style w:type="paragraph" w:styleId="TOC6">
    <w:name w:val="toc 6"/>
    <w:autoRedefine/>
    <w:semiHidden/>
    <w:pPr>
      <w:tabs>
        <w:tab w:val="left" w:pos="2160"/>
        <w:tab w:val="left" w:pos="4680"/>
        <w:tab w:val="right" w:leader="dot" w:pos="9360"/>
      </w:tabs>
      <w:ind w:left="4680" w:hanging="1080"/>
    </w:pPr>
    <w:rPr>
      <w:noProof/>
    </w:rPr>
  </w:style>
  <w:style w:type="paragraph" w:styleId="TOC9">
    <w:name w:val="toc 9"/>
    <w:autoRedefine/>
    <w:semiHidden/>
    <w:pPr>
      <w:tabs>
        <w:tab w:val="left" w:pos="3780"/>
        <w:tab w:val="left" w:pos="5760"/>
        <w:tab w:val="right" w:leader="dot" w:pos="9360"/>
      </w:tabs>
      <w:ind w:left="5760" w:hanging="1440"/>
    </w:pPr>
    <w:rPr>
      <w:noProof/>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styleId="TOC3">
    <w:name w:val="toc 3"/>
    <w:autoRedefine/>
    <w:semiHidden/>
    <w:pPr>
      <w:tabs>
        <w:tab w:val="left" w:pos="1440"/>
        <w:tab w:val="left" w:pos="2160"/>
        <w:tab w:val="right" w:leader="dot" w:pos="9360"/>
      </w:tabs>
      <w:ind w:left="2160" w:hanging="720"/>
    </w:pPr>
    <w:rPr>
      <w:noProof/>
    </w:rPr>
  </w:style>
  <w:style w:type="paragraph" w:styleId="TOC7">
    <w:name w:val="toc 7"/>
    <w:basedOn w:val="Normal"/>
    <w:next w:val="Normal"/>
    <w:autoRedefine/>
    <w:semiHidden/>
    <w:pPr>
      <w:tabs>
        <w:tab w:val="left" w:pos="3060"/>
        <w:tab w:val="left" w:pos="5760"/>
        <w:tab w:val="right" w:leader="dot" w:pos="9360"/>
      </w:tabs>
      <w:ind w:left="5760" w:hanging="1440"/>
    </w:pPr>
    <w:rPr>
      <w:noProof/>
    </w:rPr>
  </w:style>
  <w:style w:type="paragraph" w:customStyle="1" w:styleId="Tablecell0">
    <w:name w:val="Table cell"/>
    <w:pPr>
      <w:widowControl w:val="0"/>
      <w:spacing w:before="40" w:after="40" w:line="240" w:lineRule="atLeast"/>
      <w:ind w:right="-14"/>
    </w:pPr>
    <w:rPr>
      <w:rFonts w:ascii="Times" w:hAnsi="Times"/>
      <w:color w:val="000000"/>
    </w:rPr>
  </w:style>
  <w:style w:type="paragraph" w:customStyle="1" w:styleId="AttrFuncSubheading4">
    <w:name w:val="Attr+Func Subheading 4"/>
    <w:basedOn w:val="Body"/>
    <w:next w:val="Body"/>
    <w:pPr>
      <w:keepNext/>
      <w:spacing w:before="280" w:after="60" w:line="240" w:lineRule="exact"/>
      <w:ind w:left="0"/>
    </w:pPr>
    <w:rPr>
      <w:rFonts w:ascii="Helvetica" w:hAnsi="Helvetica"/>
      <w:b/>
      <w:color w:val="000000"/>
    </w:rPr>
  </w:style>
  <w:style w:type="paragraph" w:styleId="TOC8">
    <w:name w:val="toc 8"/>
    <w:basedOn w:val="Normal"/>
    <w:next w:val="Normal"/>
    <w:autoRedefine/>
    <w:semiHidden/>
    <w:pPr>
      <w:tabs>
        <w:tab w:val="left" w:pos="3060"/>
        <w:tab w:val="left" w:pos="5760"/>
        <w:tab w:val="right" w:leader="dot" w:pos="9360"/>
      </w:tabs>
      <w:ind w:left="5760" w:hanging="1440"/>
    </w:pPr>
    <w:rPr>
      <w:noProof/>
    </w:rPr>
  </w:style>
  <w:style w:type="character" w:styleId="Hyperlink">
    <w:name w:val="Hyperlink"/>
    <w:uiPriority w:val="99"/>
    <w:rPr>
      <w:color w:val="0000FF"/>
      <w:u w:val="single"/>
    </w:rPr>
  </w:style>
  <w:style w:type="paragraph" w:customStyle="1" w:styleId="TableCaption">
    <w:name w:val="Table Caption"/>
    <w:pPr>
      <w:keepNext/>
      <w:keepLines/>
      <w:widowControl w:val="0"/>
      <w:spacing w:before="240" w:after="80"/>
      <w:jc w:val="center"/>
    </w:pPr>
    <w:rPr>
      <w:rFonts w:ascii="Arial" w:hAnsi="Arial"/>
      <w:sz w:val="18"/>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ivifoundation.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vifoundation.org"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PIFs%20In%20Progress\IVI%20Specs%20PIF%205038\IVI%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AC52B-9A61-43AC-BDB8-AAEEBFCDB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IVI template.dot</Template>
  <TotalTime>0</TotalTime>
  <Pages>33</Pages>
  <Words>6777</Words>
  <Characters>38630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Dynamic Loading API</vt:lpstr>
    </vt:vector>
  </TitlesOfParts>
  <Company>Home Sweet Home</Company>
  <LinksUpToDate>false</LinksUpToDate>
  <CharactersWithSpaces>45317</CharactersWithSpaces>
  <SharedDoc>false</SharedDoc>
  <HLinks>
    <vt:vector size="270" baseType="variant">
      <vt:variant>
        <vt:i4>1376316</vt:i4>
      </vt:variant>
      <vt:variant>
        <vt:i4>257</vt:i4>
      </vt:variant>
      <vt:variant>
        <vt:i4>0</vt:i4>
      </vt:variant>
      <vt:variant>
        <vt:i4>5</vt:i4>
      </vt:variant>
      <vt:variant>
        <vt:lpwstr/>
      </vt:variant>
      <vt:variant>
        <vt:lpwstr>_Toc338773059</vt:lpwstr>
      </vt:variant>
      <vt:variant>
        <vt:i4>1376316</vt:i4>
      </vt:variant>
      <vt:variant>
        <vt:i4>251</vt:i4>
      </vt:variant>
      <vt:variant>
        <vt:i4>0</vt:i4>
      </vt:variant>
      <vt:variant>
        <vt:i4>5</vt:i4>
      </vt:variant>
      <vt:variant>
        <vt:lpwstr/>
      </vt:variant>
      <vt:variant>
        <vt:lpwstr>_Toc338773058</vt:lpwstr>
      </vt:variant>
      <vt:variant>
        <vt:i4>1376316</vt:i4>
      </vt:variant>
      <vt:variant>
        <vt:i4>245</vt:i4>
      </vt:variant>
      <vt:variant>
        <vt:i4>0</vt:i4>
      </vt:variant>
      <vt:variant>
        <vt:i4>5</vt:i4>
      </vt:variant>
      <vt:variant>
        <vt:lpwstr/>
      </vt:variant>
      <vt:variant>
        <vt:lpwstr>_Toc338773057</vt:lpwstr>
      </vt:variant>
      <vt:variant>
        <vt:i4>1376316</vt:i4>
      </vt:variant>
      <vt:variant>
        <vt:i4>239</vt:i4>
      </vt:variant>
      <vt:variant>
        <vt:i4>0</vt:i4>
      </vt:variant>
      <vt:variant>
        <vt:i4>5</vt:i4>
      </vt:variant>
      <vt:variant>
        <vt:lpwstr/>
      </vt:variant>
      <vt:variant>
        <vt:lpwstr>_Toc338773056</vt:lpwstr>
      </vt:variant>
      <vt:variant>
        <vt:i4>1376316</vt:i4>
      </vt:variant>
      <vt:variant>
        <vt:i4>233</vt:i4>
      </vt:variant>
      <vt:variant>
        <vt:i4>0</vt:i4>
      </vt:variant>
      <vt:variant>
        <vt:i4>5</vt:i4>
      </vt:variant>
      <vt:variant>
        <vt:lpwstr/>
      </vt:variant>
      <vt:variant>
        <vt:lpwstr>_Toc338773055</vt:lpwstr>
      </vt:variant>
      <vt:variant>
        <vt:i4>1376316</vt:i4>
      </vt:variant>
      <vt:variant>
        <vt:i4>227</vt:i4>
      </vt:variant>
      <vt:variant>
        <vt:i4>0</vt:i4>
      </vt:variant>
      <vt:variant>
        <vt:i4>5</vt:i4>
      </vt:variant>
      <vt:variant>
        <vt:lpwstr/>
      </vt:variant>
      <vt:variant>
        <vt:lpwstr>_Toc338773054</vt:lpwstr>
      </vt:variant>
      <vt:variant>
        <vt:i4>1376316</vt:i4>
      </vt:variant>
      <vt:variant>
        <vt:i4>221</vt:i4>
      </vt:variant>
      <vt:variant>
        <vt:i4>0</vt:i4>
      </vt:variant>
      <vt:variant>
        <vt:i4>5</vt:i4>
      </vt:variant>
      <vt:variant>
        <vt:lpwstr/>
      </vt:variant>
      <vt:variant>
        <vt:lpwstr>_Toc338773053</vt:lpwstr>
      </vt:variant>
      <vt:variant>
        <vt:i4>1376316</vt:i4>
      </vt:variant>
      <vt:variant>
        <vt:i4>215</vt:i4>
      </vt:variant>
      <vt:variant>
        <vt:i4>0</vt:i4>
      </vt:variant>
      <vt:variant>
        <vt:i4>5</vt:i4>
      </vt:variant>
      <vt:variant>
        <vt:lpwstr/>
      </vt:variant>
      <vt:variant>
        <vt:lpwstr>_Toc338773052</vt:lpwstr>
      </vt:variant>
      <vt:variant>
        <vt:i4>1376316</vt:i4>
      </vt:variant>
      <vt:variant>
        <vt:i4>209</vt:i4>
      </vt:variant>
      <vt:variant>
        <vt:i4>0</vt:i4>
      </vt:variant>
      <vt:variant>
        <vt:i4>5</vt:i4>
      </vt:variant>
      <vt:variant>
        <vt:lpwstr/>
      </vt:variant>
      <vt:variant>
        <vt:lpwstr>_Toc338773051</vt:lpwstr>
      </vt:variant>
      <vt:variant>
        <vt:i4>1376316</vt:i4>
      </vt:variant>
      <vt:variant>
        <vt:i4>203</vt:i4>
      </vt:variant>
      <vt:variant>
        <vt:i4>0</vt:i4>
      </vt:variant>
      <vt:variant>
        <vt:i4>5</vt:i4>
      </vt:variant>
      <vt:variant>
        <vt:lpwstr/>
      </vt:variant>
      <vt:variant>
        <vt:lpwstr>_Toc338773050</vt:lpwstr>
      </vt:variant>
      <vt:variant>
        <vt:i4>1310780</vt:i4>
      </vt:variant>
      <vt:variant>
        <vt:i4>197</vt:i4>
      </vt:variant>
      <vt:variant>
        <vt:i4>0</vt:i4>
      </vt:variant>
      <vt:variant>
        <vt:i4>5</vt:i4>
      </vt:variant>
      <vt:variant>
        <vt:lpwstr/>
      </vt:variant>
      <vt:variant>
        <vt:lpwstr>_Toc338773049</vt:lpwstr>
      </vt:variant>
      <vt:variant>
        <vt:i4>1310780</vt:i4>
      </vt:variant>
      <vt:variant>
        <vt:i4>191</vt:i4>
      </vt:variant>
      <vt:variant>
        <vt:i4>0</vt:i4>
      </vt:variant>
      <vt:variant>
        <vt:i4>5</vt:i4>
      </vt:variant>
      <vt:variant>
        <vt:lpwstr/>
      </vt:variant>
      <vt:variant>
        <vt:lpwstr>_Toc338773048</vt:lpwstr>
      </vt:variant>
      <vt:variant>
        <vt:i4>1310780</vt:i4>
      </vt:variant>
      <vt:variant>
        <vt:i4>185</vt:i4>
      </vt:variant>
      <vt:variant>
        <vt:i4>0</vt:i4>
      </vt:variant>
      <vt:variant>
        <vt:i4>5</vt:i4>
      </vt:variant>
      <vt:variant>
        <vt:lpwstr/>
      </vt:variant>
      <vt:variant>
        <vt:lpwstr>_Toc338773047</vt:lpwstr>
      </vt:variant>
      <vt:variant>
        <vt:i4>1310780</vt:i4>
      </vt:variant>
      <vt:variant>
        <vt:i4>179</vt:i4>
      </vt:variant>
      <vt:variant>
        <vt:i4>0</vt:i4>
      </vt:variant>
      <vt:variant>
        <vt:i4>5</vt:i4>
      </vt:variant>
      <vt:variant>
        <vt:lpwstr/>
      </vt:variant>
      <vt:variant>
        <vt:lpwstr>_Toc338773046</vt:lpwstr>
      </vt:variant>
      <vt:variant>
        <vt:i4>1310780</vt:i4>
      </vt:variant>
      <vt:variant>
        <vt:i4>173</vt:i4>
      </vt:variant>
      <vt:variant>
        <vt:i4>0</vt:i4>
      </vt:variant>
      <vt:variant>
        <vt:i4>5</vt:i4>
      </vt:variant>
      <vt:variant>
        <vt:lpwstr/>
      </vt:variant>
      <vt:variant>
        <vt:lpwstr>_Toc338773045</vt:lpwstr>
      </vt:variant>
      <vt:variant>
        <vt:i4>1310780</vt:i4>
      </vt:variant>
      <vt:variant>
        <vt:i4>167</vt:i4>
      </vt:variant>
      <vt:variant>
        <vt:i4>0</vt:i4>
      </vt:variant>
      <vt:variant>
        <vt:i4>5</vt:i4>
      </vt:variant>
      <vt:variant>
        <vt:lpwstr/>
      </vt:variant>
      <vt:variant>
        <vt:lpwstr>_Toc338773044</vt:lpwstr>
      </vt:variant>
      <vt:variant>
        <vt:i4>1310780</vt:i4>
      </vt:variant>
      <vt:variant>
        <vt:i4>161</vt:i4>
      </vt:variant>
      <vt:variant>
        <vt:i4>0</vt:i4>
      </vt:variant>
      <vt:variant>
        <vt:i4>5</vt:i4>
      </vt:variant>
      <vt:variant>
        <vt:lpwstr/>
      </vt:variant>
      <vt:variant>
        <vt:lpwstr>_Toc338773043</vt:lpwstr>
      </vt:variant>
      <vt:variant>
        <vt:i4>1310780</vt:i4>
      </vt:variant>
      <vt:variant>
        <vt:i4>155</vt:i4>
      </vt:variant>
      <vt:variant>
        <vt:i4>0</vt:i4>
      </vt:variant>
      <vt:variant>
        <vt:i4>5</vt:i4>
      </vt:variant>
      <vt:variant>
        <vt:lpwstr/>
      </vt:variant>
      <vt:variant>
        <vt:lpwstr>_Toc338773042</vt:lpwstr>
      </vt:variant>
      <vt:variant>
        <vt:i4>1310780</vt:i4>
      </vt:variant>
      <vt:variant>
        <vt:i4>149</vt:i4>
      </vt:variant>
      <vt:variant>
        <vt:i4>0</vt:i4>
      </vt:variant>
      <vt:variant>
        <vt:i4>5</vt:i4>
      </vt:variant>
      <vt:variant>
        <vt:lpwstr/>
      </vt:variant>
      <vt:variant>
        <vt:lpwstr>_Toc338773041</vt:lpwstr>
      </vt:variant>
      <vt:variant>
        <vt:i4>1310780</vt:i4>
      </vt:variant>
      <vt:variant>
        <vt:i4>143</vt:i4>
      </vt:variant>
      <vt:variant>
        <vt:i4>0</vt:i4>
      </vt:variant>
      <vt:variant>
        <vt:i4>5</vt:i4>
      </vt:variant>
      <vt:variant>
        <vt:lpwstr/>
      </vt:variant>
      <vt:variant>
        <vt:lpwstr>_Toc338773040</vt:lpwstr>
      </vt:variant>
      <vt:variant>
        <vt:i4>1245244</vt:i4>
      </vt:variant>
      <vt:variant>
        <vt:i4>140</vt:i4>
      </vt:variant>
      <vt:variant>
        <vt:i4>0</vt:i4>
      </vt:variant>
      <vt:variant>
        <vt:i4>5</vt:i4>
      </vt:variant>
      <vt:variant>
        <vt:lpwstr/>
      </vt:variant>
      <vt:variant>
        <vt:lpwstr>_Toc338773039</vt:lpwstr>
      </vt:variant>
      <vt:variant>
        <vt:i4>1245244</vt:i4>
      </vt:variant>
      <vt:variant>
        <vt:i4>134</vt:i4>
      </vt:variant>
      <vt:variant>
        <vt:i4>0</vt:i4>
      </vt:variant>
      <vt:variant>
        <vt:i4>5</vt:i4>
      </vt:variant>
      <vt:variant>
        <vt:lpwstr/>
      </vt:variant>
      <vt:variant>
        <vt:lpwstr>_Toc338773038</vt:lpwstr>
      </vt:variant>
      <vt:variant>
        <vt:i4>1245244</vt:i4>
      </vt:variant>
      <vt:variant>
        <vt:i4>128</vt:i4>
      </vt:variant>
      <vt:variant>
        <vt:i4>0</vt:i4>
      </vt:variant>
      <vt:variant>
        <vt:i4>5</vt:i4>
      </vt:variant>
      <vt:variant>
        <vt:lpwstr/>
      </vt:variant>
      <vt:variant>
        <vt:lpwstr>_Toc338773037</vt:lpwstr>
      </vt:variant>
      <vt:variant>
        <vt:i4>1245244</vt:i4>
      </vt:variant>
      <vt:variant>
        <vt:i4>122</vt:i4>
      </vt:variant>
      <vt:variant>
        <vt:i4>0</vt:i4>
      </vt:variant>
      <vt:variant>
        <vt:i4>5</vt:i4>
      </vt:variant>
      <vt:variant>
        <vt:lpwstr/>
      </vt:variant>
      <vt:variant>
        <vt:lpwstr>_Toc338773036</vt:lpwstr>
      </vt:variant>
      <vt:variant>
        <vt:i4>1245244</vt:i4>
      </vt:variant>
      <vt:variant>
        <vt:i4>116</vt:i4>
      </vt:variant>
      <vt:variant>
        <vt:i4>0</vt:i4>
      </vt:variant>
      <vt:variant>
        <vt:i4>5</vt:i4>
      </vt:variant>
      <vt:variant>
        <vt:lpwstr/>
      </vt:variant>
      <vt:variant>
        <vt:lpwstr>_Toc338773035</vt:lpwstr>
      </vt:variant>
      <vt:variant>
        <vt:i4>1245244</vt:i4>
      </vt:variant>
      <vt:variant>
        <vt:i4>110</vt:i4>
      </vt:variant>
      <vt:variant>
        <vt:i4>0</vt:i4>
      </vt:variant>
      <vt:variant>
        <vt:i4>5</vt:i4>
      </vt:variant>
      <vt:variant>
        <vt:lpwstr/>
      </vt:variant>
      <vt:variant>
        <vt:lpwstr>_Toc338773034</vt:lpwstr>
      </vt:variant>
      <vt:variant>
        <vt:i4>1245244</vt:i4>
      </vt:variant>
      <vt:variant>
        <vt:i4>104</vt:i4>
      </vt:variant>
      <vt:variant>
        <vt:i4>0</vt:i4>
      </vt:variant>
      <vt:variant>
        <vt:i4>5</vt:i4>
      </vt:variant>
      <vt:variant>
        <vt:lpwstr/>
      </vt:variant>
      <vt:variant>
        <vt:lpwstr>_Toc338773033</vt:lpwstr>
      </vt:variant>
      <vt:variant>
        <vt:i4>1245244</vt:i4>
      </vt:variant>
      <vt:variant>
        <vt:i4>98</vt:i4>
      </vt:variant>
      <vt:variant>
        <vt:i4>0</vt:i4>
      </vt:variant>
      <vt:variant>
        <vt:i4>5</vt:i4>
      </vt:variant>
      <vt:variant>
        <vt:lpwstr/>
      </vt:variant>
      <vt:variant>
        <vt:lpwstr>_Toc338773032</vt:lpwstr>
      </vt:variant>
      <vt:variant>
        <vt:i4>1245244</vt:i4>
      </vt:variant>
      <vt:variant>
        <vt:i4>92</vt:i4>
      </vt:variant>
      <vt:variant>
        <vt:i4>0</vt:i4>
      </vt:variant>
      <vt:variant>
        <vt:i4>5</vt:i4>
      </vt:variant>
      <vt:variant>
        <vt:lpwstr/>
      </vt:variant>
      <vt:variant>
        <vt:lpwstr>_Toc338773031</vt:lpwstr>
      </vt:variant>
      <vt:variant>
        <vt:i4>1245244</vt:i4>
      </vt:variant>
      <vt:variant>
        <vt:i4>86</vt:i4>
      </vt:variant>
      <vt:variant>
        <vt:i4>0</vt:i4>
      </vt:variant>
      <vt:variant>
        <vt:i4>5</vt:i4>
      </vt:variant>
      <vt:variant>
        <vt:lpwstr/>
      </vt:variant>
      <vt:variant>
        <vt:lpwstr>_Toc338773030</vt:lpwstr>
      </vt:variant>
      <vt:variant>
        <vt:i4>1179708</vt:i4>
      </vt:variant>
      <vt:variant>
        <vt:i4>80</vt:i4>
      </vt:variant>
      <vt:variant>
        <vt:i4>0</vt:i4>
      </vt:variant>
      <vt:variant>
        <vt:i4>5</vt:i4>
      </vt:variant>
      <vt:variant>
        <vt:lpwstr/>
      </vt:variant>
      <vt:variant>
        <vt:lpwstr>_Toc338773029</vt:lpwstr>
      </vt:variant>
      <vt:variant>
        <vt:i4>1179708</vt:i4>
      </vt:variant>
      <vt:variant>
        <vt:i4>74</vt:i4>
      </vt:variant>
      <vt:variant>
        <vt:i4>0</vt:i4>
      </vt:variant>
      <vt:variant>
        <vt:i4>5</vt:i4>
      </vt:variant>
      <vt:variant>
        <vt:lpwstr/>
      </vt:variant>
      <vt:variant>
        <vt:lpwstr>_Toc338773028</vt:lpwstr>
      </vt:variant>
      <vt:variant>
        <vt:i4>1179708</vt:i4>
      </vt:variant>
      <vt:variant>
        <vt:i4>68</vt:i4>
      </vt:variant>
      <vt:variant>
        <vt:i4>0</vt:i4>
      </vt:variant>
      <vt:variant>
        <vt:i4>5</vt:i4>
      </vt:variant>
      <vt:variant>
        <vt:lpwstr/>
      </vt:variant>
      <vt:variant>
        <vt:lpwstr>_Toc338773027</vt:lpwstr>
      </vt:variant>
      <vt:variant>
        <vt:i4>1179708</vt:i4>
      </vt:variant>
      <vt:variant>
        <vt:i4>62</vt:i4>
      </vt:variant>
      <vt:variant>
        <vt:i4>0</vt:i4>
      </vt:variant>
      <vt:variant>
        <vt:i4>5</vt:i4>
      </vt:variant>
      <vt:variant>
        <vt:lpwstr/>
      </vt:variant>
      <vt:variant>
        <vt:lpwstr>_Toc338773026</vt:lpwstr>
      </vt:variant>
      <vt:variant>
        <vt:i4>1179708</vt:i4>
      </vt:variant>
      <vt:variant>
        <vt:i4>56</vt:i4>
      </vt:variant>
      <vt:variant>
        <vt:i4>0</vt:i4>
      </vt:variant>
      <vt:variant>
        <vt:i4>5</vt:i4>
      </vt:variant>
      <vt:variant>
        <vt:lpwstr/>
      </vt:variant>
      <vt:variant>
        <vt:lpwstr>_Toc338773025</vt:lpwstr>
      </vt:variant>
      <vt:variant>
        <vt:i4>1179708</vt:i4>
      </vt:variant>
      <vt:variant>
        <vt:i4>50</vt:i4>
      </vt:variant>
      <vt:variant>
        <vt:i4>0</vt:i4>
      </vt:variant>
      <vt:variant>
        <vt:i4>5</vt:i4>
      </vt:variant>
      <vt:variant>
        <vt:lpwstr/>
      </vt:variant>
      <vt:variant>
        <vt:lpwstr>_Toc338773024</vt:lpwstr>
      </vt:variant>
      <vt:variant>
        <vt:i4>1179708</vt:i4>
      </vt:variant>
      <vt:variant>
        <vt:i4>44</vt:i4>
      </vt:variant>
      <vt:variant>
        <vt:i4>0</vt:i4>
      </vt:variant>
      <vt:variant>
        <vt:i4>5</vt:i4>
      </vt:variant>
      <vt:variant>
        <vt:lpwstr/>
      </vt:variant>
      <vt:variant>
        <vt:lpwstr>_Toc338773023</vt:lpwstr>
      </vt:variant>
      <vt:variant>
        <vt:i4>1179708</vt:i4>
      </vt:variant>
      <vt:variant>
        <vt:i4>38</vt:i4>
      </vt:variant>
      <vt:variant>
        <vt:i4>0</vt:i4>
      </vt:variant>
      <vt:variant>
        <vt:i4>5</vt:i4>
      </vt:variant>
      <vt:variant>
        <vt:lpwstr/>
      </vt:variant>
      <vt:variant>
        <vt:lpwstr>_Toc338773022</vt:lpwstr>
      </vt:variant>
      <vt:variant>
        <vt:i4>1179708</vt:i4>
      </vt:variant>
      <vt:variant>
        <vt:i4>32</vt:i4>
      </vt:variant>
      <vt:variant>
        <vt:i4>0</vt:i4>
      </vt:variant>
      <vt:variant>
        <vt:i4>5</vt:i4>
      </vt:variant>
      <vt:variant>
        <vt:lpwstr/>
      </vt:variant>
      <vt:variant>
        <vt:lpwstr>_Toc338773021</vt:lpwstr>
      </vt:variant>
      <vt:variant>
        <vt:i4>1179708</vt:i4>
      </vt:variant>
      <vt:variant>
        <vt:i4>26</vt:i4>
      </vt:variant>
      <vt:variant>
        <vt:i4>0</vt:i4>
      </vt:variant>
      <vt:variant>
        <vt:i4>5</vt:i4>
      </vt:variant>
      <vt:variant>
        <vt:lpwstr/>
      </vt:variant>
      <vt:variant>
        <vt:lpwstr>_Toc338773020</vt:lpwstr>
      </vt:variant>
      <vt:variant>
        <vt:i4>1114172</vt:i4>
      </vt:variant>
      <vt:variant>
        <vt:i4>20</vt:i4>
      </vt:variant>
      <vt:variant>
        <vt:i4>0</vt:i4>
      </vt:variant>
      <vt:variant>
        <vt:i4>5</vt:i4>
      </vt:variant>
      <vt:variant>
        <vt:lpwstr/>
      </vt:variant>
      <vt:variant>
        <vt:lpwstr>_Toc338773019</vt:lpwstr>
      </vt:variant>
      <vt:variant>
        <vt:i4>1114172</vt:i4>
      </vt:variant>
      <vt:variant>
        <vt:i4>14</vt:i4>
      </vt:variant>
      <vt:variant>
        <vt:i4>0</vt:i4>
      </vt:variant>
      <vt:variant>
        <vt:i4>5</vt:i4>
      </vt:variant>
      <vt:variant>
        <vt:lpwstr/>
      </vt:variant>
      <vt:variant>
        <vt:lpwstr>_Toc338773018</vt:lpwstr>
      </vt:variant>
      <vt:variant>
        <vt:i4>1114172</vt:i4>
      </vt:variant>
      <vt:variant>
        <vt:i4>8</vt:i4>
      </vt:variant>
      <vt:variant>
        <vt:i4>0</vt:i4>
      </vt:variant>
      <vt:variant>
        <vt:i4>5</vt:i4>
      </vt:variant>
      <vt:variant>
        <vt:lpwstr/>
      </vt:variant>
      <vt:variant>
        <vt:lpwstr>_Toc338773017</vt:lpwstr>
      </vt:variant>
      <vt:variant>
        <vt:i4>4456470</vt:i4>
      </vt:variant>
      <vt:variant>
        <vt:i4>3</vt:i4>
      </vt:variant>
      <vt:variant>
        <vt:i4>0</vt:i4>
      </vt:variant>
      <vt:variant>
        <vt:i4>5</vt:i4>
      </vt:variant>
      <vt:variant>
        <vt:lpwstr>http://www.ivifoundation.org/</vt:lpwstr>
      </vt:variant>
      <vt:variant>
        <vt:lpwstr/>
      </vt:variant>
      <vt:variant>
        <vt:i4>4456470</vt:i4>
      </vt:variant>
      <vt:variant>
        <vt:i4>0</vt:i4>
      </vt:variant>
      <vt:variant>
        <vt:i4>0</vt:i4>
      </vt:variant>
      <vt:variant>
        <vt:i4>5</vt:i4>
      </vt:variant>
      <vt:variant>
        <vt:lpwstr>http://www.ivifoundation.org/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Loading API</dc:title>
  <dc:creator>Srdan Zirojevic</dc:creator>
  <cp:lastModifiedBy>Author</cp:lastModifiedBy>
  <cp:revision>2</cp:revision>
  <cp:lastPrinted>2008-04-29T21:30:00Z</cp:lastPrinted>
  <dcterms:created xsi:type="dcterms:W3CDTF">2013-03-07T16:51:00Z</dcterms:created>
  <dcterms:modified xsi:type="dcterms:W3CDTF">2013-03-07T16:51:00Z</dcterms:modified>
</cp:coreProperties>
</file>