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eastAsia="Times New Roman" w:cs="Calibri" w:cstheme="minorHAnsi"/>
          <w:sz w:val="22"/>
          <w:szCs w:val="22"/>
        </w:rPr>
      </w:pPr>
      <w:r>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a:noFill/>
                  </pic:spPr>
                </pic:pic>
              </a:graphicData>
            </a:graphic>
          </wp:inline>
        </w:drawing>
      </w:r>
    </w:p>
    <w:p>
      <w:pPr>
        <w:pStyle w:val="Normal"/>
        <w:spacing w:before="0" w:after="0"/>
        <w:contextualSpacing/>
        <w:jc w:val="center"/>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rPr>
      </w:pPr>
      <w:r>
        <w:rPr>
          <w:rFonts w:cs="Calibri" w:cstheme="minorHAnsi"/>
        </w:rPr>
      </w:r>
    </w:p>
    <w:p>
      <w:pPr>
        <w:pStyle w:val="Heading1"/>
        <w:rPr/>
      </w:pPr>
      <w:r>
        <w:rPr/>
        <w:t>Practices for Secure Software Report</w:t>
      </w:r>
    </w:p>
    <w:p>
      <w:pPr>
        <w:pStyle w:val="Normal"/>
        <w:spacing w:before="0" w:after="0"/>
        <w:contextualSpacing/>
        <w:rPr>
          <w:rFonts w:cs="Calibri" w:cstheme="minorHAnsi"/>
          <w:b/>
          <w:bCs/>
          <w:sz w:val="22"/>
          <w:szCs w:val="22"/>
        </w:rPr>
      </w:pPr>
      <w:r>
        <w:rPr>
          <w:rFonts w:cs="Calibri" w:cstheme="minorHAnsi"/>
          <w:b/>
          <w:bCs/>
          <w:sz w:val="22"/>
          <w:szCs w:val="22"/>
        </w:rPr>
      </w:r>
    </w:p>
    <w:p>
      <w:pPr>
        <w:pStyle w:val="Normal"/>
        <w:spacing w:before="0" w:after="0"/>
        <w:contextualSpacing/>
        <w:rPr>
          <w:rFonts w:cs="Calibri" w:cstheme="minorHAnsi"/>
          <w:b/>
          <w:bCs/>
          <w:sz w:val="22"/>
          <w:szCs w:val="22"/>
        </w:rPr>
      </w:pPr>
      <w:r>
        <w:rPr>
          <w:rFonts w:cs="Calibri" w:cstheme="minorHAnsi"/>
          <w:b/>
          <w:bCs/>
          <w:sz w:val="22"/>
          <w:szCs w:val="22"/>
        </w:rPr>
      </w:r>
    </w:p>
    <w:sdt>
      <w:sdtPr>
        <w:docPartObj>
          <w:docPartGallery w:val="Table of Contents"/>
          <w:docPartUnique w:val="true"/>
        </w:docPartObj>
      </w:sdtPr>
      <w:sdtContent>
        <w:p>
          <w:pPr>
            <w:pStyle w:val="TOCHeading"/>
            <w:spacing w:before="0" w:after="0"/>
            <w:contextualSpacing/>
            <w:rPr/>
          </w:pPr>
          <w:r>
            <w:br w:type="page"/>
          </w:r>
          <w:bookmarkStart w:id="0" w:name="_Toc1367610133"/>
          <w:bookmarkStart w:id="1" w:name="_Toc1517617528"/>
          <w:r>
            <w:rPr>
              <w:rStyle w:val="Heading2Char"/>
            </w:rPr>
            <w:t>Table of Contents</w:t>
          </w:r>
          <w:bookmarkEnd w:id="0"/>
          <w:bookmarkEnd w:id="1"/>
        </w:p>
        <w:p>
          <w:pPr>
            <w:pStyle w:val="TOC2"/>
            <w:rPr>
              <w:rFonts w:eastAsia="" w:eastAsiaTheme="minorEastAsia"/>
              <w:sz w:val="24"/>
              <w:szCs w:val="24"/>
            </w:rPr>
          </w:pPr>
          <w:r>
            <w:fldChar w:fldCharType="begin"/>
          </w:r>
          <w:r>
            <w:rPr>
              <w:webHidden/>
              <w:rStyle w:val="IndexLink"/>
            </w:rPr>
            <w:instrText xml:space="preserve"> TOC \z \o "1-3" \u \h</w:instrText>
          </w:r>
          <w:r>
            <w:rPr>
              <w:webHidden/>
              <w:rStyle w:val="IndexLink"/>
            </w:rPr>
            <w:fldChar w:fldCharType="separate"/>
          </w:r>
          <w:hyperlink w:anchor="_Toc102040754">
            <w:r>
              <w:rPr>
                <w:webHidden/>
                <w:rStyle w:val="IndexLink"/>
              </w:rPr>
              <w:t>Document Revision History</w:t>
            </w:r>
            <w:r>
              <w:rPr>
                <w:webHidden/>
              </w:rPr>
              <w:fldChar w:fldCharType="begin"/>
            </w:r>
            <w:r>
              <w:rPr>
                <w:webHidden/>
              </w:rPr>
              <w:instrText xml:space="preserve">PAGEREF _Toc102040754 \h</w:instrText>
            </w:r>
            <w:r>
              <w:rPr>
                <w:webHidden/>
              </w:rPr>
              <w:fldChar w:fldCharType="separate"/>
            </w:r>
            <w:r>
              <w:rPr>
                <w:rStyle w:val="IndexLink"/>
                <w:vanish w:val="false"/>
              </w:rPr>
              <w:tab/>
              <w:t>3</w:t>
            </w:r>
            <w:r>
              <w:rPr>
                <w:webHidden/>
              </w:rPr>
              <w:fldChar w:fldCharType="end"/>
            </w:r>
          </w:hyperlink>
        </w:p>
        <w:p>
          <w:pPr>
            <w:pStyle w:val="TOC2"/>
            <w:rPr>
              <w:rFonts w:eastAsia="" w:eastAsiaTheme="minorEastAsia"/>
              <w:sz w:val="24"/>
              <w:szCs w:val="24"/>
            </w:rPr>
          </w:pPr>
          <w:hyperlink w:anchor="_Toc102040755">
            <w:r>
              <w:rPr>
                <w:webHidden/>
                <w:rStyle w:val="IndexLink"/>
              </w:rPr>
              <w:t>Client</w:t>
            </w:r>
            <w:r>
              <w:rPr>
                <w:webHidden/>
              </w:rPr>
              <w:fldChar w:fldCharType="begin"/>
            </w:r>
            <w:r>
              <w:rPr>
                <w:webHidden/>
              </w:rPr>
              <w:instrText xml:space="preserve">PAGEREF _Toc102040755 \h</w:instrText>
            </w:r>
            <w:r>
              <w:rPr>
                <w:webHidden/>
              </w:rPr>
              <w:fldChar w:fldCharType="separate"/>
            </w:r>
            <w:r>
              <w:rPr>
                <w:rStyle w:val="IndexLink"/>
                <w:vanish w:val="false"/>
              </w:rPr>
              <w:tab/>
              <w:t>3</w:t>
            </w:r>
            <w:r>
              <w:rPr>
                <w:webHidden/>
              </w:rPr>
              <w:fldChar w:fldCharType="end"/>
            </w:r>
          </w:hyperlink>
        </w:p>
        <w:p>
          <w:pPr>
            <w:pStyle w:val="TOC2"/>
            <w:rPr>
              <w:rFonts w:eastAsia="" w:eastAsiaTheme="minorEastAsia"/>
              <w:sz w:val="24"/>
              <w:szCs w:val="24"/>
            </w:rPr>
          </w:pPr>
          <w:hyperlink w:anchor="_Toc102040756">
            <w:r>
              <w:rPr>
                <w:webHidden/>
                <w:rStyle w:val="IndexLink"/>
              </w:rPr>
              <w:t>Instructions</w:t>
            </w:r>
            <w:r>
              <w:rPr>
                <w:webHidden/>
              </w:rPr>
              <w:fldChar w:fldCharType="begin"/>
            </w:r>
            <w:r>
              <w:rPr>
                <w:webHidden/>
              </w:rPr>
              <w:instrText xml:space="preserve">PAGEREF _Toc102040756 \h</w:instrText>
            </w:r>
            <w:r>
              <w:rPr>
                <w:webHidden/>
              </w:rPr>
              <w:fldChar w:fldCharType="separate"/>
            </w:r>
            <w:r>
              <w:rPr>
                <w:rStyle w:val="IndexLink"/>
                <w:vanish w:val="false"/>
              </w:rPr>
              <w:tab/>
              <w:t>3</w:t>
            </w:r>
            <w:r>
              <w:rPr>
                <w:webHidden/>
              </w:rPr>
              <w:fldChar w:fldCharType="end"/>
            </w:r>
          </w:hyperlink>
        </w:p>
        <w:p>
          <w:pPr>
            <w:pStyle w:val="TOC2"/>
            <w:rPr>
              <w:rFonts w:eastAsia="" w:eastAsiaTheme="minorEastAsia"/>
              <w:sz w:val="24"/>
              <w:szCs w:val="24"/>
            </w:rPr>
          </w:pPr>
          <w:hyperlink w:anchor="_Toc102040757">
            <w:r>
              <w:rPr>
                <w:webHidden/>
                <w:rStyle w:val="IndexLink"/>
              </w:rPr>
              <w:t>Developer</w:t>
            </w:r>
            <w:r>
              <w:rPr>
                <w:webHidden/>
              </w:rPr>
              <w:fldChar w:fldCharType="begin"/>
            </w:r>
            <w:r>
              <w:rPr>
                <w:webHidden/>
              </w:rPr>
              <w:instrText xml:space="preserve">PAGEREF _Toc102040757 \h</w:instrText>
            </w:r>
            <w:r>
              <w:rPr>
                <w:webHidden/>
              </w:rPr>
              <w:fldChar w:fldCharType="separate"/>
            </w:r>
            <w:r>
              <w:rPr>
                <w:rStyle w:val="IndexLink"/>
                <w:vanish w:val="false"/>
              </w:rPr>
              <w:tab/>
              <w:t>4</w:t>
            </w:r>
            <w:r>
              <w:rPr>
                <w:webHidden/>
              </w:rPr>
              <w:fldChar w:fldCharType="end"/>
            </w:r>
          </w:hyperlink>
        </w:p>
        <w:p>
          <w:pPr>
            <w:pStyle w:val="TOC2"/>
            <w:rPr>
              <w:rFonts w:eastAsia="" w:eastAsiaTheme="minorEastAsia"/>
              <w:sz w:val="24"/>
              <w:szCs w:val="24"/>
            </w:rPr>
          </w:pPr>
          <w:hyperlink w:anchor="_Toc102040758">
            <w:r>
              <w:rPr>
                <w:webHidden/>
                <w:rStyle w:val="IndexLink"/>
              </w:rPr>
              <w:t>1. Algorithm Cipher</w:t>
            </w:r>
            <w:r>
              <w:rPr>
                <w:webHidden/>
              </w:rPr>
              <w:fldChar w:fldCharType="begin"/>
            </w:r>
            <w:r>
              <w:rPr>
                <w:webHidden/>
              </w:rPr>
              <w:instrText xml:space="preserve">PAGEREF _Toc102040758 \h</w:instrText>
            </w:r>
            <w:r>
              <w:rPr>
                <w:webHidden/>
              </w:rPr>
              <w:fldChar w:fldCharType="separate"/>
            </w:r>
            <w:r>
              <w:rPr>
                <w:rStyle w:val="IndexLink"/>
                <w:vanish w:val="false"/>
              </w:rPr>
              <w:tab/>
              <w:t>4</w:t>
            </w:r>
            <w:r>
              <w:rPr>
                <w:webHidden/>
              </w:rPr>
              <w:fldChar w:fldCharType="end"/>
            </w:r>
          </w:hyperlink>
        </w:p>
        <w:p>
          <w:pPr>
            <w:pStyle w:val="TOC2"/>
            <w:rPr>
              <w:rFonts w:eastAsia="" w:eastAsiaTheme="minorEastAsia"/>
              <w:sz w:val="24"/>
              <w:szCs w:val="24"/>
            </w:rPr>
          </w:pPr>
          <w:hyperlink w:anchor="_Toc102040759">
            <w:r>
              <w:rPr>
                <w:webHidden/>
                <w:rStyle w:val="IndexLink"/>
              </w:rPr>
              <w:t>2. Certificate Generation</w:t>
            </w:r>
            <w:r>
              <w:rPr>
                <w:webHidden/>
              </w:rPr>
              <w:fldChar w:fldCharType="begin"/>
            </w:r>
            <w:r>
              <w:rPr>
                <w:webHidden/>
              </w:rPr>
              <w:instrText xml:space="preserve">PAGEREF _Toc102040759 \h</w:instrText>
            </w:r>
            <w:r>
              <w:rPr>
                <w:webHidden/>
              </w:rPr>
              <w:fldChar w:fldCharType="separate"/>
            </w:r>
            <w:r>
              <w:rPr>
                <w:rStyle w:val="IndexLink"/>
                <w:vanish w:val="false"/>
              </w:rPr>
              <w:tab/>
              <w:t>4</w:t>
            </w:r>
            <w:r>
              <w:rPr>
                <w:webHidden/>
              </w:rPr>
              <w:fldChar w:fldCharType="end"/>
            </w:r>
          </w:hyperlink>
        </w:p>
        <w:p>
          <w:pPr>
            <w:pStyle w:val="TOC2"/>
            <w:rPr>
              <w:rFonts w:eastAsia="" w:eastAsiaTheme="minorEastAsia"/>
              <w:sz w:val="24"/>
              <w:szCs w:val="24"/>
            </w:rPr>
          </w:pPr>
          <w:hyperlink w:anchor="_Toc102040760">
            <w:r>
              <w:rPr>
                <w:webHidden/>
                <w:rStyle w:val="IndexLink"/>
              </w:rPr>
              <w:t>3. Deploy Cipher</w:t>
            </w:r>
            <w:r>
              <w:rPr>
                <w:webHidden/>
              </w:rPr>
              <w:fldChar w:fldCharType="begin"/>
            </w:r>
            <w:r>
              <w:rPr>
                <w:webHidden/>
              </w:rPr>
              <w:instrText xml:space="preserve">PAGEREF _Toc102040760 \h</w:instrText>
            </w:r>
            <w:r>
              <w:rPr>
                <w:webHidden/>
              </w:rPr>
              <w:fldChar w:fldCharType="separate"/>
            </w:r>
            <w:r>
              <w:rPr>
                <w:rStyle w:val="IndexLink"/>
                <w:vanish w:val="false"/>
              </w:rPr>
              <w:tab/>
              <w:t>4</w:t>
            </w:r>
            <w:r>
              <w:rPr>
                <w:webHidden/>
              </w:rPr>
              <w:fldChar w:fldCharType="end"/>
            </w:r>
          </w:hyperlink>
        </w:p>
        <w:p>
          <w:pPr>
            <w:pStyle w:val="TOC2"/>
            <w:rPr>
              <w:rFonts w:eastAsia="" w:eastAsiaTheme="minorEastAsia"/>
              <w:sz w:val="24"/>
              <w:szCs w:val="24"/>
            </w:rPr>
          </w:pPr>
          <w:hyperlink w:anchor="_Toc102040761">
            <w:r>
              <w:rPr>
                <w:webHidden/>
                <w:rStyle w:val="IndexLink"/>
              </w:rPr>
              <w:t>4. Secure Communications</w:t>
            </w:r>
            <w:r>
              <w:rPr>
                <w:webHidden/>
              </w:rPr>
              <w:fldChar w:fldCharType="begin"/>
            </w:r>
            <w:r>
              <w:rPr>
                <w:webHidden/>
              </w:rPr>
              <w:instrText xml:space="preserve">PAGEREF _Toc102040761 \h</w:instrText>
            </w:r>
            <w:r>
              <w:rPr>
                <w:webHidden/>
              </w:rPr>
              <w:fldChar w:fldCharType="separate"/>
            </w:r>
            <w:r>
              <w:rPr>
                <w:rStyle w:val="IndexLink"/>
                <w:vanish w:val="false"/>
              </w:rPr>
              <w:tab/>
              <w:t>4</w:t>
            </w:r>
            <w:r>
              <w:rPr>
                <w:webHidden/>
              </w:rPr>
              <w:fldChar w:fldCharType="end"/>
            </w:r>
          </w:hyperlink>
        </w:p>
        <w:p>
          <w:pPr>
            <w:pStyle w:val="TOC2"/>
            <w:rPr>
              <w:rFonts w:eastAsia="" w:eastAsiaTheme="minorEastAsia"/>
              <w:sz w:val="24"/>
              <w:szCs w:val="24"/>
            </w:rPr>
          </w:pPr>
          <w:hyperlink w:anchor="_Toc102040762">
            <w:r>
              <w:rPr>
                <w:webHidden/>
                <w:rStyle w:val="IndexLink"/>
              </w:rPr>
              <w:t>5. Secondary Testing</w:t>
            </w:r>
            <w:r>
              <w:rPr>
                <w:webHidden/>
              </w:rPr>
              <w:fldChar w:fldCharType="begin"/>
            </w:r>
            <w:r>
              <w:rPr>
                <w:webHidden/>
              </w:rPr>
              <w:instrText xml:space="preserve">PAGEREF _Toc102040762 \h</w:instrText>
            </w:r>
            <w:r>
              <w:rPr>
                <w:webHidden/>
              </w:rPr>
              <w:fldChar w:fldCharType="separate"/>
            </w:r>
            <w:r>
              <w:rPr>
                <w:rStyle w:val="IndexLink"/>
                <w:vanish w:val="false"/>
              </w:rPr>
              <w:tab/>
              <w:t>4</w:t>
            </w:r>
            <w:r>
              <w:rPr>
                <w:webHidden/>
              </w:rPr>
              <w:fldChar w:fldCharType="end"/>
            </w:r>
          </w:hyperlink>
        </w:p>
        <w:p>
          <w:pPr>
            <w:pStyle w:val="TOC2"/>
            <w:rPr>
              <w:rFonts w:eastAsia="" w:eastAsiaTheme="minorEastAsia"/>
              <w:sz w:val="24"/>
              <w:szCs w:val="24"/>
            </w:rPr>
          </w:pPr>
          <w:hyperlink w:anchor="_Toc102040763">
            <w:r>
              <w:rPr>
                <w:webHidden/>
                <w:rStyle w:val="IndexLink"/>
              </w:rPr>
              <w:t>6. Functional Testing</w:t>
            </w:r>
            <w:r>
              <w:rPr>
                <w:webHidden/>
              </w:rPr>
              <w:fldChar w:fldCharType="begin"/>
            </w:r>
            <w:r>
              <w:rPr>
                <w:webHidden/>
              </w:rPr>
              <w:instrText xml:space="preserve">PAGEREF _Toc102040763 \h</w:instrText>
            </w:r>
            <w:r>
              <w:rPr>
                <w:webHidden/>
              </w:rPr>
              <w:fldChar w:fldCharType="separate"/>
            </w:r>
            <w:r>
              <w:rPr>
                <w:rStyle w:val="IndexLink"/>
                <w:vanish w:val="false"/>
              </w:rPr>
              <w:tab/>
              <w:t>4</w:t>
            </w:r>
            <w:r>
              <w:rPr>
                <w:webHidden/>
              </w:rPr>
              <w:fldChar w:fldCharType="end"/>
            </w:r>
          </w:hyperlink>
        </w:p>
        <w:p>
          <w:pPr>
            <w:pStyle w:val="TOC2"/>
            <w:rPr>
              <w:rFonts w:eastAsia="" w:eastAsiaTheme="minorEastAsia"/>
              <w:sz w:val="24"/>
              <w:szCs w:val="24"/>
            </w:rPr>
          </w:pPr>
          <w:hyperlink w:anchor="_Toc102040764">
            <w:r>
              <w:rPr>
                <w:webHidden/>
                <w:rStyle w:val="IndexLink"/>
              </w:rPr>
              <w:t>7. Summary</w:t>
            </w:r>
            <w:r>
              <w:rPr>
                <w:webHidden/>
              </w:rPr>
              <w:fldChar w:fldCharType="begin"/>
            </w:r>
            <w:r>
              <w:rPr>
                <w:webHidden/>
              </w:rPr>
              <w:instrText xml:space="preserve">PAGEREF _Toc102040764 \h</w:instrText>
            </w:r>
            <w:r>
              <w:rPr>
                <w:webHidden/>
              </w:rPr>
              <w:fldChar w:fldCharType="separate"/>
            </w:r>
            <w:r>
              <w:rPr>
                <w:rStyle w:val="IndexLink"/>
                <w:vanish w:val="false"/>
              </w:rPr>
              <w:tab/>
              <w:t>4</w:t>
            </w:r>
            <w:r>
              <w:rPr>
                <w:webHidden/>
              </w:rPr>
              <w:fldChar w:fldCharType="end"/>
            </w:r>
          </w:hyperlink>
        </w:p>
        <w:p>
          <w:pPr>
            <w:pStyle w:val="TOC2"/>
            <w:rPr>
              <w:rFonts w:eastAsia="" w:eastAsiaTheme="minorEastAsia"/>
              <w:sz w:val="24"/>
              <w:szCs w:val="24"/>
            </w:rPr>
          </w:pPr>
          <w:hyperlink w:anchor="_Toc102040765">
            <w:r>
              <w:rPr>
                <w:webHidden/>
                <w:rStyle w:val="IndexLink"/>
              </w:rPr>
              <w:t>8. Industry Standard Best Practices</w:t>
            </w:r>
            <w:r>
              <w:rPr>
                <w:webHidden/>
              </w:rPr>
              <w:fldChar w:fldCharType="begin"/>
            </w:r>
            <w:r>
              <w:rPr>
                <w:webHidden/>
              </w:rPr>
              <w:instrText xml:space="preserve">PAGEREF _Toc102040765 \h</w:instrText>
            </w:r>
            <w:r>
              <w:rPr>
                <w:webHidden/>
              </w:rPr>
              <w:fldChar w:fldCharType="separate"/>
            </w:r>
            <w:r>
              <w:rPr>
                <w:rStyle w:val="IndexLink"/>
                <w:vanish w:val="false"/>
              </w:rPr>
              <w:tab/>
              <w:t>4</w:t>
            </w:r>
            <w:r>
              <w:rPr>
                <w:webHidden/>
              </w:rPr>
              <w:fldChar w:fldCharType="end"/>
            </w:r>
          </w:hyperlink>
        </w:p>
        <w:p>
          <w:pPr>
            <w:pStyle w:val="Normal"/>
            <w:spacing w:before="0" w:after="0"/>
            <w:contextualSpacing/>
            <w:rPr>
              <w:rFonts w:cs="Calibri" w:cstheme="minorHAnsi"/>
              <w:sz w:val="22"/>
              <w:szCs w:val="22"/>
            </w:rPr>
          </w:pPr>
          <w:r>
            <w:rPr>
              <w:rFonts w:cs="Calibri" w:cstheme="minorHAnsi"/>
              <w:sz w:val="22"/>
              <w:szCs w:val="22"/>
            </w:rPr>
          </w:r>
          <w:r>
            <w:rPr>
              <w:sz w:val="22"/>
              <w:szCs w:val="22"/>
              <w:rFonts w:cs="Calibri"/>
            </w:rPr>
            <w:fldChar w:fldCharType="end"/>
          </w:r>
        </w:p>
      </w:sdtContent>
    </w:sdt>
    <w:p>
      <w:pPr>
        <w:pStyle w:val="Normal"/>
        <w:spacing w:before="0" w:after="0"/>
        <w:contextualSpacing/>
        <w:rPr>
          <w:rFonts w:eastAsia="Times New Roman" w:cs="Calibri" w:cstheme="minorHAnsi"/>
          <w:b/>
          <w:bCs/>
          <w:sz w:val="22"/>
          <w:szCs w:val="22"/>
        </w:rPr>
      </w:pPr>
      <w:r>
        <w:rPr>
          <w:rFonts w:eastAsia="Times New Roman" w:cs="Calibri" w:cstheme="minorHAnsi"/>
          <w:b/>
          <w:bCs/>
          <w:sz w:val="22"/>
          <w:szCs w:val="22"/>
        </w:rPr>
      </w:r>
      <w:r>
        <w:br w:type="page"/>
      </w:r>
    </w:p>
    <w:p>
      <w:pPr>
        <w:pStyle w:val="Heading2"/>
        <w:spacing w:before="0" w:after="0"/>
        <w:contextualSpacing/>
        <w:rPr/>
      </w:pPr>
      <w:bookmarkStart w:id="2" w:name="_Toc102040754"/>
      <w:bookmarkStart w:id="3" w:name="_Toc1600266130"/>
      <w:bookmarkStart w:id="4" w:name="_Toc1108781792"/>
      <w:r>
        <w:rPr/>
        <w:t>Document Revision History</w:t>
      </w:r>
      <w:bookmarkEnd w:id="2"/>
      <w:bookmarkEnd w:id="3"/>
      <w:bookmarkEnd w:id="4"/>
    </w:p>
    <w:p>
      <w:pPr>
        <w:pStyle w:val="Normal"/>
        <w:spacing w:before="0" w:after="0"/>
        <w:contextualSpacing/>
        <w:rPr/>
      </w:pPr>
      <w:r>
        <w:rPr/>
      </w:r>
    </w:p>
    <w:tbl>
      <w:tblPr>
        <w:tblStyle w:val="TableGrid"/>
        <w:tblW w:w="9350" w:type="dxa"/>
        <w:jc w:val="left"/>
        <w:tblInd w:w="0" w:type="dxa"/>
        <w:tblLayout w:type="fixed"/>
        <w:tblCellMar>
          <w:top w:w="0" w:type="dxa"/>
          <w:left w:w="115" w:type="dxa"/>
          <w:bottom w:w="0" w:type="dxa"/>
          <w:right w:w="115" w:type="dxa"/>
        </w:tblCellMar>
        <w:tblLook w:firstRow="1" w:noVBand="1" w:lastRow="0" w:firstColumn="1" w:lastColumn="0" w:noHBand="0" w:val="04a0"/>
      </w:tblPr>
      <w:tblGrid>
        <w:gridCol w:w="2337"/>
        <w:gridCol w:w="2337"/>
        <w:gridCol w:w="2338"/>
        <w:gridCol w:w="2337"/>
      </w:tblGrid>
      <w:tr>
        <w:trPr>
          <w:tblHeader w:val="true"/>
        </w:trPr>
        <w:tc>
          <w:tcPr>
            <w:tcW w:w="2337" w:type="dxa"/>
            <w:tcBorders/>
          </w:tcPr>
          <w:p>
            <w:pPr>
              <w:pStyle w:val="Normal"/>
              <w:widowControl/>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Version</w:t>
            </w:r>
          </w:p>
        </w:tc>
        <w:tc>
          <w:tcPr>
            <w:tcW w:w="2337" w:type="dxa"/>
            <w:tcBorders/>
          </w:tcPr>
          <w:p>
            <w:pPr>
              <w:pStyle w:val="Normal"/>
              <w:widowControl/>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Date</w:t>
            </w:r>
          </w:p>
        </w:tc>
        <w:tc>
          <w:tcPr>
            <w:tcW w:w="2338" w:type="dxa"/>
            <w:tcBorders/>
          </w:tcPr>
          <w:p>
            <w:pPr>
              <w:pStyle w:val="Normal"/>
              <w:widowControl/>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Author</w:t>
            </w:r>
          </w:p>
        </w:tc>
        <w:tc>
          <w:tcPr>
            <w:tcW w:w="2337" w:type="dxa"/>
            <w:tcBorders/>
          </w:tcPr>
          <w:p>
            <w:pPr>
              <w:pStyle w:val="Normal"/>
              <w:widowControl/>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Comments</w:t>
            </w:r>
          </w:p>
        </w:tc>
      </w:tr>
      <w:tr>
        <w:trPr>
          <w:tblHeader w:val="true"/>
        </w:trPr>
        <w:tc>
          <w:tcPr>
            <w:tcW w:w="2337" w:type="dxa"/>
            <w:tcBorders/>
          </w:tcPr>
          <w:p>
            <w:pPr>
              <w:pStyle w:val="Normal"/>
              <w:widowControl/>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1.0</w:t>
            </w:r>
          </w:p>
        </w:tc>
        <w:tc>
          <w:tcPr>
            <w:tcW w:w="2337" w:type="dxa"/>
            <w:tcBorders/>
          </w:tcPr>
          <w:p>
            <w:pPr>
              <w:pStyle w:val="Normal"/>
              <w:widowControl/>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10/22/25</w:t>
            </w:r>
          </w:p>
        </w:tc>
        <w:tc>
          <w:tcPr>
            <w:tcW w:w="2338" w:type="dxa"/>
            <w:tcBorders/>
          </w:tcPr>
          <w:p>
            <w:pPr>
              <w:pStyle w:val="Normal"/>
              <w:widowControl/>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Gabriel West</w:t>
            </w:r>
          </w:p>
        </w:tc>
        <w:tc>
          <w:tcPr>
            <w:tcW w:w="2337" w:type="dxa"/>
            <w:tcBorders/>
          </w:tcPr>
          <w:p>
            <w:pPr>
              <w:pStyle w:val="Normal"/>
              <w:widowControl/>
              <w:spacing w:before="0" w:after="0"/>
              <w:contextualSpacing/>
              <w:jc w:val="center"/>
              <w:rPr>
                <w:rFonts w:eastAsia="Times New Roman" w:cs="Calibri" w:cstheme="minorHAnsi"/>
                <w:b/>
                <w:bCs/>
                <w:sz w:val="22"/>
                <w:szCs w:val="22"/>
              </w:rPr>
            </w:pPr>
            <w:r>
              <w:rPr>
                <w:rFonts w:eastAsia="Times New Roman" w:cs="Calibri" w:cstheme="minorHAnsi"/>
                <w:b/>
                <w:bCs/>
                <w:kern w:val="0"/>
                <w:sz w:val="22"/>
                <w:szCs w:val="22"/>
                <w:lang w:val="en-US" w:eastAsia="en-US" w:bidi="ar-SA"/>
              </w:rPr>
              <w:t>Creation of document</w:t>
            </w:r>
          </w:p>
        </w:tc>
      </w:tr>
    </w:tbl>
    <w:p>
      <w:pPr>
        <w:pStyle w:val="Normal"/>
        <w:spacing w:before="0" w:after="0"/>
        <w:contextualSpacing/>
        <w:rPr/>
      </w:pPr>
      <w:r>
        <w:rPr/>
      </w:r>
    </w:p>
    <w:p>
      <w:pPr>
        <w:pStyle w:val="Heading2"/>
        <w:rPr/>
      </w:pPr>
      <w:bookmarkStart w:id="5" w:name="_Toc102040755"/>
      <w:bookmarkStart w:id="6" w:name="_Toc47419814"/>
      <w:bookmarkStart w:id="7" w:name="_Toc1537514150"/>
      <w:bookmarkStart w:id="8" w:name="_Toc31614994"/>
      <w:r>
        <w:rPr/>
        <w:t>Client</w:t>
      </w:r>
      <w:bookmarkEnd w:id="5"/>
      <w:bookmarkEnd w:id="6"/>
      <w:bookmarkEnd w:id="7"/>
      <w:bookmarkEnd w:id="8"/>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shd w:fill="FFFFFF" w:val="clear"/>
        </w:rPr>
      </w:pPr>
      <w:r>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a:noFill/>
                  </pic:spPr>
                </pic:pic>
              </a:graphicData>
            </a:graphic>
          </wp:inline>
        </w:drawing>
      </w:r>
    </w:p>
    <w:p>
      <w:pPr>
        <w:pStyle w:val="Normal"/>
        <w:spacing w:before="0" w:after="0"/>
        <w:contextualSpacing/>
        <w:jc w:val="center"/>
        <w:rPr>
          <w:rFonts w:cs="Calibri" w:cstheme="minorHAnsi"/>
          <w:sz w:val="22"/>
          <w:szCs w:val="22"/>
        </w:rPr>
      </w:pPr>
      <w:r>
        <w:rPr>
          <w:rFonts w:cs="Calibri" w:cstheme="minorHAnsi"/>
          <w:sz w:val="22"/>
          <w:szCs w:val="22"/>
        </w:rPr>
      </w:r>
    </w:p>
    <w:p>
      <w:pPr>
        <w:pStyle w:val="Heading2"/>
        <w:rPr/>
      </w:pPr>
      <w:bookmarkStart w:id="9" w:name="_Toc102040756"/>
      <w:bookmarkStart w:id="10" w:name="_Toc1695397086"/>
      <w:bookmarkStart w:id="11" w:name="_Toc500761898"/>
      <w:r>
        <w:rPr/>
        <w:t>Instructions</w:t>
      </w:r>
      <w:bookmarkEnd w:id="9"/>
      <w:bookmarkEnd w:id="10"/>
      <w:bookmarkEnd w:id="11"/>
    </w:p>
    <w:p>
      <w:pPr>
        <w:pStyle w:val="Normal"/>
        <w:spacing w:before="0" w:after="0"/>
        <w:contextualSpacing/>
        <w:rPr/>
      </w:pPr>
      <w:r>
        <w:rPr/>
      </w:r>
    </w:p>
    <w:p>
      <w:pPr>
        <w:pStyle w:val="Normal"/>
        <w:spacing w:before="0" w:after="0"/>
        <w:contextualSpacing/>
        <w:rPr>
          <w:rFonts w:eastAsia="Times New Roman"/>
          <w:sz w:val="22"/>
          <w:szCs w:val="22"/>
        </w:rPr>
      </w:pPr>
      <w:r>
        <w:rPr>
          <w:rFonts w:eastAsia="Times New Roman"/>
          <w:sz w:val="22"/>
          <w:szCs w:val="22"/>
        </w:rPr>
        <w:t>Submit this completed practices for secure software report. Replace the bracketed text with the relevant information. You must document your process for writing secure communications and refactoring code that complies with software security testing protocols.</w:t>
      </w:r>
    </w:p>
    <w:p>
      <w:pPr>
        <w:pStyle w:val="Normal"/>
        <w:spacing w:before="0" w:after="0"/>
        <w:contextualSpacing/>
        <w:rPr>
          <w:rFonts w:eastAsia="Times New Roman"/>
          <w:sz w:val="22"/>
          <w:szCs w:val="22"/>
        </w:rPr>
      </w:pPr>
      <w:r>
        <w:rPr>
          <w:rFonts w:eastAsia="Times New Roman"/>
          <w:sz w:val="22"/>
          <w:szCs w:val="22"/>
        </w:rPr>
      </w:r>
    </w:p>
    <w:p>
      <w:pPr>
        <w:pStyle w:val="ListParagraph"/>
        <w:numPr>
          <w:ilvl w:val="0"/>
          <w:numId w:val="1"/>
        </w:numPr>
        <w:rPr>
          <w:rFonts w:eastAsia="Times New Roman"/>
          <w:sz w:val="22"/>
          <w:szCs w:val="22"/>
        </w:rPr>
      </w:pPr>
      <w:r>
        <w:rPr>
          <w:rFonts w:eastAsia="Times New Roman"/>
          <w:sz w:val="22"/>
          <w:szCs w:val="22"/>
        </w:rPr>
        <w:t xml:space="preserve">Respond to the steps outlined below and include your findings. </w:t>
      </w:r>
    </w:p>
    <w:p>
      <w:pPr>
        <w:pStyle w:val="ListParagraph"/>
        <w:numPr>
          <w:ilvl w:val="0"/>
          <w:numId w:val="1"/>
        </w:numPr>
        <w:rPr>
          <w:rFonts w:eastAsia="Times New Roman"/>
          <w:sz w:val="22"/>
          <w:szCs w:val="22"/>
        </w:rPr>
      </w:pPr>
      <w:r>
        <w:rPr>
          <w:rFonts w:eastAsia="Times New Roman"/>
          <w:sz w:val="22"/>
          <w:szCs w:val="22"/>
        </w:rPr>
        <w:t>Respond using your own words. You may also choose to include images or supporting materials. If you include them, make certain to insert them in all the relevant locations in the document.</w:t>
      </w:r>
    </w:p>
    <w:p>
      <w:pPr>
        <w:pStyle w:val="ListParagraph"/>
        <w:numPr>
          <w:ilvl w:val="0"/>
          <w:numId w:val="1"/>
        </w:numPr>
        <w:rPr>
          <w:rFonts w:eastAsia="Times New Roman"/>
          <w:sz w:val="22"/>
          <w:szCs w:val="22"/>
        </w:rPr>
      </w:pPr>
      <w:r>
        <w:rPr>
          <w:rFonts w:eastAsia="Times New Roman"/>
          <w:sz w:val="22"/>
          <w:szCs w:val="22"/>
        </w:rPr>
        <w:t>Refer to the Project Two Guidelines and Rubric for more detailed instructions about each section of the template.</w:t>
      </w:r>
    </w:p>
    <w:p>
      <w:pPr>
        <w:pStyle w:val="Normal"/>
        <w:spacing w:before="0" w:after="0"/>
        <w:contextualSpacing/>
        <w:rPr>
          <w:rFonts w:eastAsia="" w:cs="Calibri" w:cstheme="minorHAnsi" w:eastAsiaTheme="majorEastAsia"/>
          <w:sz w:val="22"/>
          <w:szCs w:val="22"/>
        </w:rPr>
      </w:pPr>
      <w:r>
        <w:rPr>
          <w:rFonts w:eastAsia="" w:cs="Calibri" w:cstheme="minorHAnsi" w:eastAsiaTheme="majorEastAsia"/>
          <w:sz w:val="22"/>
          <w:szCs w:val="22"/>
        </w:rPr>
      </w:r>
      <w:r>
        <w:br w:type="page"/>
      </w:r>
    </w:p>
    <w:p>
      <w:pPr>
        <w:pStyle w:val="Heading2"/>
        <w:spacing w:lineRule="auto" w:line="240" w:before="0" w:after="0"/>
        <w:contextualSpacing/>
        <w:rPr/>
      </w:pPr>
      <w:bookmarkStart w:id="12" w:name="_Toc102040757"/>
      <w:bookmarkStart w:id="13" w:name="_Toc770945630"/>
      <w:bookmarkStart w:id="14" w:name="_Toc1709846648"/>
      <w:r>
        <w:rPr/>
        <w:t>Developer</w:t>
      </w:r>
      <w:bookmarkEnd w:id="12"/>
      <w:bookmarkEnd w:id="13"/>
      <w:bookmarkEnd w:id="14"/>
    </w:p>
    <w:p>
      <w:pPr>
        <w:pStyle w:val="Normal"/>
        <w:spacing w:before="0" w:after="0"/>
        <w:contextualSpacing/>
        <w:rPr>
          <w:rFonts w:cs="Calibri" w:cstheme="minorHAnsi"/>
          <w:sz w:val="22"/>
          <w:szCs w:val="22"/>
        </w:rPr>
      </w:pPr>
      <w:r>
        <w:rPr>
          <w:rFonts w:cs="Calibri" w:cstheme="minorHAnsi"/>
          <w:sz w:val="22"/>
          <w:szCs w:val="22"/>
        </w:rPr>
        <w:t>Gabriel West</w:t>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15" w:name="_Toc102040758"/>
      <w:bookmarkStart w:id="16" w:name="_Toc1441383079"/>
      <w:bookmarkStart w:id="17" w:name="_Toc361528762"/>
      <w:r>
        <w:rPr/>
        <w:t>Algorithm Cipher</w:t>
      </w:r>
      <w:bookmarkEnd w:id="15"/>
      <w:bookmarkEnd w:id="16"/>
      <w:bookmarkEnd w:id="17"/>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sz w:val="22"/>
          <w:szCs w:val="22"/>
        </w:rPr>
      </w:pPr>
      <w:r>
        <w:rPr>
          <w:rFonts w:eastAsia="Times New Roman"/>
          <w:sz w:val="22"/>
          <w:szCs w:val="22"/>
        </w:rPr>
        <w:tab/>
        <w:t xml:space="preserve">Given Artemis Financial's goal is to add a data verification via a checksum for data transferred through the web application, there are several factors we must consider when it comes to choosing an algorithm cipher. Since the data being transferred is considered sensitive, it is important to obfuscate the raw data using a cipher. Ciphers use either symmetric or asymmetric keys. Symmetric key ciphers use the same key for both encrypting and decrypting data, which proves to be an efficient way of sending frequent, large swaths of data. Asymmetric key ciphers use two sets of keys, private and public. Public keys, which as the name suggests, are public, and are used to encrypt data. Private keys, which are not meant to be shared, are used to decrypt the data encrypted with the public key. </w:t>
      </w:r>
    </w:p>
    <w:p>
      <w:pPr>
        <w:pStyle w:val="Normal"/>
        <w:spacing w:before="0" w:after="0"/>
        <w:contextualSpacing/>
        <w:rPr>
          <w:rFonts w:eastAsia="Times New Roman"/>
          <w:sz w:val="22"/>
          <w:szCs w:val="22"/>
        </w:rPr>
      </w:pPr>
      <w:r>
        <w:rPr>
          <w:rFonts w:eastAsia="Times New Roman"/>
          <w:sz w:val="22"/>
          <w:szCs w:val="22"/>
        </w:rPr>
        <w:tab/>
        <w:t xml:space="preserve">For our purposes, I would recommend a symmetric key cipher such as AES over an antiquated cipher such as 3DES. This is because ciphers can have different key sizes, such as 128-bit. This means that there are 2^128 different possibilities for the key that can be used. Starting from the one of the oldest standard ciphers, DES, it had a 56-bit key length, which could easily be decrypted with modern technology. We later upgraded to 3DES, which allowed for 168-bit key lengths. However, modern AES supports 256-bit key length while also being faster than 3DES. Since we are dealing with financial information, I recommend opting for a larger and more secure bit size, such as 256-bit. I would also run AES in GCM mode as it is modern and more secure than other modes, such as ECB Mode. As for the checksum, I would recommend SHA–512 because according to NIST, it is a collision resistant algorithm. SHA–512 is chosen over other options such as SHA–256 and SHA3-512 because it performs better on modern 64-bit processors. It does this while being secure enough for our intended use case. </w:t>
      </w:r>
    </w:p>
    <w:p>
      <w:pPr>
        <w:pStyle w:val="Normal"/>
        <w:spacing w:before="0" w:after="0"/>
        <w:contextualSpacing/>
        <w:rPr>
          <w:rFonts w:eastAsia="Times New Roman"/>
          <w:sz w:val="22"/>
          <w:szCs w:val="22"/>
        </w:rPr>
      </w:pPr>
      <w:r>
        <w:rPr>
          <w:rFonts w:eastAsia="Times New Roman"/>
          <w:sz w:val="22"/>
          <w:szCs w:val="22"/>
        </w:rPr>
        <w:tab/>
      </w:r>
      <w:r>
        <w:rPr>
          <w:rFonts w:eastAsia="Times New Roman"/>
          <w:sz w:val="22"/>
          <w:szCs w:val="22"/>
        </w:rPr>
        <w:t>To summarize, I recommend using AES-256-GCM + SHA-512.</w:t>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18" w:name="_Toc102040759"/>
      <w:bookmarkStart w:id="19" w:name="_Toc290624425"/>
      <w:bookmarkStart w:id="20" w:name="_Toc272204322"/>
      <w:r>
        <w:rPr/>
        <w:t>Certificate Generation</w:t>
      </w:r>
      <w:bookmarkEnd w:id="18"/>
      <w:bookmarkEnd w:id="19"/>
      <w:bookmarkEnd w:id="20"/>
    </w:p>
    <w:p>
      <w:pPr>
        <w:pStyle w:val="Normal"/>
        <w:spacing w:before="0" w:after="0"/>
        <w:contextualSpacing/>
        <w:rPr>
          <w:rFonts w:eastAsia="Times New Roman" w:cs="Calibri" w:cstheme="minorHAnsi"/>
          <w:sz w:val="22"/>
          <w:szCs w:val="22"/>
        </w:rPr>
      </w:pPr>
      <w:r>
        <w:rPr>
          <w:rFonts w:eastAsia="Times New Roman"/>
          <w:sz w:val="22"/>
          <w:szCs w:val="22"/>
        </w:rPr>
        <w:t>Insert a screenshot below of the CER file.</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943600" cy="67818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5943600" cy="678180"/>
                    </a:xfrm>
                    <a:prstGeom prst="rect">
                      <a:avLst/>
                    </a:prstGeom>
                    <a:noFill/>
                  </pic:spPr>
                </pic:pic>
              </a:graphicData>
            </a:graphic>
          </wp:anchor>
        </w:drawing>
      </w:r>
    </w:p>
    <w:p>
      <w:pPr>
        <w:pStyle w:val="Normal"/>
        <w:spacing w:before="0" w:after="0"/>
        <w:contextualSpacing/>
        <w:rPr>
          <w:rFonts w:eastAsia="Times New Roman" w:cs="Calibri" w:cstheme="minorHAnsi"/>
          <w:sz w:val="22"/>
          <w:szCs w:val="22"/>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388048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943600" cy="3880485"/>
                    </a:xfrm>
                    <a:prstGeom prst="rect">
                      <a:avLst/>
                    </a:prstGeom>
                    <a:noFill/>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1" w:name="_Toc102040760"/>
      <w:bookmarkStart w:id="22" w:name="_Toc469977634"/>
      <w:bookmarkStart w:id="23" w:name="_Toc153388823"/>
      <w:r>
        <w:rPr/>
        <w:t>Deploy Cipher</w:t>
      </w:r>
      <w:bookmarkEnd w:id="21"/>
      <w:bookmarkEnd w:id="22"/>
      <w:bookmarkEnd w:id="23"/>
    </w:p>
    <w:p>
      <w:pPr>
        <w:pStyle w:val="Normal"/>
        <w:spacing w:before="0" w:after="0"/>
        <w:contextualSpacing/>
        <w:rPr>
          <w:rFonts w:eastAsia="Times New Roman" w:cs="Calibri" w:cstheme="minorHAnsi"/>
          <w:sz w:val="22"/>
          <w:szCs w:val="22"/>
        </w:rPr>
      </w:pPr>
      <w:r>
        <w:rPr>
          <w:rFonts w:eastAsia="Times New Roman"/>
          <w:sz w:val="22"/>
          <w:szCs w:val="22"/>
        </w:rPr>
        <w:t>Insert a screenshot below of the checksum verification.</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3600" cy="105473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943600" cy="1054735"/>
                    </a:xfrm>
                    <a:prstGeom prst="rect">
                      <a:avLst/>
                    </a:prstGeom>
                    <a:noFill/>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4" w:name="_Toc1980769825"/>
      <w:bookmarkStart w:id="25" w:name="_Toc985755642"/>
      <w:bookmarkStart w:id="26" w:name="_Toc102040761"/>
      <w:r>
        <w:rPr/>
        <w:t>Secure Communications</w:t>
      </w:r>
      <w:bookmarkEnd w:id="26"/>
      <w:r>
        <w:rPr/>
        <w:t xml:space="preserve"> </w:t>
      </w:r>
      <w:bookmarkEnd w:id="24"/>
      <w:bookmarkEnd w:id="25"/>
    </w:p>
    <w:p>
      <w:pPr>
        <w:pStyle w:val="Normal"/>
        <w:spacing w:before="0" w:after="0"/>
        <w:contextualSpacing/>
        <w:rPr>
          <w:rFonts w:cs="Calibri" w:cstheme="minorHAnsi"/>
          <w:sz w:val="22"/>
          <w:szCs w:val="22"/>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43600" cy="94107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943600" cy="941070"/>
                    </a:xfrm>
                    <a:prstGeom prst="rect">
                      <a:avLst/>
                    </a:prstGeom>
                    <a:noFill/>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7" w:name="_Toc102040762"/>
      <w:bookmarkStart w:id="28" w:name="_Toc1151872792"/>
      <w:bookmarkStart w:id="29" w:name="_Toc1258769504"/>
      <w:r>
        <w:rPr/>
        <w:t>Secondary Testing</w:t>
      </w:r>
      <w:bookmarkEnd w:id="27"/>
      <w:bookmarkEnd w:id="28"/>
      <w:bookmarkEnd w:id="29"/>
    </w:p>
    <w:p>
      <w:pPr>
        <w:pStyle w:val="Normal"/>
        <w:spacing w:before="0" w:after="0"/>
        <w:contextualSpacing/>
        <w:rPr>
          <w:rFonts w:eastAsia="Times New Roman" w:cs="Calibri" w:cstheme="minorHAnsi"/>
          <w:sz w:val="22"/>
          <w:szCs w:val="22"/>
        </w:rPr>
      </w:pPr>
      <w:r>
        <w:rPr>
          <w:rFonts w:eastAsia="Times New Roman"/>
          <w:sz w:val="22"/>
          <w:szCs w:val="22"/>
        </w:rPr>
        <w:t>Insert screenshots below of the refactored code executed without errors and the dependency-check report.</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943600" cy="317500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943600" cy="3175000"/>
                    </a:xfrm>
                    <a:prstGeom prst="rect">
                      <a:avLst/>
                    </a:prstGeom>
                    <a:noFill/>
                  </pic:spPr>
                </pic:pic>
              </a:graphicData>
            </a:graphic>
          </wp:anchor>
        </w:drawing>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943600" cy="365760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943600" cy="3657600"/>
                    </a:xfrm>
                    <a:prstGeom prst="rect">
                      <a:avLst/>
                    </a:prstGeom>
                    <a:noFill/>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30" w:name="_Toc102040763"/>
      <w:bookmarkStart w:id="31" w:name="_Toc190184513"/>
      <w:bookmarkStart w:id="32" w:name="_Toc1726280430"/>
      <w:r>
        <w:rPr/>
        <w:t>Functional Testing</w:t>
      </w:r>
      <w:bookmarkEnd w:id="30"/>
      <w:bookmarkEnd w:id="31"/>
      <w:bookmarkEnd w:id="32"/>
    </w:p>
    <w:p>
      <w:pPr>
        <w:pStyle w:val="Normal"/>
        <w:spacing w:before="0" w:after="0"/>
        <w:contextualSpacing/>
        <w:rPr>
          <w:rFonts w:eastAsia="Times New Roman" w:cs="Calibri" w:cstheme="minorHAnsi"/>
          <w:sz w:val="22"/>
          <w:szCs w:val="22"/>
        </w:rPr>
      </w:pPr>
      <w:r>
        <w:rPr>
          <w:rFonts w:eastAsia="Times New Roman"/>
          <w:sz w:val="22"/>
          <w:szCs w:val="22"/>
        </w:rPr>
        <w:t>Insert a screenshot below of the refactored code executed without errors.</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43600" cy="317500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tretch>
                      <a:fillRect/>
                    </a:stretch>
                  </pic:blipFill>
                  <pic:spPr bwMode="auto">
                    <a:xfrm>
                      <a:off x="0" y="0"/>
                      <a:ext cx="5943600" cy="3175000"/>
                    </a:xfrm>
                    <a:prstGeom prst="rect">
                      <a:avLst/>
                    </a:prstGeom>
                    <a:noFill/>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33" w:name="_Toc102040764"/>
      <w:bookmarkStart w:id="34" w:name="_Toc1705881728"/>
      <w:bookmarkStart w:id="35" w:name="_Toc1256172566"/>
      <w:r>
        <w:rPr/>
        <w:t>Summary</w:t>
      </w:r>
      <w:bookmarkEnd w:id="33"/>
      <w:bookmarkEnd w:id="34"/>
      <w:bookmarkEnd w:id="35"/>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sz w:val="22"/>
          <w:szCs w:val="22"/>
        </w:rPr>
      </w:pPr>
      <w:r>
        <w:rPr>
          <w:rFonts w:eastAsia="Times New Roman"/>
          <w:sz w:val="22"/>
          <w:szCs w:val="22"/>
        </w:rPr>
        <w:tab/>
      </w:r>
      <w:r>
        <w:rPr>
          <w:rFonts w:eastAsia="Times New Roman"/>
          <w:sz w:val="22"/>
          <w:szCs w:val="22"/>
        </w:rPr>
        <w:t xml:space="preserve">By refactoring the Artemis Financial software, the code saw great improvements to its security in several key areas. First, there were massive improvements regarding cryptography by my implementation of a checksum value. This is used to verify the integrity of data sent. The recommendation to use AES-256 in GCM will also further strengthen the security of the codebase by not transferring data in raw text. Also through the implementation of a security certificate, the client/server communication was secured by refactoring the website from HTTP to HTTPS. </w:t>
      </w:r>
      <w:r>
        <w:rPr>
          <w:rFonts w:eastAsia="Times New Roman"/>
          <w:sz w:val="22"/>
          <w:szCs w:val="22"/>
        </w:rPr>
        <w:t xml:space="preserve">Finally, through the implementation of the Maven dependency check plugin, </w:t>
      </w:r>
      <w:r>
        <w:rPr>
          <w:rFonts w:eastAsia="Times New Roman"/>
          <w:sz w:val="22"/>
          <w:szCs w:val="22"/>
        </w:rPr>
        <w:t>I scanned for vulnerabilities in the code that I had added, which demonstrates code review.</w:t>
      </w:r>
    </w:p>
    <w:p>
      <w:pPr>
        <w:pStyle w:val="Normal"/>
        <w:spacing w:before="0" w:after="0"/>
        <w:contextualSpacing/>
        <w:rPr>
          <w:rFonts w:eastAsia="Times New Roman"/>
          <w:sz w:val="22"/>
          <w:szCs w:val="22"/>
        </w:rPr>
      </w:pPr>
      <w:r>
        <w:rPr>
          <w:rFonts w:eastAsia="Times New Roman"/>
          <w:sz w:val="22"/>
          <w:szCs w:val="22"/>
        </w:rPr>
      </w:r>
    </w:p>
    <w:p>
      <w:pPr>
        <w:pStyle w:val="Heading2"/>
        <w:numPr>
          <w:ilvl w:val="0"/>
          <w:numId w:val="2"/>
        </w:numPr>
        <w:spacing w:lineRule="auto" w:line="240" w:before="0" w:after="0"/>
        <w:contextualSpacing/>
        <w:rPr>
          <w:rFonts w:ascii="Calibri" w:hAnsi="Calibri" w:eastAsia="Calibri" w:cs="Calibri"/>
        </w:rPr>
      </w:pPr>
      <w:bookmarkStart w:id="36" w:name="_Toc102040765"/>
      <w:bookmarkStart w:id="37" w:name="_Toc171130422"/>
      <w:r>
        <w:rPr/>
        <w:t>Industry Standard Best Practices</w:t>
      </w:r>
      <w:bookmarkEnd w:id="36"/>
      <w:bookmarkEnd w:id="37"/>
    </w:p>
    <w:p>
      <w:pPr>
        <w:pStyle w:val="Normal"/>
        <w:spacing w:before="0" w:after="0"/>
        <w:contextualSpacing/>
        <w:rPr>
          <w:rFonts w:eastAsia="Times New Roman"/>
          <w:sz w:val="22"/>
          <w:szCs w:val="22"/>
        </w:rPr>
      </w:pPr>
      <w:r>
        <w:rPr>
          <w:rFonts w:eastAsia="Times New Roman"/>
          <w:sz w:val="22"/>
          <w:szCs w:val="22"/>
        </w:rPr>
      </w:r>
    </w:p>
    <w:p>
      <w:pPr>
        <w:pStyle w:val="Normal"/>
        <w:spacing w:before="0" w:after="0"/>
        <w:contextualSpacing/>
        <w:rPr>
          <w:rFonts w:eastAsia="Times New Roman"/>
          <w:sz w:val="22"/>
          <w:szCs w:val="22"/>
        </w:rPr>
      </w:pPr>
      <w:r>
        <w:rPr>
          <w:rFonts w:eastAsia="Times New Roman"/>
          <w:sz w:val="22"/>
          <w:szCs w:val="22"/>
        </w:rPr>
        <w:tab/>
      </w:r>
      <w:r>
        <w:rPr>
          <w:rFonts w:eastAsia="Times New Roman"/>
          <w:sz w:val="22"/>
          <w:szCs w:val="22"/>
        </w:rPr>
        <w:t>Industry Standard Best Practices were followed throughout the refactoring. The use of a collision resistant hash function aligned with NIST secure principles. The use of the industry standard HTTPS in place of HTTP in conjunction with a security certificate. Also, the proper storage of keys within Java keystore follows industry standard best practices.</w:t>
      </w:r>
    </w:p>
    <w:sectPr>
      <w:headerReference w:type="even" r:id="rId11"/>
      <w:headerReference w:type="default" r:id="rId12"/>
      <w:headerReference w:type="first" r:id="rId13"/>
      <w:footerReference w:type="even" r:id="rId14"/>
      <w:footerReference w:type="default" r:id="rId15"/>
      <w:footerReference w:type="first" r:id="rId16"/>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swiss"/>
    <w:pitch w:val="variable"/>
  </w:font>
  <w:font w:name="Liberation Sans">
    <w:altName w:val="Arial"/>
    <w:charset w:val="00"/>
    <w:family w:val="swiss"/>
    <w:pitch w:val="variable"/>
  </w:font>
  <w:font w:name="Calibri">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None/>
              <wp:docPr id="10"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0">
              <wp:simplePos x="0" y="0"/>
              <wp:positionH relativeFrom="margin">
                <wp:align>center</wp:align>
              </wp:positionH>
              <wp:positionV relativeFrom="paragraph">
                <wp:posOffset>635</wp:posOffset>
              </wp:positionV>
              <wp:extent cx="77470" cy="186055"/>
              <wp:effectExtent l="0" t="0" r="0" b="0"/>
              <wp:wrapNone/>
              <wp:docPr id="11" name="Frame2"/>
              <a:graphic xmlns:a="http://schemas.openxmlformats.org/drawingml/2006/main">
                <a:graphicData uri="http://schemas.microsoft.com/office/word/2010/wordprocessingShape">
                  <wps:wsp>
                    <wps:cNvSpPr txBox="1"/>
                    <wps:spPr>
                      <a:xfrm>
                        <a:off x="0" y="0"/>
                        <a:ext cx="77470" cy="186055"/>
                      </a:xfrm>
                      <a:prstGeom prst="rect"/>
                      <a:solidFill>
                        <a:srgbClr val="FFFFFF">
                          <a:alpha val="0"/>
                        </a:srgbClr>
                      </a:solidFill>
                    </wps:spPr>
                    <wps:txbx>
                      <w:txbxContent>
                        <w:sdt>
                          <w:sdtPr>
                            <w:docPartObj>
                              <w:docPartGallery w:val="Page Numbers (Bottom of Page)"/>
                              <w:docPartUnique w:val="true"/>
                            </w:docPartObj>
                            <w:id w:val="379515080"/>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6.1pt;height:14.65pt;mso-wrap-distance-left:0pt;mso-wrap-distance-right:0pt;mso-wrap-distance-top:0pt;mso-wrap-distance-bottom:0pt;margin-top:0.05pt;mso-position-vertical-relative:text;margin-left:230.95pt;mso-position-horizontal:center;mso-position-horizontal-relative:margin">
              <v:fill opacity="0f"/>
              <v:textbox inset="0in,0in,0in,0in">
                <w:txbxContent>
                  <w:sdt>
                    <w:sdtPr>
                      <w:docPartObj>
                        <w:docPartGallery w:val="Page Numbers (Bottom of Page)"/>
                        <w:docPartUnique w:val="true"/>
                      </w:docPartObj>
                      <w:id w:val="379515080"/>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0">
              <wp:simplePos x="0" y="0"/>
              <wp:positionH relativeFrom="margin">
                <wp:align>center</wp:align>
              </wp:positionH>
              <wp:positionV relativeFrom="paragraph">
                <wp:posOffset>635</wp:posOffset>
              </wp:positionV>
              <wp:extent cx="77470" cy="186055"/>
              <wp:effectExtent l="0" t="0" r="0" b="0"/>
              <wp:wrapNone/>
              <wp:docPr id="12" name="Frame2"/>
              <a:graphic xmlns:a="http://schemas.openxmlformats.org/drawingml/2006/main">
                <a:graphicData uri="http://schemas.microsoft.com/office/word/2010/wordprocessingShape">
                  <wps:wsp>
                    <wps:cNvSpPr txBox="1"/>
                    <wps:spPr>
                      <a:xfrm>
                        <a:off x="0" y="0"/>
                        <a:ext cx="77470" cy="186055"/>
                      </a:xfrm>
                      <a:prstGeom prst="rect"/>
                      <a:solidFill>
                        <a:srgbClr val="FFFFFF">
                          <a:alpha val="0"/>
                        </a:srgbClr>
                      </a:solidFill>
                    </wps:spPr>
                    <wps:txbx>
                      <w:txbxContent>
                        <w:sdt>
                          <w:sdtPr>
                            <w:docPartObj>
                              <w:docPartGallery w:val="Page Numbers (Bottom of Page)"/>
                              <w:docPartUnique w:val="true"/>
                            </w:docPartObj>
                            <w:id w:val="379515080"/>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6.1pt;height:14.65pt;mso-wrap-distance-left:0pt;mso-wrap-distance-right:0pt;mso-wrap-distance-top:0pt;mso-wrap-distance-bottom:0pt;margin-top:0.05pt;mso-position-vertical-relative:text;margin-left:230.95pt;mso-position-horizontal:center;mso-position-horizontal-relative:margin">
              <v:fill opacity="0f"/>
              <v:textbox inset="0in,0in,0in,0in">
                <w:txbxContent>
                  <w:sdt>
                    <w:sdtPr>
                      <w:docPartObj>
                        <w:docPartGallery w:val="Page Numbers (Bottom of Page)"/>
                        <w:docPartUnique w:val="true"/>
                      </w:docPartObj>
                      <w:id w:val="379515080"/>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docVars>
    <w:docVar w:name="__Grammarly_42____i" w:val="H4sIAAAAAAAEAKtWckksSQxILCpxzi/NK1GyMqwFAAEhoTITAAAA"/>
    <w:docVar w:name="__Grammarly_42___1" w:val="H4sIAAAAAAAEAKtWcslP9kxRslIyNDayNLE0MjQxMDW2MDG3NDZW0lEKTi0uzszPAykwrAUAci3Xei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2b4d43"/>
    <w:pPr>
      <w:spacing w:before="0" w:after="0"/>
      <w:contextualSpacing/>
      <w:jc w:val="center"/>
      <w:outlineLvl w:val="0"/>
    </w:pPr>
    <w:rPr>
      <w:rFonts w:cs="Calibri"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val="true"/>
      <w:keepLines/>
      <w:spacing w:before="40" w:after="0"/>
      <w:outlineLvl w:val="2"/>
    </w:pPr>
    <w:rPr>
      <w:rFonts w:ascii="Times New Roman" w:hAnsi="Times New Roman" w:eastAsia="" w:cs="" w:cstheme="majorBidi" w:eastAsiaTheme="majorEastAsia"/>
      <w:color w:themeColor="accent1" w:themeShade="80" w:val="1F3864"/>
      <w:sz w:val="28"/>
      <w:u w:val="single"/>
    </w:rPr>
  </w:style>
  <w:style w:type="paragraph" w:styleId="Heading4">
    <w:name w:val="heading 4"/>
    <w:basedOn w:val="Normal"/>
    <w:next w:val="Normal"/>
    <w:link w:val="Heading4Char"/>
    <w:uiPriority w:val="9"/>
    <w:unhideWhenUsed/>
    <w:qFormat/>
    <w:rsid w:val="00c32f3d"/>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7788f"/>
    <w:rPr>
      <w:rFonts w:cs="Calibri"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2b4d43"/>
    <w:rPr>
      <w:rFonts w:cs="Calibri" w:cstheme="minorHAnsi"/>
      <w:b/>
      <w:bCs/>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rsid w:val="002f3f84"/>
    <w:rPr/>
  </w:style>
  <w:style w:type="character" w:styleId="Heading3Char" w:customStyle="1">
    <w:name w:val="Heading 3 Char"/>
    <w:basedOn w:val="DefaultParagraphFont"/>
    <w:link w:val="Heading3"/>
    <w:uiPriority w:val="9"/>
    <w:qFormat/>
    <w:rsid w:val="00c32f3d"/>
    <w:rPr>
      <w:rFonts w:ascii="Times New Roman" w:hAnsi="Times New Roman" w:eastAsia="" w:cs="" w:cstheme="majorBidi" w:eastAsiaTheme="majorEastAsia"/>
      <w:color w:themeColor="accent1" w:themeShade="80" w:val="1F3864"/>
      <w:sz w:val="28"/>
      <w:u w:val="single"/>
    </w:rPr>
  </w:style>
  <w:style w:type="character" w:styleId="Heading4Char" w:customStyle="1">
    <w:name w:val="Heading 4 Char"/>
    <w:basedOn w:val="DefaultParagraphFont"/>
    <w:link w:val="Heading4"/>
    <w:uiPriority w:val="9"/>
    <w:qFormat/>
    <w:rsid w:val="00c32f3d"/>
    <w:rPr>
      <w:rFonts w:ascii="Calibri Light" w:hAnsi="Calibri Light" w:eastAsia="" w:cs="" w:asciiTheme="majorHAnsi" w:cstheme="majorBidi" w:eastAsiaTheme="majorEastAsia" w:hAnsiTheme="majorHAnsi"/>
      <w:i/>
      <w:iCs/>
      <w:color w:themeColor="accent1" w:themeShade="bf" w:val="2F5496"/>
    </w:rPr>
  </w:style>
  <w:style w:type="character" w:styleId="BalloonTextChar" w:customStyle="1">
    <w:name w:val="Balloon Text Char"/>
    <w:basedOn w:val="DefaultParagraphFont"/>
    <w:link w:val="BalloonText"/>
    <w:uiPriority w:val="99"/>
    <w:semiHidden/>
    <w:qFormat/>
    <w:rsid w:val="00cf445d"/>
    <w:rPr>
      <w:rFonts w:ascii="Segoe UI" w:hAnsi="Segoe UI" w:cs="Segoe UI"/>
      <w:sz w:val="18"/>
      <w:szCs w:val="18"/>
    </w:rPr>
  </w:style>
  <w:style w:type="character" w:styleId="HeaderChar" w:customStyle="1">
    <w:name w:val="Header Char"/>
    <w:basedOn w:val="DefaultParagraphFont"/>
    <w:link w:val="Header"/>
    <w:uiPriority w:val="99"/>
    <w:qFormat/>
    <w:rsid w:val="00790486"/>
    <w:rPr/>
  </w:style>
  <w:style w:type="character" w:styleId="CommentReference">
    <w:name w:val="annotation reference"/>
    <w:basedOn w:val="DefaultParagraphFont"/>
    <w:uiPriority w:val="99"/>
    <w:semiHidden/>
    <w:unhideWhenUsed/>
    <w:qFormat/>
    <w:rsid w:val="00790486"/>
    <w:rPr>
      <w:sz w:val="16"/>
      <w:szCs w:val="16"/>
    </w:rPr>
  </w:style>
  <w:style w:type="character" w:styleId="CommentTextChar" w:customStyle="1">
    <w:name w:val="Comment Text Char"/>
    <w:basedOn w:val="DefaultParagraphFont"/>
    <w:link w:val="CommentText"/>
    <w:uiPriority w:val="99"/>
    <w:semiHidden/>
    <w:qFormat/>
    <w:rsid w:val="00790486"/>
    <w:rPr>
      <w:sz w:val="20"/>
      <w:szCs w:val="20"/>
    </w:rPr>
  </w:style>
  <w:style w:type="character" w:styleId="CommentSubjectChar" w:customStyle="1">
    <w:name w:val="Comment Subject Char"/>
    <w:basedOn w:val="CommentTextChar"/>
    <w:link w:val="annotationsubject"/>
    <w:uiPriority w:val="99"/>
    <w:semiHidden/>
    <w:qFormat/>
    <w:rsid w:val="00790486"/>
    <w:rPr>
      <w:b/>
      <w:bCs/>
      <w:sz w:val="20"/>
      <w:szCs w:val="20"/>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IndexHeading">
    <w:name w:val="index heading"/>
    <w:basedOn w:val="Heading"/>
    <w:pPr/>
    <w:rPr/>
  </w:style>
  <w:style w:type="paragraph" w:styleId="TOCHeading">
    <w:name w:val="TOC Heading"/>
    <w:basedOn w:val="Heading1"/>
    <w:next w:val="Normal"/>
    <w:uiPriority w:val="39"/>
    <w:unhideWhenUsed/>
    <w:qFormat/>
    <w:rsid w:val="005c593c"/>
    <w:pPr>
      <w:spacing w:lineRule="auto" w:line="276" w:before="480" w:after="0"/>
      <w:contextualSpacing/>
      <w:outlineLvl w:val="9"/>
    </w:pPr>
    <w:rPr>
      <w:b w:val="false"/>
      <w:bCs w:val="false"/>
      <w:sz w:val="28"/>
      <w:szCs w:val="28"/>
    </w:rPr>
  </w:style>
  <w:style w:type="paragraph" w:styleId="NormalWeb">
    <w:name w:val="Normal (Web)"/>
    <w:basedOn w:val="Normal"/>
    <w:uiPriority w:val="99"/>
    <w:semiHidden/>
    <w:unhideWhenUsed/>
    <w:qFormat/>
    <w:rsid w:val="00025c05"/>
    <w:pPr>
      <w:spacing w:beforeAutospacing="1" w:afterAutospacing="1"/>
    </w:pPr>
    <w:rPr>
      <w:rFonts w:ascii="Times New Roman" w:hAnsi="Times New Roman" w:eastAsia="Times New Roman" w:cs="Times New Roman"/>
    </w:rPr>
  </w:style>
  <w:style w:type="paragraph" w:styleId="TOC1">
    <w:name w:val="toc 1"/>
    <w:basedOn w:val="Normal"/>
    <w:next w:val="Normal"/>
    <w:autoRedefine/>
    <w:uiPriority w:val="39"/>
    <w:unhideWhenUsed/>
    <w:rsid w:val="00ff5cf5"/>
    <w:pPr>
      <w:tabs>
        <w:tab w:val="clear" w:pos="720"/>
        <w:tab w:val="right" w:pos="9350" w:leader="dot"/>
      </w:tabs>
    </w:pPr>
    <w:rPr>
      <w:b/>
      <w:bCs/>
      <w:caps/>
      <w:sz w:val="22"/>
      <w:szCs w:val="22"/>
      <w:u w:val="single"/>
    </w:rPr>
  </w:style>
  <w:style w:type="paragraph" w:styleId="TOC2">
    <w:name w:val="toc 2"/>
    <w:basedOn w:val="Normal"/>
    <w:next w:val="Normal"/>
    <w:autoRedefine/>
    <w:uiPriority w:val="39"/>
    <w:unhideWhenUsed/>
    <w:rsid w:val="00403219"/>
    <w:pPr>
      <w:tabs>
        <w:tab w:val="clear" w:pos="720"/>
        <w:tab w:val="right" w:pos="9350" w:leader="dot"/>
      </w:tabs>
    </w:pPr>
    <w:rPr>
      <w:b/>
      <w:bCs/>
      <w:smallCaps/>
      <w:sz w:val="22"/>
      <w:szCs w:val="22"/>
    </w:rPr>
  </w:style>
  <w:style w:type="paragraph" w:styleId="TOC3">
    <w:name w:val="toc 3"/>
    <w:basedOn w:val="Normal"/>
    <w:next w:val="Normal"/>
    <w:autoRedefine/>
    <w:uiPriority w:val="39"/>
    <w:unhideWhenUsed/>
    <w:rsid w:val="005c593c"/>
    <w:pPr/>
    <w:rPr>
      <w:smallCaps/>
      <w:sz w:val="22"/>
      <w:szCs w:val="22"/>
    </w:rPr>
  </w:style>
  <w:style w:type="paragraph" w:styleId="TOC4">
    <w:name w:val="toc 4"/>
    <w:basedOn w:val="Normal"/>
    <w:next w:val="Normal"/>
    <w:autoRedefine/>
    <w:uiPriority w:val="39"/>
    <w:semiHidden/>
    <w:unhideWhenUsed/>
    <w:rsid w:val="005c593c"/>
    <w:pPr/>
    <w:rPr>
      <w:sz w:val="22"/>
      <w:szCs w:val="22"/>
    </w:rPr>
  </w:style>
  <w:style w:type="paragraph" w:styleId="TOC5">
    <w:name w:val="toc 5"/>
    <w:basedOn w:val="Normal"/>
    <w:next w:val="Normal"/>
    <w:autoRedefine/>
    <w:uiPriority w:val="39"/>
    <w:semiHidden/>
    <w:unhideWhenUsed/>
    <w:rsid w:val="005c593c"/>
    <w:pPr/>
    <w:rPr>
      <w:sz w:val="22"/>
      <w:szCs w:val="22"/>
    </w:rPr>
  </w:style>
  <w:style w:type="paragraph" w:styleId="TOC6">
    <w:name w:val="toc 6"/>
    <w:basedOn w:val="Normal"/>
    <w:next w:val="Normal"/>
    <w:autoRedefine/>
    <w:uiPriority w:val="39"/>
    <w:semiHidden/>
    <w:unhideWhenUsed/>
    <w:rsid w:val="005c593c"/>
    <w:pPr/>
    <w:rPr>
      <w:sz w:val="22"/>
      <w:szCs w:val="22"/>
    </w:rPr>
  </w:style>
  <w:style w:type="paragraph" w:styleId="TOC7">
    <w:name w:val="toc 7"/>
    <w:basedOn w:val="Normal"/>
    <w:next w:val="Normal"/>
    <w:autoRedefine/>
    <w:uiPriority w:val="39"/>
    <w:semiHidden/>
    <w:unhideWhenUsed/>
    <w:rsid w:val="005c593c"/>
    <w:pPr/>
    <w:rPr>
      <w:sz w:val="22"/>
      <w:szCs w:val="22"/>
    </w:rPr>
  </w:style>
  <w:style w:type="paragraph" w:styleId="TOC8">
    <w:name w:val="toc 8"/>
    <w:basedOn w:val="Normal"/>
    <w:next w:val="Normal"/>
    <w:autoRedefine/>
    <w:uiPriority w:val="39"/>
    <w:semiHidden/>
    <w:unhideWhenUsed/>
    <w:rsid w:val="005c593c"/>
    <w:pPr/>
    <w:rPr>
      <w:sz w:val="22"/>
      <w:szCs w:val="22"/>
    </w:rPr>
  </w:style>
  <w:style w:type="paragraph" w:styleId="TOC9">
    <w:name w:val="toc 9"/>
    <w:basedOn w:val="Normal"/>
    <w:next w:val="Normal"/>
    <w:autoRedefine/>
    <w:uiPriority w:val="39"/>
    <w:semiHidden/>
    <w:unhideWhenUsed/>
    <w:rsid w:val="005c593c"/>
    <w:pPr/>
    <w:rPr>
      <w:sz w:val="22"/>
      <w:szCs w:val="22"/>
    </w:rPr>
  </w:style>
  <w:style w:type="paragraph" w:styleId="HeaderandFooter">
    <w:name w:val="Header and Footer"/>
    <w:basedOn w:val="Normal"/>
    <w:qFormat/>
    <w:pPr/>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58064d"/>
    <w:pPr>
      <w:spacing w:before="0" w:after="0"/>
      <w:ind w:left="720"/>
      <w:contextualSpacing/>
    </w:pPr>
    <w:rPr/>
  </w:style>
  <w:style w:type="paragraph" w:styleId="BalloonText">
    <w:name w:val="Balloon Text"/>
    <w:basedOn w:val="Normal"/>
    <w:link w:val="BalloonTextChar"/>
    <w:uiPriority w:val="99"/>
    <w:semiHidden/>
    <w:unhideWhenUsed/>
    <w:qFormat/>
    <w:rsid w:val="00cf445d"/>
    <w:pPr/>
    <w:rPr>
      <w:rFonts w:ascii="Segoe UI" w:hAnsi="Segoe UI" w:cs="Segoe UI"/>
      <w:sz w:val="18"/>
      <w:szCs w:val="18"/>
    </w:rPr>
  </w:style>
  <w:style w:type="paragraph" w:styleId="Revision">
    <w:name w:val="Revision"/>
    <w:uiPriority w:val="99"/>
    <w:semiHidden/>
    <w:qFormat/>
    <w:rsid w:val="00473815"/>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er">
    <w:name w:val="header"/>
    <w:basedOn w:val="Normal"/>
    <w:link w:val="HeaderChar"/>
    <w:uiPriority w:val="99"/>
    <w:unhideWhenUsed/>
    <w:rsid w:val="00790486"/>
    <w:pPr>
      <w:tabs>
        <w:tab w:val="clear" w:pos="720"/>
        <w:tab w:val="center" w:pos="4680" w:leader="none"/>
        <w:tab w:val="right" w:pos="9360" w:leader="none"/>
      </w:tabs>
    </w:pPr>
    <w:rPr/>
  </w:style>
  <w:style w:type="paragraph" w:styleId="CommentText">
    <w:name w:val="annotation text"/>
    <w:basedOn w:val="Normal"/>
    <w:link w:val="CommentTextChar"/>
    <w:uiPriority w:val="99"/>
    <w:semiHidden/>
    <w:unhideWhenUsed/>
    <w:rsid w:val="00790486"/>
    <w:pPr/>
    <w:rPr>
      <w:sz w:val="20"/>
      <w:szCs w:val="20"/>
    </w:rPr>
  </w:style>
  <w:style w:type="paragraph" w:styleId="annotationsubject">
    <w:name w:val="annotation subject"/>
    <w:basedOn w:val="CommentText"/>
    <w:next w:val="CommentText"/>
    <w:link w:val="CommentSubjectChar"/>
    <w:uiPriority w:val="99"/>
    <w:semiHidden/>
    <w:unhideWhenUsed/>
    <w:qFormat/>
    <w:rsid w:val="00790486"/>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Relationship Id="rId22" Type="http://schemas.openxmlformats.org/officeDocument/2006/relationships/customXml" Target="../customXml/item2.xml"/><Relationship Id="rId23" Type="http://schemas.openxmlformats.org/officeDocument/2006/relationships/customXml" Target="../customXml/item3.xml"/><Relationship Id="rId24"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Application>LibreOffice/25.2.5.2$Windows_X86_64 LibreOffice_project/03d19516eb2e1dd5d4ccd751a0d6f35f35e08022</Application>
  <AppVersion>15.0000</AppVersion>
  <Pages>7</Pages>
  <Words>732</Words>
  <Characters>3838</Characters>
  <CharactersWithSpaces>4515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dc:description/>
  <dc:language>en-US</dc:language>
  <cp:lastModifiedBy/>
  <dcterms:modified xsi:type="dcterms:W3CDTF">2025-10-26T23:08:25Z</dcterms:modified>
  <cp:revision>51</cp:revision>
  <dc:subject/>
  <dc:title>CS 305 Project Two Practices for Secure Software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9305200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