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27E" w:rsidRDefault="005B1D39">
      <w:r>
        <w:t>Tema</w:t>
      </w:r>
    </w:p>
    <w:p w:rsidR="005B1D39" w:rsidRPr="005B1D39" w:rsidRDefault="005B1D39" w:rsidP="005B1D39">
      <w:pPr>
        <w:pStyle w:val="Listparagraf"/>
        <w:numPr>
          <w:ilvl w:val="0"/>
          <w:numId w:val="1"/>
        </w:numPr>
        <w:rPr>
          <w:rFonts w:ascii="Helvetica" w:hAnsi="Helvetica" w:cs="Helvetica"/>
          <w:color w:val="333333"/>
          <w:sz w:val="17"/>
          <w:szCs w:val="17"/>
          <w:shd w:val="clear" w:color="auto" w:fill="FFFFFF"/>
        </w:rPr>
      </w:pPr>
      <w:r w:rsidRPr="005B1D39">
        <w:rPr>
          <w:rFonts w:ascii="Helvetica" w:hAnsi="Helvetica" w:cs="Helvetica"/>
          <w:color w:val="333333"/>
          <w:sz w:val="17"/>
          <w:szCs w:val="17"/>
          <w:shd w:val="clear" w:color="auto" w:fill="FFFFFF"/>
        </w:rPr>
        <w:t xml:space="preserve">Să se </w:t>
      </w:r>
      <w:proofErr w:type="spellStart"/>
      <w:r w:rsidRPr="005B1D39">
        <w:rPr>
          <w:rFonts w:ascii="Helvetica" w:hAnsi="Helvetica" w:cs="Helvetica"/>
          <w:color w:val="333333"/>
          <w:sz w:val="17"/>
          <w:szCs w:val="17"/>
          <w:shd w:val="clear" w:color="auto" w:fill="FFFFFF"/>
        </w:rPr>
        <w:t>interschimbe</w:t>
      </w:r>
      <w:proofErr w:type="spellEnd"/>
      <w:r w:rsidRPr="005B1D39">
        <w:rPr>
          <w:rFonts w:ascii="Helvetica" w:hAnsi="Helvetica" w:cs="Helvetica"/>
          <w:color w:val="333333"/>
          <w:sz w:val="17"/>
          <w:szCs w:val="17"/>
          <w:shd w:val="clear" w:color="auto" w:fill="FFFFFF"/>
        </w:rPr>
        <w:t xml:space="preserve"> într-o matrice, linia care conținea valoarea maximă cu cea care conține valoarea minimă.</w:t>
      </w:r>
    </w:p>
    <w:p w:rsidR="005B1D39" w:rsidRPr="005B1D39" w:rsidRDefault="005B1D39" w:rsidP="005B1D39">
      <w:pPr>
        <w:pStyle w:val="Listparagraf"/>
        <w:numPr>
          <w:ilvl w:val="0"/>
          <w:numId w:val="1"/>
        </w:numPr>
      </w:pPr>
      <w:r>
        <w:rPr>
          <w:rFonts w:ascii="Helvetica" w:hAnsi="Helvetica" w:cs="Helvetica"/>
          <w:color w:val="333333"/>
          <w:sz w:val="17"/>
          <w:szCs w:val="17"/>
          <w:shd w:val="clear" w:color="auto" w:fill="FFFFFF"/>
        </w:rPr>
        <w:t>Se dă o matrice de numere întregi cu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linii și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xml:space="preserve"> coloane. Să se determine suma maximă care se poate obține dintr-o </w:t>
      </w:r>
      <w:proofErr w:type="spellStart"/>
      <w:r>
        <w:rPr>
          <w:rFonts w:ascii="Helvetica" w:hAnsi="Helvetica" w:cs="Helvetica"/>
          <w:color w:val="333333"/>
          <w:sz w:val="17"/>
          <w:szCs w:val="17"/>
          <w:shd w:val="clear" w:color="auto" w:fill="FFFFFF"/>
        </w:rPr>
        <w:t>submatrice</w:t>
      </w:r>
      <w:proofErr w:type="spellEnd"/>
      <w:r>
        <w:rPr>
          <w:rFonts w:ascii="Helvetica" w:hAnsi="Helvetica" w:cs="Helvetica"/>
          <w:color w:val="333333"/>
          <w:sz w:val="17"/>
          <w:szCs w:val="17"/>
          <w:shd w:val="clear" w:color="auto" w:fill="FFFFFF"/>
        </w:rPr>
        <w:t>.</w:t>
      </w:r>
    </w:p>
    <w:p w:rsidR="005B1D39" w:rsidRPr="005B1D39" w:rsidRDefault="005B1D39" w:rsidP="005B1D39">
      <w:pPr>
        <w:pStyle w:val="Listparagraf"/>
        <w:numPr>
          <w:ilvl w:val="0"/>
          <w:numId w:val="1"/>
        </w:numPr>
      </w:pPr>
      <w:r>
        <w:rPr>
          <w:rFonts w:ascii="Helvetica" w:hAnsi="Helvetica" w:cs="Helvetica"/>
          <w:color w:val="333333"/>
          <w:sz w:val="17"/>
          <w:szCs w:val="17"/>
          <w:shd w:val="clear" w:color="auto" w:fill="FFFFFF"/>
        </w:rPr>
        <w:t>Se dă o matrice cu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linii și </w:t>
      </w:r>
      <w:r>
        <w:rPr>
          <w:rStyle w:val="CodHTML"/>
          <w:rFonts w:eastAsiaTheme="minorHAnsi"/>
          <w:color w:val="C7254E"/>
          <w:sz w:val="15"/>
          <w:szCs w:val="15"/>
          <w:shd w:val="clear" w:color="auto" w:fill="F9F2F4"/>
        </w:rPr>
        <w:t>m</w:t>
      </w:r>
      <w:r>
        <w:rPr>
          <w:rFonts w:ascii="Helvetica" w:hAnsi="Helvetica" w:cs="Helvetica"/>
          <w:color w:val="333333"/>
          <w:sz w:val="17"/>
          <w:szCs w:val="17"/>
          <w:shd w:val="clear" w:color="auto" w:fill="FFFFFF"/>
        </w:rPr>
        <w:t> coloane cu valori de </w:t>
      </w:r>
      <w:r>
        <w:rPr>
          <w:rStyle w:val="CodHTML"/>
          <w:rFonts w:eastAsiaTheme="minorHAnsi"/>
          <w:color w:val="C7254E"/>
          <w:sz w:val="15"/>
          <w:szCs w:val="15"/>
          <w:shd w:val="clear" w:color="auto" w:fill="F9F2F4"/>
        </w:rPr>
        <w:t>0</w:t>
      </w:r>
      <w:r>
        <w:rPr>
          <w:rFonts w:ascii="Helvetica" w:hAnsi="Helvetica" w:cs="Helvetica"/>
          <w:color w:val="333333"/>
          <w:sz w:val="17"/>
          <w:szCs w:val="17"/>
          <w:shd w:val="clear" w:color="auto" w:fill="FFFFFF"/>
        </w:rPr>
        <w:t> și </w:t>
      </w:r>
      <w:r>
        <w:rPr>
          <w:rStyle w:val="CodHTML"/>
          <w:rFonts w:eastAsiaTheme="minorHAnsi"/>
          <w:color w:val="C7254E"/>
          <w:sz w:val="15"/>
          <w:szCs w:val="15"/>
          <w:shd w:val="clear" w:color="auto" w:fill="F9F2F4"/>
        </w:rPr>
        <w:t>1</w:t>
      </w:r>
      <w:r>
        <w:rPr>
          <w:rFonts w:ascii="Helvetica" w:hAnsi="Helvetica" w:cs="Helvetica"/>
          <w:color w:val="333333"/>
          <w:sz w:val="17"/>
          <w:szCs w:val="17"/>
          <w:shd w:val="clear" w:color="auto" w:fill="FFFFFF"/>
        </w:rPr>
        <w:t>. Numim </w:t>
      </w:r>
      <w:r>
        <w:rPr>
          <w:rStyle w:val="CodHTML"/>
          <w:rFonts w:eastAsiaTheme="minorHAnsi"/>
          <w:color w:val="C7254E"/>
          <w:sz w:val="15"/>
          <w:szCs w:val="15"/>
          <w:shd w:val="clear" w:color="auto" w:fill="F9F2F4"/>
        </w:rPr>
        <w:t>dreptunghi de extrem</w:t>
      </w:r>
      <w:r>
        <w:rPr>
          <w:rFonts w:ascii="Helvetica" w:hAnsi="Helvetica" w:cs="Helvetica"/>
          <w:color w:val="333333"/>
          <w:sz w:val="17"/>
          <w:szCs w:val="17"/>
          <w:shd w:val="clear" w:color="auto" w:fill="FFFFFF"/>
        </w:rPr>
        <w:t> un dreptunghi ale cărui vârfuri au valori egale. Determinați numărul acestor dreptunghiuri, aria dreptunghiului de arie maximă și câte dreptunghiuri au aceeași valoare a vârfurilor ca și dreptunghiul de arie maximă.</w:t>
      </w:r>
    </w:p>
    <w:p w:rsidR="005B1D39" w:rsidRPr="005B1D39" w:rsidRDefault="005B1D39" w:rsidP="005B1D39">
      <w:pPr>
        <w:pStyle w:val="Listparagraf"/>
        <w:numPr>
          <w:ilvl w:val="0"/>
          <w:numId w:val="1"/>
        </w:numPr>
      </w:pPr>
      <w:proofErr w:type="spellStart"/>
      <w:r>
        <w:rPr>
          <w:rFonts w:ascii="Helvetica" w:hAnsi="Helvetica" w:cs="Helvetica"/>
          <w:color w:val="333333"/>
          <w:sz w:val="17"/>
          <w:szCs w:val="17"/>
          <w:shd w:val="clear" w:color="auto" w:fill="FFFFFF"/>
        </w:rPr>
        <w:t>ntr-o</w:t>
      </w:r>
      <w:proofErr w:type="spellEnd"/>
      <w:r>
        <w:rPr>
          <w:rFonts w:ascii="Helvetica" w:hAnsi="Helvetica" w:cs="Helvetica"/>
          <w:color w:val="333333"/>
          <w:sz w:val="17"/>
          <w:szCs w:val="17"/>
          <w:shd w:val="clear" w:color="auto" w:fill="FFFFFF"/>
        </w:rPr>
        <w:t xml:space="preserve"> matrice în care elementele sunt aranjate crescător pe anumite linii şi descrescător pe altele, trebuie găsită linia şi coloana pe care se află un anumit element.</w:t>
      </w:r>
    </w:p>
    <w:p w:rsidR="005B1D39" w:rsidRPr="005B1D39" w:rsidRDefault="005B1D39" w:rsidP="005B1D39">
      <w:pPr>
        <w:pStyle w:val="Listparagraf"/>
        <w:numPr>
          <w:ilvl w:val="0"/>
          <w:numId w:val="1"/>
        </w:numPr>
      </w:pPr>
      <w:r>
        <w:rPr>
          <w:rFonts w:ascii="Helvetica" w:hAnsi="Helvetica" w:cs="Helvetica"/>
          <w:color w:val="333333"/>
          <w:sz w:val="17"/>
          <w:szCs w:val="17"/>
          <w:shd w:val="clear" w:color="auto" w:fill="FFFFFF"/>
        </w:rPr>
        <w:t>Se dau două matrice cu elementele egale cu </w:t>
      </w:r>
      <w:r>
        <w:rPr>
          <w:rStyle w:val="CodHTML"/>
          <w:rFonts w:eastAsiaTheme="minorHAnsi"/>
          <w:color w:val="C7254E"/>
          <w:sz w:val="15"/>
          <w:szCs w:val="15"/>
          <w:shd w:val="clear" w:color="auto" w:fill="F9F2F4"/>
        </w:rPr>
        <w:t>0</w:t>
      </w:r>
      <w:r>
        <w:rPr>
          <w:rFonts w:ascii="Helvetica" w:hAnsi="Helvetica" w:cs="Helvetica"/>
          <w:color w:val="333333"/>
          <w:sz w:val="17"/>
          <w:szCs w:val="17"/>
          <w:shd w:val="clear" w:color="auto" w:fill="FFFFFF"/>
        </w:rPr>
        <w:t>, </w:t>
      </w:r>
      <w:r>
        <w:rPr>
          <w:rStyle w:val="CodHTML"/>
          <w:rFonts w:eastAsiaTheme="minorHAnsi"/>
          <w:color w:val="C7254E"/>
          <w:sz w:val="15"/>
          <w:szCs w:val="15"/>
          <w:shd w:val="clear" w:color="auto" w:fill="F9F2F4"/>
        </w:rPr>
        <w:t>1</w:t>
      </w:r>
      <w:r>
        <w:rPr>
          <w:rFonts w:ascii="Helvetica" w:hAnsi="Helvetica" w:cs="Helvetica"/>
          <w:color w:val="333333"/>
          <w:sz w:val="17"/>
          <w:szCs w:val="17"/>
          <w:shd w:val="clear" w:color="auto" w:fill="FFFFFF"/>
        </w:rPr>
        <w:t> sau </w:t>
      </w:r>
      <w:r>
        <w:rPr>
          <w:rStyle w:val="CodHTML"/>
          <w:rFonts w:eastAsiaTheme="minorHAnsi"/>
          <w:color w:val="C7254E"/>
          <w:sz w:val="15"/>
          <w:szCs w:val="15"/>
          <w:shd w:val="clear" w:color="auto" w:fill="F9F2F4"/>
        </w:rPr>
        <w:t>2</w:t>
      </w:r>
      <w:r>
        <w:rPr>
          <w:rFonts w:ascii="Helvetica" w:hAnsi="Helvetica" w:cs="Helvetica"/>
          <w:color w:val="333333"/>
          <w:sz w:val="17"/>
          <w:szCs w:val="17"/>
          <w:shd w:val="clear" w:color="auto" w:fill="FFFFFF"/>
        </w:rPr>
        <w:t>. Să se afle de câte ori prima matrice apare în a doua.</w:t>
      </w:r>
    </w:p>
    <w:p w:rsidR="005B1D39" w:rsidRPr="005B1D39" w:rsidRDefault="005B1D39" w:rsidP="005B1D39">
      <w:pPr>
        <w:pStyle w:val="Listparagraf"/>
        <w:numPr>
          <w:ilvl w:val="0"/>
          <w:numId w:val="1"/>
        </w:numPr>
      </w:pPr>
      <w:r>
        <w:rPr>
          <w:rFonts w:ascii="Helvetica" w:hAnsi="Helvetica" w:cs="Helvetica"/>
          <w:color w:val="333333"/>
          <w:sz w:val="17"/>
          <w:szCs w:val="17"/>
          <w:shd w:val="clear" w:color="auto" w:fill="FFFFFF"/>
        </w:rPr>
        <w:t>Costică este alergător la un maraton. El parcurge un traseu sub forma unei matrice cu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linii şi </w:t>
      </w:r>
      <w:r>
        <w:rPr>
          <w:rStyle w:val="CodHTML"/>
          <w:rFonts w:eastAsiaTheme="minorHAnsi"/>
          <w:color w:val="C7254E"/>
          <w:sz w:val="15"/>
          <w:szCs w:val="15"/>
          <w:shd w:val="clear" w:color="auto" w:fill="F9F2F4"/>
        </w:rPr>
        <w:t>m</w:t>
      </w:r>
      <w:r>
        <w:rPr>
          <w:rFonts w:ascii="Helvetica" w:hAnsi="Helvetica" w:cs="Helvetica"/>
          <w:color w:val="333333"/>
          <w:sz w:val="17"/>
          <w:szCs w:val="17"/>
          <w:shd w:val="clear" w:color="auto" w:fill="FFFFFF"/>
        </w:rPr>
        <w:t> coloane linie cu linie şi pe fiecare linie, de la stânga la dreapta. Dacă Costică întâlneşte un număr prim, el este penalizat, fiind trimis pe linia şi coloana anterioară, iar dacă acesta întâlneşte un număr perfect, poate avansa pe linia şi coloana următoare. Dacă mişcarea pe linie şi pe coloană depăşeşte limitele matricei, atunci se va efectua numai mişcarea care nu trece de aceste limite sau nu se va efectua nici o mişcare. Afişaţi timpul </w:t>
      </w:r>
      <w:r>
        <w:rPr>
          <w:rStyle w:val="CodHTML"/>
          <w:rFonts w:eastAsiaTheme="minorHAnsi"/>
          <w:color w:val="C7254E"/>
          <w:sz w:val="15"/>
          <w:szCs w:val="15"/>
          <w:shd w:val="clear" w:color="auto" w:fill="F9F2F4"/>
        </w:rPr>
        <w:t>t</w:t>
      </w:r>
      <w:r>
        <w:rPr>
          <w:rFonts w:ascii="Helvetica" w:hAnsi="Helvetica" w:cs="Helvetica"/>
          <w:color w:val="333333"/>
          <w:sz w:val="17"/>
          <w:szCs w:val="17"/>
          <w:shd w:val="clear" w:color="auto" w:fill="FFFFFF"/>
        </w:rPr>
        <w:t> în care parcurge Costică traseul.</w:t>
      </w:r>
    </w:p>
    <w:p w:rsidR="005B1D39" w:rsidRPr="005B1D39" w:rsidRDefault="005B1D39" w:rsidP="005B1D39">
      <w:pPr>
        <w:pStyle w:val="Listparagraf"/>
        <w:numPr>
          <w:ilvl w:val="0"/>
          <w:numId w:val="1"/>
        </w:numPr>
      </w:pPr>
      <w:r>
        <w:rPr>
          <w:rFonts w:ascii="Helvetica" w:hAnsi="Helvetica" w:cs="Helvetica"/>
          <w:color w:val="333333"/>
          <w:sz w:val="17"/>
          <w:szCs w:val="17"/>
          <w:shd w:val="clear" w:color="auto" w:fill="FFFFFF"/>
        </w:rPr>
        <w:t>De ziua lui, Gigel a primit un tort de formă dreptunghiulară, ornat cu un caroiaj ce împarte tortul în </w:t>
      </w:r>
      <w:r>
        <w:rPr>
          <w:rStyle w:val="CodHTML"/>
          <w:rFonts w:eastAsiaTheme="minorHAnsi"/>
          <w:color w:val="C7254E"/>
          <w:sz w:val="15"/>
          <w:szCs w:val="15"/>
          <w:shd w:val="clear" w:color="auto" w:fill="F9F2F4"/>
        </w:rPr>
        <w:t>m x n</w:t>
      </w:r>
      <w:r>
        <w:rPr>
          <w:rFonts w:ascii="Helvetica" w:hAnsi="Helvetica" w:cs="Helvetica"/>
          <w:color w:val="333333"/>
          <w:sz w:val="17"/>
          <w:szCs w:val="17"/>
          <w:shd w:val="clear" w:color="auto" w:fill="FFFFFF"/>
        </w:rPr>
        <w:t> pătrate, în fiecare pătrat aflându-se câte o cireașă sau o căpșună. Caroiajul cu fructe este reprezentat printr-o matrice cu </w:t>
      </w:r>
      <w:r>
        <w:rPr>
          <w:rStyle w:val="CodHTML"/>
          <w:rFonts w:eastAsiaTheme="minorHAnsi"/>
          <w:color w:val="C7254E"/>
          <w:sz w:val="15"/>
          <w:szCs w:val="15"/>
          <w:shd w:val="clear" w:color="auto" w:fill="F9F2F4"/>
        </w:rPr>
        <w:t>0</w:t>
      </w:r>
      <w:r>
        <w:rPr>
          <w:rFonts w:ascii="Helvetica" w:hAnsi="Helvetica" w:cs="Helvetica"/>
          <w:color w:val="333333"/>
          <w:sz w:val="17"/>
          <w:szCs w:val="17"/>
          <w:shd w:val="clear" w:color="auto" w:fill="FFFFFF"/>
        </w:rPr>
        <w:t> şi </w:t>
      </w:r>
      <w:r>
        <w:rPr>
          <w:rStyle w:val="CodHTML"/>
          <w:rFonts w:eastAsiaTheme="minorHAnsi"/>
          <w:color w:val="C7254E"/>
          <w:sz w:val="15"/>
          <w:szCs w:val="15"/>
          <w:shd w:val="clear" w:color="auto" w:fill="F9F2F4"/>
        </w:rPr>
        <w:t>1</w:t>
      </w:r>
      <w:r>
        <w:rPr>
          <w:rFonts w:ascii="Helvetica" w:hAnsi="Helvetica" w:cs="Helvetica"/>
          <w:color w:val="333333"/>
          <w:sz w:val="17"/>
          <w:szCs w:val="17"/>
          <w:shd w:val="clear" w:color="auto" w:fill="FFFFFF"/>
        </w:rPr>
        <w:t>, </w:t>
      </w:r>
      <w:r>
        <w:rPr>
          <w:rStyle w:val="CodHTML"/>
          <w:rFonts w:eastAsiaTheme="minorHAnsi"/>
          <w:color w:val="C7254E"/>
          <w:sz w:val="15"/>
          <w:szCs w:val="15"/>
          <w:shd w:val="clear" w:color="auto" w:fill="F9F2F4"/>
        </w:rPr>
        <w:t>0</w:t>
      </w:r>
      <w:r>
        <w:rPr>
          <w:rFonts w:ascii="Helvetica" w:hAnsi="Helvetica" w:cs="Helvetica"/>
          <w:color w:val="333333"/>
          <w:sz w:val="17"/>
          <w:szCs w:val="17"/>
          <w:shd w:val="clear" w:color="auto" w:fill="FFFFFF"/>
        </w:rPr>
        <w:t> însemnând cireaşă şi </w:t>
      </w:r>
      <w:r>
        <w:rPr>
          <w:rStyle w:val="CodHTML"/>
          <w:rFonts w:eastAsiaTheme="minorHAnsi"/>
          <w:color w:val="C7254E"/>
          <w:sz w:val="15"/>
          <w:szCs w:val="15"/>
          <w:shd w:val="clear" w:color="auto" w:fill="F9F2F4"/>
        </w:rPr>
        <w:t>1</w:t>
      </w:r>
      <w:r>
        <w:rPr>
          <w:rFonts w:ascii="Helvetica" w:hAnsi="Helvetica" w:cs="Helvetica"/>
          <w:color w:val="333333"/>
          <w:sz w:val="17"/>
          <w:szCs w:val="17"/>
          <w:shd w:val="clear" w:color="auto" w:fill="FFFFFF"/>
        </w:rPr>
        <w:t> căpşună. Sărbătoritul are dreptul să taie </w:t>
      </w:r>
      <w:r>
        <w:rPr>
          <w:rStyle w:val="CodHTML"/>
          <w:rFonts w:eastAsiaTheme="minorHAnsi"/>
          <w:color w:val="C7254E"/>
          <w:sz w:val="15"/>
          <w:szCs w:val="15"/>
          <w:shd w:val="clear" w:color="auto" w:fill="F9F2F4"/>
        </w:rPr>
        <w:t>k</w:t>
      </w:r>
      <w:r>
        <w:rPr>
          <w:rFonts w:ascii="Helvetica" w:hAnsi="Helvetica" w:cs="Helvetica"/>
          <w:color w:val="333333"/>
          <w:sz w:val="17"/>
          <w:szCs w:val="17"/>
          <w:shd w:val="clear" w:color="auto" w:fill="FFFFFF"/>
        </w:rPr>
        <w:t> felii de tort. O felie se poate obține prin tăierea după liniile caroiajului, dintr-un capăt în celălalt, având lățimea egală cu </w:t>
      </w:r>
      <w:r>
        <w:rPr>
          <w:rStyle w:val="CodHTML"/>
          <w:rFonts w:eastAsiaTheme="minorHAnsi"/>
          <w:color w:val="C7254E"/>
          <w:sz w:val="15"/>
          <w:szCs w:val="15"/>
          <w:shd w:val="clear" w:color="auto" w:fill="F9F2F4"/>
        </w:rPr>
        <w:t>1</w:t>
      </w:r>
      <w:r>
        <w:rPr>
          <w:rFonts w:ascii="Helvetica" w:hAnsi="Helvetica" w:cs="Helvetica"/>
          <w:color w:val="333333"/>
          <w:sz w:val="17"/>
          <w:szCs w:val="17"/>
          <w:shd w:val="clear" w:color="auto" w:fill="FFFFFF"/>
        </w:rPr>
        <w:t>, de pe oricare latură a tortului, codificate cu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w:t>
      </w:r>
      <w:r>
        <w:rPr>
          <w:rStyle w:val="CodHTML"/>
          <w:rFonts w:eastAsiaTheme="minorHAnsi"/>
          <w:color w:val="C7254E"/>
          <w:sz w:val="15"/>
          <w:szCs w:val="15"/>
          <w:shd w:val="clear" w:color="auto" w:fill="F9F2F4"/>
        </w:rPr>
        <w:t>E</w:t>
      </w:r>
      <w:r>
        <w:rPr>
          <w:rFonts w:ascii="Helvetica" w:hAnsi="Helvetica" w:cs="Helvetica"/>
          <w:color w:val="333333"/>
          <w:sz w:val="17"/>
          <w:szCs w:val="17"/>
          <w:shd w:val="clear" w:color="auto" w:fill="FFFFFF"/>
        </w:rPr>
        <w:t>, </w:t>
      </w:r>
      <w:r>
        <w:rPr>
          <w:rStyle w:val="CodHTML"/>
          <w:rFonts w:eastAsiaTheme="minorHAnsi"/>
          <w:color w:val="C7254E"/>
          <w:sz w:val="15"/>
          <w:szCs w:val="15"/>
          <w:shd w:val="clear" w:color="auto" w:fill="F9F2F4"/>
        </w:rPr>
        <w:t>S</w:t>
      </w:r>
      <w:r>
        <w:rPr>
          <w:rFonts w:ascii="Helvetica" w:hAnsi="Helvetica" w:cs="Helvetica"/>
          <w:color w:val="333333"/>
          <w:sz w:val="17"/>
          <w:szCs w:val="17"/>
          <w:shd w:val="clear" w:color="auto" w:fill="FFFFFF"/>
        </w:rPr>
        <w:t>, </w:t>
      </w:r>
      <w:r>
        <w:rPr>
          <w:rStyle w:val="CodHTML"/>
          <w:rFonts w:eastAsiaTheme="minorHAnsi"/>
          <w:color w:val="C7254E"/>
          <w:sz w:val="15"/>
          <w:szCs w:val="15"/>
          <w:shd w:val="clear" w:color="auto" w:fill="F9F2F4"/>
        </w:rPr>
        <w:t>V</w:t>
      </w:r>
      <w:r>
        <w:rPr>
          <w:rFonts w:ascii="Helvetica" w:hAnsi="Helvetica" w:cs="Helvetica"/>
          <w:color w:val="333333"/>
          <w:sz w:val="17"/>
          <w:szCs w:val="17"/>
          <w:shd w:val="clear" w:color="auto" w:fill="FFFFFF"/>
        </w:rPr>
        <w:t>. Gigel fiind mare amator de căpşuni vrea să taie cele </w:t>
      </w:r>
      <w:r>
        <w:rPr>
          <w:rStyle w:val="CodHTML"/>
          <w:rFonts w:eastAsiaTheme="minorHAnsi"/>
          <w:color w:val="C7254E"/>
          <w:sz w:val="15"/>
          <w:szCs w:val="15"/>
          <w:shd w:val="clear" w:color="auto" w:fill="F9F2F4"/>
        </w:rPr>
        <w:t>k</w:t>
      </w:r>
      <w:r>
        <w:rPr>
          <w:rFonts w:ascii="Helvetica" w:hAnsi="Helvetica" w:cs="Helvetica"/>
          <w:color w:val="333333"/>
          <w:sz w:val="17"/>
          <w:szCs w:val="17"/>
          <w:shd w:val="clear" w:color="auto" w:fill="FFFFFF"/>
        </w:rPr>
        <w:t> felii astfel încât numărul căpşunilor din aceste felii să fie cât mai mare. Să se scrie un program care să determine numărul de posibilităţi de tăiere a </w:t>
      </w:r>
      <w:r>
        <w:rPr>
          <w:rStyle w:val="CodHTML"/>
          <w:rFonts w:eastAsiaTheme="minorHAnsi"/>
          <w:color w:val="C7254E"/>
          <w:sz w:val="15"/>
          <w:szCs w:val="15"/>
          <w:shd w:val="clear" w:color="auto" w:fill="F9F2F4"/>
        </w:rPr>
        <w:t>k</w:t>
      </w:r>
      <w:r>
        <w:rPr>
          <w:rFonts w:ascii="Helvetica" w:hAnsi="Helvetica" w:cs="Helvetica"/>
          <w:color w:val="333333"/>
          <w:sz w:val="17"/>
          <w:szCs w:val="17"/>
          <w:shd w:val="clear" w:color="auto" w:fill="FFFFFF"/>
        </w:rPr>
        <w:t> felii de tort, pentru a obţine un număr maxim de căpşuni. Două variante în care diferă doar ordinea de tăiere, dar rămâne aceeaşi bucată de tort, nu sunt considerate distincte. De exemplu, dacă numărul maxim de căpşuni se poate obţine prin una din variantele : </w:t>
      </w:r>
      <w:r>
        <w:rPr>
          <w:rStyle w:val="CodHTML"/>
          <w:rFonts w:eastAsiaTheme="minorHAnsi"/>
          <w:color w:val="C7254E"/>
          <w:sz w:val="15"/>
          <w:szCs w:val="15"/>
          <w:shd w:val="clear" w:color="auto" w:fill="F9F2F4"/>
        </w:rPr>
        <w:t>VSNNV</w:t>
      </w:r>
      <w:r>
        <w:rPr>
          <w:rFonts w:ascii="Helvetica" w:hAnsi="Helvetica" w:cs="Helvetica"/>
          <w:color w:val="333333"/>
          <w:sz w:val="17"/>
          <w:szCs w:val="17"/>
          <w:shd w:val="clear" w:color="auto" w:fill="FFFFFF"/>
        </w:rPr>
        <w:t> sau </w:t>
      </w:r>
      <w:r>
        <w:rPr>
          <w:rStyle w:val="CodHTML"/>
          <w:rFonts w:eastAsiaTheme="minorHAnsi"/>
          <w:color w:val="C7254E"/>
          <w:sz w:val="15"/>
          <w:szCs w:val="15"/>
          <w:shd w:val="clear" w:color="auto" w:fill="F9F2F4"/>
        </w:rPr>
        <w:t>VVNSN</w:t>
      </w:r>
      <w:r>
        <w:rPr>
          <w:rFonts w:ascii="Helvetica" w:hAnsi="Helvetica" w:cs="Helvetica"/>
          <w:color w:val="333333"/>
          <w:sz w:val="17"/>
          <w:szCs w:val="17"/>
          <w:shd w:val="clear" w:color="auto" w:fill="FFFFFF"/>
        </w:rPr>
        <w:t>, acestea nu sunt considerate distincte.</w:t>
      </w:r>
    </w:p>
    <w:p w:rsidR="005B1D39" w:rsidRDefault="005B1D39" w:rsidP="005B1D39">
      <w:pPr>
        <w:pStyle w:val="NormalWeb"/>
        <w:numPr>
          <w:ilvl w:val="0"/>
          <w:numId w:val="1"/>
        </w:numPr>
        <w:shd w:val="clear" w:color="auto" w:fill="FFFFFF"/>
        <w:spacing w:before="0" w:beforeAutospacing="0" w:after="121" w:afterAutospacing="0"/>
        <w:rPr>
          <w:rFonts w:ascii="Helvetica" w:hAnsi="Helvetica" w:cs="Helvetica"/>
          <w:color w:val="333333"/>
          <w:sz w:val="17"/>
          <w:szCs w:val="17"/>
        </w:rPr>
      </w:pPr>
      <w:r>
        <w:rPr>
          <w:rFonts w:ascii="Helvetica" w:hAnsi="Helvetica" w:cs="Helvetica"/>
          <w:color w:val="333333"/>
          <w:sz w:val="17"/>
          <w:szCs w:val="17"/>
        </w:rPr>
        <w:t>Un teren de fotbal este folosit pentru aterizarea elicopterelor. Gazonul de pe stadion este parcelat în pătrăţele de aceeaşi dimensiune, cu laturile paralele cu marginile terenului. Liniile cu pătrăţele de gazon sunt numerotate de sus în jos cu numerele </w:t>
      </w:r>
      <w:r>
        <w:rPr>
          <w:rStyle w:val="CodHTML"/>
          <w:color w:val="C7254E"/>
          <w:sz w:val="15"/>
          <w:szCs w:val="15"/>
          <w:shd w:val="clear" w:color="auto" w:fill="F9F2F4"/>
        </w:rPr>
        <w:t>1</w:t>
      </w:r>
      <w:r>
        <w:rPr>
          <w:rFonts w:ascii="Helvetica" w:hAnsi="Helvetica" w:cs="Helvetica"/>
          <w:color w:val="333333"/>
          <w:sz w:val="17"/>
          <w:szCs w:val="17"/>
        </w:rPr>
        <w:t>, </w:t>
      </w:r>
      <w:r>
        <w:rPr>
          <w:rStyle w:val="CodHTML"/>
          <w:color w:val="C7254E"/>
          <w:sz w:val="15"/>
          <w:szCs w:val="15"/>
          <w:shd w:val="clear" w:color="auto" w:fill="F9F2F4"/>
        </w:rPr>
        <w:t>2</w:t>
      </w:r>
      <w:r>
        <w:rPr>
          <w:rFonts w:ascii="Helvetica" w:hAnsi="Helvetica" w:cs="Helvetica"/>
          <w:color w:val="333333"/>
          <w:sz w:val="17"/>
          <w:szCs w:val="17"/>
        </w:rPr>
        <w:t>, …, </w:t>
      </w:r>
      <w:r>
        <w:rPr>
          <w:rStyle w:val="CodHTML"/>
          <w:color w:val="C7254E"/>
          <w:sz w:val="15"/>
          <w:szCs w:val="15"/>
          <w:shd w:val="clear" w:color="auto" w:fill="F9F2F4"/>
        </w:rPr>
        <w:t>m</w:t>
      </w:r>
      <w:r>
        <w:rPr>
          <w:rFonts w:ascii="Helvetica" w:hAnsi="Helvetica" w:cs="Helvetica"/>
          <w:color w:val="333333"/>
          <w:sz w:val="17"/>
          <w:szCs w:val="17"/>
        </w:rPr>
        <w:t>, iar coloanele cu pătrăţele de gazon sunt numerotate de la stânga la dreapta cu numerele </w:t>
      </w:r>
      <w:r>
        <w:rPr>
          <w:rStyle w:val="CodHTML"/>
          <w:color w:val="C7254E"/>
          <w:sz w:val="15"/>
          <w:szCs w:val="15"/>
          <w:shd w:val="clear" w:color="auto" w:fill="F9F2F4"/>
        </w:rPr>
        <w:t>1</w:t>
      </w:r>
      <w:r>
        <w:rPr>
          <w:rFonts w:ascii="Helvetica" w:hAnsi="Helvetica" w:cs="Helvetica"/>
          <w:color w:val="333333"/>
          <w:sz w:val="17"/>
          <w:szCs w:val="17"/>
        </w:rPr>
        <w:t>, </w:t>
      </w:r>
      <w:r>
        <w:rPr>
          <w:rStyle w:val="CodHTML"/>
          <w:color w:val="C7254E"/>
          <w:sz w:val="15"/>
          <w:szCs w:val="15"/>
          <w:shd w:val="clear" w:color="auto" w:fill="F9F2F4"/>
        </w:rPr>
        <w:t>2</w:t>
      </w:r>
      <w:r>
        <w:rPr>
          <w:rFonts w:ascii="Helvetica" w:hAnsi="Helvetica" w:cs="Helvetica"/>
          <w:color w:val="333333"/>
          <w:sz w:val="17"/>
          <w:szCs w:val="17"/>
        </w:rPr>
        <w:t>, …, </w:t>
      </w:r>
      <w:r>
        <w:rPr>
          <w:rStyle w:val="CodHTML"/>
          <w:color w:val="C7254E"/>
          <w:sz w:val="15"/>
          <w:szCs w:val="15"/>
          <w:shd w:val="clear" w:color="auto" w:fill="F9F2F4"/>
        </w:rPr>
        <w:t>n</w:t>
      </w:r>
      <w:r>
        <w:rPr>
          <w:rFonts w:ascii="Helvetica" w:hAnsi="Helvetica" w:cs="Helvetica"/>
          <w:color w:val="333333"/>
          <w:sz w:val="17"/>
          <w:szCs w:val="17"/>
        </w:rPr>
        <w:t>. Din cauza tipului diferit de iarbă se ştie care dintre pătrăţele de gazon sunt afectate sau nu de umbră. Acest lucru este precizat printr-un tablou bidimensional a cu </w:t>
      </w:r>
      <w:r>
        <w:rPr>
          <w:rStyle w:val="CodHTML"/>
          <w:color w:val="C7254E"/>
          <w:sz w:val="15"/>
          <w:szCs w:val="15"/>
          <w:shd w:val="clear" w:color="auto" w:fill="F9F2F4"/>
        </w:rPr>
        <w:t>m</w:t>
      </w:r>
      <w:r>
        <w:rPr>
          <w:rFonts w:ascii="Helvetica" w:hAnsi="Helvetica" w:cs="Helvetica"/>
          <w:color w:val="333333"/>
          <w:sz w:val="17"/>
          <w:szCs w:val="17"/>
        </w:rPr>
        <w:t> linii şi </w:t>
      </w:r>
      <w:r>
        <w:rPr>
          <w:rStyle w:val="CodHTML"/>
          <w:color w:val="C7254E"/>
          <w:sz w:val="15"/>
          <w:szCs w:val="15"/>
          <w:shd w:val="clear" w:color="auto" w:fill="F9F2F4"/>
        </w:rPr>
        <w:t>n</w:t>
      </w:r>
      <w:r>
        <w:rPr>
          <w:rFonts w:ascii="Helvetica" w:hAnsi="Helvetica" w:cs="Helvetica"/>
          <w:color w:val="333333"/>
          <w:sz w:val="17"/>
          <w:szCs w:val="17"/>
        </w:rPr>
        <w:t> coloane, cu elemente </w:t>
      </w:r>
      <w:r>
        <w:rPr>
          <w:rStyle w:val="CodHTML"/>
          <w:color w:val="C7254E"/>
          <w:sz w:val="15"/>
          <w:szCs w:val="15"/>
          <w:shd w:val="clear" w:color="auto" w:fill="F9F2F4"/>
        </w:rPr>
        <w:t>0</w:t>
      </w:r>
      <w:r>
        <w:rPr>
          <w:rFonts w:ascii="Helvetica" w:hAnsi="Helvetica" w:cs="Helvetica"/>
          <w:color w:val="333333"/>
          <w:sz w:val="17"/>
          <w:szCs w:val="17"/>
        </w:rPr>
        <w:t> şi </w:t>
      </w:r>
      <w:r>
        <w:rPr>
          <w:rStyle w:val="CodHTML"/>
          <w:color w:val="C7254E"/>
          <w:sz w:val="15"/>
          <w:szCs w:val="15"/>
          <w:shd w:val="clear" w:color="auto" w:fill="F9F2F4"/>
        </w:rPr>
        <w:t>1</w:t>
      </w:r>
      <w:r>
        <w:rPr>
          <w:rFonts w:ascii="Helvetica" w:hAnsi="Helvetica" w:cs="Helvetica"/>
          <w:color w:val="333333"/>
          <w:sz w:val="17"/>
          <w:szCs w:val="17"/>
        </w:rPr>
        <w:t> (</w:t>
      </w:r>
      <w:proofErr w:type="spellStart"/>
      <w:r>
        <w:rPr>
          <w:rStyle w:val="CodHTML"/>
          <w:color w:val="C7254E"/>
          <w:sz w:val="15"/>
          <w:szCs w:val="15"/>
          <w:shd w:val="clear" w:color="auto" w:fill="F9F2F4"/>
        </w:rPr>
        <w:t>a</w:t>
      </w:r>
      <w:r>
        <w:rPr>
          <w:rStyle w:val="CodHTML"/>
          <w:color w:val="C7254E"/>
          <w:sz w:val="11"/>
          <w:szCs w:val="11"/>
          <w:shd w:val="clear" w:color="auto" w:fill="F9F2F4"/>
          <w:vertAlign w:val="superscript"/>
        </w:rPr>
        <w:t>ij</w:t>
      </w:r>
      <w:proofErr w:type="spellEnd"/>
      <w:r>
        <w:rPr>
          <w:rFonts w:ascii="Helvetica" w:hAnsi="Helvetica" w:cs="Helvetica"/>
          <w:color w:val="333333"/>
          <w:sz w:val="17"/>
          <w:szCs w:val="17"/>
        </w:rPr>
        <w:t> </w:t>
      </w:r>
      <w:r>
        <w:rPr>
          <w:rStyle w:val="CodHTML"/>
          <w:color w:val="C7254E"/>
          <w:sz w:val="15"/>
          <w:szCs w:val="15"/>
          <w:shd w:val="clear" w:color="auto" w:fill="F9F2F4"/>
        </w:rPr>
        <w:t>= 0</w:t>
      </w:r>
      <w:r>
        <w:rPr>
          <w:rFonts w:ascii="Helvetica" w:hAnsi="Helvetica" w:cs="Helvetica"/>
          <w:color w:val="333333"/>
          <w:sz w:val="17"/>
          <w:szCs w:val="17"/>
        </w:rPr>
        <w:t> înseamnă că pătrăţelul aflat pe linia </w:t>
      </w:r>
      <w:r>
        <w:rPr>
          <w:rStyle w:val="CodHTML"/>
          <w:color w:val="C7254E"/>
          <w:sz w:val="15"/>
          <w:szCs w:val="15"/>
          <w:shd w:val="clear" w:color="auto" w:fill="F9F2F4"/>
        </w:rPr>
        <w:t>i</w:t>
      </w:r>
      <w:r>
        <w:rPr>
          <w:rFonts w:ascii="Helvetica" w:hAnsi="Helvetica" w:cs="Helvetica"/>
          <w:color w:val="333333"/>
          <w:sz w:val="17"/>
          <w:szCs w:val="17"/>
        </w:rPr>
        <w:t> şi coloana </w:t>
      </w:r>
      <w:r>
        <w:rPr>
          <w:rStyle w:val="CodHTML"/>
          <w:color w:val="C7254E"/>
          <w:sz w:val="15"/>
          <w:szCs w:val="15"/>
          <w:shd w:val="clear" w:color="auto" w:fill="F9F2F4"/>
        </w:rPr>
        <w:t>j</w:t>
      </w:r>
      <w:r>
        <w:rPr>
          <w:rFonts w:ascii="Helvetica" w:hAnsi="Helvetica" w:cs="Helvetica"/>
          <w:color w:val="333333"/>
          <w:sz w:val="17"/>
          <w:szCs w:val="17"/>
        </w:rPr>
        <w:t> este afectat de umbră, iar </w:t>
      </w:r>
      <w:proofErr w:type="spellStart"/>
      <w:r>
        <w:rPr>
          <w:rStyle w:val="CodHTML"/>
          <w:color w:val="C7254E"/>
          <w:sz w:val="15"/>
          <w:szCs w:val="15"/>
          <w:shd w:val="clear" w:color="auto" w:fill="F9F2F4"/>
        </w:rPr>
        <w:t>a</w:t>
      </w:r>
      <w:r>
        <w:rPr>
          <w:rStyle w:val="CodHTML"/>
          <w:color w:val="C7254E"/>
          <w:sz w:val="11"/>
          <w:szCs w:val="11"/>
          <w:shd w:val="clear" w:color="auto" w:fill="F9F2F4"/>
          <w:vertAlign w:val="superscript"/>
        </w:rPr>
        <w:t>ij</w:t>
      </w:r>
      <w:proofErr w:type="spellEnd"/>
      <w:r>
        <w:rPr>
          <w:rFonts w:ascii="Helvetica" w:hAnsi="Helvetica" w:cs="Helvetica"/>
          <w:color w:val="333333"/>
          <w:sz w:val="17"/>
          <w:szCs w:val="17"/>
        </w:rPr>
        <w:t> </w:t>
      </w:r>
      <w:r>
        <w:rPr>
          <w:rStyle w:val="CodHTML"/>
          <w:color w:val="C7254E"/>
          <w:sz w:val="15"/>
          <w:szCs w:val="15"/>
          <w:shd w:val="clear" w:color="auto" w:fill="F9F2F4"/>
        </w:rPr>
        <w:t>= 1</w:t>
      </w:r>
      <w:r>
        <w:rPr>
          <w:rFonts w:ascii="Helvetica" w:hAnsi="Helvetica" w:cs="Helvetica"/>
          <w:color w:val="333333"/>
          <w:sz w:val="17"/>
          <w:szCs w:val="17"/>
        </w:rPr>
        <w:t> înseamnă că pătrăţelul aflat pe linia </w:t>
      </w:r>
      <w:r>
        <w:rPr>
          <w:rStyle w:val="CodHTML"/>
          <w:color w:val="C7254E"/>
          <w:sz w:val="15"/>
          <w:szCs w:val="15"/>
          <w:shd w:val="clear" w:color="auto" w:fill="F9F2F4"/>
        </w:rPr>
        <w:t>i</w:t>
      </w:r>
      <w:r>
        <w:rPr>
          <w:rFonts w:ascii="Helvetica" w:hAnsi="Helvetica" w:cs="Helvetica"/>
          <w:color w:val="333333"/>
          <w:sz w:val="17"/>
          <w:szCs w:val="17"/>
        </w:rPr>
        <w:t> şi coloana </w:t>
      </w:r>
      <w:r>
        <w:rPr>
          <w:rStyle w:val="CodHTML"/>
          <w:color w:val="C7254E"/>
          <w:sz w:val="15"/>
          <w:szCs w:val="15"/>
          <w:shd w:val="clear" w:color="auto" w:fill="F9F2F4"/>
        </w:rPr>
        <w:t>j</w:t>
      </w:r>
      <w:r>
        <w:rPr>
          <w:rFonts w:ascii="Helvetica" w:hAnsi="Helvetica" w:cs="Helvetica"/>
          <w:color w:val="333333"/>
          <w:sz w:val="17"/>
          <w:szCs w:val="17"/>
        </w:rPr>
        <w:t> nu este afectat de umbră). Fiecare elicopter are </w:t>
      </w:r>
      <w:r>
        <w:rPr>
          <w:rStyle w:val="CodHTML"/>
          <w:color w:val="C7254E"/>
          <w:sz w:val="15"/>
          <w:szCs w:val="15"/>
          <w:shd w:val="clear" w:color="auto" w:fill="F9F2F4"/>
        </w:rPr>
        <w:t>3</w:t>
      </w:r>
      <w:r>
        <w:rPr>
          <w:rFonts w:ascii="Helvetica" w:hAnsi="Helvetica" w:cs="Helvetica"/>
          <w:color w:val="333333"/>
          <w:sz w:val="17"/>
          <w:szCs w:val="17"/>
        </w:rPr>
        <w:t> roţi pe care se sprijină. Roţile fiecărui elicopter determină un triunghi dreptunghic isoscel. Elicopterele aterizează, astfel încât triunghiurile formate să fie cu catetele paralele cu marginile terenului. În exemplul următor avem patru elicoptere.</w:t>
      </w:r>
    </w:p>
    <w:p w:rsidR="005B1D39" w:rsidRDefault="005B1D39" w:rsidP="005B1D39">
      <w:pPr>
        <w:pStyle w:val="NormalWeb"/>
        <w:shd w:val="clear" w:color="auto" w:fill="FFFFFF"/>
        <w:spacing w:before="0" w:beforeAutospacing="0" w:after="121" w:afterAutospacing="0"/>
        <w:ind w:left="720"/>
        <w:rPr>
          <w:rFonts w:ascii="Helvetica" w:hAnsi="Helvetica" w:cs="Helvetica"/>
          <w:color w:val="333333"/>
          <w:sz w:val="17"/>
          <w:szCs w:val="17"/>
        </w:rPr>
      </w:pPr>
      <w:r>
        <w:rPr>
          <w:rFonts w:ascii="Helvetica" w:hAnsi="Helvetica" w:cs="Helvetica"/>
          <w:noProof/>
          <w:color w:val="333333"/>
          <w:sz w:val="17"/>
          <w:szCs w:val="17"/>
        </w:rPr>
        <w:drawing>
          <wp:inline distT="0" distB="0" distL="0" distR="0">
            <wp:extent cx="2696845" cy="1337310"/>
            <wp:effectExtent l="19050" t="0" r="8255" b="0"/>
            <wp:docPr id="1" name="Imagine 1" descr="https://www.pbinfo.ro/resurse/9dc152/p-1001-1050/elic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pbinfo.ro/resurse/9dc152/p-1001-1050/elicop.png"/>
                    <pic:cNvPicPr>
                      <a:picLocks noChangeAspect="1" noChangeArrowheads="1"/>
                    </pic:cNvPicPr>
                  </pic:nvPicPr>
                  <pic:blipFill>
                    <a:blip r:embed="rId5"/>
                    <a:srcRect/>
                    <a:stretch>
                      <a:fillRect/>
                    </a:stretch>
                  </pic:blipFill>
                  <pic:spPr bwMode="auto">
                    <a:xfrm>
                      <a:off x="0" y="0"/>
                      <a:ext cx="2696845" cy="1337310"/>
                    </a:xfrm>
                    <a:prstGeom prst="rect">
                      <a:avLst/>
                    </a:prstGeom>
                    <a:noFill/>
                    <a:ln w="9525">
                      <a:noFill/>
                      <a:miter lim="800000"/>
                      <a:headEnd/>
                      <a:tailEnd/>
                    </a:ln>
                  </pic:spPr>
                </pic:pic>
              </a:graphicData>
            </a:graphic>
          </wp:inline>
        </w:drawing>
      </w:r>
    </w:p>
    <w:p w:rsidR="005B1D39" w:rsidRDefault="005B1D39" w:rsidP="005B1D39">
      <w:pPr>
        <w:pStyle w:val="NormalWeb"/>
        <w:shd w:val="clear" w:color="auto" w:fill="FFFFFF"/>
        <w:spacing w:before="0" w:beforeAutospacing="0" w:after="121" w:afterAutospacing="0"/>
        <w:ind w:left="720"/>
        <w:rPr>
          <w:rFonts w:ascii="Helvetica" w:hAnsi="Helvetica" w:cs="Helvetica"/>
          <w:color w:val="333333"/>
          <w:sz w:val="17"/>
          <w:szCs w:val="17"/>
        </w:rPr>
      </w:pPr>
      <w:r>
        <w:rPr>
          <w:rFonts w:ascii="Helvetica" w:hAnsi="Helvetica" w:cs="Helvetica"/>
          <w:color w:val="333333"/>
          <w:sz w:val="17"/>
          <w:szCs w:val="17"/>
        </w:rPr>
        <w:t xml:space="preserve">Pentru a preciza poziţia unui elicopter pe teren este suficient să cunoaştem linia şi coloana </w:t>
      </w:r>
      <w:proofErr w:type="spellStart"/>
      <w:r>
        <w:rPr>
          <w:rFonts w:ascii="Helvetica" w:hAnsi="Helvetica" w:cs="Helvetica"/>
          <w:color w:val="333333"/>
          <w:sz w:val="17"/>
          <w:szCs w:val="17"/>
        </w:rPr>
        <w:t>vărfurilor</w:t>
      </w:r>
      <w:proofErr w:type="spellEnd"/>
      <w:r>
        <w:rPr>
          <w:rFonts w:ascii="Helvetica" w:hAnsi="Helvetica" w:cs="Helvetica"/>
          <w:color w:val="333333"/>
          <w:sz w:val="17"/>
          <w:szCs w:val="17"/>
        </w:rPr>
        <w:t xml:space="preserve"> ipotenuzei şi poziţia vârfului deasupra (codificată prin </w:t>
      </w:r>
      <w:r>
        <w:rPr>
          <w:rStyle w:val="CodHTML"/>
          <w:color w:val="C7254E"/>
          <w:sz w:val="15"/>
          <w:szCs w:val="15"/>
          <w:shd w:val="clear" w:color="auto" w:fill="F9F2F4"/>
        </w:rPr>
        <w:t>1</w:t>
      </w:r>
      <w:r>
        <w:rPr>
          <w:rFonts w:ascii="Helvetica" w:hAnsi="Helvetica" w:cs="Helvetica"/>
          <w:color w:val="333333"/>
          <w:sz w:val="17"/>
          <w:szCs w:val="17"/>
        </w:rPr>
        <w:t>) sau dedesubtul ipotenuzei (codificată prin </w:t>
      </w:r>
      <w:r>
        <w:rPr>
          <w:rStyle w:val="CodHTML"/>
          <w:color w:val="C7254E"/>
          <w:sz w:val="15"/>
          <w:szCs w:val="15"/>
          <w:shd w:val="clear" w:color="auto" w:fill="F9F2F4"/>
        </w:rPr>
        <w:t>-1</w:t>
      </w:r>
      <w:r>
        <w:rPr>
          <w:rFonts w:ascii="Helvetica" w:hAnsi="Helvetica" w:cs="Helvetica"/>
          <w:color w:val="333333"/>
          <w:sz w:val="17"/>
          <w:szCs w:val="17"/>
        </w:rPr>
        <w:t>). Pentru exemplu, elicopterul din stânga sus este dat prin </w:t>
      </w:r>
      <w:r>
        <w:rPr>
          <w:rStyle w:val="CodHTML"/>
          <w:color w:val="C7254E"/>
          <w:sz w:val="15"/>
          <w:szCs w:val="15"/>
          <w:shd w:val="clear" w:color="auto" w:fill="F9F2F4"/>
        </w:rPr>
        <w:t>(1,1)</w:t>
      </w:r>
      <w:r>
        <w:rPr>
          <w:rFonts w:ascii="Helvetica" w:hAnsi="Helvetica" w:cs="Helvetica"/>
          <w:color w:val="333333"/>
          <w:sz w:val="17"/>
          <w:szCs w:val="17"/>
        </w:rPr>
        <w:t>, </w:t>
      </w:r>
      <w:r>
        <w:rPr>
          <w:rStyle w:val="CodHTML"/>
          <w:color w:val="C7254E"/>
          <w:sz w:val="15"/>
          <w:szCs w:val="15"/>
          <w:shd w:val="clear" w:color="auto" w:fill="F9F2F4"/>
        </w:rPr>
        <w:t>(3,3)</w:t>
      </w:r>
      <w:r>
        <w:rPr>
          <w:rFonts w:ascii="Helvetica" w:hAnsi="Helvetica" w:cs="Helvetica"/>
          <w:color w:val="333333"/>
          <w:sz w:val="17"/>
          <w:szCs w:val="17"/>
        </w:rPr>
        <w:t> şi </w:t>
      </w:r>
      <w:r>
        <w:rPr>
          <w:rStyle w:val="CodHTML"/>
          <w:color w:val="C7254E"/>
          <w:sz w:val="15"/>
          <w:szCs w:val="15"/>
          <w:shd w:val="clear" w:color="auto" w:fill="F9F2F4"/>
        </w:rPr>
        <w:t>-1</w:t>
      </w:r>
      <w:r>
        <w:rPr>
          <w:rFonts w:ascii="Helvetica" w:hAnsi="Helvetica" w:cs="Helvetica"/>
          <w:color w:val="333333"/>
          <w:sz w:val="17"/>
          <w:szCs w:val="17"/>
        </w:rPr>
        <w:t>, cel din dreapta sus prin </w:t>
      </w:r>
      <w:r>
        <w:rPr>
          <w:rStyle w:val="CodHTML"/>
          <w:color w:val="C7254E"/>
          <w:sz w:val="15"/>
          <w:szCs w:val="15"/>
          <w:shd w:val="clear" w:color="auto" w:fill="F9F2F4"/>
        </w:rPr>
        <w:t>(1,9)</w:t>
      </w:r>
      <w:r>
        <w:rPr>
          <w:rFonts w:ascii="Helvetica" w:hAnsi="Helvetica" w:cs="Helvetica"/>
          <w:color w:val="333333"/>
          <w:sz w:val="17"/>
          <w:szCs w:val="17"/>
        </w:rPr>
        <w:t>, </w:t>
      </w:r>
      <w:r>
        <w:rPr>
          <w:rStyle w:val="CodHTML"/>
          <w:color w:val="C7254E"/>
          <w:sz w:val="15"/>
          <w:szCs w:val="15"/>
          <w:shd w:val="clear" w:color="auto" w:fill="F9F2F4"/>
        </w:rPr>
        <w:t>(5,5)</w:t>
      </w:r>
      <w:r>
        <w:rPr>
          <w:rFonts w:ascii="Helvetica" w:hAnsi="Helvetica" w:cs="Helvetica"/>
          <w:color w:val="333333"/>
          <w:sz w:val="17"/>
          <w:szCs w:val="17"/>
        </w:rPr>
        <w:t> şi </w:t>
      </w:r>
      <w:r>
        <w:rPr>
          <w:rStyle w:val="CodHTML"/>
          <w:color w:val="C7254E"/>
          <w:sz w:val="15"/>
          <w:szCs w:val="15"/>
          <w:shd w:val="clear" w:color="auto" w:fill="F9F2F4"/>
        </w:rPr>
        <w:t>1</w:t>
      </w:r>
      <w:r>
        <w:rPr>
          <w:rFonts w:ascii="Helvetica" w:hAnsi="Helvetica" w:cs="Helvetica"/>
          <w:color w:val="333333"/>
          <w:sz w:val="17"/>
          <w:szCs w:val="17"/>
        </w:rPr>
        <w:t>, cel din stânga jos prin </w:t>
      </w:r>
      <w:r>
        <w:rPr>
          <w:rStyle w:val="CodHTML"/>
          <w:color w:val="C7254E"/>
          <w:sz w:val="15"/>
          <w:szCs w:val="15"/>
          <w:shd w:val="clear" w:color="auto" w:fill="F9F2F4"/>
        </w:rPr>
        <w:t>(5,1)</w:t>
      </w:r>
      <w:r>
        <w:rPr>
          <w:rFonts w:ascii="Helvetica" w:hAnsi="Helvetica" w:cs="Helvetica"/>
          <w:color w:val="333333"/>
          <w:sz w:val="17"/>
          <w:szCs w:val="17"/>
        </w:rPr>
        <w:t>, </w:t>
      </w:r>
      <w:r>
        <w:rPr>
          <w:rStyle w:val="CodHTML"/>
          <w:color w:val="C7254E"/>
          <w:sz w:val="15"/>
          <w:szCs w:val="15"/>
          <w:shd w:val="clear" w:color="auto" w:fill="F9F2F4"/>
        </w:rPr>
        <w:t>(6,2)</w:t>
      </w:r>
      <w:r>
        <w:rPr>
          <w:rFonts w:ascii="Helvetica" w:hAnsi="Helvetica" w:cs="Helvetica"/>
          <w:color w:val="333333"/>
          <w:sz w:val="17"/>
          <w:szCs w:val="17"/>
        </w:rPr>
        <w:t> şi </w:t>
      </w:r>
      <w:r>
        <w:rPr>
          <w:rStyle w:val="CodHTML"/>
          <w:color w:val="C7254E"/>
          <w:sz w:val="15"/>
          <w:szCs w:val="15"/>
          <w:shd w:val="clear" w:color="auto" w:fill="F9F2F4"/>
        </w:rPr>
        <w:t>1</w:t>
      </w:r>
      <w:r>
        <w:rPr>
          <w:rFonts w:ascii="Helvetica" w:hAnsi="Helvetica" w:cs="Helvetica"/>
          <w:color w:val="333333"/>
          <w:sz w:val="17"/>
          <w:szCs w:val="17"/>
        </w:rPr>
        <w:t>, iar cel din dreapta jos prin </w:t>
      </w:r>
      <w:r>
        <w:rPr>
          <w:rStyle w:val="CodHTML"/>
          <w:color w:val="C7254E"/>
          <w:sz w:val="15"/>
          <w:szCs w:val="15"/>
          <w:shd w:val="clear" w:color="auto" w:fill="F9F2F4"/>
        </w:rPr>
        <w:t>(5,9)</w:t>
      </w:r>
      <w:r>
        <w:rPr>
          <w:rFonts w:ascii="Helvetica" w:hAnsi="Helvetica" w:cs="Helvetica"/>
          <w:color w:val="333333"/>
          <w:sz w:val="17"/>
          <w:szCs w:val="17"/>
        </w:rPr>
        <w:t>, </w:t>
      </w:r>
      <w:r>
        <w:rPr>
          <w:rStyle w:val="CodHTML"/>
          <w:color w:val="C7254E"/>
          <w:sz w:val="15"/>
          <w:szCs w:val="15"/>
          <w:shd w:val="clear" w:color="auto" w:fill="F9F2F4"/>
        </w:rPr>
        <w:t>(6,8)</w:t>
      </w:r>
      <w:r>
        <w:rPr>
          <w:rFonts w:ascii="Helvetica" w:hAnsi="Helvetica" w:cs="Helvetica"/>
          <w:color w:val="333333"/>
          <w:sz w:val="17"/>
          <w:szCs w:val="17"/>
        </w:rPr>
        <w:t> şi </w:t>
      </w:r>
      <w:r>
        <w:rPr>
          <w:rStyle w:val="CodHTML"/>
          <w:color w:val="C7254E"/>
          <w:sz w:val="15"/>
          <w:szCs w:val="15"/>
          <w:shd w:val="clear" w:color="auto" w:fill="F9F2F4"/>
        </w:rPr>
        <w:t>1</w:t>
      </w:r>
      <w:r>
        <w:rPr>
          <w:rFonts w:ascii="Helvetica" w:hAnsi="Helvetica" w:cs="Helvetica"/>
          <w:color w:val="333333"/>
          <w:sz w:val="17"/>
          <w:szCs w:val="17"/>
        </w:rPr>
        <w:t>.</w:t>
      </w:r>
    </w:p>
    <w:p w:rsidR="005B1D39" w:rsidRDefault="005B1D39" w:rsidP="005B1D39">
      <w:pPr>
        <w:pStyle w:val="NormalWeb"/>
        <w:shd w:val="clear" w:color="auto" w:fill="FFFFFF"/>
        <w:spacing w:before="0" w:beforeAutospacing="0" w:after="121" w:afterAutospacing="0"/>
        <w:ind w:left="720"/>
        <w:rPr>
          <w:rFonts w:ascii="Helvetica" w:hAnsi="Helvetica" w:cs="Helvetica"/>
          <w:color w:val="333333"/>
          <w:sz w:val="17"/>
          <w:szCs w:val="17"/>
        </w:rPr>
      </w:pPr>
      <w:r>
        <w:rPr>
          <w:rFonts w:ascii="Helvetica" w:hAnsi="Helvetica" w:cs="Helvetica"/>
          <w:color w:val="333333"/>
          <w:sz w:val="17"/>
          <w:szCs w:val="17"/>
        </w:rPr>
        <w:t>Un elicopter se consideră că a aterizat </w:t>
      </w:r>
      <w:r>
        <w:rPr>
          <w:rStyle w:val="Accentuat"/>
          <w:rFonts w:ascii="Helvetica" w:hAnsi="Helvetica" w:cs="Helvetica"/>
          <w:color w:val="333333"/>
          <w:sz w:val="17"/>
          <w:szCs w:val="17"/>
        </w:rPr>
        <w:t>greşit</w:t>
      </w:r>
      <w:r>
        <w:rPr>
          <w:rFonts w:ascii="Helvetica" w:hAnsi="Helvetica" w:cs="Helvetica"/>
          <w:color w:val="333333"/>
          <w:sz w:val="17"/>
          <w:szCs w:val="17"/>
        </w:rPr>
        <w:t>, dacă triunghiul format sub el (definit mai sus) are mai mult de jumătate din pătrăţele afectate de umbră.</w:t>
      </w:r>
    </w:p>
    <w:p w:rsidR="005B1D39" w:rsidRDefault="005B1D39" w:rsidP="005B1D39">
      <w:pPr>
        <w:pStyle w:val="NormalWeb"/>
        <w:shd w:val="clear" w:color="auto" w:fill="FFFFFF"/>
        <w:spacing w:before="0" w:beforeAutospacing="0" w:after="121" w:afterAutospacing="0"/>
        <w:ind w:left="720"/>
        <w:rPr>
          <w:rFonts w:ascii="Helvetica" w:hAnsi="Helvetica" w:cs="Helvetica"/>
          <w:color w:val="333333"/>
          <w:sz w:val="17"/>
          <w:szCs w:val="17"/>
        </w:rPr>
      </w:pPr>
      <w:r>
        <w:rPr>
          <w:rFonts w:ascii="Helvetica" w:hAnsi="Helvetica" w:cs="Helvetica"/>
          <w:color w:val="333333"/>
          <w:sz w:val="17"/>
          <w:szCs w:val="17"/>
        </w:rPr>
        <w:t>Administratorul terenului de fotbal doreşte să determine numărul </w:t>
      </w:r>
      <w:r>
        <w:rPr>
          <w:rStyle w:val="CodHTML"/>
          <w:color w:val="C7254E"/>
          <w:sz w:val="15"/>
          <w:szCs w:val="15"/>
          <w:shd w:val="clear" w:color="auto" w:fill="F9F2F4"/>
        </w:rPr>
        <w:t>N1</w:t>
      </w:r>
      <w:r>
        <w:rPr>
          <w:rFonts w:ascii="Helvetica" w:hAnsi="Helvetica" w:cs="Helvetica"/>
          <w:color w:val="333333"/>
          <w:sz w:val="17"/>
          <w:szCs w:val="17"/>
        </w:rPr>
        <w:t> de elicoptere, care nu afectează nici un pătrăţel din teren şi numerele de ordine al elicopterelor, care au aterizat </w:t>
      </w:r>
      <w:r>
        <w:rPr>
          <w:rStyle w:val="Accentuat"/>
          <w:rFonts w:ascii="Helvetica" w:hAnsi="Helvetica" w:cs="Helvetica"/>
          <w:color w:val="333333"/>
          <w:sz w:val="17"/>
          <w:szCs w:val="17"/>
        </w:rPr>
        <w:t>greşit</w:t>
      </w:r>
      <w:r>
        <w:rPr>
          <w:rFonts w:ascii="Helvetica" w:hAnsi="Helvetica" w:cs="Helvetica"/>
          <w:color w:val="333333"/>
          <w:sz w:val="17"/>
          <w:szCs w:val="17"/>
        </w:rPr>
        <w:t> în ordine crescătoare: </w:t>
      </w:r>
      <w:r>
        <w:rPr>
          <w:rStyle w:val="CodHTML"/>
          <w:color w:val="C7254E"/>
          <w:sz w:val="15"/>
          <w:szCs w:val="15"/>
          <w:shd w:val="clear" w:color="auto" w:fill="F9F2F4"/>
        </w:rPr>
        <w:t>e</w:t>
      </w:r>
      <w:r>
        <w:rPr>
          <w:rStyle w:val="CodHTML"/>
          <w:color w:val="C7254E"/>
          <w:sz w:val="11"/>
          <w:szCs w:val="11"/>
          <w:shd w:val="clear" w:color="auto" w:fill="F9F2F4"/>
          <w:vertAlign w:val="subscript"/>
        </w:rPr>
        <w:t>1</w:t>
      </w:r>
      <w:r>
        <w:rPr>
          <w:rFonts w:ascii="Helvetica" w:hAnsi="Helvetica" w:cs="Helvetica"/>
          <w:color w:val="333333"/>
          <w:sz w:val="17"/>
          <w:szCs w:val="17"/>
        </w:rPr>
        <w:t>, </w:t>
      </w:r>
      <w:r>
        <w:rPr>
          <w:rStyle w:val="CodHTML"/>
          <w:color w:val="C7254E"/>
          <w:sz w:val="15"/>
          <w:szCs w:val="15"/>
          <w:shd w:val="clear" w:color="auto" w:fill="F9F2F4"/>
        </w:rPr>
        <w:t>e</w:t>
      </w:r>
      <w:r>
        <w:rPr>
          <w:rStyle w:val="CodHTML"/>
          <w:color w:val="C7254E"/>
          <w:sz w:val="11"/>
          <w:szCs w:val="11"/>
          <w:shd w:val="clear" w:color="auto" w:fill="F9F2F4"/>
          <w:vertAlign w:val="subscript"/>
        </w:rPr>
        <w:t>2</w:t>
      </w:r>
      <w:r>
        <w:rPr>
          <w:rFonts w:ascii="Helvetica" w:hAnsi="Helvetica" w:cs="Helvetica"/>
          <w:color w:val="333333"/>
          <w:sz w:val="17"/>
          <w:szCs w:val="17"/>
        </w:rPr>
        <w:t>, …, </w:t>
      </w:r>
      <w:r>
        <w:rPr>
          <w:rStyle w:val="CodHTML"/>
          <w:color w:val="C7254E"/>
          <w:sz w:val="15"/>
          <w:szCs w:val="15"/>
          <w:shd w:val="clear" w:color="auto" w:fill="F9F2F4"/>
        </w:rPr>
        <w:t>e</w:t>
      </w:r>
      <w:r>
        <w:rPr>
          <w:rStyle w:val="CodHTML"/>
          <w:color w:val="C7254E"/>
          <w:sz w:val="11"/>
          <w:szCs w:val="11"/>
          <w:shd w:val="clear" w:color="auto" w:fill="F9F2F4"/>
          <w:vertAlign w:val="subscript"/>
        </w:rPr>
        <w:t>N2</w:t>
      </w:r>
      <w:r>
        <w:rPr>
          <w:rFonts w:ascii="Helvetica" w:hAnsi="Helvetica" w:cs="Helvetica"/>
          <w:color w:val="333333"/>
          <w:sz w:val="17"/>
          <w:szCs w:val="17"/>
        </w:rPr>
        <w:t>, ştiind că există </w:t>
      </w:r>
      <w:r>
        <w:rPr>
          <w:rStyle w:val="CodHTML"/>
          <w:color w:val="C7254E"/>
          <w:sz w:val="15"/>
          <w:szCs w:val="15"/>
          <w:shd w:val="clear" w:color="auto" w:fill="F9F2F4"/>
        </w:rPr>
        <w:t>k</w:t>
      </w:r>
      <w:r>
        <w:rPr>
          <w:rFonts w:ascii="Helvetica" w:hAnsi="Helvetica" w:cs="Helvetica"/>
          <w:color w:val="333333"/>
          <w:sz w:val="17"/>
          <w:szCs w:val="17"/>
        </w:rPr>
        <w:t> elicoptere codificate prin numerele </w:t>
      </w:r>
      <w:r>
        <w:rPr>
          <w:rStyle w:val="CodHTML"/>
          <w:color w:val="C7254E"/>
          <w:sz w:val="15"/>
          <w:szCs w:val="15"/>
          <w:shd w:val="clear" w:color="auto" w:fill="F9F2F4"/>
        </w:rPr>
        <w:t>1</w:t>
      </w:r>
      <w:r>
        <w:rPr>
          <w:rFonts w:ascii="Helvetica" w:hAnsi="Helvetica" w:cs="Helvetica"/>
          <w:color w:val="333333"/>
          <w:sz w:val="17"/>
          <w:szCs w:val="17"/>
        </w:rPr>
        <w:t>, </w:t>
      </w:r>
      <w:r>
        <w:rPr>
          <w:rStyle w:val="CodHTML"/>
          <w:color w:val="C7254E"/>
          <w:sz w:val="15"/>
          <w:szCs w:val="15"/>
          <w:shd w:val="clear" w:color="auto" w:fill="F9F2F4"/>
        </w:rPr>
        <w:t>2</w:t>
      </w:r>
      <w:r>
        <w:rPr>
          <w:rFonts w:ascii="Helvetica" w:hAnsi="Helvetica" w:cs="Helvetica"/>
          <w:color w:val="333333"/>
          <w:sz w:val="17"/>
          <w:szCs w:val="17"/>
        </w:rPr>
        <w:t>, …, </w:t>
      </w:r>
      <w:r>
        <w:rPr>
          <w:rStyle w:val="CodHTML"/>
          <w:color w:val="C7254E"/>
          <w:sz w:val="15"/>
          <w:szCs w:val="15"/>
          <w:shd w:val="clear" w:color="auto" w:fill="F9F2F4"/>
        </w:rPr>
        <w:t>k</w:t>
      </w:r>
      <w:r>
        <w:rPr>
          <w:rFonts w:ascii="Helvetica" w:hAnsi="Helvetica" w:cs="Helvetica"/>
          <w:color w:val="333333"/>
          <w:sz w:val="17"/>
          <w:szCs w:val="17"/>
        </w:rPr>
        <w:t>.</w:t>
      </w:r>
    </w:p>
    <w:p w:rsidR="005B1D39" w:rsidRDefault="005B1D39" w:rsidP="005B1D39">
      <w:pPr>
        <w:pStyle w:val="NormalWeb"/>
        <w:shd w:val="clear" w:color="auto" w:fill="FFFFFF"/>
        <w:spacing w:before="0" w:beforeAutospacing="0" w:after="121" w:afterAutospacing="0"/>
        <w:ind w:left="720"/>
        <w:rPr>
          <w:rFonts w:ascii="Helvetica" w:hAnsi="Helvetica" w:cs="Helvetica"/>
          <w:color w:val="333333"/>
          <w:sz w:val="17"/>
          <w:szCs w:val="17"/>
        </w:rPr>
      </w:pPr>
      <w:r>
        <w:rPr>
          <w:rFonts w:ascii="Helvetica" w:hAnsi="Helvetica" w:cs="Helvetica"/>
          <w:color w:val="333333"/>
          <w:sz w:val="17"/>
          <w:szCs w:val="17"/>
        </w:rPr>
        <w:t>Scrieţi un program care să determine, pentru fişierul cu datele din enunţ: numărul de elicoptere </w:t>
      </w:r>
      <w:r>
        <w:rPr>
          <w:rStyle w:val="CodHTML"/>
          <w:color w:val="C7254E"/>
          <w:sz w:val="15"/>
          <w:szCs w:val="15"/>
          <w:shd w:val="clear" w:color="auto" w:fill="F9F2F4"/>
        </w:rPr>
        <w:t>N1</w:t>
      </w:r>
      <w:r>
        <w:rPr>
          <w:rFonts w:ascii="Helvetica" w:hAnsi="Helvetica" w:cs="Helvetica"/>
          <w:color w:val="333333"/>
          <w:sz w:val="17"/>
          <w:szCs w:val="17"/>
        </w:rPr>
        <w:t>, care nu afectează nici un pătrăţel din teren şi numerele de ordine al elicopterelor, care au aterizat </w:t>
      </w:r>
      <w:r>
        <w:rPr>
          <w:rStyle w:val="Accentuat"/>
          <w:rFonts w:ascii="Helvetica" w:hAnsi="Helvetica" w:cs="Helvetica"/>
          <w:color w:val="333333"/>
          <w:sz w:val="17"/>
          <w:szCs w:val="17"/>
        </w:rPr>
        <w:t>greşit</w:t>
      </w:r>
      <w:r>
        <w:rPr>
          <w:rFonts w:ascii="Helvetica" w:hAnsi="Helvetica" w:cs="Helvetica"/>
          <w:color w:val="333333"/>
          <w:sz w:val="17"/>
          <w:szCs w:val="17"/>
        </w:rPr>
        <w:t> în ordine crescătoare, precedate de numărul lor </w:t>
      </w:r>
      <w:r>
        <w:rPr>
          <w:rStyle w:val="CodHTML"/>
          <w:color w:val="C7254E"/>
          <w:sz w:val="15"/>
          <w:szCs w:val="15"/>
          <w:shd w:val="clear" w:color="auto" w:fill="F9F2F4"/>
        </w:rPr>
        <w:t>N2</w:t>
      </w:r>
      <w:r>
        <w:rPr>
          <w:rFonts w:ascii="Helvetica" w:hAnsi="Helvetica" w:cs="Helvetica"/>
          <w:color w:val="333333"/>
          <w:sz w:val="17"/>
          <w:szCs w:val="17"/>
        </w:rPr>
        <w:t>.</w:t>
      </w:r>
    </w:p>
    <w:p w:rsidR="005B1D39" w:rsidRPr="005B1D39" w:rsidRDefault="005B1D39" w:rsidP="005B1D39">
      <w:pPr>
        <w:pStyle w:val="Listparagraf"/>
        <w:numPr>
          <w:ilvl w:val="0"/>
          <w:numId w:val="1"/>
        </w:numPr>
      </w:pPr>
      <w:proofErr w:type="spellStart"/>
      <w:r>
        <w:rPr>
          <w:rFonts w:ascii="Helvetica" w:hAnsi="Helvetica" w:cs="Helvetica"/>
          <w:color w:val="333333"/>
          <w:sz w:val="17"/>
          <w:szCs w:val="17"/>
          <w:shd w:val="clear" w:color="auto" w:fill="FFFFFF"/>
        </w:rPr>
        <w:lastRenderedPageBreak/>
        <w:t>Fibocel</w:t>
      </w:r>
      <w:proofErr w:type="spellEnd"/>
      <w:r>
        <w:rPr>
          <w:rFonts w:ascii="Helvetica" w:hAnsi="Helvetica" w:cs="Helvetica"/>
          <w:color w:val="333333"/>
          <w:sz w:val="17"/>
          <w:szCs w:val="17"/>
          <w:shd w:val="clear" w:color="auto" w:fill="FFFFFF"/>
        </w:rPr>
        <w:t xml:space="preserve"> tocmai a moștenit o pădure gigantică de formă dreptunghiulară pe care vrea să o transforme într-un parc de distracții pentru copii. Cum își dă seama că este foarte mult de lucru și nu știe de unde să înceapă, s-a decis ca mai întâi să numere câte pădurici se află în pădurea moștenită. O pădurice este o suprafață dreptunghiulară înconjurată în totalitate de copaci, cu cel puțin o poieniță oriunde în interior. O poieniță este o suprafață fără copaci. Cum </w:t>
      </w:r>
      <w:proofErr w:type="spellStart"/>
      <w:r>
        <w:rPr>
          <w:rFonts w:ascii="Helvetica" w:hAnsi="Helvetica" w:cs="Helvetica"/>
          <w:color w:val="333333"/>
          <w:sz w:val="17"/>
          <w:szCs w:val="17"/>
          <w:shd w:val="clear" w:color="auto" w:fill="FFFFFF"/>
        </w:rPr>
        <w:t>Fibocel</w:t>
      </w:r>
      <w:proofErr w:type="spellEnd"/>
      <w:r>
        <w:rPr>
          <w:rFonts w:ascii="Helvetica" w:hAnsi="Helvetica" w:cs="Helvetica"/>
          <w:color w:val="333333"/>
          <w:sz w:val="17"/>
          <w:szCs w:val="17"/>
          <w:shd w:val="clear" w:color="auto" w:fill="FFFFFF"/>
        </w:rPr>
        <w:t xml:space="preserve"> și-a dat seama că și acest lucru este dificil de realizat, s-a decis să vă ceară vouă ajutorul! Dându-se pădurea moștenită de </w:t>
      </w:r>
      <w:proofErr w:type="spellStart"/>
      <w:r>
        <w:rPr>
          <w:rFonts w:ascii="Helvetica" w:hAnsi="Helvetica" w:cs="Helvetica"/>
          <w:color w:val="333333"/>
          <w:sz w:val="17"/>
          <w:szCs w:val="17"/>
          <w:shd w:val="clear" w:color="auto" w:fill="FFFFFF"/>
        </w:rPr>
        <w:t>Fibocel</w:t>
      </w:r>
      <w:proofErr w:type="spellEnd"/>
      <w:r>
        <w:rPr>
          <w:rFonts w:ascii="Helvetica" w:hAnsi="Helvetica" w:cs="Helvetica"/>
          <w:color w:val="333333"/>
          <w:sz w:val="17"/>
          <w:szCs w:val="17"/>
          <w:shd w:val="clear" w:color="auto" w:fill="FFFFFF"/>
        </w:rPr>
        <w:t xml:space="preserve"> sub forma unui dreptunghi cu </w:t>
      </w:r>
      <w:r>
        <w:rPr>
          <w:rStyle w:val="CodHTML"/>
          <w:rFonts w:eastAsiaTheme="minorHAnsi"/>
          <w:color w:val="C7254E"/>
          <w:sz w:val="15"/>
          <w:szCs w:val="15"/>
          <w:shd w:val="clear" w:color="auto" w:fill="F9F2F4"/>
        </w:rPr>
        <w:t>N</w:t>
      </w:r>
      <w:r>
        <w:rPr>
          <w:rFonts w:ascii="Helvetica" w:hAnsi="Helvetica" w:cs="Helvetica"/>
          <w:color w:val="333333"/>
          <w:sz w:val="17"/>
          <w:szCs w:val="17"/>
          <w:shd w:val="clear" w:color="auto" w:fill="FFFFFF"/>
        </w:rPr>
        <w:t> linii și </w:t>
      </w:r>
      <w:r>
        <w:rPr>
          <w:rStyle w:val="CodHTML"/>
          <w:rFonts w:eastAsiaTheme="minorHAnsi"/>
          <w:color w:val="C7254E"/>
          <w:sz w:val="15"/>
          <w:szCs w:val="15"/>
          <w:shd w:val="clear" w:color="auto" w:fill="F9F2F4"/>
        </w:rPr>
        <w:t>M</w:t>
      </w:r>
      <w:r>
        <w:rPr>
          <w:rFonts w:ascii="Helvetica" w:hAnsi="Helvetica" w:cs="Helvetica"/>
          <w:color w:val="333333"/>
          <w:sz w:val="17"/>
          <w:szCs w:val="17"/>
          <w:shd w:val="clear" w:color="auto" w:fill="FFFFFF"/>
        </w:rPr>
        <w:t> coloane având doar valori de </w:t>
      </w:r>
      <w:r>
        <w:rPr>
          <w:rStyle w:val="CodHTML"/>
          <w:rFonts w:eastAsiaTheme="minorHAnsi"/>
          <w:color w:val="C7254E"/>
          <w:sz w:val="15"/>
          <w:szCs w:val="15"/>
          <w:shd w:val="clear" w:color="auto" w:fill="F9F2F4"/>
        </w:rPr>
        <w:t>0</w:t>
      </w:r>
      <w:r>
        <w:rPr>
          <w:rFonts w:ascii="Helvetica" w:hAnsi="Helvetica" w:cs="Helvetica"/>
          <w:color w:val="333333"/>
          <w:sz w:val="17"/>
          <w:szCs w:val="17"/>
          <w:shd w:val="clear" w:color="auto" w:fill="FFFFFF"/>
        </w:rPr>
        <w:t> și </w:t>
      </w:r>
      <w:r>
        <w:rPr>
          <w:rStyle w:val="CodHTML"/>
          <w:rFonts w:eastAsiaTheme="minorHAnsi"/>
          <w:color w:val="C7254E"/>
          <w:sz w:val="15"/>
          <w:szCs w:val="15"/>
          <w:shd w:val="clear" w:color="auto" w:fill="F9F2F4"/>
        </w:rPr>
        <w:t>1</w:t>
      </w:r>
      <w:r>
        <w:rPr>
          <w:rFonts w:ascii="Helvetica" w:hAnsi="Helvetica" w:cs="Helvetica"/>
          <w:color w:val="333333"/>
          <w:sz w:val="17"/>
          <w:szCs w:val="17"/>
          <w:shd w:val="clear" w:color="auto" w:fill="FFFFFF"/>
        </w:rPr>
        <w:t>, unde </w:t>
      </w:r>
      <w:r>
        <w:rPr>
          <w:rStyle w:val="CodHTML"/>
          <w:rFonts w:eastAsiaTheme="minorHAnsi"/>
          <w:color w:val="C7254E"/>
          <w:sz w:val="15"/>
          <w:szCs w:val="15"/>
          <w:shd w:val="clear" w:color="auto" w:fill="F9F2F4"/>
        </w:rPr>
        <w:t>0</w:t>
      </w:r>
      <w:r>
        <w:rPr>
          <w:rFonts w:ascii="Helvetica" w:hAnsi="Helvetica" w:cs="Helvetica"/>
          <w:color w:val="333333"/>
          <w:sz w:val="17"/>
          <w:szCs w:val="17"/>
          <w:shd w:val="clear" w:color="auto" w:fill="FFFFFF"/>
        </w:rPr>
        <w:t> înseamnă suprafață fără copac iar </w:t>
      </w:r>
      <w:r>
        <w:rPr>
          <w:rStyle w:val="CodHTML"/>
          <w:rFonts w:eastAsiaTheme="minorHAnsi"/>
          <w:color w:val="C7254E"/>
          <w:sz w:val="15"/>
          <w:szCs w:val="15"/>
          <w:shd w:val="clear" w:color="auto" w:fill="F9F2F4"/>
        </w:rPr>
        <w:t>1</w:t>
      </w:r>
      <w:r>
        <w:rPr>
          <w:rFonts w:ascii="Helvetica" w:hAnsi="Helvetica" w:cs="Helvetica"/>
          <w:color w:val="333333"/>
          <w:sz w:val="17"/>
          <w:szCs w:val="17"/>
          <w:shd w:val="clear" w:color="auto" w:fill="FFFFFF"/>
        </w:rPr>
        <w:t> înseamnă suprafață cu copac, spuneți câte pădurici se regăsesc în interiorul pădurii moștenite.</w:t>
      </w:r>
    </w:p>
    <w:p w:rsidR="005B1D39" w:rsidRDefault="005B1D39" w:rsidP="005B1D39">
      <w:pPr>
        <w:pStyle w:val="Listparagraf"/>
        <w:numPr>
          <w:ilvl w:val="0"/>
          <w:numId w:val="1"/>
        </w:numPr>
      </w:pPr>
      <w:r>
        <w:rPr>
          <w:rFonts w:ascii="Helvetica" w:hAnsi="Helvetica" w:cs="Helvetica"/>
          <w:color w:val="333333"/>
          <w:sz w:val="17"/>
          <w:szCs w:val="17"/>
          <w:shd w:val="clear" w:color="auto" w:fill="FFFFFF"/>
        </w:rPr>
        <w:t>Un experiment urmăreşte comportarea unui şoricel pus într-o cutie dreptunghiulară, împărţită în </w:t>
      </w:r>
      <w:r>
        <w:rPr>
          <w:rStyle w:val="CodHTML"/>
          <w:rFonts w:eastAsiaTheme="minorHAnsi"/>
          <w:color w:val="C7254E"/>
          <w:sz w:val="15"/>
          <w:szCs w:val="15"/>
          <w:shd w:val="clear" w:color="auto" w:fill="F9F2F4"/>
        </w:rPr>
        <w:t>n x m</w:t>
      </w:r>
      <w:r>
        <w:rPr>
          <w:rFonts w:ascii="Helvetica" w:hAnsi="Helvetica" w:cs="Helvetica"/>
          <w:color w:val="333333"/>
          <w:sz w:val="17"/>
          <w:szCs w:val="17"/>
          <w:shd w:val="clear" w:color="auto" w:fill="FFFFFF"/>
        </w:rPr>
        <w:t> cămăruţe egale de formă pătrată. Fiecare cămăruţă conţine o anumită cantitate de hrană. Şoricelul trebuie să pornească din colţul </w:t>
      </w:r>
      <w:r>
        <w:rPr>
          <w:rStyle w:val="CodHTML"/>
          <w:rFonts w:eastAsiaTheme="minorHAnsi"/>
          <w:color w:val="C7254E"/>
          <w:sz w:val="15"/>
          <w:szCs w:val="15"/>
          <w:shd w:val="clear" w:color="auto" w:fill="F9F2F4"/>
        </w:rPr>
        <w:t>(1, 1)</w:t>
      </w:r>
      <w:r>
        <w:rPr>
          <w:rFonts w:ascii="Helvetica" w:hAnsi="Helvetica" w:cs="Helvetica"/>
          <w:color w:val="333333"/>
          <w:sz w:val="17"/>
          <w:szCs w:val="17"/>
          <w:shd w:val="clear" w:color="auto" w:fill="FFFFFF"/>
        </w:rPr>
        <w:t> al cutiei şi să ajungă în colţul opus </w:t>
      </w:r>
      <w:r>
        <w:rPr>
          <w:rStyle w:val="CodHTML"/>
          <w:rFonts w:eastAsiaTheme="minorHAnsi"/>
          <w:color w:val="C7254E"/>
          <w:sz w:val="15"/>
          <w:szCs w:val="15"/>
          <w:shd w:val="clear" w:color="auto" w:fill="F9F2F4"/>
        </w:rPr>
        <w:t>(n, m)</w:t>
      </w:r>
      <w:r>
        <w:rPr>
          <w:rFonts w:ascii="Helvetica" w:hAnsi="Helvetica" w:cs="Helvetica"/>
          <w:color w:val="333333"/>
          <w:sz w:val="17"/>
          <w:szCs w:val="17"/>
          <w:shd w:val="clear" w:color="auto" w:fill="FFFFFF"/>
        </w:rPr>
        <w:t>, mâncând cât mai multă hrană. El poate trece dintr-o cameră în una alăturată (două camere sunt alăturate dacă au un perete comun), mănâncă toată hrana din cămăruţă atunci când intră. Se asemenea, nu va intra niciodată într-o cameră fără hrană. Stabiliţi care este cantitatea maximă de hrană pe care o poate mânca.</w:t>
      </w:r>
    </w:p>
    <w:sectPr w:rsidR="005B1D39" w:rsidSect="0052627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E2A2F3C"/>
    <w:multiLevelType w:val="hybridMultilevel"/>
    <w:tmpl w:val="F3721764"/>
    <w:lvl w:ilvl="0" w:tplc="B7ACF08C">
      <w:start w:val="1"/>
      <w:numFmt w:val="decimal"/>
      <w:lvlText w:val="%1."/>
      <w:lvlJc w:val="left"/>
      <w:pPr>
        <w:ind w:left="720" w:hanging="360"/>
      </w:pPr>
      <w:rPr>
        <w:rFonts w:asciiTheme="minorHAnsi" w:hAnsiTheme="minorHAnsi" w:cstheme="minorBidi" w:hint="default"/>
        <w:color w:val="auto"/>
        <w:sz w:val="22"/>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08"/>
  <w:hyphenationZone w:val="425"/>
  <w:characterSpacingControl w:val="doNotCompress"/>
  <w:compat/>
  <w:rsids>
    <w:rsidRoot w:val="005B1D39"/>
    <w:rsid w:val="0052627E"/>
    <w:rsid w:val="005B1D39"/>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27E"/>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5B1D39"/>
    <w:pPr>
      <w:ind w:left="720"/>
      <w:contextualSpacing/>
    </w:pPr>
  </w:style>
  <w:style w:type="character" w:styleId="CodHTML">
    <w:name w:val="HTML Code"/>
    <w:basedOn w:val="Fontdeparagrafimplicit"/>
    <w:uiPriority w:val="99"/>
    <w:semiHidden/>
    <w:unhideWhenUsed/>
    <w:rsid w:val="005B1D39"/>
    <w:rPr>
      <w:rFonts w:ascii="Courier New" w:eastAsia="Times New Roman" w:hAnsi="Courier New" w:cs="Courier New"/>
      <w:sz w:val="20"/>
      <w:szCs w:val="20"/>
    </w:rPr>
  </w:style>
  <w:style w:type="paragraph" w:styleId="NormalWeb">
    <w:name w:val="Normal (Web)"/>
    <w:basedOn w:val="Normal"/>
    <w:uiPriority w:val="99"/>
    <w:semiHidden/>
    <w:unhideWhenUsed/>
    <w:rsid w:val="005B1D39"/>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Accentuat">
    <w:name w:val="Emphasis"/>
    <w:basedOn w:val="Fontdeparagrafimplicit"/>
    <w:uiPriority w:val="20"/>
    <w:qFormat/>
    <w:rsid w:val="005B1D39"/>
    <w:rPr>
      <w:i/>
      <w:iCs/>
    </w:rPr>
  </w:style>
  <w:style w:type="paragraph" w:styleId="TextnBalon">
    <w:name w:val="Balloon Text"/>
    <w:basedOn w:val="Normal"/>
    <w:link w:val="TextnBalonCaracter"/>
    <w:uiPriority w:val="99"/>
    <w:semiHidden/>
    <w:unhideWhenUsed/>
    <w:rsid w:val="005B1D39"/>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5B1D3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484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885</Words>
  <Characters>5136</Characters>
  <Application>Microsoft Office Word</Application>
  <DocSecurity>0</DocSecurity>
  <Lines>42</Lines>
  <Paragraphs>12</Paragraphs>
  <ScaleCrop>false</ScaleCrop>
  <Company>Unitate Scolara</Company>
  <LinksUpToDate>false</LinksUpToDate>
  <CharactersWithSpaces>6009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40726</dc:creator>
  <cp:lastModifiedBy>40726</cp:lastModifiedBy>
  <cp:revision>1</cp:revision>
  <dcterms:created xsi:type="dcterms:W3CDTF">2024-02-03T03:43:00Z</dcterms:created>
  <dcterms:modified xsi:type="dcterms:W3CDTF">2024-02-03T03:46:00Z</dcterms:modified>
</cp:coreProperties>
</file>