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14A" w:rsidRDefault="00EC414A" w:rsidP="00124733">
      <w:pPr>
        <w:rPr>
          <w:rFonts w:ascii="Arial" w:hAnsi="Arial" w:cs="Arial"/>
          <w:b/>
          <w:i/>
        </w:rPr>
      </w:pPr>
      <w:bookmarkStart w:id="0" w:name="_GoBack"/>
      <w:bookmarkEnd w:id="0"/>
    </w:p>
    <w:p w:rsidR="00124733" w:rsidRDefault="00124733" w:rsidP="0012473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Tabla de decisiones de diseño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46"/>
        <w:gridCol w:w="1798"/>
        <w:gridCol w:w="1918"/>
        <w:gridCol w:w="1910"/>
        <w:gridCol w:w="2282"/>
      </w:tblGrid>
      <w:tr w:rsidR="005A680F" w:rsidRPr="00124733" w:rsidTr="000C1754">
        <w:trPr>
          <w:trHeight w:val="567"/>
          <w:tblHeader/>
          <w:jc w:val="center"/>
        </w:trPr>
        <w:tc>
          <w:tcPr>
            <w:tcW w:w="63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99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Decisión</w:t>
            </w:r>
          </w:p>
        </w:tc>
        <w:tc>
          <w:tcPr>
            <w:tcW w:w="1059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Ventaja</w:t>
            </w:r>
          </w:p>
        </w:tc>
        <w:tc>
          <w:tcPr>
            <w:tcW w:w="1055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Desventaja</w:t>
            </w:r>
          </w:p>
        </w:tc>
        <w:tc>
          <w:tcPr>
            <w:tcW w:w="1260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Alternativa</w:t>
            </w:r>
          </w:p>
        </w:tc>
      </w:tr>
      <w:tr w:rsidR="000C1754" w:rsidRPr="00124733" w:rsidTr="000C1754">
        <w:trPr>
          <w:trHeight w:val="1265"/>
          <w:jc w:val="center"/>
        </w:trPr>
        <w:tc>
          <w:tcPr>
            <w:tcW w:w="633" w:type="pct"/>
          </w:tcPr>
          <w:p w:rsidR="000C1754" w:rsidRPr="00124733" w:rsidRDefault="000C1754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22/08/2018</w:t>
            </w:r>
          </w:p>
        </w:tc>
        <w:tc>
          <w:tcPr>
            <w:tcW w:w="993" w:type="pct"/>
          </w:tcPr>
          <w:p w:rsidR="000C1754" w:rsidRPr="00124733" w:rsidRDefault="000C1754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creo una clase zona y otra transformador las cuales una posee una colección de </w:t>
            </w:r>
            <w:r w:rsidR="00A950BD">
              <w:rPr>
                <w:rFonts w:ascii="Arial" w:hAnsi="Arial" w:cs="Arial"/>
                <w:sz w:val="18"/>
              </w:rPr>
              <w:t>trasformadores</w:t>
            </w:r>
            <w:r>
              <w:rPr>
                <w:rFonts w:ascii="Arial" w:hAnsi="Arial" w:cs="Arial"/>
                <w:sz w:val="18"/>
              </w:rPr>
              <w:t xml:space="preserve"> y otra que posee una colección de los clientes que están </w:t>
            </w:r>
            <w:r w:rsidR="00A950BD">
              <w:rPr>
                <w:rFonts w:ascii="Arial" w:hAnsi="Arial" w:cs="Arial"/>
                <w:sz w:val="18"/>
              </w:rPr>
              <w:t>conectados a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A950BD">
              <w:rPr>
                <w:rFonts w:ascii="Arial" w:hAnsi="Arial" w:cs="Arial"/>
                <w:sz w:val="18"/>
              </w:rPr>
              <w:t>él</w:t>
            </w:r>
            <w:r>
              <w:rPr>
                <w:rFonts w:ascii="Arial" w:hAnsi="Arial" w:cs="Arial"/>
                <w:sz w:val="18"/>
              </w:rPr>
              <w:t>,</w:t>
            </w:r>
          </w:p>
        </w:tc>
        <w:tc>
          <w:tcPr>
            <w:tcW w:w="1059" w:type="pct"/>
          </w:tcPr>
          <w:p w:rsidR="000C1754" w:rsidRPr="00124733" w:rsidRDefault="000C1754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desacopla la obtención del consumo ya que al preguntarle a la zona su consumo esta le pregunta a su lista de transformadores su consumo, los cuales le pregunta a su lista de clientes su consumo, el cual le pregunta a sus dispositivos el consumo, entonces si en un futuro se desea modificar la forma de consumo solo hay que tocar el método de consumo de los dispositivos</w:t>
            </w:r>
          </w:p>
        </w:tc>
        <w:tc>
          <w:tcPr>
            <w:tcW w:w="1055" w:type="pct"/>
          </w:tcPr>
          <w:p w:rsidR="000C1754" w:rsidRPr="00124733" w:rsidRDefault="000C1754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0C1754" w:rsidRPr="00124733" w:rsidRDefault="000C1754" w:rsidP="001247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</w:tr>
      <w:tr w:rsidR="000C1754" w:rsidRPr="00124733" w:rsidTr="000C1754">
        <w:trPr>
          <w:trHeight w:val="1265"/>
          <w:jc w:val="center"/>
        </w:trPr>
        <w:tc>
          <w:tcPr>
            <w:tcW w:w="633" w:type="pct"/>
          </w:tcPr>
          <w:p w:rsidR="000C1754" w:rsidRPr="00124733" w:rsidRDefault="000C1754" w:rsidP="000C175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22/08/2018</w:t>
            </w:r>
          </w:p>
        </w:tc>
        <w:tc>
          <w:tcPr>
            <w:tcW w:w="993" w:type="pct"/>
          </w:tcPr>
          <w:p w:rsidR="000C1754" w:rsidRDefault="007B0810" w:rsidP="000C175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utilizo la api de Google geocoding la cual pasándole una dirección obtenemos su latitud y longitud</w:t>
            </w:r>
          </w:p>
        </w:tc>
        <w:tc>
          <w:tcPr>
            <w:tcW w:w="1059" w:type="pct"/>
          </w:tcPr>
          <w:p w:rsidR="007B0810" w:rsidRDefault="007B0810" w:rsidP="000C175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debemos saber la latitud y longitud </w:t>
            </w:r>
            <w:r w:rsidR="00A950BD">
              <w:rPr>
                <w:rFonts w:ascii="Arial" w:hAnsi="Arial" w:cs="Arial"/>
                <w:sz w:val="18"/>
              </w:rPr>
              <w:t>y</w:t>
            </w:r>
            <w:r>
              <w:rPr>
                <w:rFonts w:ascii="Arial" w:hAnsi="Arial" w:cs="Arial"/>
                <w:sz w:val="18"/>
              </w:rPr>
              <w:t xml:space="preserve"> un cliente, ya que es un dato que no se sabe fácilmente al momento de instanciar un nuevo cliente, entonces delegamos en la api la obtención de los </w:t>
            </w:r>
            <w:r w:rsidR="00A950BD">
              <w:rPr>
                <w:rFonts w:ascii="Arial" w:hAnsi="Arial" w:cs="Arial"/>
                <w:sz w:val="18"/>
              </w:rPr>
              <w:t>datos, y</w:t>
            </w:r>
            <w:r>
              <w:rPr>
                <w:rFonts w:ascii="Arial" w:hAnsi="Arial" w:cs="Arial"/>
                <w:sz w:val="18"/>
              </w:rPr>
              <w:t xml:space="preserve"> posteriormente seteado de dichos atributos cuando se importan desde el json</w:t>
            </w:r>
          </w:p>
        </w:tc>
        <w:tc>
          <w:tcPr>
            <w:tcW w:w="1055" w:type="pct"/>
          </w:tcPr>
          <w:p w:rsidR="000C1754" w:rsidRPr="00124733" w:rsidRDefault="000C1754" w:rsidP="000C175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0C1754" w:rsidRPr="00124733" w:rsidRDefault="000C1754" w:rsidP="000C175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</w:tr>
      <w:tr w:rsidR="007B0810" w:rsidRPr="00124733" w:rsidTr="000C1754">
        <w:trPr>
          <w:trHeight w:val="1265"/>
          <w:jc w:val="center"/>
        </w:trPr>
        <w:tc>
          <w:tcPr>
            <w:tcW w:w="633" w:type="pct"/>
          </w:tcPr>
          <w:p w:rsidR="007B0810" w:rsidRPr="00124733" w:rsidRDefault="007B0810" w:rsidP="007B081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22/08/2018</w:t>
            </w:r>
          </w:p>
        </w:tc>
        <w:tc>
          <w:tcPr>
            <w:tcW w:w="993" w:type="pct"/>
          </w:tcPr>
          <w:p w:rsidR="007B0810" w:rsidRDefault="007B0810" w:rsidP="007B081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 momento de importar los clientes desde el json se </w:t>
            </w:r>
            <w:r w:rsidR="00A950BD">
              <w:rPr>
                <w:rFonts w:ascii="Arial" w:hAnsi="Arial" w:cs="Arial"/>
                <w:sz w:val="18"/>
              </w:rPr>
              <w:t>implementó</w:t>
            </w:r>
            <w:r>
              <w:rPr>
                <w:rFonts w:ascii="Arial" w:hAnsi="Arial" w:cs="Arial"/>
                <w:sz w:val="18"/>
              </w:rPr>
              <w:t xml:space="preserve"> un método que le asigna el transformador </w:t>
            </w:r>
            <w:r w:rsidR="00A950BD">
              <w:rPr>
                <w:rFonts w:ascii="Arial" w:hAnsi="Arial" w:cs="Arial"/>
                <w:sz w:val="18"/>
              </w:rPr>
              <w:t>más</w:t>
            </w:r>
            <w:r>
              <w:rPr>
                <w:rFonts w:ascii="Arial" w:hAnsi="Arial" w:cs="Arial"/>
                <w:sz w:val="18"/>
              </w:rPr>
              <w:t xml:space="preserve"> cercano</w:t>
            </w:r>
          </w:p>
        </w:tc>
        <w:tc>
          <w:tcPr>
            <w:tcW w:w="1059" w:type="pct"/>
          </w:tcPr>
          <w:p w:rsidR="007B0810" w:rsidRDefault="007B0810" w:rsidP="007B081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 poseer las coordenadas del posicionamiento de los </w:t>
            </w:r>
            <w:r w:rsidR="00A950BD">
              <w:rPr>
                <w:rFonts w:ascii="Arial" w:hAnsi="Arial" w:cs="Arial"/>
                <w:sz w:val="18"/>
              </w:rPr>
              <w:t>trasformadores</w:t>
            </w:r>
            <w:r>
              <w:rPr>
                <w:rFonts w:ascii="Arial" w:hAnsi="Arial" w:cs="Arial"/>
                <w:sz w:val="18"/>
              </w:rPr>
              <w:t xml:space="preserve"> y de los clientes el repositorio automáticamente cuando importa los clientes se fija cual es el transformador mas cercano calculando la distancia con todos los transformadores se fija cual es el </w:t>
            </w:r>
            <w:r w:rsidR="00A950BD">
              <w:rPr>
                <w:rFonts w:ascii="Arial" w:hAnsi="Arial" w:cs="Arial"/>
                <w:sz w:val="18"/>
              </w:rPr>
              <w:t>más</w:t>
            </w:r>
            <w:r>
              <w:rPr>
                <w:rFonts w:ascii="Arial" w:hAnsi="Arial" w:cs="Arial"/>
                <w:sz w:val="18"/>
              </w:rPr>
              <w:t xml:space="preserve"> cercano y asigna al transformador dicho cliente, esto tiene la </w:t>
            </w:r>
            <w:r>
              <w:rPr>
                <w:rFonts w:ascii="Arial" w:hAnsi="Arial" w:cs="Arial"/>
                <w:sz w:val="18"/>
              </w:rPr>
              <w:lastRenderedPageBreak/>
              <w:t xml:space="preserve">ventaja de con solo cargar desde los clientes el </w:t>
            </w:r>
            <w:r w:rsidR="00A950BD">
              <w:rPr>
                <w:rFonts w:ascii="Arial" w:hAnsi="Arial" w:cs="Arial"/>
                <w:sz w:val="18"/>
              </w:rPr>
              <w:t>domicilio</w:t>
            </w:r>
            <w:r w:rsidR="008F16F6">
              <w:rPr>
                <w:rFonts w:ascii="Arial" w:hAnsi="Arial" w:cs="Arial"/>
                <w:sz w:val="18"/>
              </w:rPr>
              <w:t xml:space="preserve"> automáticamente le asigna el transformador, y no me tengo que preocupar por asignarle a mano ningún transformador</w:t>
            </w:r>
          </w:p>
        </w:tc>
        <w:tc>
          <w:tcPr>
            <w:tcW w:w="1055" w:type="pct"/>
          </w:tcPr>
          <w:p w:rsidR="007B0810" w:rsidRPr="00124733" w:rsidRDefault="007B0810" w:rsidP="007B081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7B0810" w:rsidRPr="00124733" w:rsidRDefault="007B0810" w:rsidP="007B08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</w:tr>
    </w:tbl>
    <w:p w:rsidR="0053290C" w:rsidRDefault="0053290C" w:rsidP="00C35DFB">
      <w:pPr>
        <w:pStyle w:val="NormalWeb"/>
        <w:rPr>
          <w:rFonts w:ascii="Arial" w:hAnsi="Arial" w:cs="Arial"/>
          <w:color w:val="222222"/>
          <w:sz w:val="22"/>
          <w:szCs w:val="22"/>
          <w:highlight w:val="yellow"/>
        </w:rPr>
      </w:pPr>
    </w:p>
    <w:sectPr w:rsidR="0053290C" w:rsidSect="003111B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767" w:rsidRDefault="00426767" w:rsidP="004C5ED4">
      <w:pPr>
        <w:spacing w:after="0" w:line="240" w:lineRule="auto"/>
      </w:pPr>
      <w:r>
        <w:separator/>
      </w:r>
    </w:p>
  </w:endnote>
  <w:endnote w:type="continuationSeparator" w:id="0">
    <w:p w:rsidR="00426767" w:rsidRDefault="00426767" w:rsidP="004C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D4" w:rsidRDefault="004C5ED4" w:rsidP="00FB4D2A">
    <w:pPr>
      <w:pStyle w:val="Piedepgina"/>
      <w:jc w:val="right"/>
      <w:rPr>
        <w:rFonts w:ascii="Arial" w:hAnsi="Arial" w:cs="Arial"/>
        <w:sz w:val="16"/>
        <w:szCs w:val="20"/>
      </w:rPr>
    </w:pPr>
  </w:p>
  <w:tbl>
    <w:tblPr>
      <w:tblStyle w:val="Tablaconcuadrcula"/>
      <w:tblW w:w="6102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2"/>
      <w:gridCol w:w="3019"/>
      <w:gridCol w:w="3989"/>
    </w:tblGrid>
    <w:tr w:rsidR="00FB4D2A" w:rsidRPr="00FB4D2A" w:rsidTr="00FB4D2A">
      <w:tc>
        <w:tcPr>
          <w:tcW w:w="1829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1366" w:type="pct"/>
        </w:tcPr>
        <w:p w:rsidR="00FB4D2A" w:rsidRPr="00FB4D2A" w:rsidRDefault="00F90C5B" w:rsidP="00FB4D2A">
          <w:pPr>
            <w:pStyle w:val="Piedepgina"/>
            <w:jc w:val="center"/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t xml:space="preserve">K3052 - </w:t>
          </w:r>
          <w:r w:rsidR="00FB4D2A" w:rsidRPr="00FB4D2A">
            <w:rPr>
              <w:rFonts w:ascii="Arial" w:hAnsi="Arial" w:cs="Arial"/>
              <w:sz w:val="14"/>
              <w:szCs w:val="16"/>
            </w:rPr>
            <w:t>Equipo 7</w:t>
          </w:r>
        </w:p>
      </w:tc>
      <w:tc>
        <w:tcPr>
          <w:tcW w:w="1805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</w:tr>
  </w:tbl>
  <w:p w:rsidR="00FB4D2A" w:rsidRDefault="00FB4D2A" w:rsidP="00FB4D2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767" w:rsidRDefault="00426767" w:rsidP="004C5ED4">
      <w:pPr>
        <w:spacing w:after="0" w:line="240" w:lineRule="auto"/>
      </w:pPr>
      <w:r>
        <w:separator/>
      </w:r>
    </w:p>
  </w:footnote>
  <w:footnote w:type="continuationSeparator" w:id="0">
    <w:p w:rsidR="00426767" w:rsidRDefault="00426767" w:rsidP="004C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7088"/>
      <w:gridCol w:w="1984"/>
    </w:tblGrid>
    <w:tr w:rsidR="00FB4D2A" w:rsidRPr="00FB4D2A" w:rsidTr="00F90C5B">
      <w:tc>
        <w:tcPr>
          <w:tcW w:w="1702" w:type="dxa"/>
        </w:tcPr>
        <w:p w:rsidR="00FB4D2A" w:rsidRPr="00FB4D2A" w:rsidRDefault="00FB4D2A">
          <w:pPr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noProof/>
              <w:sz w:val="14"/>
              <w:lang w:eastAsia="es-AR"/>
            </w:rPr>
            <w:drawing>
              <wp:inline distT="0" distB="0" distL="0" distR="0">
                <wp:extent cx="914400" cy="447675"/>
                <wp:effectExtent l="0" t="0" r="0" b="9525"/>
                <wp:docPr id="7" name="Imagen 7" descr="u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u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F90C5B" w:rsidRDefault="00F90C5B" w:rsidP="00FB4D2A">
          <w:pPr>
            <w:jc w:val="center"/>
            <w:rPr>
              <w:rFonts w:ascii="Arial" w:hAnsi="Arial" w:cs="Arial"/>
              <w:sz w:val="14"/>
            </w:rPr>
          </w:pPr>
        </w:p>
        <w:p w:rsidR="00FB4D2A" w:rsidRPr="00F90C5B" w:rsidRDefault="00F90C5B" w:rsidP="00FB4D2A">
          <w:pPr>
            <w:jc w:val="center"/>
            <w:rPr>
              <w:rFonts w:ascii="Arial" w:hAnsi="Arial" w:cs="Arial"/>
              <w:b/>
              <w:sz w:val="18"/>
            </w:rPr>
          </w:pPr>
          <w:r w:rsidRPr="00F90C5B">
            <w:rPr>
              <w:rFonts w:ascii="Arial" w:hAnsi="Arial" w:cs="Arial"/>
              <w:b/>
              <w:sz w:val="18"/>
            </w:rPr>
            <w:t>D</w:t>
          </w:r>
          <w:r w:rsidR="00FB4D2A" w:rsidRPr="00F90C5B">
            <w:rPr>
              <w:rFonts w:ascii="Arial" w:hAnsi="Arial" w:cs="Arial"/>
              <w:b/>
              <w:sz w:val="18"/>
            </w:rPr>
            <w:t>iseño de Sistemas</w:t>
          </w:r>
        </w:p>
        <w:p w:rsidR="00FB4D2A" w:rsidRPr="00FB4D2A" w:rsidRDefault="00FB4D2A" w:rsidP="00FB4D2A">
          <w:pPr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1984" w:type="dxa"/>
        </w:tcPr>
        <w:p w:rsidR="00F90C5B" w:rsidRDefault="00F90C5B" w:rsidP="00FB4D2A">
          <w:pPr>
            <w:jc w:val="right"/>
            <w:rPr>
              <w:rFonts w:ascii="Arial" w:hAnsi="Arial" w:cs="Arial"/>
              <w:sz w:val="14"/>
            </w:rPr>
          </w:pPr>
        </w:p>
        <w:p w:rsidR="00FB4D2A" w:rsidRDefault="00FB4D2A" w:rsidP="00FB4D2A">
          <w:pPr>
            <w:jc w:val="right"/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sz w:val="14"/>
            </w:rPr>
            <w:t>Trabajo práctico anual 2018</w:t>
          </w:r>
        </w:p>
        <w:p w:rsidR="00F90C5B" w:rsidRPr="00FB4D2A" w:rsidRDefault="00F90C5B" w:rsidP="00FB4D2A">
          <w:pPr>
            <w:jc w:val="right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Entrega </w:t>
          </w:r>
          <w:r w:rsidR="001306DD">
            <w:rPr>
              <w:rFonts w:ascii="Arial" w:hAnsi="Arial" w:cs="Arial"/>
              <w:sz w:val="14"/>
            </w:rPr>
            <w:t>1</w:t>
          </w:r>
        </w:p>
      </w:tc>
    </w:tr>
  </w:tbl>
  <w:p w:rsidR="006706FD" w:rsidRDefault="006706FD" w:rsidP="00F90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114C6"/>
    <w:multiLevelType w:val="hybridMultilevel"/>
    <w:tmpl w:val="DCA8C9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91B"/>
    <w:rsid w:val="0001778C"/>
    <w:rsid w:val="00053783"/>
    <w:rsid w:val="00055EBC"/>
    <w:rsid w:val="000C1754"/>
    <w:rsid w:val="00124733"/>
    <w:rsid w:val="001306DD"/>
    <w:rsid w:val="0015233F"/>
    <w:rsid w:val="001A4305"/>
    <w:rsid w:val="001A76DC"/>
    <w:rsid w:val="001C0DAE"/>
    <w:rsid w:val="002300F7"/>
    <w:rsid w:val="003111BC"/>
    <w:rsid w:val="0033719D"/>
    <w:rsid w:val="00343CA8"/>
    <w:rsid w:val="00366301"/>
    <w:rsid w:val="00393144"/>
    <w:rsid w:val="003A0748"/>
    <w:rsid w:val="00402E2F"/>
    <w:rsid w:val="00426767"/>
    <w:rsid w:val="004B3E9F"/>
    <w:rsid w:val="004C5ED4"/>
    <w:rsid w:val="004D0F14"/>
    <w:rsid w:val="00507D23"/>
    <w:rsid w:val="00524F0F"/>
    <w:rsid w:val="0053290C"/>
    <w:rsid w:val="0058685F"/>
    <w:rsid w:val="005A680F"/>
    <w:rsid w:val="006706FD"/>
    <w:rsid w:val="00673263"/>
    <w:rsid w:val="006C4266"/>
    <w:rsid w:val="006D48CF"/>
    <w:rsid w:val="00795660"/>
    <w:rsid w:val="007B0810"/>
    <w:rsid w:val="00803D27"/>
    <w:rsid w:val="00805846"/>
    <w:rsid w:val="00834A79"/>
    <w:rsid w:val="008D3E6A"/>
    <w:rsid w:val="008F16F6"/>
    <w:rsid w:val="00902B31"/>
    <w:rsid w:val="00916F29"/>
    <w:rsid w:val="00967517"/>
    <w:rsid w:val="0097520C"/>
    <w:rsid w:val="009F3BC2"/>
    <w:rsid w:val="00A43B05"/>
    <w:rsid w:val="00A950BD"/>
    <w:rsid w:val="00AE77F6"/>
    <w:rsid w:val="00B11864"/>
    <w:rsid w:val="00C031EA"/>
    <w:rsid w:val="00C35DFB"/>
    <w:rsid w:val="00C835FC"/>
    <w:rsid w:val="00D1691B"/>
    <w:rsid w:val="00EC414A"/>
    <w:rsid w:val="00F4609F"/>
    <w:rsid w:val="00F90C5B"/>
    <w:rsid w:val="00F9269C"/>
    <w:rsid w:val="00F96093"/>
    <w:rsid w:val="00FB4D2A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6CA1D"/>
  <w15:docId w15:val="{AF4C72F8-949B-4BBC-BF52-BBB7EA3B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ED4"/>
  </w:style>
  <w:style w:type="paragraph" w:styleId="Piedepgina">
    <w:name w:val="footer"/>
    <w:basedOn w:val="Normal"/>
    <w:link w:val="Piedepgina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ED4"/>
  </w:style>
  <w:style w:type="paragraph" w:styleId="Prrafodelista">
    <w:name w:val="List Paragraph"/>
    <w:basedOn w:val="Normal"/>
    <w:uiPriority w:val="34"/>
    <w:qFormat/>
    <w:rsid w:val="00124733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Office11</dc:creator>
  <cp:keywords/>
  <dc:description/>
  <cp:lastModifiedBy>Gaston Adm</cp:lastModifiedBy>
  <cp:revision>23</cp:revision>
  <dcterms:created xsi:type="dcterms:W3CDTF">2018-04-25T13:03:00Z</dcterms:created>
  <dcterms:modified xsi:type="dcterms:W3CDTF">2018-08-22T14:46:00Z</dcterms:modified>
</cp:coreProperties>
</file>