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Gabriela Gatti Rodrigues</w:t>
      </w:r>
    </w:p>
    <w:p>
      <w:pPr>
        <w:spacing w:after="30"/>
      </w:pPr>
      <w:r>
        <w:rPr>
          <w:rFonts w:ascii="Calibri" w:cs="Calibri" w:eastAsia="Calibri" w:hAnsi="Calibri"/>
          <w:color w:val="1F4E79"/>
          <w:sz w:val="22"/>
          <w:szCs w:val="22"/>
        </w:rPr>
        <w:t xml:space="preserve">Especialista em Analytics, CRM e Customer Intelligence</w:t>
      </w:r>
    </w:p>
    <w:p>
      <w:pPr>
        <w:spacing w:after="6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São Paulo/SP  ·  +55 11 97189-0101  ·  </w:t>
      </w:r>
      <w:hyperlink w:history="1" r:id="rIdcznqipobehqz56stwfxnx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gabi.gatti.rodrigues@gmail.com</w:t>
        </w:r>
      </w:hyperlink>
      <w:r>
        <w:rPr>
          <w:rFonts w:ascii="Calibri" w:cs="Calibri" w:eastAsia="Calibri" w:hAnsi="Calibri"/>
          <w:color w:val="4A4A4A"/>
          <w:sz w:val="20"/>
          <w:szCs w:val="20"/>
        </w:rPr>
        <w:t xml:space="preserve">  ·  </w:t>
      </w:r>
      <w:hyperlink w:history="1" r:id="rId1ypeucbj7tktpvo3tv0s1">
        <w:r>
          <w:rPr>
            <w:rFonts w:ascii="Calibri" w:cs="Calibri" w:eastAsia="Calibri" w:hAnsi="Calibri"/>
            <w:color w:val="1F4E79"/>
            <w:sz w:val="20"/>
            <w:szCs w:val="20"/>
            <w:u w:val="single"/>
          </w:rPr>
          <w:t xml:space="preserve">linkedin.com/in/gabriela-gatti-rodrigues</w:t>
        </w:r>
      </w:hyperlink>
    </w:p>
    <w:p>
      <w:pPr>
        <w:pBdr>
          <w:bottom w:val="single" w:color="1F4E79" w:sz="6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4E79"/>
          <w:spacing w:val="20"/>
          <w:sz w:val="22"/>
          <w:szCs w:val="22"/>
        </w:rPr>
        <w:t xml:space="preserve">SÍNTESE DAS QUALIFICAÇÕES</w:t>
      </w:r>
    </w:p>
    <w:p>
      <w:pPr>
        <w:spacing w:after="120" w:line="260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Especialista em Analytics, CRM e Customer Intelligence com mais de 10 anos de experiência transformando dados em decisões estratégicas para empresas de tecnologia, varejo, serviços financeiros e marketplaces.</w:t>
      </w:r>
    </w:p>
    <w:p>
      <w:pPr>
        <w:spacing w:after="120" w:line="260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Construí minha trajetória conectando ciência de dados, comportamento do consumidor e estratégia de negócio para impulsionar retenção, crescimento, monetização e eficiência operacional. Ao longo da carreira, atuei em organizações como Petlove, iFood, Will Bank, 99, Pernambucanas, Banco Carrefour e MaxMilhas, desenvolvendo soluções analíticas capazes de apoiar decisões executivas e gerar impacto direto nos resultados.</w:t>
      </w:r>
    </w:p>
    <w:p>
      <w:pPr>
        <w:spacing w:after="120" w:line="260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Possuo sólida experiência na construção de modelos estatísticos, analytics preditivo, CRM Analytics, Customer Lifetime Value (CLV), segmentação, churn prediction, RFV, modelagem de comportamento e mensuração de indicadores estratégicos, sempre traduzindo grandes volumes de dados em recomendações acionáveis para as áreas de Marketing, CRM, Produto, Comercial e Finanças.</w:t>
      </w:r>
    </w:p>
    <w:p>
      <w:pPr>
        <w:spacing w:after="120" w:line="260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Minha atuação é marcada pela capacidade de conectar profundidade técnica à visão de negócio, influenciando stakeholders, simplificando análises complexas e apoiando organizações na construção de estratégias orientadas por dados.</w:t>
      </w:r>
    </w:p>
    <w:p>
      <w:pPr>
        <w:spacing w:after="120" w:line="260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Ao longo da minha carreira venho contribuindo para que Analytics deixe de ser apenas uma área de suporte e se torne um direcionador estratégico para crescimento sustentável, melhor experiência do cliente e tomada de decisão baseada em evidências.</w:t>
      </w:r>
    </w:p>
    <w:p>
      <w:pPr>
        <w:pBdr>
          <w:bottom w:val="single" w:color="1F4E79" w:sz="6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4E79"/>
          <w:spacing w:val="20"/>
          <w:sz w:val="22"/>
          <w:szCs w:val="22"/>
        </w:rPr>
        <w:t xml:space="preserve">FORMAÇÃO ACADÊMICA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Certificate in Marketing na Insper | Concluído em 2016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Bacharelado em Estatística na Universidade de São Paulo | Concluído em 2009</w:t>
      </w:r>
    </w:p>
    <w:p>
      <w:pPr>
        <w:pBdr>
          <w:bottom w:val="single" w:color="1F4E79" w:sz="6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4E79"/>
          <w:spacing w:val="20"/>
          <w:sz w:val="22"/>
          <w:szCs w:val="22"/>
        </w:rPr>
        <w:t xml:space="preserve">IDIOMAS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Inglês Avançado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Italiano Intermediário</w:t>
      </w:r>
    </w:p>
    <w:p>
      <w:pPr>
        <w:pBdr>
          <w:bottom w:val="single" w:color="1F4E79" w:sz="6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4E79"/>
          <w:spacing w:val="20"/>
          <w:sz w:val="22"/>
          <w:szCs w:val="22"/>
        </w:rPr>
        <w:t xml:space="preserve">HISTÓRICO PROFISSIONAL</w:t>
      </w:r>
    </w:p>
    <w:p>
      <w:pPr>
        <w:tabs>
          <w:tab w:val="right" w:pos="9026"/>
        </w:tabs>
        <w:spacing w:after="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Petlove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Nov/2024 – Mai/2026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4E79"/>
          <w:sz w:val="21"/>
          <w:szCs w:val="21"/>
        </w:rPr>
        <w:t xml:space="preserve">Analista de Dados Sênior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Atuação estratégica junto às áreas de CRM e Retenção, desenvolvendo modelos preditivos capazes de antecipar comportamento dos clientes e apoiar decisões voltadas à fidelização e crescimento da base.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Desenvolvimento de modelos estatísticos utilizando Generalized Additive Models (GAM) para identificar propensão de renovação do clube de descontos, permitindo segmentações mais precisas ao longo do ciclo de vida dos clientes.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Estruturação de modelos de Customer Lifetime Value (BG/NBD + Gamma-Gamma), apoiando projeções financeiras, planejamento estratégico e análises preditivas de receita.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Construção de dashboards executivos com recursos de Inteligência Artificial Generativa, permitindo que áreas de negócio realizassem análises exploratórias, identificassem causas-raiz e obtivessem insights em tempo real de forma autônoma.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Atuação próxima às áreas de negócio, traduzindo análises complexas em recomendações estratégicas para suportar decisões de CRM e experiência do cliente.</w:t>
      </w:r>
    </w:p>
    <w:p>
      <w:pPr>
        <w:tabs>
          <w:tab w:val="right" w:pos="9026"/>
        </w:tabs>
        <w:spacing w:after="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iFood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Abr/2024 – Set/2024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4E79"/>
          <w:sz w:val="21"/>
          <w:szCs w:val="21"/>
        </w:rPr>
        <w:t xml:space="preserve">Analista de BI Sênior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Desenvolvimento de soluções analíticas para suporte às operações da vertical de Maquininha, promovendo maior visibilidade sobre indicadores críticos e acelerando a tomada de decisão.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Estruturação de dashboards estratégicos utilizando ThoughtSpot e Google Sheets, centralizando indicadores operacionais acompanhados diariamente pelas áreas de negócio.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Liderança na migração de análises para ambientes mais acessíveis e colaborativos, democratizando o acesso às informações e aumentando a eficiência operacional.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Produção de análises estratégicas para diferentes stakeholders, apoiando decisões orientadas por dados em ambiente de alta velocidade e constante evolução.</w:t>
      </w:r>
    </w:p>
    <w:p>
      <w:pPr>
        <w:tabs>
          <w:tab w:val="right" w:pos="9026"/>
        </w:tabs>
        <w:spacing w:after="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Will Bank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Set/2023 – Mar/2024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4E79"/>
          <w:sz w:val="21"/>
          <w:szCs w:val="21"/>
        </w:rPr>
        <w:t xml:space="preserve">Business Analyst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Atuação junto às áreas financeiras desenvolvendo análises estratégicas para suportar decisões críticas do negócio.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Otimização de consultas SQL e processos analíticos, reduzindo tempo de processamento e ampliando a velocidade na geração de informações para a liderança.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Desenvolvimento de processos de validação e governança de dados, aumentando a confiabilidade das análises utilizadas nas decisões financeiras.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Construção de dashboards executivos e estudos analíticos voltados à investigação de indicadores relevantes para diferentes áreas da organização.</w:t>
      </w:r>
    </w:p>
    <w:p>
      <w:pPr>
        <w:tabs>
          <w:tab w:val="right" w:pos="9026"/>
        </w:tabs>
        <w:spacing w:after="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Quod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Dez/2022 – Set/2023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4E79"/>
          <w:sz w:val="21"/>
          <w:szCs w:val="21"/>
        </w:rPr>
        <w:t xml:space="preserve">Data Specialist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Atuação em projetos estratégicos relacionados à evolução da arquitetura de dados e impactos analíticos decorrentes de mudanças estruturais.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Condução de análises de impacto envolvendo cargas, processos e alterações de código, garantindo continuidade operacional e qualidade das informações.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Suporte técnico ao time de Analytics durante processos de transformação de dados, assegurando consistência e integridade das bases analíticas.</w:t>
      </w:r>
    </w:p>
    <w:p>
      <w:pPr>
        <w:tabs>
          <w:tab w:val="right" w:pos="9026"/>
        </w:tabs>
        <w:spacing w:after="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MaxMilhas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Dez/2021 – Nov/2022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4E79"/>
          <w:sz w:val="21"/>
          <w:szCs w:val="21"/>
        </w:rPr>
        <w:t xml:space="preserve">Especialista em Dados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Responsável pela validação dos dados utilizados pelo CRM para campanhas de aquisição e retenção de clientes.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Estruturação de processos de qualidade e governança de dados, reduzindo inconsistências e aumentando a confiabilidade das segmentações.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Desenvolvimento de documentação analítica e book de variáveis, acelerando consultas, análises e novos estudos realizados pelas equipes.</w:t>
      </w:r>
    </w:p>
    <w:p>
      <w:pPr>
        <w:tabs>
          <w:tab w:val="right" w:pos="9026"/>
        </w:tabs>
        <w:spacing w:after="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99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Mai/2021 – Dez/2021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4E79"/>
          <w:sz w:val="21"/>
          <w:szCs w:val="21"/>
        </w:rPr>
        <w:t xml:space="preserve">Especialista em Dados de CRM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Desenvolvimento de análises sobre jornada e ciclo de vida dos restaurantes parceiros, apoiando estratégias de retenção e crescimento.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Construção de modelos estatísticos voltados à prevenção de churn, permitindo atuação preventiva das equipes de CRM.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Automatização de processos analíticos e controles de qualidade de dados, promovendo maior eficiência operacional.</w:t>
      </w:r>
    </w:p>
    <w:p>
      <w:pPr>
        <w:tabs>
          <w:tab w:val="right" w:pos="9026"/>
        </w:tabs>
        <w:spacing w:after="0" w:before="20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Pernambucanas | Pefisa</w:t>
      </w:r>
      <w:r>
        <w:rPr>
          <w:rFonts w:ascii="Calibri" w:cs="Calibri" w:eastAsia="Calibri" w:hAnsi="Calibri"/>
          <w:color w:val="4A4A4A"/>
          <w:sz w:val="20"/>
          <w:szCs w:val="20"/>
        </w:rPr>
        <w:t xml:space="preserve">	Jul/2018 – Mai/2021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1F4E79"/>
          <w:sz w:val="21"/>
          <w:szCs w:val="21"/>
        </w:rPr>
        <w:t xml:space="preserve">Analista Sênior de Customer Intelligence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Atuação estratégica junto às áreas de CRM, Marketing e Produtos Financeiros, utilizando Analytics para apoiar decisões relacionadas à segmentação, retenção e relacionamento com clientes.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Desenvolvimento de modelos estatísticos e segmentações RFV utilizados como base para campanhas direcionadas e estratégias comerciais.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Participação em projetos consultivos voltados para produtos financeiros e seguros, construindo modelos analíticos para suporte às áreas de negócio.</w:t>
      </w:r>
    </w:p>
    <w:p>
      <w:pPr>
        <w:pStyle w:val="ListParagraph"/>
        <w:numPr>
          <w:ilvl w:val="0"/>
          <w:numId w:val="2"/>
        </w:numPr>
        <w:spacing w:after="60" w:line="25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Atuação como referência técnica da área, apoiando desenvolvimento de colaboradores, alinhamento entre stakeholders e evolução das práticas analíticas.</w:t>
      </w:r>
    </w:p>
    <w:p>
      <w:pPr>
        <w:pBdr>
          <w:bottom w:val="single" w:color="1F4E79" w:sz="6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4E79"/>
          <w:spacing w:val="20"/>
          <w:sz w:val="22"/>
          <w:szCs w:val="22"/>
        </w:rPr>
        <w:t xml:space="preserve">COMPETÊNCIAS E QUALIFICAÇÕES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Estratégia de Dados &amp; Analytics</w:t>
      </w:r>
    </w:p>
    <w:p>
      <w:pPr>
        <w:spacing w:after="60" w:line="250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Analytics Estratégico  ·  Data-Driven Decision Making  ·  Customer Analytics  ·  Business Intelligence  ·  Data Storytelling  ·  Definição e Gestão de KPIs  ·  Análises Preditivas e Prescritivas  ·  Transformação de Dados em Insights de Negócio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CRM &amp; Customer Intelligence</w:t>
      </w:r>
    </w:p>
    <w:p>
      <w:pPr>
        <w:spacing w:after="60" w:line="250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Estratégias de CRM  ·  Customer Lifecycle Management  ·  Customer Lifetime Value (CLV)  ·  Segmentação de Clientes  ·  RFV (Recência, Frequência e Valor)  ·  Churn Prediction &amp; Retenção  ·  Behavioral Analytics  ·  Personalização de Campanhas  ·  Jornada do Cliente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Ciência de Dados e Modelagem Estatística</w:t>
      </w:r>
    </w:p>
    <w:p>
      <w:pPr>
        <w:spacing w:after="60" w:line="250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Modelagem Estatística  ·  Machine Learning Aplicado ao Negócio  ·  Generalized Additive Models (GAM)  ·  BG/NBD + Gamma-Gamma  ·  Marketing Mix Modeling (MMM)  ·  Regressão Logística  ·  Clusterização  ·  Modelagem Preditiva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Business Partner &amp; Liderança de Influência</w:t>
      </w:r>
    </w:p>
    <w:p>
      <w:pPr>
        <w:spacing w:after="60" w:line="250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Interface com Stakeholders Executivos  ·  Tradução de Dados para Linguagem de Negócio  ·  Influência na Tomada de Decisão  ·  Priorização de Iniciativas Analíticas  ·  Gestão de Demandas Estratégicas  ·  Colaboração Multidisciplinar  ·  Comunicação Executiva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Business &amp; Growth</w:t>
      </w:r>
    </w:p>
    <w:p>
      <w:pPr>
        <w:spacing w:after="60" w:line="250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Estratégias de Retenção  ·  Growth Analytics  ·  Monetização de Clientes  ·  Eficiência Operacional  ·  Planejamento Estratégico  ·  Forecasting  ·  Experimentação e Testes  ·  Otimização de Performance</w:t>
      </w:r>
    </w:p>
    <w:p>
      <w:pPr>
        <w:spacing w:after="40" w:before="1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Ferramentas &amp; Tecnologias</w:t>
      </w:r>
    </w:p>
    <w:p>
      <w:pPr>
        <w:spacing w:after="60" w:line="250"/>
      </w:pPr>
      <w:r>
        <w:rPr>
          <w:rFonts w:ascii="Calibri" w:cs="Calibri" w:eastAsia="Calibri" w:hAnsi="Calibri"/>
          <w:color w:val="4A4A4A"/>
          <w:sz w:val="21"/>
          <w:szCs w:val="21"/>
        </w:rPr>
        <w:t xml:space="preserve">SQL  ·  Python  ·  R  ·  PySpark  ·  SAS  ·  BigQuery  ·  AWS Athena  ·  Google Colab  ·  Power BI  ·  Tableau  ·  Looker Studio  ·  ThoughtSpot  ·  Google Sheets Avançado  ·  Excel Avançado  ·  IA Generativa (LLMs e agentes)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znqipobehqz56stwfxnx" Type="http://schemas.openxmlformats.org/officeDocument/2006/relationships/hyperlink" Target="mailto:gabi.gatti.rodrigues@gmail.com" TargetMode="External"/><Relationship Id="rId1ypeucbj7tktpvo3tv0s1" Type="http://schemas.openxmlformats.org/officeDocument/2006/relationships/hyperlink" Target="https://www.linkedin.com/in/gabriela-gatti-rodrigues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— Gabriela Gatti Rodrigues</dc:title>
  <dc:creator>Gabriela Gatti Rodrigues</dc:creator>
  <cp:lastModifiedBy>Un-named</cp:lastModifiedBy>
  <cp:revision>1</cp:revision>
  <dcterms:created xsi:type="dcterms:W3CDTF">2026-09-09T10:24:09.289Z</dcterms:created>
  <dcterms:modified xsi:type="dcterms:W3CDTF">2026-09-09T10:24:09.297Z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