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606FF" w14:textId="6D177DF3" w:rsidR="008C1790" w:rsidRPr="007C6E78" w:rsidRDefault="003824C6" w:rsidP="008C1790">
      <w:pPr>
        <w:spacing w:line="360" w:lineRule="auto"/>
        <w:jc w:val="center"/>
        <w:rPr>
          <w:rFonts w:eastAsiaTheme="majorEastAsia"/>
          <w:b/>
          <w:sz w:val="28"/>
          <w:szCs w:val="28"/>
        </w:rPr>
      </w:pPr>
      <w:r w:rsidRPr="007C6E78">
        <w:rPr>
          <w:rFonts w:eastAsiaTheme="majorEastAsia"/>
          <w:b/>
          <w:i/>
          <w:noProof/>
          <w:sz w:val="28"/>
          <w:szCs w:val="28"/>
        </w:rPr>
        <w:drawing>
          <wp:anchor distT="0" distB="0" distL="114300" distR="114300" simplePos="0" relativeHeight="251658240" behindDoc="0" locked="0" layoutInCell="1" allowOverlap="1" wp14:anchorId="27396A79" wp14:editId="051416FE">
            <wp:simplePos x="0" y="0"/>
            <wp:positionH relativeFrom="margin">
              <wp:align>right</wp:align>
            </wp:positionH>
            <wp:positionV relativeFrom="paragraph">
              <wp:posOffset>5992</wp:posOffset>
            </wp:positionV>
            <wp:extent cx="899160" cy="990600"/>
            <wp:effectExtent l="0" t="0" r="0" b="0"/>
            <wp:wrapNone/>
            <wp:docPr id="1115092860" name="Imagen 5" descr="FI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S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9160" cy="990600"/>
                    </a:xfrm>
                    <a:prstGeom prst="rect">
                      <a:avLst/>
                    </a:prstGeom>
                    <a:noFill/>
                    <a:ln>
                      <a:noFill/>
                    </a:ln>
                  </pic:spPr>
                </pic:pic>
              </a:graphicData>
            </a:graphic>
          </wp:anchor>
        </w:drawing>
      </w:r>
      <w:r w:rsidRPr="007C6E78">
        <w:rPr>
          <w:rFonts w:eastAsiaTheme="majorEastAsia"/>
          <w:b/>
          <w:i/>
          <w:noProof/>
          <w:sz w:val="28"/>
          <w:szCs w:val="28"/>
        </w:rPr>
        <w:drawing>
          <wp:anchor distT="0" distB="0" distL="114300" distR="114300" simplePos="0" relativeHeight="251658241" behindDoc="0" locked="0" layoutInCell="1" allowOverlap="1" wp14:anchorId="51AC07CF" wp14:editId="4031F401">
            <wp:simplePos x="0" y="0"/>
            <wp:positionH relativeFrom="margin">
              <wp:align>left</wp:align>
            </wp:positionH>
            <wp:positionV relativeFrom="paragraph">
              <wp:posOffset>948</wp:posOffset>
            </wp:positionV>
            <wp:extent cx="937260" cy="937260"/>
            <wp:effectExtent l="0" t="0" r="0" b="0"/>
            <wp:wrapNone/>
            <wp:docPr id="867039716" name="Imagen 4" descr="U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T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37260" cy="937260"/>
                    </a:xfrm>
                    <a:prstGeom prst="rect">
                      <a:avLst/>
                    </a:prstGeom>
                    <a:noFill/>
                    <a:ln>
                      <a:noFill/>
                    </a:ln>
                  </pic:spPr>
                </pic:pic>
              </a:graphicData>
            </a:graphic>
          </wp:anchor>
        </w:drawing>
      </w:r>
      <w:r w:rsidR="00100D26">
        <w:rPr>
          <w:rFonts w:eastAsiaTheme="majorEastAsia"/>
          <w:b/>
          <w:i/>
          <w:sz w:val="28"/>
          <w:szCs w:val="28"/>
        </w:rPr>
        <w:t xml:space="preserve"> </w:t>
      </w:r>
      <w:r w:rsidR="000573CD" w:rsidRPr="007C6E78">
        <w:rPr>
          <w:rFonts w:eastAsiaTheme="majorEastAsia"/>
          <w:b/>
          <w:i/>
          <w:sz w:val="28"/>
          <w:szCs w:val="28"/>
        </w:rPr>
        <w:t xml:space="preserve">  </w:t>
      </w:r>
      <w:r w:rsidR="005343B1" w:rsidRPr="007C6E78">
        <w:rPr>
          <w:rFonts w:eastAsiaTheme="majorEastAsia"/>
          <w:b/>
          <w:i/>
          <w:sz w:val="28"/>
          <w:szCs w:val="28"/>
        </w:rPr>
        <w:t xml:space="preserve"> </w:t>
      </w:r>
      <w:r w:rsidR="008C1790" w:rsidRPr="007C6E78">
        <w:rPr>
          <w:rFonts w:eastAsiaTheme="majorEastAsia"/>
          <w:b/>
          <w:i/>
          <w:sz w:val="28"/>
          <w:szCs w:val="28"/>
        </w:rPr>
        <w:t>UNIVERSIDAD TECNOLÓGICA DE PANAMÁ</w:t>
      </w:r>
    </w:p>
    <w:p w14:paraId="105473F7" w14:textId="77777777" w:rsidR="00755C44" w:rsidRDefault="008C1790" w:rsidP="008C1790">
      <w:pPr>
        <w:spacing w:line="360" w:lineRule="auto"/>
        <w:jc w:val="center"/>
        <w:rPr>
          <w:rFonts w:eastAsiaTheme="majorEastAsia"/>
          <w:b/>
          <w:i/>
          <w:sz w:val="28"/>
          <w:szCs w:val="28"/>
        </w:rPr>
      </w:pPr>
      <w:r w:rsidRPr="007C6E78">
        <w:rPr>
          <w:rFonts w:eastAsiaTheme="majorEastAsia"/>
          <w:b/>
          <w:i/>
          <w:sz w:val="28"/>
          <w:szCs w:val="28"/>
        </w:rPr>
        <w:t xml:space="preserve">FACULTAD DE INGENIERÍA DE </w:t>
      </w:r>
    </w:p>
    <w:p w14:paraId="7F07206D" w14:textId="790A0450" w:rsidR="008C1790" w:rsidRPr="007C6E78" w:rsidRDefault="008C1790" w:rsidP="008C1790">
      <w:pPr>
        <w:spacing w:line="360" w:lineRule="auto"/>
        <w:jc w:val="center"/>
        <w:rPr>
          <w:rFonts w:eastAsiaTheme="majorEastAsia"/>
          <w:b/>
          <w:sz w:val="28"/>
          <w:szCs w:val="28"/>
        </w:rPr>
      </w:pPr>
      <w:r w:rsidRPr="007C6E78">
        <w:rPr>
          <w:rFonts w:eastAsiaTheme="majorEastAsia"/>
          <w:b/>
          <w:i/>
          <w:sz w:val="28"/>
          <w:szCs w:val="28"/>
        </w:rPr>
        <w:t>SISTEMAS COMPUTACIONALES</w:t>
      </w:r>
      <w:r w:rsidRPr="007C6E78">
        <w:rPr>
          <w:rFonts w:eastAsiaTheme="majorEastAsia"/>
          <w:b/>
          <w:sz w:val="28"/>
          <w:szCs w:val="28"/>
        </w:rPr>
        <w:t> </w:t>
      </w:r>
    </w:p>
    <w:p w14:paraId="3E36EF74" w14:textId="77777777" w:rsidR="003824C6" w:rsidRDefault="008C1790" w:rsidP="008C1790">
      <w:pPr>
        <w:spacing w:line="360" w:lineRule="auto"/>
        <w:jc w:val="center"/>
        <w:rPr>
          <w:rFonts w:eastAsiaTheme="majorEastAsia"/>
          <w:b/>
          <w:i/>
          <w:sz w:val="28"/>
          <w:szCs w:val="28"/>
        </w:rPr>
      </w:pPr>
      <w:r w:rsidRPr="007C6E78">
        <w:rPr>
          <w:rFonts w:eastAsiaTheme="majorEastAsia"/>
          <w:b/>
          <w:i/>
          <w:sz w:val="28"/>
          <w:szCs w:val="28"/>
        </w:rPr>
        <w:t xml:space="preserve">DEPARTAMENTO DE SISTEMAS DE </w:t>
      </w:r>
    </w:p>
    <w:p w14:paraId="2E5ECE95" w14:textId="27F5F364" w:rsidR="008C1790" w:rsidRPr="007C6E78" w:rsidRDefault="008C1790" w:rsidP="00786EC5">
      <w:pPr>
        <w:spacing w:line="360" w:lineRule="auto"/>
        <w:jc w:val="center"/>
        <w:rPr>
          <w:rFonts w:eastAsiaTheme="majorEastAsia"/>
          <w:b/>
          <w:sz w:val="28"/>
          <w:szCs w:val="28"/>
        </w:rPr>
      </w:pPr>
      <w:r w:rsidRPr="007C6E78">
        <w:rPr>
          <w:rFonts w:eastAsiaTheme="majorEastAsia"/>
          <w:b/>
          <w:i/>
          <w:sz w:val="28"/>
          <w:szCs w:val="28"/>
        </w:rPr>
        <w:t>INFORMACIÓN CONTROL Y</w:t>
      </w:r>
      <w:r w:rsidR="00786EC5" w:rsidRPr="00FE7A14">
        <w:rPr>
          <w:rFonts w:eastAsiaTheme="majorEastAsia"/>
          <w:b/>
          <w:i/>
          <w:sz w:val="28"/>
          <w:szCs w:val="28"/>
        </w:rPr>
        <w:t xml:space="preserve"> </w:t>
      </w:r>
      <w:r w:rsidRPr="007C6E78">
        <w:rPr>
          <w:rFonts w:eastAsiaTheme="majorEastAsia"/>
          <w:b/>
          <w:i/>
          <w:sz w:val="28"/>
          <w:szCs w:val="28"/>
        </w:rPr>
        <w:t>EVALUACIÓN DE RECURSOS INFORMATICOS</w:t>
      </w:r>
      <w:r w:rsidRPr="007C6E78">
        <w:rPr>
          <w:rFonts w:eastAsiaTheme="majorEastAsia"/>
          <w:b/>
          <w:sz w:val="28"/>
          <w:szCs w:val="28"/>
        </w:rPr>
        <w:t> </w:t>
      </w:r>
    </w:p>
    <w:p w14:paraId="0628028C" w14:textId="77777777" w:rsidR="008C1790" w:rsidRPr="007C6E78" w:rsidRDefault="008C1790" w:rsidP="008C1790">
      <w:pPr>
        <w:spacing w:line="360" w:lineRule="auto"/>
        <w:jc w:val="center"/>
        <w:rPr>
          <w:rFonts w:eastAsiaTheme="majorEastAsia"/>
          <w:b/>
          <w:sz w:val="28"/>
          <w:szCs w:val="28"/>
        </w:rPr>
      </w:pPr>
      <w:r w:rsidRPr="007C6E78">
        <w:rPr>
          <w:rFonts w:eastAsiaTheme="majorEastAsia"/>
          <w:b/>
          <w:sz w:val="28"/>
          <w:szCs w:val="28"/>
        </w:rPr>
        <w:t> </w:t>
      </w:r>
    </w:p>
    <w:p w14:paraId="7B10ACE2" w14:textId="77777777" w:rsidR="003E6B2B" w:rsidRDefault="008C1790" w:rsidP="008C1790">
      <w:pPr>
        <w:spacing w:line="360" w:lineRule="auto"/>
        <w:jc w:val="center"/>
        <w:rPr>
          <w:rFonts w:eastAsiaTheme="majorEastAsia"/>
          <w:b/>
          <w:sz w:val="28"/>
          <w:szCs w:val="28"/>
        </w:rPr>
      </w:pPr>
      <w:r w:rsidRPr="007C6E78">
        <w:rPr>
          <w:rFonts w:eastAsiaTheme="majorEastAsia"/>
          <w:b/>
          <w:i/>
          <w:sz w:val="28"/>
          <w:szCs w:val="28"/>
        </w:rPr>
        <w:t>Tema:</w:t>
      </w:r>
      <w:r w:rsidRPr="007C6E78">
        <w:rPr>
          <w:rFonts w:eastAsiaTheme="majorEastAsia"/>
          <w:b/>
          <w:sz w:val="28"/>
          <w:szCs w:val="28"/>
        </w:rPr>
        <w:t> </w:t>
      </w:r>
    </w:p>
    <w:p w14:paraId="0E2E56FC" w14:textId="02F1690E" w:rsidR="00CE7244" w:rsidRDefault="00CE7244" w:rsidP="008C1790">
      <w:pPr>
        <w:spacing w:line="360" w:lineRule="auto"/>
        <w:jc w:val="center"/>
        <w:rPr>
          <w:rFonts w:eastAsiaTheme="majorEastAsia"/>
          <w:b/>
          <w:sz w:val="28"/>
          <w:szCs w:val="28"/>
        </w:rPr>
      </w:pPr>
      <w:r w:rsidRPr="00CE7244">
        <w:rPr>
          <w:rFonts w:eastAsiaTheme="majorEastAsia"/>
          <w:b/>
          <w:sz w:val="28"/>
          <w:szCs w:val="28"/>
        </w:rPr>
        <w:t>Monitoreo permanente del cliente: Convergencia tecnológica entre la Ley 23 de 2015 y la Ley 81 de Protección de Datos Personales en Panamá</w:t>
      </w:r>
    </w:p>
    <w:p w14:paraId="47F67539" w14:textId="5753DE15" w:rsidR="008C1790" w:rsidRPr="007C6E78" w:rsidRDefault="003E6B2B" w:rsidP="008C1790">
      <w:pPr>
        <w:spacing w:line="360" w:lineRule="auto"/>
        <w:jc w:val="center"/>
        <w:rPr>
          <w:rFonts w:eastAsiaTheme="majorEastAsia"/>
          <w:b/>
          <w:sz w:val="28"/>
          <w:szCs w:val="28"/>
        </w:rPr>
      </w:pPr>
      <w:r w:rsidRPr="003E6B2B">
        <w:rPr>
          <w:rFonts w:eastAsiaTheme="majorEastAsia"/>
          <w:b/>
          <w:sz w:val="28"/>
          <w:szCs w:val="28"/>
        </w:rPr>
        <w:t>SAGAF (UAF)</w:t>
      </w:r>
    </w:p>
    <w:p w14:paraId="60078408" w14:textId="77777777" w:rsidR="008C1790" w:rsidRPr="007C6E78" w:rsidRDefault="008C1790" w:rsidP="008C1790">
      <w:pPr>
        <w:spacing w:line="360" w:lineRule="auto"/>
        <w:jc w:val="center"/>
        <w:rPr>
          <w:rFonts w:eastAsiaTheme="majorEastAsia"/>
          <w:b/>
          <w:sz w:val="28"/>
          <w:szCs w:val="28"/>
        </w:rPr>
      </w:pPr>
    </w:p>
    <w:p w14:paraId="3E4ACA60" w14:textId="77777777" w:rsidR="008C1790" w:rsidRPr="007C6E78" w:rsidRDefault="008C1790" w:rsidP="008C1790">
      <w:pPr>
        <w:spacing w:line="360" w:lineRule="auto"/>
        <w:jc w:val="center"/>
        <w:rPr>
          <w:rFonts w:eastAsiaTheme="majorEastAsia"/>
          <w:b/>
          <w:sz w:val="28"/>
          <w:szCs w:val="28"/>
        </w:rPr>
      </w:pPr>
      <w:r w:rsidRPr="007C6E78">
        <w:rPr>
          <w:rFonts w:eastAsiaTheme="majorEastAsia"/>
          <w:b/>
          <w:i/>
          <w:sz w:val="28"/>
          <w:szCs w:val="28"/>
        </w:rPr>
        <w:t>Carrera:</w:t>
      </w:r>
      <w:r w:rsidRPr="007C6E78">
        <w:rPr>
          <w:rFonts w:eastAsiaTheme="majorEastAsia"/>
          <w:b/>
          <w:sz w:val="28"/>
          <w:szCs w:val="28"/>
        </w:rPr>
        <w:t> </w:t>
      </w:r>
    </w:p>
    <w:p w14:paraId="5642A89B" w14:textId="77777777" w:rsidR="008C1790" w:rsidRPr="007C6E78" w:rsidRDefault="008C1790" w:rsidP="008C1790">
      <w:pPr>
        <w:spacing w:line="360" w:lineRule="auto"/>
        <w:jc w:val="center"/>
        <w:rPr>
          <w:rFonts w:eastAsiaTheme="majorEastAsia"/>
          <w:b/>
          <w:sz w:val="28"/>
          <w:szCs w:val="28"/>
        </w:rPr>
      </w:pPr>
      <w:r w:rsidRPr="007C6E78">
        <w:rPr>
          <w:rFonts w:eastAsiaTheme="majorEastAsia"/>
          <w:b/>
          <w:i/>
          <w:sz w:val="28"/>
          <w:szCs w:val="28"/>
        </w:rPr>
        <w:t>Desarrollo y Gestión de Software</w:t>
      </w:r>
      <w:r w:rsidRPr="007C6E78">
        <w:rPr>
          <w:rFonts w:eastAsiaTheme="majorEastAsia"/>
          <w:b/>
          <w:sz w:val="28"/>
          <w:szCs w:val="28"/>
        </w:rPr>
        <w:t> </w:t>
      </w:r>
    </w:p>
    <w:p w14:paraId="564B1315" w14:textId="77777777" w:rsidR="008C1790" w:rsidRPr="007C6E78" w:rsidRDefault="008C1790" w:rsidP="008C1790">
      <w:pPr>
        <w:spacing w:line="360" w:lineRule="auto"/>
        <w:jc w:val="center"/>
        <w:rPr>
          <w:rFonts w:eastAsiaTheme="majorEastAsia"/>
          <w:b/>
          <w:sz w:val="28"/>
          <w:szCs w:val="28"/>
        </w:rPr>
      </w:pPr>
      <w:r w:rsidRPr="007C6E78">
        <w:rPr>
          <w:rFonts w:eastAsiaTheme="majorEastAsia"/>
          <w:b/>
          <w:i/>
          <w:sz w:val="28"/>
          <w:szCs w:val="28"/>
        </w:rPr>
        <w:t> </w:t>
      </w:r>
      <w:r w:rsidRPr="007C6E78">
        <w:rPr>
          <w:rFonts w:eastAsiaTheme="majorEastAsia"/>
          <w:b/>
          <w:sz w:val="28"/>
          <w:szCs w:val="28"/>
        </w:rPr>
        <w:t> </w:t>
      </w:r>
    </w:p>
    <w:p w14:paraId="1927DF21" w14:textId="77777777" w:rsidR="008C1790" w:rsidRPr="007C6E78" w:rsidRDefault="008C1790" w:rsidP="008C1790">
      <w:pPr>
        <w:spacing w:line="360" w:lineRule="auto"/>
        <w:jc w:val="center"/>
        <w:rPr>
          <w:rFonts w:eastAsiaTheme="majorEastAsia"/>
          <w:b/>
          <w:sz w:val="28"/>
          <w:szCs w:val="28"/>
        </w:rPr>
      </w:pPr>
      <w:r w:rsidRPr="007C6E78">
        <w:rPr>
          <w:rFonts w:eastAsiaTheme="majorEastAsia"/>
          <w:b/>
          <w:i/>
          <w:sz w:val="28"/>
          <w:szCs w:val="28"/>
        </w:rPr>
        <w:t>Materia:</w:t>
      </w:r>
      <w:r w:rsidRPr="007C6E78">
        <w:rPr>
          <w:rFonts w:eastAsiaTheme="majorEastAsia"/>
          <w:b/>
          <w:sz w:val="28"/>
          <w:szCs w:val="28"/>
        </w:rPr>
        <w:t> </w:t>
      </w:r>
    </w:p>
    <w:p w14:paraId="29A7A7F1" w14:textId="74D30320" w:rsidR="008C1790" w:rsidRPr="007C6E78" w:rsidRDefault="008C1790" w:rsidP="008C1790">
      <w:pPr>
        <w:spacing w:line="360" w:lineRule="auto"/>
        <w:jc w:val="center"/>
        <w:rPr>
          <w:rFonts w:eastAsiaTheme="majorEastAsia"/>
          <w:b/>
          <w:sz w:val="28"/>
          <w:szCs w:val="28"/>
        </w:rPr>
      </w:pPr>
      <w:r w:rsidRPr="007C6E78">
        <w:rPr>
          <w:rFonts w:eastAsiaTheme="majorEastAsia"/>
          <w:b/>
          <w:i/>
          <w:sz w:val="28"/>
          <w:szCs w:val="28"/>
        </w:rPr>
        <w:t>Ingeniería de software Aplicada I</w:t>
      </w:r>
      <w:r w:rsidR="00171539" w:rsidRPr="007C6E78">
        <w:rPr>
          <w:rFonts w:eastAsiaTheme="majorEastAsia"/>
          <w:b/>
          <w:i/>
          <w:sz w:val="28"/>
          <w:szCs w:val="28"/>
        </w:rPr>
        <w:t>V</w:t>
      </w:r>
    </w:p>
    <w:p w14:paraId="1FE28FCF" w14:textId="77777777" w:rsidR="008C1790" w:rsidRPr="007C6E78" w:rsidRDefault="008C1790" w:rsidP="008C1790">
      <w:pPr>
        <w:spacing w:line="360" w:lineRule="auto"/>
        <w:jc w:val="center"/>
        <w:rPr>
          <w:rFonts w:eastAsiaTheme="majorEastAsia"/>
          <w:b/>
          <w:sz w:val="28"/>
          <w:szCs w:val="28"/>
        </w:rPr>
      </w:pPr>
      <w:r w:rsidRPr="007C6E78">
        <w:rPr>
          <w:rFonts w:eastAsiaTheme="majorEastAsia"/>
          <w:b/>
          <w:i/>
          <w:sz w:val="28"/>
          <w:szCs w:val="28"/>
        </w:rPr>
        <w:t>  </w:t>
      </w:r>
      <w:r w:rsidRPr="007C6E78">
        <w:rPr>
          <w:rFonts w:eastAsiaTheme="majorEastAsia"/>
          <w:b/>
          <w:sz w:val="28"/>
          <w:szCs w:val="28"/>
        </w:rPr>
        <w:t> </w:t>
      </w:r>
    </w:p>
    <w:p w14:paraId="51B3C812" w14:textId="77777777" w:rsidR="008C1790" w:rsidRPr="007C6E78" w:rsidRDefault="008C1790" w:rsidP="008C1790">
      <w:pPr>
        <w:spacing w:line="360" w:lineRule="auto"/>
        <w:jc w:val="center"/>
        <w:rPr>
          <w:rFonts w:eastAsiaTheme="majorEastAsia"/>
          <w:b/>
          <w:sz w:val="28"/>
          <w:szCs w:val="28"/>
        </w:rPr>
      </w:pPr>
      <w:r w:rsidRPr="007C6E78">
        <w:rPr>
          <w:rFonts w:eastAsiaTheme="majorEastAsia"/>
          <w:b/>
          <w:i/>
          <w:sz w:val="28"/>
          <w:szCs w:val="28"/>
        </w:rPr>
        <w:t>Integrantes: </w:t>
      </w:r>
      <w:r w:rsidRPr="007C6E78">
        <w:rPr>
          <w:rFonts w:eastAsiaTheme="majorEastAsia"/>
          <w:b/>
          <w:sz w:val="28"/>
          <w:szCs w:val="28"/>
        </w:rPr>
        <w:t> </w:t>
      </w:r>
    </w:p>
    <w:p w14:paraId="790F4C80" w14:textId="77777777" w:rsidR="008C1790" w:rsidRPr="007C6E78" w:rsidRDefault="008C1790" w:rsidP="008C1790">
      <w:pPr>
        <w:spacing w:line="360" w:lineRule="auto"/>
        <w:jc w:val="center"/>
        <w:rPr>
          <w:rFonts w:eastAsiaTheme="majorEastAsia"/>
          <w:b/>
          <w:sz w:val="28"/>
          <w:szCs w:val="28"/>
        </w:rPr>
      </w:pPr>
      <w:r w:rsidRPr="007C6E78">
        <w:rPr>
          <w:rFonts w:eastAsiaTheme="majorEastAsia"/>
          <w:b/>
          <w:i/>
          <w:sz w:val="28"/>
          <w:szCs w:val="28"/>
        </w:rPr>
        <w:t>Yini Pan 4-828-621</w:t>
      </w:r>
      <w:r w:rsidRPr="007C6E78">
        <w:rPr>
          <w:rFonts w:eastAsiaTheme="majorEastAsia"/>
          <w:b/>
          <w:sz w:val="28"/>
          <w:szCs w:val="28"/>
        </w:rPr>
        <w:t> </w:t>
      </w:r>
    </w:p>
    <w:p w14:paraId="5AF6D544" w14:textId="77777777" w:rsidR="008C1790" w:rsidRPr="007C6E78" w:rsidRDefault="008C1790" w:rsidP="008C1790">
      <w:pPr>
        <w:spacing w:line="360" w:lineRule="auto"/>
        <w:jc w:val="center"/>
        <w:rPr>
          <w:rFonts w:eastAsiaTheme="majorEastAsia"/>
          <w:b/>
          <w:sz w:val="28"/>
          <w:szCs w:val="28"/>
        </w:rPr>
      </w:pPr>
      <w:r w:rsidRPr="007C6E78">
        <w:rPr>
          <w:rFonts w:eastAsiaTheme="majorEastAsia"/>
          <w:b/>
          <w:i/>
          <w:sz w:val="28"/>
          <w:szCs w:val="28"/>
        </w:rPr>
        <w:t>Yoel Samaniego 8-1023-1507</w:t>
      </w:r>
      <w:r w:rsidRPr="007C6E78">
        <w:rPr>
          <w:rFonts w:eastAsiaTheme="majorEastAsia"/>
          <w:b/>
          <w:sz w:val="28"/>
          <w:szCs w:val="28"/>
        </w:rPr>
        <w:t> </w:t>
      </w:r>
    </w:p>
    <w:p w14:paraId="4A607AD4" w14:textId="77777777" w:rsidR="008C1790" w:rsidRPr="007C6E78" w:rsidRDefault="008C1790" w:rsidP="008C1790">
      <w:pPr>
        <w:spacing w:line="360" w:lineRule="auto"/>
        <w:jc w:val="center"/>
        <w:rPr>
          <w:rFonts w:eastAsiaTheme="majorEastAsia"/>
          <w:b/>
          <w:sz w:val="28"/>
          <w:szCs w:val="28"/>
        </w:rPr>
      </w:pPr>
      <w:r w:rsidRPr="007C6E78">
        <w:rPr>
          <w:rFonts w:eastAsiaTheme="majorEastAsia"/>
          <w:b/>
          <w:i/>
          <w:sz w:val="28"/>
          <w:szCs w:val="28"/>
        </w:rPr>
        <w:t>Eric Ruiz 8-1016-2092</w:t>
      </w:r>
      <w:r w:rsidRPr="007C6E78">
        <w:rPr>
          <w:rFonts w:eastAsiaTheme="majorEastAsia"/>
          <w:b/>
          <w:sz w:val="28"/>
          <w:szCs w:val="28"/>
        </w:rPr>
        <w:t> </w:t>
      </w:r>
    </w:p>
    <w:p w14:paraId="7254EAC8" w14:textId="77777777" w:rsidR="008C1790" w:rsidRPr="007C6E78" w:rsidRDefault="008C1790" w:rsidP="008C1790">
      <w:pPr>
        <w:spacing w:line="360" w:lineRule="auto"/>
        <w:jc w:val="center"/>
        <w:rPr>
          <w:rFonts w:eastAsiaTheme="majorEastAsia"/>
          <w:b/>
          <w:sz w:val="28"/>
          <w:szCs w:val="28"/>
        </w:rPr>
      </w:pPr>
      <w:r w:rsidRPr="007C6E78">
        <w:rPr>
          <w:rFonts w:eastAsiaTheme="majorEastAsia"/>
          <w:b/>
          <w:i/>
          <w:sz w:val="28"/>
          <w:szCs w:val="28"/>
        </w:rPr>
        <w:t>Gabriel González 8-1017-1568</w:t>
      </w:r>
      <w:r w:rsidRPr="007C6E78">
        <w:rPr>
          <w:rFonts w:eastAsiaTheme="majorEastAsia"/>
          <w:b/>
          <w:sz w:val="28"/>
          <w:szCs w:val="28"/>
        </w:rPr>
        <w:t> </w:t>
      </w:r>
    </w:p>
    <w:p w14:paraId="6674D6C1" w14:textId="77777777" w:rsidR="008C1790" w:rsidRPr="007C6E78" w:rsidRDefault="008C1790" w:rsidP="008C1790">
      <w:pPr>
        <w:spacing w:line="360" w:lineRule="auto"/>
        <w:jc w:val="center"/>
        <w:rPr>
          <w:rFonts w:eastAsiaTheme="majorEastAsia"/>
          <w:b/>
          <w:sz w:val="28"/>
          <w:szCs w:val="28"/>
        </w:rPr>
      </w:pPr>
      <w:r w:rsidRPr="007C6E78">
        <w:rPr>
          <w:rFonts w:eastAsiaTheme="majorEastAsia"/>
          <w:b/>
          <w:sz w:val="28"/>
          <w:szCs w:val="28"/>
        </w:rPr>
        <w:t> </w:t>
      </w:r>
    </w:p>
    <w:p w14:paraId="2B5F8753" w14:textId="77777777" w:rsidR="008C1790" w:rsidRPr="007C6E78" w:rsidRDefault="008C1790" w:rsidP="008C1790">
      <w:pPr>
        <w:spacing w:line="360" w:lineRule="auto"/>
        <w:jc w:val="center"/>
        <w:rPr>
          <w:rFonts w:eastAsiaTheme="majorEastAsia"/>
          <w:b/>
          <w:sz w:val="28"/>
          <w:szCs w:val="28"/>
        </w:rPr>
      </w:pPr>
      <w:r w:rsidRPr="007C6E78">
        <w:rPr>
          <w:rFonts w:eastAsiaTheme="majorEastAsia"/>
          <w:b/>
          <w:i/>
          <w:sz w:val="28"/>
          <w:szCs w:val="28"/>
        </w:rPr>
        <w:t>Facilitador:</w:t>
      </w:r>
      <w:r w:rsidRPr="007C6E78">
        <w:rPr>
          <w:rFonts w:eastAsiaTheme="majorEastAsia"/>
          <w:b/>
          <w:sz w:val="28"/>
          <w:szCs w:val="28"/>
        </w:rPr>
        <w:t> </w:t>
      </w:r>
    </w:p>
    <w:p w14:paraId="0AD7537F" w14:textId="3EE198E2" w:rsidR="008C1790" w:rsidRPr="007C6E78" w:rsidRDefault="00D71FED" w:rsidP="008C1790">
      <w:pPr>
        <w:spacing w:line="360" w:lineRule="auto"/>
        <w:jc w:val="center"/>
        <w:rPr>
          <w:rFonts w:eastAsiaTheme="majorEastAsia"/>
          <w:b/>
          <w:sz w:val="28"/>
          <w:szCs w:val="28"/>
        </w:rPr>
      </w:pPr>
      <w:r w:rsidRPr="007C6E78">
        <w:rPr>
          <w:rFonts w:eastAsiaTheme="majorEastAsia"/>
          <w:b/>
          <w:i/>
          <w:sz w:val="28"/>
          <w:szCs w:val="28"/>
        </w:rPr>
        <w:t>María</w:t>
      </w:r>
      <w:r w:rsidR="00171539" w:rsidRPr="007C6E78">
        <w:rPr>
          <w:rFonts w:eastAsiaTheme="majorEastAsia"/>
          <w:b/>
          <w:i/>
          <w:sz w:val="28"/>
          <w:szCs w:val="28"/>
        </w:rPr>
        <w:t xml:space="preserve"> </w:t>
      </w:r>
      <w:r w:rsidRPr="007C6E78">
        <w:rPr>
          <w:rFonts w:eastAsiaTheme="majorEastAsia"/>
          <w:b/>
          <w:i/>
          <w:sz w:val="28"/>
          <w:szCs w:val="28"/>
        </w:rPr>
        <w:t>Félix</w:t>
      </w:r>
      <w:r w:rsidR="00171539" w:rsidRPr="007C6E78">
        <w:rPr>
          <w:rFonts w:eastAsiaTheme="majorEastAsia"/>
          <w:b/>
          <w:i/>
          <w:sz w:val="28"/>
          <w:szCs w:val="28"/>
        </w:rPr>
        <w:t xml:space="preserve"> Mosquera</w:t>
      </w:r>
    </w:p>
    <w:p w14:paraId="01AAE889" w14:textId="77777777" w:rsidR="008C1790" w:rsidRPr="007C6E78" w:rsidRDefault="008C1790" w:rsidP="008C1790">
      <w:pPr>
        <w:spacing w:line="360" w:lineRule="auto"/>
        <w:jc w:val="center"/>
        <w:rPr>
          <w:rFonts w:eastAsiaTheme="majorEastAsia"/>
          <w:b/>
          <w:sz w:val="28"/>
          <w:szCs w:val="28"/>
        </w:rPr>
      </w:pPr>
      <w:r w:rsidRPr="007C6E78">
        <w:rPr>
          <w:rFonts w:eastAsiaTheme="majorEastAsia"/>
          <w:b/>
          <w:i/>
          <w:sz w:val="28"/>
          <w:szCs w:val="28"/>
        </w:rPr>
        <w:t> </w:t>
      </w:r>
      <w:r w:rsidRPr="007C6E78">
        <w:rPr>
          <w:rFonts w:eastAsiaTheme="majorEastAsia"/>
          <w:b/>
          <w:sz w:val="28"/>
          <w:szCs w:val="28"/>
        </w:rPr>
        <w:t> </w:t>
      </w:r>
    </w:p>
    <w:p w14:paraId="14A7887E" w14:textId="27D3189A" w:rsidR="008C1790" w:rsidRPr="007C6E78" w:rsidRDefault="008C1790" w:rsidP="008C1790">
      <w:pPr>
        <w:spacing w:line="360" w:lineRule="auto"/>
        <w:jc w:val="center"/>
        <w:rPr>
          <w:rFonts w:eastAsiaTheme="majorEastAsia"/>
          <w:b/>
          <w:sz w:val="28"/>
          <w:szCs w:val="28"/>
        </w:rPr>
      </w:pPr>
      <w:r w:rsidRPr="007C6E78">
        <w:rPr>
          <w:rFonts w:eastAsiaTheme="majorEastAsia"/>
          <w:b/>
          <w:i/>
          <w:sz w:val="28"/>
          <w:szCs w:val="28"/>
        </w:rPr>
        <w:t>Grupo: 1GS</w:t>
      </w:r>
      <w:r w:rsidR="00171539" w:rsidRPr="007C6E78">
        <w:rPr>
          <w:rFonts w:eastAsiaTheme="majorEastAsia"/>
          <w:b/>
          <w:i/>
          <w:sz w:val="28"/>
          <w:szCs w:val="28"/>
        </w:rPr>
        <w:t>241</w:t>
      </w:r>
    </w:p>
    <w:p w14:paraId="7A2C1081" w14:textId="77777777" w:rsidR="008C1790" w:rsidRPr="007C6E78" w:rsidRDefault="008C1790" w:rsidP="008C1790">
      <w:pPr>
        <w:spacing w:line="360" w:lineRule="auto"/>
        <w:jc w:val="center"/>
        <w:rPr>
          <w:rFonts w:eastAsiaTheme="majorEastAsia"/>
          <w:b/>
          <w:sz w:val="28"/>
          <w:szCs w:val="28"/>
        </w:rPr>
      </w:pPr>
      <w:r w:rsidRPr="007C6E78">
        <w:rPr>
          <w:rFonts w:eastAsiaTheme="majorEastAsia"/>
          <w:b/>
          <w:i/>
          <w:sz w:val="28"/>
          <w:szCs w:val="28"/>
        </w:rPr>
        <w:t> </w:t>
      </w:r>
      <w:r w:rsidRPr="007C6E78">
        <w:rPr>
          <w:rFonts w:eastAsiaTheme="majorEastAsia"/>
          <w:b/>
          <w:sz w:val="28"/>
          <w:szCs w:val="28"/>
        </w:rPr>
        <w:t> </w:t>
      </w:r>
    </w:p>
    <w:p w14:paraId="6A4F0FA2" w14:textId="5F7A3761" w:rsidR="007F2094" w:rsidRPr="003E6B2B" w:rsidRDefault="008C1790" w:rsidP="003E6B2B">
      <w:pPr>
        <w:spacing w:line="360" w:lineRule="auto"/>
        <w:jc w:val="center"/>
        <w:rPr>
          <w:rFonts w:eastAsiaTheme="majorEastAsia"/>
          <w:b/>
          <w:sz w:val="28"/>
          <w:szCs w:val="28"/>
        </w:rPr>
      </w:pPr>
      <w:r w:rsidRPr="007C6E78">
        <w:rPr>
          <w:rFonts w:eastAsiaTheme="majorEastAsia"/>
          <w:b/>
          <w:i/>
          <w:sz w:val="28"/>
          <w:szCs w:val="28"/>
        </w:rPr>
        <w:t>202</w:t>
      </w:r>
      <w:r w:rsidR="00DF0CAF" w:rsidRPr="007C6E78">
        <w:rPr>
          <w:rFonts w:eastAsiaTheme="majorEastAsia"/>
          <w:b/>
          <w:i/>
          <w:sz w:val="28"/>
          <w:szCs w:val="28"/>
        </w:rPr>
        <w:t>6</w:t>
      </w:r>
    </w:p>
    <w:p w14:paraId="5ECF686E" w14:textId="32B6C740" w:rsidR="00A56D96" w:rsidRPr="003E6B2B" w:rsidRDefault="008C1790" w:rsidP="002A7F40">
      <w:pPr>
        <w:jc w:val="center"/>
        <w:rPr>
          <w:b/>
          <w:sz w:val="32"/>
          <w:szCs w:val="32"/>
        </w:rPr>
      </w:pPr>
      <w:r w:rsidRPr="003E6B2B">
        <w:rPr>
          <w:b/>
          <w:sz w:val="32"/>
          <w:szCs w:val="32"/>
        </w:rPr>
        <w:lastRenderedPageBreak/>
        <w:t>Índice</w:t>
      </w:r>
      <w:r w:rsidR="00253F7C" w:rsidRPr="003E6B2B">
        <w:rPr>
          <w:b/>
          <w:sz w:val="32"/>
          <w:szCs w:val="32"/>
        </w:rPr>
        <w:t xml:space="preserve"> de contenido</w:t>
      </w:r>
    </w:p>
    <w:sdt>
      <w:sdtPr>
        <w:rPr>
          <w:rFonts w:ascii="Times New Roman" w:eastAsia="Times New Roman" w:hAnsi="Times New Roman" w:cs="Times New Roman"/>
          <w:color w:val="auto"/>
          <w:sz w:val="22"/>
          <w:szCs w:val="28"/>
          <w:lang w:val="es-ES" w:eastAsia="es-ES"/>
        </w:rPr>
        <w:id w:val="-1445448828"/>
        <w:docPartObj>
          <w:docPartGallery w:val="Table of Contents"/>
          <w:docPartUnique/>
        </w:docPartObj>
      </w:sdtPr>
      <w:sdtEndPr>
        <w:rPr>
          <w:b/>
          <w:bCs/>
          <w:szCs w:val="22"/>
        </w:rPr>
      </w:sdtEndPr>
      <w:sdtContent>
        <w:p w14:paraId="243F359D" w14:textId="7552E9D5" w:rsidR="00A56D96" w:rsidRPr="00F32AAA" w:rsidRDefault="00A56D96" w:rsidP="002A7F40">
          <w:pPr>
            <w:pStyle w:val="TtuloTDC"/>
            <w:rPr>
              <w:rFonts w:ascii="Times New Roman" w:hAnsi="Times New Roman" w:cs="Times New Roman"/>
              <w:color w:val="auto"/>
              <w:sz w:val="36"/>
              <w:szCs w:val="36"/>
            </w:rPr>
          </w:pPr>
        </w:p>
        <w:p w14:paraId="1292C73B" w14:textId="1B76D5B1" w:rsidR="002B3DD0" w:rsidRDefault="00A56D96">
          <w:pPr>
            <w:pStyle w:val="TDC2"/>
            <w:tabs>
              <w:tab w:val="right" w:leader="dot" w:pos="10790"/>
            </w:tabs>
            <w:rPr>
              <w:rFonts w:asciiTheme="minorHAnsi" w:eastAsiaTheme="minorEastAsia" w:hAnsiTheme="minorHAnsi" w:cstheme="minorBidi"/>
              <w:noProof/>
              <w:kern w:val="2"/>
              <w:sz w:val="24"/>
              <w:lang w:val="es-PA" w:eastAsia="es-PA"/>
              <w14:ligatures w14:val="standardContextual"/>
            </w:rPr>
          </w:pPr>
          <w:r w:rsidRPr="00F32AAA">
            <w:rPr>
              <w:sz w:val="22"/>
              <w:szCs w:val="28"/>
            </w:rPr>
            <w:fldChar w:fldCharType="begin"/>
          </w:r>
          <w:r w:rsidRPr="00F32AAA">
            <w:rPr>
              <w:sz w:val="22"/>
              <w:szCs w:val="28"/>
            </w:rPr>
            <w:instrText xml:space="preserve"> TOC \o "1-3" \h \z \u </w:instrText>
          </w:r>
          <w:r w:rsidRPr="00F32AAA">
            <w:rPr>
              <w:sz w:val="22"/>
              <w:szCs w:val="28"/>
            </w:rPr>
            <w:fldChar w:fldCharType="separate"/>
          </w:r>
          <w:hyperlink w:anchor="_Toc229615029" w:history="1">
            <w:r w:rsidR="002B3DD0" w:rsidRPr="004960DE">
              <w:rPr>
                <w:rStyle w:val="Hipervnculo"/>
                <w:noProof/>
              </w:rPr>
              <w:t>I. Investigación del Tema</w:t>
            </w:r>
            <w:r w:rsidR="002B3DD0">
              <w:rPr>
                <w:noProof/>
                <w:webHidden/>
              </w:rPr>
              <w:tab/>
            </w:r>
            <w:r w:rsidR="002B3DD0">
              <w:rPr>
                <w:noProof/>
                <w:webHidden/>
              </w:rPr>
              <w:fldChar w:fldCharType="begin"/>
            </w:r>
            <w:r w:rsidR="002B3DD0">
              <w:rPr>
                <w:noProof/>
                <w:webHidden/>
              </w:rPr>
              <w:instrText xml:space="preserve"> PAGEREF _Toc229615029 \h </w:instrText>
            </w:r>
            <w:r w:rsidR="002B3DD0">
              <w:rPr>
                <w:noProof/>
                <w:webHidden/>
              </w:rPr>
            </w:r>
            <w:r w:rsidR="002B3DD0">
              <w:rPr>
                <w:noProof/>
                <w:webHidden/>
              </w:rPr>
              <w:fldChar w:fldCharType="separate"/>
            </w:r>
            <w:r w:rsidR="002B3DD0">
              <w:rPr>
                <w:noProof/>
                <w:webHidden/>
              </w:rPr>
              <w:t>1</w:t>
            </w:r>
            <w:r w:rsidR="002B3DD0">
              <w:rPr>
                <w:noProof/>
                <w:webHidden/>
              </w:rPr>
              <w:fldChar w:fldCharType="end"/>
            </w:r>
          </w:hyperlink>
        </w:p>
        <w:p w14:paraId="23F1EF16" w14:textId="0584E6E5" w:rsidR="002B3DD0" w:rsidRDefault="002B3DD0">
          <w:pPr>
            <w:pStyle w:val="TDC3"/>
            <w:tabs>
              <w:tab w:val="left" w:pos="960"/>
              <w:tab w:val="right" w:leader="dot" w:pos="10790"/>
            </w:tabs>
            <w:rPr>
              <w:rFonts w:asciiTheme="minorHAnsi" w:eastAsiaTheme="minorEastAsia" w:hAnsiTheme="minorHAnsi" w:cstheme="minorBidi"/>
              <w:noProof/>
              <w:kern w:val="2"/>
              <w:sz w:val="24"/>
              <w:lang w:val="es-PA" w:eastAsia="es-PA"/>
              <w14:ligatures w14:val="standardContextual"/>
            </w:rPr>
          </w:pPr>
          <w:hyperlink w:anchor="_Toc229615030" w:history="1">
            <w:r w:rsidRPr="004960DE">
              <w:rPr>
                <w:rStyle w:val="Hipervnculo"/>
                <w:bCs/>
                <w:noProof/>
                <w:lang w:val="en-US"/>
              </w:rPr>
              <w:t>1.1</w:t>
            </w:r>
            <w:r>
              <w:rPr>
                <w:rFonts w:asciiTheme="minorHAnsi" w:eastAsiaTheme="minorEastAsia" w:hAnsiTheme="minorHAnsi" w:cstheme="minorBidi"/>
                <w:noProof/>
                <w:kern w:val="2"/>
                <w:sz w:val="24"/>
                <w:lang w:val="es-PA" w:eastAsia="es-PA"/>
                <w14:ligatures w14:val="standardContextual"/>
              </w:rPr>
              <w:tab/>
            </w:r>
            <w:r w:rsidRPr="004960DE">
              <w:rPr>
                <w:rStyle w:val="Hipervnculo"/>
                <w:noProof/>
                <w:lang w:val="en-US"/>
              </w:rPr>
              <w:t>Problemática</w:t>
            </w:r>
            <w:r>
              <w:rPr>
                <w:noProof/>
                <w:webHidden/>
              </w:rPr>
              <w:tab/>
            </w:r>
            <w:r>
              <w:rPr>
                <w:noProof/>
                <w:webHidden/>
              </w:rPr>
              <w:fldChar w:fldCharType="begin"/>
            </w:r>
            <w:r>
              <w:rPr>
                <w:noProof/>
                <w:webHidden/>
              </w:rPr>
              <w:instrText xml:space="preserve"> PAGEREF _Toc229615030 \h </w:instrText>
            </w:r>
            <w:r>
              <w:rPr>
                <w:noProof/>
                <w:webHidden/>
              </w:rPr>
            </w:r>
            <w:r>
              <w:rPr>
                <w:noProof/>
                <w:webHidden/>
              </w:rPr>
              <w:fldChar w:fldCharType="separate"/>
            </w:r>
            <w:r>
              <w:rPr>
                <w:noProof/>
                <w:webHidden/>
              </w:rPr>
              <w:t>1</w:t>
            </w:r>
            <w:r>
              <w:rPr>
                <w:noProof/>
                <w:webHidden/>
              </w:rPr>
              <w:fldChar w:fldCharType="end"/>
            </w:r>
          </w:hyperlink>
        </w:p>
        <w:p w14:paraId="136DF1DE" w14:textId="0252C34C" w:rsidR="002B3DD0" w:rsidRDefault="002B3DD0">
          <w:pPr>
            <w:pStyle w:val="TDC3"/>
            <w:tabs>
              <w:tab w:val="left" w:pos="960"/>
              <w:tab w:val="right" w:leader="dot" w:pos="10790"/>
            </w:tabs>
            <w:rPr>
              <w:rFonts w:asciiTheme="minorHAnsi" w:eastAsiaTheme="minorEastAsia" w:hAnsiTheme="minorHAnsi" w:cstheme="minorBidi"/>
              <w:noProof/>
              <w:kern w:val="2"/>
              <w:sz w:val="24"/>
              <w:lang w:val="es-PA" w:eastAsia="es-PA"/>
              <w14:ligatures w14:val="standardContextual"/>
            </w:rPr>
          </w:pPr>
          <w:hyperlink w:anchor="_Toc229615031" w:history="1">
            <w:r w:rsidRPr="004960DE">
              <w:rPr>
                <w:rStyle w:val="Hipervnculo"/>
                <w:noProof/>
              </w:rPr>
              <w:t>1.2</w:t>
            </w:r>
            <w:r>
              <w:rPr>
                <w:rFonts w:asciiTheme="minorHAnsi" w:eastAsiaTheme="minorEastAsia" w:hAnsiTheme="minorHAnsi" w:cstheme="minorBidi"/>
                <w:noProof/>
                <w:kern w:val="2"/>
                <w:sz w:val="24"/>
                <w:lang w:val="es-PA" w:eastAsia="es-PA"/>
                <w14:ligatures w14:val="standardContextual"/>
              </w:rPr>
              <w:tab/>
            </w:r>
            <w:r w:rsidRPr="004960DE">
              <w:rPr>
                <w:rStyle w:val="Hipervnculo"/>
                <w:noProof/>
              </w:rPr>
              <w:t>Propuesta de solución</w:t>
            </w:r>
            <w:r>
              <w:rPr>
                <w:noProof/>
                <w:webHidden/>
              </w:rPr>
              <w:tab/>
            </w:r>
            <w:r>
              <w:rPr>
                <w:noProof/>
                <w:webHidden/>
              </w:rPr>
              <w:fldChar w:fldCharType="begin"/>
            </w:r>
            <w:r>
              <w:rPr>
                <w:noProof/>
                <w:webHidden/>
              </w:rPr>
              <w:instrText xml:space="preserve"> PAGEREF _Toc229615031 \h </w:instrText>
            </w:r>
            <w:r>
              <w:rPr>
                <w:noProof/>
                <w:webHidden/>
              </w:rPr>
            </w:r>
            <w:r>
              <w:rPr>
                <w:noProof/>
                <w:webHidden/>
              </w:rPr>
              <w:fldChar w:fldCharType="separate"/>
            </w:r>
            <w:r>
              <w:rPr>
                <w:noProof/>
                <w:webHidden/>
              </w:rPr>
              <w:t>1</w:t>
            </w:r>
            <w:r>
              <w:rPr>
                <w:noProof/>
                <w:webHidden/>
              </w:rPr>
              <w:fldChar w:fldCharType="end"/>
            </w:r>
          </w:hyperlink>
        </w:p>
        <w:p w14:paraId="7BE48113" w14:textId="716E852E" w:rsidR="002B3DD0" w:rsidRDefault="002B3DD0">
          <w:pPr>
            <w:pStyle w:val="TDC3"/>
            <w:tabs>
              <w:tab w:val="left" w:pos="960"/>
              <w:tab w:val="right" w:leader="dot" w:pos="10790"/>
            </w:tabs>
            <w:rPr>
              <w:rFonts w:asciiTheme="minorHAnsi" w:eastAsiaTheme="minorEastAsia" w:hAnsiTheme="minorHAnsi" w:cstheme="minorBidi"/>
              <w:noProof/>
              <w:kern w:val="2"/>
              <w:sz w:val="24"/>
              <w:lang w:val="es-PA" w:eastAsia="es-PA"/>
              <w14:ligatures w14:val="standardContextual"/>
            </w:rPr>
          </w:pPr>
          <w:hyperlink w:anchor="_Toc229615032" w:history="1">
            <w:r w:rsidRPr="004960DE">
              <w:rPr>
                <w:rStyle w:val="Hipervnculo"/>
                <w:noProof/>
              </w:rPr>
              <w:t>1.3</w:t>
            </w:r>
            <w:r>
              <w:rPr>
                <w:rFonts w:asciiTheme="minorHAnsi" w:eastAsiaTheme="minorEastAsia" w:hAnsiTheme="minorHAnsi" w:cstheme="minorBidi"/>
                <w:noProof/>
                <w:kern w:val="2"/>
                <w:sz w:val="24"/>
                <w:lang w:val="es-PA" w:eastAsia="es-PA"/>
                <w14:ligatures w14:val="standardContextual"/>
              </w:rPr>
              <w:tab/>
            </w:r>
            <w:r w:rsidRPr="004960DE">
              <w:rPr>
                <w:rStyle w:val="Hipervnculo"/>
                <w:noProof/>
              </w:rPr>
              <w:t>Marco Teórico Referencial</w:t>
            </w:r>
            <w:r>
              <w:rPr>
                <w:noProof/>
                <w:webHidden/>
              </w:rPr>
              <w:tab/>
            </w:r>
            <w:r>
              <w:rPr>
                <w:noProof/>
                <w:webHidden/>
              </w:rPr>
              <w:fldChar w:fldCharType="begin"/>
            </w:r>
            <w:r>
              <w:rPr>
                <w:noProof/>
                <w:webHidden/>
              </w:rPr>
              <w:instrText xml:space="preserve"> PAGEREF _Toc229615032 \h </w:instrText>
            </w:r>
            <w:r>
              <w:rPr>
                <w:noProof/>
                <w:webHidden/>
              </w:rPr>
            </w:r>
            <w:r>
              <w:rPr>
                <w:noProof/>
                <w:webHidden/>
              </w:rPr>
              <w:fldChar w:fldCharType="separate"/>
            </w:r>
            <w:r>
              <w:rPr>
                <w:noProof/>
                <w:webHidden/>
              </w:rPr>
              <w:t>1</w:t>
            </w:r>
            <w:r>
              <w:rPr>
                <w:noProof/>
                <w:webHidden/>
              </w:rPr>
              <w:fldChar w:fldCharType="end"/>
            </w:r>
          </w:hyperlink>
        </w:p>
        <w:p w14:paraId="0838B549" w14:textId="45ACA109" w:rsidR="002B3DD0" w:rsidRDefault="002B3DD0">
          <w:pPr>
            <w:pStyle w:val="TDC2"/>
            <w:tabs>
              <w:tab w:val="right" w:leader="dot" w:pos="10790"/>
            </w:tabs>
            <w:rPr>
              <w:rFonts w:asciiTheme="minorHAnsi" w:eastAsiaTheme="minorEastAsia" w:hAnsiTheme="minorHAnsi" w:cstheme="minorBidi"/>
              <w:noProof/>
              <w:kern w:val="2"/>
              <w:sz w:val="24"/>
              <w:lang w:val="es-PA" w:eastAsia="es-PA"/>
              <w14:ligatures w14:val="standardContextual"/>
            </w:rPr>
          </w:pPr>
          <w:hyperlink w:anchor="_Toc229615033" w:history="1">
            <w:r w:rsidRPr="004960DE">
              <w:rPr>
                <w:rStyle w:val="Hipervnculo"/>
                <w:noProof/>
              </w:rPr>
              <w:t>II.  Diseño del Formulario</w:t>
            </w:r>
            <w:r>
              <w:rPr>
                <w:noProof/>
                <w:webHidden/>
              </w:rPr>
              <w:tab/>
            </w:r>
            <w:r>
              <w:rPr>
                <w:noProof/>
                <w:webHidden/>
              </w:rPr>
              <w:fldChar w:fldCharType="begin"/>
            </w:r>
            <w:r>
              <w:rPr>
                <w:noProof/>
                <w:webHidden/>
              </w:rPr>
              <w:instrText xml:space="preserve"> PAGEREF _Toc229615033 \h </w:instrText>
            </w:r>
            <w:r>
              <w:rPr>
                <w:noProof/>
                <w:webHidden/>
              </w:rPr>
            </w:r>
            <w:r>
              <w:rPr>
                <w:noProof/>
                <w:webHidden/>
              </w:rPr>
              <w:fldChar w:fldCharType="separate"/>
            </w:r>
            <w:r>
              <w:rPr>
                <w:noProof/>
                <w:webHidden/>
              </w:rPr>
              <w:t>2</w:t>
            </w:r>
            <w:r>
              <w:rPr>
                <w:noProof/>
                <w:webHidden/>
              </w:rPr>
              <w:fldChar w:fldCharType="end"/>
            </w:r>
          </w:hyperlink>
        </w:p>
        <w:p w14:paraId="028F5CE8" w14:textId="5357FB24" w:rsidR="002B3DD0" w:rsidRDefault="002B3DD0">
          <w:pPr>
            <w:pStyle w:val="TDC3"/>
            <w:tabs>
              <w:tab w:val="right" w:leader="dot" w:pos="10790"/>
            </w:tabs>
            <w:rPr>
              <w:rFonts w:asciiTheme="minorHAnsi" w:eastAsiaTheme="minorEastAsia" w:hAnsiTheme="minorHAnsi" w:cstheme="minorBidi"/>
              <w:noProof/>
              <w:kern w:val="2"/>
              <w:sz w:val="24"/>
              <w:lang w:val="es-PA" w:eastAsia="es-PA"/>
              <w14:ligatures w14:val="standardContextual"/>
            </w:rPr>
          </w:pPr>
          <w:hyperlink w:anchor="_Toc229615034" w:history="1">
            <w:r w:rsidRPr="004960DE">
              <w:rPr>
                <w:rStyle w:val="Hipervnculo"/>
                <w:noProof/>
              </w:rPr>
              <w:t>2.1. Descripción del formulario</w:t>
            </w:r>
            <w:r>
              <w:rPr>
                <w:noProof/>
                <w:webHidden/>
              </w:rPr>
              <w:tab/>
            </w:r>
            <w:r>
              <w:rPr>
                <w:noProof/>
                <w:webHidden/>
              </w:rPr>
              <w:fldChar w:fldCharType="begin"/>
            </w:r>
            <w:r>
              <w:rPr>
                <w:noProof/>
                <w:webHidden/>
              </w:rPr>
              <w:instrText xml:space="preserve"> PAGEREF _Toc229615034 \h </w:instrText>
            </w:r>
            <w:r>
              <w:rPr>
                <w:noProof/>
                <w:webHidden/>
              </w:rPr>
            </w:r>
            <w:r>
              <w:rPr>
                <w:noProof/>
                <w:webHidden/>
              </w:rPr>
              <w:fldChar w:fldCharType="separate"/>
            </w:r>
            <w:r>
              <w:rPr>
                <w:noProof/>
                <w:webHidden/>
              </w:rPr>
              <w:t>2</w:t>
            </w:r>
            <w:r>
              <w:rPr>
                <w:noProof/>
                <w:webHidden/>
              </w:rPr>
              <w:fldChar w:fldCharType="end"/>
            </w:r>
          </w:hyperlink>
        </w:p>
        <w:p w14:paraId="50EBEA46" w14:textId="521C62E0" w:rsidR="002B3DD0" w:rsidRDefault="002B3DD0">
          <w:pPr>
            <w:pStyle w:val="TDC3"/>
            <w:tabs>
              <w:tab w:val="right" w:leader="dot" w:pos="10790"/>
            </w:tabs>
            <w:rPr>
              <w:rFonts w:asciiTheme="minorHAnsi" w:eastAsiaTheme="minorEastAsia" w:hAnsiTheme="minorHAnsi" w:cstheme="minorBidi"/>
              <w:noProof/>
              <w:kern w:val="2"/>
              <w:sz w:val="24"/>
              <w:lang w:val="es-PA" w:eastAsia="es-PA"/>
              <w14:ligatures w14:val="standardContextual"/>
            </w:rPr>
          </w:pPr>
          <w:hyperlink w:anchor="_Toc229615035" w:history="1">
            <w:r w:rsidRPr="004960DE">
              <w:rPr>
                <w:rStyle w:val="Hipervnculo"/>
                <w:noProof/>
              </w:rPr>
              <w:t>2.2. Diseño visual del formulario</w:t>
            </w:r>
            <w:r>
              <w:rPr>
                <w:noProof/>
                <w:webHidden/>
              </w:rPr>
              <w:tab/>
            </w:r>
            <w:r>
              <w:rPr>
                <w:noProof/>
                <w:webHidden/>
              </w:rPr>
              <w:fldChar w:fldCharType="begin"/>
            </w:r>
            <w:r>
              <w:rPr>
                <w:noProof/>
                <w:webHidden/>
              </w:rPr>
              <w:instrText xml:space="preserve"> PAGEREF _Toc229615035 \h </w:instrText>
            </w:r>
            <w:r>
              <w:rPr>
                <w:noProof/>
                <w:webHidden/>
              </w:rPr>
            </w:r>
            <w:r>
              <w:rPr>
                <w:noProof/>
                <w:webHidden/>
              </w:rPr>
              <w:fldChar w:fldCharType="separate"/>
            </w:r>
            <w:r>
              <w:rPr>
                <w:noProof/>
                <w:webHidden/>
              </w:rPr>
              <w:t>2</w:t>
            </w:r>
            <w:r>
              <w:rPr>
                <w:noProof/>
                <w:webHidden/>
              </w:rPr>
              <w:fldChar w:fldCharType="end"/>
            </w:r>
          </w:hyperlink>
        </w:p>
        <w:p w14:paraId="05876FE7" w14:textId="6A0C59ED" w:rsidR="002B3DD0" w:rsidRDefault="002B3DD0">
          <w:pPr>
            <w:pStyle w:val="TDC3"/>
            <w:tabs>
              <w:tab w:val="right" w:leader="dot" w:pos="10790"/>
            </w:tabs>
            <w:rPr>
              <w:rFonts w:asciiTheme="minorHAnsi" w:eastAsiaTheme="minorEastAsia" w:hAnsiTheme="minorHAnsi" w:cstheme="minorBidi"/>
              <w:noProof/>
              <w:kern w:val="2"/>
              <w:sz w:val="24"/>
              <w:lang w:val="es-PA" w:eastAsia="es-PA"/>
              <w14:ligatures w14:val="standardContextual"/>
            </w:rPr>
          </w:pPr>
          <w:hyperlink w:anchor="_Toc229615036" w:history="1">
            <w:r w:rsidRPr="004960DE">
              <w:rPr>
                <w:rStyle w:val="Hipervnculo"/>
                <w:noProof/>
              </w:rPr>
              <w:t>2.3. Explicación de secciones del formulario</w:t>
            </w:r>
            <w:r>
              <w:rPr>
                <w:noProof/>
                <w:webHidden/>
              </w:rPr>
              <w:tab/>
            </w:r>
            <w:r>
              <w:rPr>
                <w:noProof/>
                <w:webHidden/>
              </w:rPr>
              <w:fldChar w:fldCharType="begin"/>
            </w:r>
            <w:r>
              <w:rPr>
                <w:noProof/>
                <w:webHidden/>
              </w:rPr>
              <w:instrText xml:space="preserve"> PAGEREF _Toc229615036 \h </w:instrText>
            </w:r>
            <w:r>
              <w:rPr>
                <w:noProof/>
                <w:webHidden/>
              </w:rPr>
            </w:r>
            <w:r>
              <w:rPr>
                <w:noProof/>
                <w:webHidden/>
              </w:rPr>
              <w:fldChar w:fldCharType="separate"/>
            </w:r>
            <w:r>
              <w:rPr>
                <w:noProof/>
                <w:webHidden/>
              </w:rPr>
              <w:t>3</w:t>
            </w:r>
            <w:r>
              <w:rPr>
                <w:noProof/>
                <w:webHidden/>
              </w:rPr>
              <w:fldChar w:fldCharType="end"/>
            </w:r>
          </w:hyperlink>
        </w:p>
        <w:p w14:paraId="37DCADB0" w14:textId="74479837" w:rsidR="002B3DD0" w:rsidRDefault="002B3DD0">
          <w:pPr>
            <w:pStyle w:val="TDC2"/>
            <w:tabs>
              <w:tab w:val="right" w:leader="dot" w:pos="10790"/>
            </w:tabs>
            <w:rPr>
              <w:rFonts w:asciiTheme="minorHAnsi" w:eastAsiaTheme="minorEastAsia" w:hAnsiTheme="minorHAnsi" w:cstheme="minorBidi"/>
              <w:noProof/>
              <w:kern w:val="2"/>
              <w:sz w:val="24"/>
              <w:lang w:val="es-PA" w:eastAsia="es-PA"/>
              <w14:ligatures w14:val="standardContextual"/>
            </w:rPr>
          </w:pPr>
          <w:hyperlink w:anchor="_Toc229615037" w:history="1">
            <w:r w:rsidRPr="004960DE">
              <w:rPr>
                <w:rStyle w:val="Hipervnculo"/>
                <w:noProof/>
              </w:rPr>
              <w:t>III. Requerimientos y propuesta del software</w:t>
            </w:r>
            <w:r>
              <w:rPr>
                <w:noProof/>
                <w:webHidden/>
              </w:rPr>
              <w:tab/>
            </w:r>
            <w:r>
              <w:rPr>
                <w:noProof/>
                <w:webHidden/>
              </w:rPr>
              <w:fldChar w:fldCharType="begin"/>
            </w:r>
            <w:r>
              <w:rPr>
                <w:noProof/>
                <w:webHidden/>
              </w:rPr>
              <w:instrText xml:space="preserve"> PAGEREF _Toc229615037 \h </w:instrText>
            </w:r>
            <w:r>
              <w:rPr>
                <w:noProof/>
                <w:webHidden/>
              </w:rPr>
            </w:r>
            <w:r>
              <w:rPr>
                <w:noProof/>
                <w:webHidden/>
              </w:rPr>
              <w:fldChar w:fldCharType="separate"/>
            </w:r>
            <w:r>
              <w:rPr>
                <w:noProof/>
                <w:webHidden/>
              </w:rPr>
              <w:t>3</w:t>
            </w:r>
            <w:r>
              <w:rPr>
                <w:noProof/>
                <w:webHidden/>
              </w:rPr>
              <w:fldChar w:fldCharType="end"/>
            </w:r>
          </w:hyperlink>
        </w:p>
        <w:p w14:paraId="27FFF854" w14:textId="279EC422" w:rsidR="002B3DD0" w:rsidRDefault="002B3DD0">
          <w:pPr>
            <w:pStyle w:val="TDC3"/>
            <w:tabs>
              <w:tab w:val="right" w:leader="dot" w:pos="10790"/>
            </w:tabs>
            <w:rPr>
              <w:rFonts w:asciiTheme="minorHAnsi" w:eastAsiaTheme="minorEastAsia" w:hAnsiTheme="minorHAnsi" w:cstheme="minorBidi"/>
              <w:noProof/>
              <w:kern w:val="2"/>
              <w:sz w:val="24"/>
              <w:lang w:val="es-PA" w:eastAsia="es-PA"/>
              <w14:ligatures w14:val="standardContextual"/>
            </w:rPr>
          </w:pPr>
          <w:hyperlink w:anchor="_Toc229615038" w:history="1">
            <w:r w:rsidRPr="004960DE">
              <w:rPr>
                <w:rStyle w:val="Hipervnculo"/>
                <w:noProof/>
              </w:rPr>
              <w:t>3.1. Nombre y Descripción del sistema propuesto.</w:t>
            </w:r>
            <w:r>
              <w:rPr>
                <w:noProof/>
                <w:webHidden/>
              </w:rPr>
              <w:tab/>
            </w:r>
            <w:r>
              <w:rPr>
                <w:noProof/>
                <w:webHidden/>
              </w:rPr>
              <w:fldChar w:fldCharType="begin"/>
            </w:r>
            <w:r>
              <w:rPr>
                <w:noProof/>
                <w:webHidden/>
              </w:rPr>
              <w:instrText xml:space="preserve"> PAGEREF _Toc229615038 \h </w:instrText>
            </w:r>
            <w:r>
              <w:rPr>
                <w:noProof/>
                <w:webHidden/>
              </w:rPr>
            </w:r>
            <w:r>
              <w:rPr>
                <w:noProof/>
                <w:webHidden/>
              </w:rPr>
              <w:fldChar w:fldCharType="separate"/>
            </w:r>
            <w:r>
              <w:rPr>
                <w:noProof/>
                <w:webHidden/>
              </w:rPr>
              <w:t>3</w:t>
            </w:r>
            <w:r>
              <w:rPr>
                <w:noProof/>
                <w:webHidden/>
              </w:rPr>
              <w:fldChar w:fldCharType="end"/>
            </w:r>
          </w:hyperlink>
        </w:p>
        <w:p w14:paraId="21E67B9E" w14:textId="2856FDAF" w:rsidR="002B3DD0" w:rsidRDefault="002B3DD0">
          <w:pPr>
            <w:pStyle w:val="TDC3"/>
            <w:tabs>
              <w:tab w:val="right" w:leader="dot" w:pos="10790"/>
            </w:tabs>
            <w:rPr>
              <w:rFonts w:asciiTheme="minorHAnsi" w:eastAsiaTheme="minorEastAsia" w:hAnsiTheme="minorHAnsi" w:cstheme="minorBidi"/>
              <w:noProof/>
              <w:kern w:val="2"/>
              <w:sz w:val="24"/>
              <w:lang w:val="es-PA" w:eastAsia="es-PA"/>
              <w14:ligatures w14:val="standardContextual"/>
            </w:rPr>
          </w:pPr>
          <w:hyperlink w:anchor="_Toc229615039" w:history="1">
            <w:r w:rsidRPr="004960DE">
              <w:rPr>
                <w:rStyle w:val="Hipervnculo"/>
                <w:noProof/>
              </w:rPr>
              <w:t>3.2. Requisitos funcionales</w:t>
            </w:r>
            <w:r>
              <w:rPr>
                <w:noProof/>
                <w:webHidden/>
              </w:rPr>
              <w:tab/>
            </w:r>
            <w:r>
              <w:rPr>
                <w:noProof/>
                <w:webHidden/>
              </w:rPr>
              <w:fldChar w:fldCharType="begin"/>
            </w:r>
            <w:r>
              <w:rPr>
                <w:noProof/>
                <w:webHidden/>
              </w:rPr>
              <w:instrText xml:space="preserve"> PAGEREF _Toc229615039 \h </w:instrText>
            </w:r>
            <w:r>
              <w:rPr>
                <w:noProof/>
                <w:webHidden/>
              </w:rPr>
            </w:r>
            <w:r>
              <w:rPr>
                <w:noProof/>
                <w:webHidden/>
              </w:rPr>
              <w:fldChar w:fldCharType="separate"/>
            </w:r>
            <w:r>
              <w:rPr>
                <w:noProof/>
                <w:webHidden/>
              </w:rPr>
              <w:t>4</w:t>
            </w:r>
            <w:r>
              <w:rPr>
                <w:noProof/>
                <w:webHidden/>
              </w:rPr>
              <w:fldChar w:fldCharType="end"/>
            </w:r>
          </w:hyperlink>
        </w:p>
        <w:p w14:paraId="222132B8" w14:textId="684B38D2" w:rsidR="002B3DD0" w:rsidRDefault="002B3DD0">
          <w:pPr>
            <w:pStyle w:val="TDC3"/>
            <w:tabs>
              <w:tab w:val="right" w:leader="dot" w:pos="10790"/>
            </w:tabs>
            <w:rPr>
              <w:rFonts w:asciiTheme="minorHAnsi" w:eastAsiaTheme="minorEastAsia" w:hAnsiTheme="minorHAnsi" w:cstheme="minorBidi"/>
              <w:noProof/>
              <w:kern w:val="2"/>
              <w:sz w:val="24"/>
              <w:lang w:val="es-PA" w:eastAsia="es-PA"/>
              <w14:ligatures w14:val="standardContextual"/>
            </w:rPr>
          </w:pPr>
          <w:hyperlink w:anchor="_Toc229615040" w:history="1">
            <w:r w:rsidRPr="004960DE">
              <w:rPr>
                <w:rStyle w:val="Hipervnculo"/>
                <w:noProof/>
              </w:rPr>
              <w:t>3.3. Requisitos no funcionales</w:t>
            </w:r>
            <w:r>
              <w:rPr>
                <w:noProof/>
                <w:webHidden/>
              </w:rPr>
              <w:tab/>
            </w:r>
            <w:r>
              <w:rPr>
                <w:noProof/>
                <w:webHidden/>
              </w:rPr>
              <w:fldChar w:fldCharType="begin"/>
            </w:r>
            <w:r>
              <w:rPr>
                <w:noProof/>
                <w:webHidden/>
              </w:rPr>
              <w:instrText xml:space="preserve"> PAGEREF _Toc229615040 \h </w:instrText>
            </w:r>
            <w:r>
              <w:rPr>
                <w:noProof/>
                <w:webHidden/>
              </w:rPr>
            </w:r>
            <w:r>
              <w:rPr>
                <w:noProof/>
                <w:webHidden/>
              </w:rPr>
              <w:fldChar w:fldCharType="separate"/>
            </w:r>
            <w:r>
              <w:rPr>
                <w:noProof/>
                <w:webHidden/>
              </w:rPr>
              <w:t>5</w:t>
            </w:r>
            <w:r>
              <w:rPr>
                <w:noProof/>
                <w:webHidden/>
              </w:rPr>
              <w:fldChar w:fldCharType="end"/>
            </w:r>
          </w:hyperlink>
        </w:p>
        <w:p w14:paraId="6EA379E8" w14:textId="47B7C0DC" w:rsidR="002B3DD0" w:rsidRDefault="002B3DD0">
          <w:pPr>
            <w:pStyle w:val="TDC2"/>
            <w:tabs>
              <w:tab w:val="right" w:leader="dot" w:pos="10790"/>
            </w:tabs>
            <w:rPr>
              <w:rFonts w:asciiTheme="minorHAnsi" w:eastAsiaTheme="minorEastAsia" w:hAnsiTheme="minorHAnsi" w:cstheme="minorBidi"/>
              <w:noProof/>
              <w:kern w:val="2"/>
              <w:sz w:val="24"/>
              <w:lang w:val="es-PA" w:eastAsia="es-PA"/>
              <w14:ligatures w14:val="standardContextual"/>
            </w:rPr>
          </w:pPr>
          <w:hyperlink w:anchor="_Toc229615041" w:history="1">
            <w:r w:rsidRPr="004960DE">
              <w:rPr>
                <w:rStyle w:val="Hipervnculo"/>
                <w:noProof/>
                <w:lang w:val="pt-BR"/>
              </w:rPr>
              <w:t>IV. Diagramas UML (Modificar)</w:t>
            </w:r>
            <w:r>
              <w:rPr>
                <w:noProof/>
                <w:webHidden/>
              </w:rPr>
              <w:tab/>
            </w:r>
            <w:r>
              <w:rPr>
                <w:noProof/>
                <w:webHidden/>
              </w:rPr>
              <w:fldChar w:fldCharType="begin"/>
            </w:r>
            <w:r>
              <w:rPr>
                <w:noProof/>
                <w:webHidden/>
              </w:rPr>
              <w:instrText xml:space="preserve"> PAGEREF _Toc229615041 \h </w:instrText>
            </w:r>
            <w:r>
              <w:rPr>
                <w:noProof/>
                <w:webHidden/>
              </w:rPr>
            </w:r>
            <w:r>
              <w:rPr>
                <w:noProof/>
                <w:webHidden/>
              </w:rPr>
              <w:fldChar w:fldCharType="separate"/>
            </w:r>
            <w:r>
              <w:rPr>
                <w:noProof/>
                <w:webHidden/>
              </w:rPr>
              <w:t>7</w:t>
            </w:r>
            <w:r>
              <w:rPr>
                <w:noProof/>
                <w:webHidden/>
              </w:rPr>
              <w:fldChar w:fldCharType="end"/>
            </w:r>
          </w:hyperlink>
        </w:p>
        <w:p w14:paraId="1088BAE9" w14:textId="7EEF021D" w:rsidR="002B3DD0" w:rsidRDefault="002B3DD0">
          <w:pPr>
            <w:pStyle w:val="TDC3"/>
            <w:tabs>
              <w:tab w:val="right" w:leader="dot" w:pos="10790"/>
            </w:tabs>
            <w:rPr>
              <w:rFonts w:asciiTheme="minorHAnsi" w:eastAsiaTheme="minorEastAsia" w:hAnsiTheme="minorHAnsi" w:cstheme="minorBidi"/>
              <w:noProof/>
              <w:kern w:val="2"/>
              <w:sz w:val="24"/>
              <w:lang w:val="es-PA" w:eastAsia="es-PA"/>
              <w14:ligatures w14:val="standardContextual"/>
            </w:rPr>
          </w:pPr>
          <w:hyperlink w:anchor="_Toc229615042" w:history="1">
            <w:r w:rsidRPr="004960DE">
              <w:rPr>
                <w:rStyle w:val="Hipervnculo"/>
                <w:noProof/>
                <w:lang w:val="pt-BR"/>
              </w:rPr>
              <w:t>4.1. Diagrama de Casos de Uso</w:t>
            </w:r>
            <w:r>
              <w:rPr>
                <w:noProof/>
                <w:webHidden/>
              </w:rPr>
              <w:tab/>
            </w:r>
            <w:r>
              <w:rPr>
                <w:noProof/>
                <w:webHidden/>
              </w:rPr>
              <w:fldChar w:fldCharType="begin"/>
            </w:r>
            <w:r>
              <w:rPr>
                <w:noProof/>
                <w:webHidden/>
              </w:rPr>
              <w:instrText xml:space="preserve"> PAGEREF _Toc229615042 \h </w:instrText>
            </w:r>
            <w:r>
              <w:rPr>
                <w:noProof/>
                <w:webHidden/>
              </w:rPr>
            </w:r>
            <w:r>
              <w:rPr>
                <w:noProof/>
                <w:webHidden/>
              </w:rPr>
              <w:fldChar w:fldCharType="separate"/>
            </w:r>
            <w:r>
              <w:rPr>
                <w:noProof/>
                <w:webHidden/>
              </w:rPr>
              <w:t>7</w:t>
            </w:r>
            <w:r>
              <w:rPr>
                <w:noProof/>
                <w:webHidden/>
              </w:rPr>
              <w:fldChar w:fldCharType="end"/>
            </w:r>
          </w:hyperlink>
        </w:p>
        <w:p w14:paraId="68773969" w14:textId="1E7DBBDC" w:rsidR="002B3DD0" w:rsidRDefault="002B3DD0">
          <w:pPr>
            <w:pStyle w:val="TDC3"/>
            <w:tabs>
              <w:tab w:val="right" w:leader="dot" w:pos="10790"/>
            </w:tabs>
            <w:rPr>
              <w:rFonts w:asciiTheme="minorHAnsi" w:eastAsiaTheme="minorEastAsia" w:hAnsiTheme="minorHAnsi" w:cstheme="minorBidi"/>
              <w:noProof/>
              <w:kern w:val="2"/>
              <w:sz w:val="24"/>
              <w:lang w:val="es-PA" w:eastAsia="es-PA"/>
              <w14:ligatures w14:val="standardContextual"/>
            </w:rPr>
          </w:pPr>
          <w:hyperlink w:anchor="_Toc229615043" w:history="1">
            <w:r w:rsidRPr="004960DE">
              <w:rPr>
                <w:rStyle w:val="Hipervnculo"/>
                <w:bCs/>
                <w:noProof/>
              </w:rPr>
              <w:t>4.2. Especificación de casos de uso</w:t>
            </w:r>
            <w:r>
              <w:rPr>
                <w:noProof/>
                <w:webHidden/>
              </w:rPr>
              <w:tab/>
            </w:r>
            <w:r>
              <w:rPr>
                <w:noProof/>
                <w:webHidden/>
              </w:rPr>
              <w:fldChar w:fldCharType="begin"/>
            </w:r>
            <w:r>
              <w:rPr>
                <w:noProof/>
                <w:webHidden/>
              </w:rPr>
              <w:instrText xml:space="preserve"> PAGEREF _Toc229615043 \h </w:instrText>
            </w:r>
            <w:r>
              <w:rPr>
                <w:noProof/>
                <w:webHidden/>
              </w:rPr>
            </w:r>
            <w:r>
              <w:rPr>
                <w:noProof/>
                <w:webHidden/>
              </w:rPr>
              <w:fldChar w:fldCharType="separate"/>
            </w:r>
            <w:r>
              <w:rPr>
                <w:noProof/>
                <w:webHidden/>
              </w:rPr>
              <w:t>8</w:t>
            </w:r>
            <w:r>
              <w:rPr>
                <w:noProof/>
                <w:webHidden/>
              </w:rPr>
              <w:fldChar w:fldCharType="end"/>
            </w:r>
          </w:hyperlink>
        </w:p>
        <w:p w14:paraId="40E256E6" w14:textId="0CD31619" w:rsidR="002B3DD0" w:rsidRDefault="002B3DD0">
          <w:pPr>
            <w:pStyle w:val="TDC3"/>
            <w:tabs>
              <w:tab w:val="right" w:leader="dot" w:pos="10790"/>
            </w:tabs>
            <w:rPr>
              <w:rFonts w:asciiTheme="minorHAnsi" w:eastAsiaTheme="minorEastAsia" w:hAnsiTheme="minorHAnsi" w:cstheme="minorBidi"/>
              <w:noProof/>
              <w:kern w:val="2"/>
              <w:sz w:val="24"/>
              <w:lang w:val="es-PA" w:eastAsia="es-PA"/>
              <w14:ligatures w14:val="standardContextual"/>
            </w:rPr>
          </w:pPr>
          <w:hyperlink w:anchor="_Toc229615044" w:history="1">
            <w:r w:rsidRPr="004960DE">
              <w:rPr>
                <w:rStyle w:val="Hipervnculo"/>
                <w:noProof/>
              </w:rPr>
              <w:t>4.3 Criterios de Aceptación</w:t>
            </w:r>
            <w:r>
              <w:rPr>
                <w:noProof/>
                <w:webHidden/>
              </w:rPr>
              <w:tab/>
            </w:r>
            <w:r>
              <w:rPr>
                <w:noProof/>
                <w:webHidden/>
              </w:rPr>
              <w:fldChar w:fldCharType="begin"/>
            </w:r>
            <w:r>
              <w:rPr>
                <w:noProof/>
                <w:webHidden/>
              </w:rPr>
              <w:instrText xml:space="preserve"> PAGEREF _Toc229615044 \h </w:instrText>
            </w:r>
            <w:r>
              <w:rPr>
                <w:noProof/>
                <w:webHidden/>
              </w:rPr>
            </w:r>
            <w:r>
              <w:rPr>
                <w:noProof/>
                <w:webHidden/>
              </w:rPr>
              <w:fldChar w:fldCharType="separate"/>
            </w:r>
            <w:r>
              <w:rPr>
                <w:noProof/>
                <w:webHidden/>
              </w:rPr>
              <w:t>12</w:t>
            </w:r>
            <w:r>
              <w:rPr>
                <w:noProof/>
                <w:webHidden/>
              </w:rPr>
              <w:fldChar w:fldCharType="end"/>
            </w:r>
          </w:hyperlink>
        </w:p>
        <w:p w14:paraId="462C82A8" w14:textId="3518C314" w:rsidR="002B3DD0" w:rsidRDefault="002B3DD0">
          <w:pPr>
            <w:pStyle w:val="TDC3"/>
            <w:tabs>
              <w:tab w:val="right" w:leader="dot" w:pos="10790"/>
            </w:tabs>
            <w:rPr>
              <w:rFonts w:asciiTheme="minorHAnsi" w:eastAsiaTheme="minorEastAsia" w:hAnsiTheme="minorHAnsi" w:cstheme="minorBidi"/>
              <w:noProof/>
              <w:kern w:val="2"/>
              <w:sz w:val="24"/>
              <w:lang w:val="es-PA" w:eastAsia="es-PA"/>
              <w14:ligatures w14:val="standardContextual"/>
            </w:rPr>
          </w:pPr>
          <w:hyperlink w:anchor="_Toc229615045" w:history="1">
            <w:r w:rsidRPr="004960DE">
              <w:rPr>
                <w:rStyle w:val="Hipervnculo"/>
                <w:noProof/>
              </w:rPr>
              <w:t>4.4 Diagrama de clases.</w:t>
            </w:r>
            <w:r>
              <w:rPr>
                <w:noProof/>
                <w:webHidden/>
              </w:rPr>
              <w:tab/>
            </w:r>
            <w:r>
              <w:rPr>
                <w:noProof/>
                <w:webHidden/>
              </w:rPr>
              <w:fldChar w:fldCharType="begin"/>
            </w:r>
            <w:r>
              <w:rPr>
                <w:noProof/>
                <w:webHidden/>
              </w:rPr>
              <w:instrText xml:space="preserve"> PAGEREF _Toc229615045 \h </w:instrText>
            </w:r>
            <w:r>
              <w:rPr>
                <w:noProof/>
                <w:webHidden/>
              </w:rPr>
            </w:r>
            <w:r>
              <w:rPr>
                <w:noProof/>
                <w:webHidden/>
              </w:rPr>
              <w:fldChar w:fldCharType="separate"/>
            </w:r>
            <w:r>
              <w:rPr>
                <w:noProof/>
                <w:webHidden/>
              </w:rPr>
              <w:t>14</w:t>
            </w:r>
            <w:r>
              <w:rPr>
                <w:noProof/>
                <w:webHidden/>
              </w:rPr>
              <w:fldChar w:fldCharType="end"/>
            </w:r>
          </w:hyperlink>
        </w:p>
        <w:p w14:paraId="349D3D5A" w14:textId="3CF58A10" w:rsidR="002B3DD0" w:rsidRDefault="002B3DD0">
          <w:pPr>
            <w:pStyle w:val="TDC2"/>
            <w:tabs>
              <w:tab w:val="right" w:leader="dot" w:pos="10790"/>
            </w:tabs>
            <w:rPr>
              <w:rFonts w:asciiTheme="minorHAnsi" w:eastAsiaTheme="minorEastAsia" w:hAnsiTheme="minorHAnsi" w:cstheme="minorBidi"/>
              <w:noProof/>
              <w:kern w:val="2"/>
              <w:sz w:val="24"/>
              <w:lang w:val="es-PA" w:eastAsia="es-PA"/>
              <w14:ligatures w14:val="standardContextual"/>
            </w:rPr>
          </w:pPr>
          <w:hyperlink w:anchor="_Toc229615046" w:history="1">
            <w:r w:rsidRPr="004960DE">
              <w:rPr>
                <w:rStyle w:val="Hipervnculo"/>
                <w:noProof/>
              </w:rPr>
              <w:t>V. Pruebas Diseñadas</w:t>
            </w:r>
            <w:r>
              <w:rPr>
                <w:noProof/>
                <w:webHidden/>
              </w:rPr>
              <w:tab/>
            </w:r>
            <w:r>
              <w:rPr>
                <w:noProof/>
                <w:webHidden/>
              </w:rPr>
              <w:fldChar w:fldCharType="begin"/>
            </w:r>
            <w:r>
              <w:rPr>
                <w:noProof/>
                <w:webHidden/>
              </w:rPr>
              <w:instrText xml:space="preserve"> PAGEREF _Toc229615046 \h </w:instrText>
            </w:r>
            <w:r>
              <w:rPr>
                <w:noProof/>
                <w:webHidden/>
              </w:rPr>
            </w:r>
            <w:r>
              <w:rPr>
                <w:noProof/>
                <w:webHidden/>
              </w:rPr>
              <w:fldChar w:fldCharType="separate"/>
            </w:r>
            <w:r>
              <w:rPr>
                <w:noProof/>
                <w:webHidden/>
              </w:rPr>
              <w:t>15</w:t>
            </w:r>
            <w:r>
              <w:rPr>
                <w:noProof/>
                <w:webHidden/>
              </w:rPr>
              <w:fldChar w:fldCharType="end"/>
            </w:r>
          </w:hyperlink>
        </w:p>
        <w:p w14:paraId="0F4762C4" w14:textId="4B258751" w:rsidR="002B3DD0" w:rsidRDefault="002B3DD0">
          <w:pPr>
            <w:pStyle w:val="TDC3"/>
            <w:tabs>
              <w:tab w:val="right" w:leader="dot" w:pos="10790"/>
            </w:tabs>
            <w:rPr>
              <w:rFonts w:asciiTheme="minorHAnsi" w:eastAsiaTheme="minorEastAsia" w:hAnsiTheme="minorHAnsi" w:cstheme="minorBidi"/>
              <w:noProof/>
              <w:kern w:val="2"/>
              <w:sz w:val="24"/>
              <w:lang w:val="es-PA" w:eastAsia="es-PA"/>
              <w14:ligatures w14:val="standardContextual"/>
            </w:rPr>
          </w:pPr>
          <w:hyperlink w:anchor="_Toc229615047" w:history="1">
            <w:r w:rsidRPr="004960DE">
              <w:rPr>
                <w:rStyle w:val="Hipervnculo"/>
                <w:noProof/>
              </w:rPr>
              <w:t>5.1. Pruebas Alfa</w:t>
            </w:r>
            <w:r>
              <w:rPr>
                <w:noProof/>
                <w:webHidden/>
              </w:rPr>
              <w:tab/>
            </w:r>
            <w:r>
              <w:rPr>
                <w:noProof/>
                <w:webHidden/>
              </w:rPr>
              <w:fldChar w:fldCharType="begin"/>
            </w:r>
            <w:r>
              <w:rPr>
                <w:noProof/>
                <w:webHidden/>
              </w:rPr>
              <w:instrText xml:space="preserve"> PAGEREF _Toc229615047 \h </w:instrText>
            </w:r>
            <w:r>
              <w:rPr>
                <w:noProof/>
                <w:webHidden/>
              </w:rPr>
            </w:r>
            <w:r>
              <w:rPr>
                <w:noProof/>
                <w:webHidden/>
              </w:rPr>
              <w:fldChar w:fldCharType="separate"/>
            </w:r>
            <w:r>
              <w:rPr>
                <w:noProof/>
                <w:webHidden/>
              </w:rPr>
              <w:t>15</w:t>
            </w:r>
            <w:r>
              <w:rPr>
                <w:noProof/>
                <w:webHidden/>
              </w:rPr>
              <w:fldChar w:fldCharType="end"/>
            </w:r>
          </w:hyperlink>
        </w:p>
        <w:p w14:paraId="40A4AE1A" w14:textId="16650FAE" w:rsidR="002B3DD0" w:rsidRDefault="002B3DD0">
          <w:pPr>
            <w:pStyle w:val="TDC3"/>
            <w:tabs>
              <w:tab w:val="right" w:leader="dot" w:pos="10790"/>
            </w:tabs>
            <w:rPr>
              <w:rFonts w:asciiTheme="minorHAnsi" w:eastAsiaTheme="minorEastAsia" w:hAnsiTheme="minorHAnsi" w:cstheme="minorBidi"/>
              <w:noProof/>
              <w:kern w:val="2"/>
              <w:sz w:val="24"/>
              <w:lang w:val="es-PA" w:eastAsia="es-PA"/>
              <w14:ligatures w14:val="standardContextual"/>
            </w:rPr>
          </w:pPr>
          <w:hyperlink w:anchor="_Toc229615048" w:history="1">
            <w:r w:rsidRPr="004960DE">
              <w:rPr>
                <w:rStyle w:val="Hipervnculo"/>
                <w:noProof/>
              </w:rPr>
              <w:t>5.2. Pruebas Beta</w:t>
            </w:r>
            <w:r>
              <w:rPr>
                <w:noProof/>
                <w:webHidden/>
              </w:rPr>
              <w:tab/>
            </w:r>
            <w:r>
              <w:rPr>
                <w:noProof/>
                <w:webHidden/>
              </w:rPr>
              <w:fldChar w:fldCharType="begin"/>
            </w:r>
            <w:r>
              <w:rPr>
                <w:noProof/>
                <w:webHidden/>
              </w:rPr>
              <w:instrText xml:space="preserve"> PAGEREF _Toc229615048 \h </w:instrText>
            </w:r>
            <w:r>
              <w:rPr>
                <w:noProof/>
                <w:webHidden/>
              </w:rPr>
            </w:r>
            <w:r>
              <w:rPr>
                <w:noProof/>
                <w:webHidden/>
              </w:rPr>
              <w:fldChar w:fldCharType="separate"/>
            </w:r>
            <w:r>
              <w:rPr>
                <w:noProof/>
                <w:webHidden/>
              </w:rPr>
              <w:t>16</w:t>
            </w:r>
            <w:r>
              <w:rPr>
                <w:noProof/>
                <w:webHidden/>
              </w:rPr>
              <w:fldChar w:fldCharType="end"/>
            </w:r>
          </w:hyperlink>
        </w:p>
        <w:p w14:paraId="08B7FE6E" w14:textId="1E518C7D" w:rsidR="002B3DD0" w:rsidRDefault="002B3DD0">
          <w:pPr>
            <w:pStyle w:val="TDC3"/>
            <w:tabs>
              <w:tab w:val="right" w:leader="dot" w:pos="10790"/>
            </w:tabs>
            <w:rPr>
              <w:rFonts w:asciiTheme="minorHAnsi" w:eastAsiaTheme="minorEastAsia" w:hAnsiTheme="minorHAnsi" w:cstheme="minorBidi"/>
              <w:noProof/>
              <w:kern w:val="2"/>
              <w:sz w:val="24"/>
              <w:lang w:val="es-PA" w:eastAsia="es-PA"/>
              <w14:ligatures w14:val="standardContextual"/>
            </w:rPr>
          </w:pPr>
          <w:hyperlink w:anchor="_Toc229615049" w:history="1">
            <w:r w:rsidRPr="004960DE">
              <w:rPr>
                <w:rStyle w:val="Hipervnculo"/>
                <w:noProof/>
              </w:rPr>
              <w:t>5.3. Pruebas UX</w:t>
            </w:r>
            <w:r>
              <w:rPr>
                <w:noProof/>
                <w:webHidden/>
              </w:rPr>
              <w:tab/>
            </w:r>
            <w:r>
              <w:rPr>
                <w:noProof/>
                <w:webHidden/>
              </w:rPr>
              <w:fldChar w:fldCharType="begin"/>
            </w:r>
            <w:r>
              <w:rPr>
                <w:noProof/>
                <w:webHidden/>
              </w:rPr>
              <w:instrText xml:space="preserve"> PAGEREF _Toc229615049 \h </w:instrText>
            </w:r>
            <w:r>
              <w:rPr>
                <w:noProof/>
                <w:webHidden/>
              </w:rPr>
            </w:r>
            <w:r>
              <w:rPr>
                <w:noProof/>
                <w:webHidden/>
              </w:rPr>
              <w:fldChar w:fldCharType="separate"/>
            </w:r>
            <w:r>
              <w:rPr>
                <w:noProof/>
                <w:webHidden/>
              </w:rPr>
              <w:t>17</w:t>
            </w:r>
            <w:r>
              <w:rPr>
                <w:noProof/>
                <w:webHidden/>
              </w:rPr>
              <w:fldChar w:fldCharType="end"/>
            </w:r>
          </w:hyperlink>
        </w:p>
        <w:p w14:paraId="15A8736B" w14:textId="17FA2500" w:rsidR="002B3DD0" w:rsidRDefault="002B3DD0">
          <w:pPr>
            <w:pStyle w:val="TDC2"/>
            <w:tabs>
              <w:tab w:val="right" w:leader="dot" w:pos="10790"/>
            </w:tabs>
            <w:rPr>
              <w:rFonts w:asciiTheme="minorHAnsi" w:eastAsiaTheme="minorEastAsia" w:hAnsiTheme="minorHAnsi" w:cstheme="minorBidi"/>
              <w:noProof/>
              <w:kern w:val="2"/>
              <w:sz w:val="24"/>
              <w:lang w:val="es-PA" w:eastAsia="es-PA"/>
              <w14:ligatures w14:val="standardContextual"/>
            </w:rPr>
          </w:pPr>
          <w:hyperlink w:anchor="_Toc229615050" w:history="1">
            <w:r w:rsidRPr="004960DE">
              <w:rPr>
                <w:rStyle w:val="Hipervnculo"/>
                <w:noProof/>
              </w:rPr>
              <w:t>VI. Matriz de Defectos</w:t>
            </w:r>
            <w:r>
              <w:rPr>
                <w:noProof/>
                <w:webHidden/>
              </w:rPr>
              <w:tab/>
            </w:r>
            <w:r>
              <w:rPr>
                <w:noProof/>
                <w:webHidden/>
              </w:rPr>
              <w:fldChar w:fldCharType="begin"/>
            </w:r>
            <w:r>
              <w:rPr>
                <w:noProof/>
                <w:webHidden/>
              </w:rPr>
              <w:instrText xml:space="preserve"> PAGEREF _Toc229615050 \h </w:instrText>
            </w:r>
            <w:r>
              <w:rPr>
                <w:noProof/>
                <w:webHidden/>
              </w:rPr>
            </w:r>
            <w:r>
              <w:rPr>
                <w:noProof/>
                <w:webHidden/>
              </w:rPr>
              <w:fldChar w:fldCharType="separate"/>
            </w:r>
            <w:r>
              <w:rPr>
                <w:noProof/>
                <w:webHidden/>
              </w:rPr>
              <w:t>18</w:t>
            </w:r>
            <w:r>
              <w:rPr>
                <w:noProof/>
                <w:webHidden/>
              </w:rPr>
              <w:fldChar w:fldCharType="end"/>
            </w:r>
          </w:hyperlink>
        </w:p>
        <w:p w14:paraId="7A607ED9" w14:textId="6D8A680A" w:rsidR="002B3DD0" w:rsidRDefault="002B3DD0">
          <w:pPr>
            <w:pStyle w:val="TDC3"/>
            <w:tabs>
              <w:tab w:val="right" w:leader="dot" w:pos="10790"/>
            </w:tabs>
            <w:rPr>
              <w:rFonts w:asciiTheme="minorHAnsi" w:eastAsiaTheme="minorEastAsia" w:hAnsiTheme="minorHAnsi" w:cstheme="minorBidi"/>
              <w:noProof/>
              <w:kern w:val="2"/>
              <w:sz w:val="24"/>
              <w:lang w:val="es-PA" w:eastAsia="es-PA"/>
              <w14:ligatures w14:val="standardContextual"/>
            </w:rPr>
          </w:pPr>
          <w:hyperlink w:anchor="_Toc229615051" w:history="1">
            <w:r w:rsidRPr="004960DE">
              <w:rPr>
                <w:rStyle w:val="Hipervnculo"/>
                <w:noProof/>
              </w:rPr>
              <w:t>6.1 Descripción de defectos detectados</w:t>
            </w:r>
            <w:r>
              <w:rPr>
                <w:noProof/>
                <w:webHidden/>
              </w:rPr>
              <w:tab/>
            </w:r>
            <w:r>
              <w:rPr>
                <w:noProof/>
                <w:webHidden/>
              </w:rPr>
              <w:fldChar w:fldCharType="begin"/>
            </w:r>
            <w:r>
              <w:rPr>
                <w:noProof/>
                <w:webHidden/>
              </w:rPr>
              <w:instrText xml:space="preserve"> PAGEREF _Toc229615051 \h </w:instrText>
            </w:r>
            <w:r>
              <w:rPr>
                <w:noProof/>
                <w:webHidden/>
              </w:rPr>
            </w:r>
            <w:r>
              <w:rPr>
                <w:noProof/>
                <w:webHidden/>
              </w:rPr>
              <w:fldChar w:fldCharType="separate"/>
            </w:r>
            <w:r>
              <w:rPr>
                <w:noProof/>
                <w:webHidden/>
              </w:rPr>
              <w:t>18</w:t>
            </w:r>
            <w:r>
              <w:rPr>
                <w:noProof/>
                <w:webHidden/>
              </w:rPr>
              <w:fldChar w:fldCharType="end"/>
            </w:r>
          </w:hyperlink>
        </w:p>
        <w:p w14:paraId="62EF46C3" w14:textId="5F03AB62" w:rsidR="002B3DD0" w:rsidRDefault="002B3DD0">
          <w:pPr>
            <w:pStyle w:val="TDC3"/>
            <w:tabs>
              <w:tab w:val="right" w:leader="dot" w:pos="10790"/>
            </w:tabs>
            <w:rPr>
              <w:rFonts w:asciiTheme="minorHAnsi" w:eastAsiaTheme="minorEastAsia" w:hAnsiTheme="minorHAnsi" w:cstheme="minorBidi"/>
              <w:noProof/>
              <w:kern w:val="2"/>
              <w:sz w:val="24"/>
              <w:lang w:val="es-PA" w:eastAsia="es-PA"/>
              <w14:ligatures w14:val="standardContextual"/>
            </w:rPr>
          </w:pPr>
          <w:hyperlink w:anchor="_Toc229615052" w:history="1">
            <w:r w:rsidRPr="004960DE">
              <w:rPr>
                <w:rStyle w:val="Hipervnculo"/>
                <w:noProof/>
              </w:rPr>
              <w:t>6.2 Impacto de los defectos</w:t>
            </w:r>
            <w:r>
              <w:rPr>
                <w:noProof/>
                <w:webHidden/>
              </w:rPr>
              <w:tab/>
            </w:r>
            <w:r>
              <w:rPr>
                <w:noProof/>
                <w:webHidden/>
              </w:rPr>
              <w:fldChar w:fldCharType="begin"/>
            </w:r>
            <w:r>
              <w:rPr>
                <w:noProof/>
                <w:webHidden/>
              </w:rPr>
              <w:instrText xml:space="preserve"> PAGEREF _Toc229615052 \h </w:instrText>
            </w:r>
            <w:r>
              <w:rPr>
                <w:noProof/>
                <w:webHidden/>
              </w:rPr>
            </w:r>
            <w:r>
              <w:rPr>
                <w:noProof/>
                <w:webHidden/>
              </w:rPr>
              <w:fldChar w:fldCharType="separate"/>
            </w:r>
            <w:r>
              <w:rPr>
                <w:noProof/>
                <w:webHidden/>
              </w:rPr>
              <w:t>19</w:t>
            </w:r>
            <w:r>
              <w:rPr>
                <w:noProof/>
                <w:webHidden/>
              </w:rPr>
              <w:fldChar w:fldCharType="end"/>
            </w:r>
          </w:hyperlink>
        </w:p>
        <w:p w14:paraId="107A9177" w14:textId="71FEA168" w:rsidR="002B3DD0" w:rsidRDefault="002B3DD0">
          <w:pPr>
            <w:pStyle w:val="TDC1"/>
            <w:tabs>
              <w:tab w:val="right" w:leader="dot" w:pos="10790"/>
            </w:tabs>
            <w:rPr>
              <w:rFonts w:asciiTheme="minorHAnsi" w:eastAsiaTheme="minorEastAsia" w:hAnsiTheme="minorHAnsi" w:cstheme="minorBidi"/>
              <w:noProof/>
              <w:kern w:val="2"/>
              <w:sz w:val="24"/>
              <w:lang w:val="es-PA" w:eastAsia="es-PA"/>
              <w14:ligatures w14:val="standardContextual"/>
            </w:rPr>
          </w:pPr>
          <w:hyperlink w:anchor="_Toc229615053" w:history="1">
            <w:r w:rsidRPr="004960DE">
              <w:rPr>
                <w:rStyle w:val="Hipervnculo"/>
                <w:noProof/>
              </w:rPr>
              <w:t>Bibliografía</w:t>
            </w:r>
            <w:r>
              <w:rPr>
                <w:noProof/>
                <w:webHidden/>
              </w:rPr>
              <w:tab/>
            </w:r>
            <w:r>
              <w:rPr>
                <w:noProof/>
                <w:webHidden/>
              </w:rPr>
              <w:fldChar w:fldCharType="begin"/>
            </w:r>
            <w:r>
              <w:rPr>
                <w:noProof/>
                <w:webHidden/>
              </w:rPr>
              <w:instrText xml:space="preserve"> PAGEREF _Toc229615053 \h </w:instrText>
            </w:r>
            <w:r>
              <w:rPr>
                <w:noProof/>
                <w:webHidden/>
              </w:rPr>
            </w:r>
            <w:r>
              <w:rPr>
                <w:noProof/>
                <w:webHidden/>
              </w:rPr>
              <w:fldChar w:fldCharType="separate"/>
            </w:r>
            <w:r>
              <w:rPr>
                <w:noProof/>
                <w:webHidden/>
              </w:rPr>
              <w:t>20</w:t>
            </w:r>
            <w:r>
              <w:rPr>
                <w:noProof/>
                <w:webHidden/>
              </w:rPr>
              <w:fldChar w:fldCharType="end"/>
            </w:r>
          </w:hyperlink>
        </w:p>
        <w:p w14:paraId="1866BE02" w14:textId="492B47EA" w:rsidR="003E6B2B" w:rsidRPr="00BD2BD3" w:rsidRDefault="00A56D96" w:rsidP="00BD2BD3">
          <w:pPr>
            <w:rPr>
              <w:sz w:val="22"/>
              <w:szCs w:val="28"/>
            </w:rPr>
            <w:sectPr w:rsidR="003E6B2B" w:rsidRPr="00BD2BD3" w:rsidSect="00011C42">
              <w:footerReference w:type="default" r:id="rId10"/>
              <w:pgSz w:w="12240" w:h="15840"/>
              <w:pgMar w:top="720" w:right="720" w:bottom="720" w:left="720" w:header="708" w:footer="708" w:gutter="0"/>
              <w:pgNumType w:start="1"/>
              <w:cols w:space="708"/>
              <w:docGrid w:linePitch="360"/>
            </w:sectPr>
          </w:pPr>
          <w:r w:rsidRPr="00F32AAA">
            <w:rPr>
              <w:b/>
              <w:bCs/>
              <w:sz w:val="22"/>
              <w:szCs w:val="28"/>
            </w:rPr>
            <w:fldChar w:fldCharType="end"/>
          </w:r>
        </w:p>
      </w:sdtContent>
    </w:sdt>
    <w:p w14:paraId="3FE03D89" w14:textId="105E431F" w:rsidR="008C1790" w:rsidRPr="00BA6B47" w:rsidRDefault="00755C44" w:rsidP="00755C44">
      <w:pPr>
        <w:pStyle w:val="Ttulo2"/>
        <w:rPr>
          <w:szCs w:val="20"/>
        </w:rPr>
      </w:pPr>
      <w:bookmarkStart w:id="0" w:name="_Toc229615029"/>
      <w:r>
        <w:rPr>
          <w:szCs w:val="20"/>
        </w:rPr>
        <w:lastRenderedPageBreak/>
        <w:t xml:space="preserve">I. </w:t>
      </w:r>
      <w:r w:rsidR="00B4220E" w:rsidRPr="00BA6B47">
        <w:rPr>
          <w:szCs w:val="20"/>
        </w:rPr>
        <w:t>Investigación del Tema</w:t>
      </w:r>
      <w:bookmarkEnd w:id="0"/>
    </w:p>
    <w:p w14:paraId="797B10BA" w14:textId="48A3CEFE" w:rsidR="000404C1" w:rsidRDefault="00A20DE3" w:rsidP="002752F4">
      <w:pPr>
        <w:pStyle w:val="Ttulo3"/>
        <w:numPr>
          <w:ilvl w:val="1"/>
          <w:numId w:val="2"/>
        </w:numPr>
        <w:rPr>
          <w:bCs/>
          <w:lang w:val="en-US"/>
        </w:rPr>
      </w:pPr>
      <w:bookmarkStart w:id="1" w:name="_Toc229615030"/>
      <w:proofErr w:type="spellStart"/>
      <w:r w:rsidRPr="00BA6B47">
        <w:rPr>
          <w:lang w:val="en-US"/>
        </w:rPr>
        <w:t>Problemática</w:t>
      </w:r>
      <w:bookmarkEnd w:id="1"/>
      <w:proofErr w:type="spellEnd"/>
    </w:p>
    <w:p w14:paraId="5E64DDB9" w14:textId="77777777" w:rsidR="003B6DBC" w:rsidRPr="00374299" w:rsidRDefault="003B6DBC" w:rsidP="003B6DBC">
      <w:pPr>
        <w:rPr>
          <w:lang w:val="es-419"/>
        </w:rPr>
      </w:pPr>
    </w:p>
    <w:p w14:paraId="2C537D9B" w14:textId="7B0A67FB" w:rsidR="00ED764C" w:rsidRDefault="004A7541" w:rsidP="00ED764C">
      <w:pPr>
        <w:pStyle w:val="Prrafodelista"/>
        <w:jc w:val="both"/>
        <w:rPr>
          <w:sz w:val="18"/>
          <w:szCs w:val="22"/>
        </w:rPr>
      </w:pPr>
      <w:r w:rsidRPr="004A7541">
        <w:rPr>
          <w:sz w:val="18"/>
          <w:szCs w:val="22"/>
        </w:rPr>
        <w:t>Actualmente, los sujetos obligados financieros y no financieros deben aplicar debida diligencia, monitoreo continuo y reporte de operaciones sospechosas conforme a la Ley 23 de 2015</w:t>
      </w:r>
      <w:r w:rsidR="00ED764C">
        <w:rPr>
          <w:sz w:val="18"/>
          <w:szCs w:val="22"/>
          <w:lang w:val="es-PA"/>
        </w:rPr>
        <w:t xml:space="preserve"> </w:t>
      </w:r>
      <w:sdt>
        <w:sdtPr>
          <w:rPr>
            <w:sz w:val="18"/>
            <w:szCs w:val="22"/>
            <w:lang w:val="es-PA"/>
          </w:rPr>
          <w:id w:val="1336579067"/>
          <w:citation/>
        </w:sdtPr>
        <w:sdtEndPr/>
        <w:sdtContent>
          <w:r w:rsidR="00615810">
            <w:rPr>
              <w:sz w:val="18"/>
              <w:szCs w:val="22"/>
              <w:lang w:val="es-PA"/>
            </w:rPr>
            <w:fldChar w:fldCharType="begin"/>
          </w:r>
          <w:r w:rsidR="00615810">
            <w:rPr>
              <w:sz w:val="18"/>
              <w:szCs w:val="22"/>
              <w:lang w:val="es-PA"/>
            </w:rPr>
            <w:instrText xml:space="preserve"> CITATION Asa15 \l 6154 </w:instrText>
          </w:r>
          <w:r w:rsidR="00615810">
            <w:rPr>
              <w:sz w:val="18"/>
              <w:szCs w:val="22"/>
              <w:lang w:val="es-PA"/>
            </w:rPr>
            <w:fldChar w:fldCharType="separate"/>
          </w:r>
          <w:r w:rsidR="005F59FF">
            <w:rPr>
              <w:noProof/>
              <w:sz w:val="18"/>
              <w:szCs w:val="22"/>
              <w:lang w:val="es-PA"/>
            </w:rPr>
            <w:t>(Asamblea Nacional de Panamá, 2015)</w:t>
          </w:r>
          <w:r w:rsidR="00615810">
            <w:rPr>
              <w:sz w:val="18"/>
              <w:szCs w:val="22"/>
              <w:lang w:val="es-PA"/>
            </w:rPr>
            <w:fldChar w:fldCharType="end"/>
          </w:r>
        </w:sdtContent>
      </w:sdt>
      <w:r w:rsidR="00EC48FC">
        <w:rPr>
          <w:sz w:val="18"/>
          <w:szCs w:val="22"/>
          <w:lang w:val="es-PA"/>
        </w:rPr>
        <w:t xml:space="preserve">. </w:t>
      </w:r>
      <w:r w:rsidR="00EC48FC" w:rsidRPr="00EC48FC">
        <w:rPr>
          <w:sz w:val="18"/>
          <w:szCs w:val="22"/>
        </w:rPr>
        <w:t>Sin embargo, la gestión de los Reportes de Operaciones Sospechosas (ROS) requiere una plataforma más estructurada que permita recibir, validar, organizar, priorizar y analizar la información reportada de forma segura.</w:t>
      </w:r>
    </w:p>
    <w:p w14:paraId="745542DD" w14:textId="77777777" w:rsidR="00EC48FC" w:rsidRPr="00A83892" w:rsidRDefault="00EC48FC" w:rsidP="00ED764C">
      <w:pPr>
        <w:pStyle w:val="Prrafodelista"/>
        <w:jc w:val="both"/>
        <w:rPr>
          <w:sz w:val="18"/>
          <w:szCs w:val="22"/>
          <w:lang w:val="es-PA"/>
        </w:rPr>
      </w:pPr>
    </w:p>
    <w:p w14:paraId="04134277" w14:textId="5C21D07E" w:rsidR="00ED764C" w:rsidRPr="00A83892" w:rsidRDefault="00ED764C" w:rsidP="00C04897">
      <w:pPr>
        <w:pStyle w:val="Prrafodelista"/>
        <w:jc w:val="both"/>
        <w:rPr>
          <w:b/>
          <w:sz w:val="18"/>
          <w:szCs w:val="22"/>
          <w:lang w:val="es-PA"/>
        </w:rPr>
      </w:pPr>
      <w:r w:rsidRPr="00A83892">
        <w:rPr>
          <w:b/>
          <w:sz w:val="18"/>
          <w:szCs w:val="22"/>
          <w:lang w:val="es-PA"/>
        </w:rPr>
        <w:t>Las deficiencias del sistema actual son:</w:t>
      </w:r>
    </w:p>
    <w:p w14:paraId="0B02E913" w14:textId="77777777" w:rsidR="00376911" w:rsidRPr="00376911" w:rsidRDefault="00376911" w:rsidP="00376911">
      <w:pPr>
        <w:ind w:left="720"/>
        <w:jc w:val="both"/>
        <w:rPr>
          <w:b/>
          <w:sz w:val="18"/>
          <w:szCs w:val="22"/>
          <w:lang w:val="es-PA"/>
        </w:rPr>
      </w:pPr>
      <w:r w:rsidRPr="00376911">
        <w:rPr>
          <w:b/>
          <w:sz w:val="18"/>
          <w:szCs w:val="22"/>
          <w:lang w:val="es-PA"/>
        </w:rPr>
        <w:t>• Registro y análisis fragmentado</w:t>
      </w:r>
      <w:r w:rsidRPr="00376911">
        <w:rPr>
          <w:bCs/>
          <w:sz w:val="18"/>
          <w:szCs w:val="22"/>
          <w:lang w:val="es-PA"/>
        </w:rPr>
        <w:t>: los ROS pueden provenir de bancos, inmobiliarias y otros sujetos obligados, cada uno con documentación y datos distintos, lo que dificulta la estandarización del análisis.</w:t>
      </w:r>
    </w:p>
    <w:p w14:paraId="09B43401" w14:textId="77777777" w:rsidR="00376911" w:rsidRPr="00376911" w:rsidRDefault="00376911" w:rsidP="00376911">
      <w:pPr>
        <w:ind w:left="720"/>
        <w:jc w:val="both"/>
        <w:rPr>
          <w:b/>
          <w:sz w:val="18"/>
          <w:szCs w:val="22"/>
          <w:lang w:val="es-PA"/>
        </w:rPr>
      </w:pPr>
    </w:p>
    <w:p w14:paraId="613BC362" w14:textId="77777777" w:rsidR="00376911" w:rsidRPr="00376911" w:rsidRDefault="00376911" w:rsidP="00376911">
      <w:pPr>
        <w:ind w:left="720"/>
        <w:jc w:val="both"/>
        <w:rPr>
          <w:b/>
          <w:sz w:val="18"/>
          <w:szCs w:val="22"/>
          <w:lang w:val="es-PA"/>
        </w:rPr>
      </w:pPr>
      <w:r w:rsidRPr="00376911">
        <w:rPr>
          <w:b/>
          <w:sz w:val="18"/>
          <w:szCs w:val="22"/>
          <w:lang w:val="es-PA"/>
        </w:rPr>
        <w:t xml:space="preserve">• Validación limitada de partes involucradas: </w:t>
      </w:r>
      <w:r w:rsidRPr="00376911">
        <w:rPr>
          <w:bCs/>
          <w:sz w:val="18"/>
          <w:szCs w:val="22"/>
          <w:lang w:val="es-PA"/>
        </w:rPr>
        <w:t>en operaciones bancarias se requiere diferenciar claramente entre quien realiza la transacción y el beneficiario, permitiendo verificar ambos por cédula sin exponer datos personales innecesarios.</w:t>
      </w:r>
    </w:p>
    <w:p w14:paraId="4CC36935" w14:textId="77777777" w:rsidR="00376911" w:rsidRPr="00376911" w:rsidRDefault="00376911" w:rsidP="00376911">
      <w:pPr>
        <w:ind w:left="720"/>
        <w:jc w:val="both"/>
        <w:rPr>
          <w:b/>
          <w:sz w:val="18"/>
          <w:szCs w:val="22"/>
          <w:lang w:val="es-PA"/>
        </w:rPr>
      </w:pPr>
    </w:p>
    <w:p w14:paraId="7FA7F197" w14:textId="77777777" w:rsidR="00376911" w:rsidRPr="00376911" w:rsidRDefault="00376911" w:rsidP="00376911">
      <w:pPr>
        <w:ind w:left="720"/>
        <w:jc w:val="both"/>
        <w:rPr>
          <w:b/>
          <w:sz w:val="18"/>
          <w:szCs w:val="22"/>
          <w:lang w:val="es-PA"/>
        </w:rPr>
      </w:pPr>
      <w:r w:rsidRPr="00376911">
        <w:rPr>
          <w:b/>
          <w:sz w:val="18"/>
          <w:szCs w:val="22"/>
          <w:lang w:val="es-PA"/>
        </w:rPr>
        <w:t xml:space="preserve">• Carga documental poco controlada: </w:t>
      </w:r>
      <w:r w:rsidRPr="00376911">
        <w:rPr>
          <w:bCs/>
          <w:sz w:val="18"/>
          <w:szCs w:val="22"/>
          <w:lang w:val="es-PA"/>
        </w:rPr>
        <w:t>los documentos de sustento suelen gestionarse de forma general, cuando cada archivo solicitado debe tener un contenedor individual para identificar cuáles fueron cargados y cuáles faltan.</w:t>
      </w:r>
    </w:p>
    <w:p w14:paraId="68EC17CD" w14:textId="77777777" w:rsidR="00376911" w:rsidRPr="00376911" w:rsidRDefault="00376911" w:rsidP="00376911">
      <w:pPr>
        <w:ind w:left="720"/>
        <w:jc w:val="both"/>
        <w:rPr>
          <w:b/>
          <w:sz w:val="18"/>
          <w:szCs w:val="22"/>
          <w:lang w:val="es-PA"/>
        </w:rPr>
      </w:pPr>
    </w:p>
    <w:p w14:paraId="445A0DAE" w14:textId="77777777" w:rsidR="00376911" w:rsidRPr="00376911" w:rsidRDefault="00376911" w:rsidP="00376911">
      <w:pPr>
        <w:ind w:left="720"/>
        <w:jc w:val="both"/>
        <w:rPr>
          <w:bCs/>
          <w:sz w:val="18"/>
          <w:szCs w:val="22"/>
          <w:lang w:val="es-PA"/>
        </w:rPr>
      </w:pPr>
      <w:r w:rsidRPr="00376911">
        <w:rPr>
          <w:b/>
          <w:sz w:val="18"/>
          <w:szCs w:val="22"/>
          <w:lang w:val="es-PA"/>
        </w:rPr>
        <w:t xml:space="preserve">• Riesgo de exposición de datos personales: </w:t>
      </w:r>
      <w:r w:rsidRPr="00376911">
        <w:rPr>
          <w:bCs/>
          <w:sz w:val="18"/>
          <w:szCs w:val="22"/>
          <w:lang w:val="es-PA"/>
        </w:rPr>
        <w:t>si una cédula ya existe en registros internos, el sistema no debe completar automáticamente datos sensibles en el portal público; solo debe mostrar el nombre para corroboración.</w:t>
      </w:r>
    </w:p>
    <w:p w14:paraId="4DCBAFDD" w14:textId="77777777" w:rsidR="00376911" w:rsidRPr="00376911" w:rsidRDefault="00376911" w:rsidP="00376911">
      <w:pPr>
        <w:ind w:left="720"/>
        <w:jc w:val="both"/>
        <w:rPr>
          <w:b/>
          <w:sz w:val="18"/>
          <w:szCs w:val="22"/>
          <w:lang w:val="es-PA"/>
        </w:rPr>
      </w:pPr>
    </w:p>
    <w:p w14:paraId="3E37E323" w14:textId="1A26A175" w:rsidR="00CD5C7B" w:rsidRPr="00BA6B47" w:rsidRDefault="00376911" w:rsidP="00376911">
      <w:pPr>
        <w:ind w:left="720"/>
        <w:jc w:val="both"/>
        <w:rPr>
          <w:lang w:val="es-PA"/>
        </w:rPr>
      </w:pPr>
      <w:r w:rsidRPr="00376911">
        <w:rPr>
          <w:b/>
          <w:sz w:val="18"/>
          <w:szCs w:val="22"/>
          <w:lang w:val="es-PA"/>
        </w:rPr>
        <w:t xml:space="preserve">• Necesidad de trazabilidad interna: </w:t>
      </w:r>
      <w:r w:rsidRPr="00376911">
        <w:rPr>
          <w:bCs/>
          <w:sz w:val="18"/>
          <w:szCs w:val="22"/>
          <w:lang w:val="es-PA"/>
        </w:rPr>
        <w:t>la UAF requiere una vista interna clara para revisar ROS, verificar documentos, priorizar casos, auditar acciones y solicitar subsanaciones.</w:t>
      </w:r>
    </w:p>
    <w:p w14:paraId="794635B2" w14:textId="77777777" w:rsidR="003B6DBC" w:rsidRPr="00BA6B47" w:rsidRDefault="003B6DBC" w:rsidP="00CD5C7B">
      <w:pPr>
        <w:jc w:val="both"/>
        <w:rPr>
          <w:lang w:val="es-PA"/>
        </w:rPr>
      </w:pPr>
    </w:p>
    <w:p w14:paraId="68DBFB9F" w14:textId="034E2DF0" w:rsidR="00806281" w:rsidRDefault="00052FBD" w:rsidP="002752F4">
      <w:pPr>
        <w:pStyle w:val="Ttulo3"/>
        <w:numPr>
          <w:ilvl w:val="1"/>
          <w:numId w:val="2"/>
        </w:numPr>
      </w:pPr>
      <w:bookmarkStart w:id="2" w:name="_Toc229615031"/>
      <w:r w:rsidRPr="00BA6B47">
        <w:t>Propuesta de solución</w:t>
      </w:r>
      <w:bookmarkEnd w:id="2"/>
    </w:p>
    <w:p w14:paraId="76BC013C" w14:textId="77777777" w:rsidR="003B6DBC" w:rsidRPr="003B6DBC" w:rsidRDefault="003B6DBC" w:rsidP="003B6DBC"/>
    <w:p w14:paraId="4E05EC15" w14:textId="77777777" w:rsidR="006F33FD" w:rsidRDefault="006F33FD" w:rsidP="0050033C">
      <w:pPr>
        <w:ind w:left="708"/>
        <w:jc w:val="both"/>
        <w:rPr>
          <w:sz w:val="18"/>
          <w:szCs w:val="22"/>
          <w:lang w:val="es-419"/>
        </w:rPr>
      </w:pPr>
      <w:r w:rsidRPr="006F33FD">
        <w:rPr>
          <w:sz w:val="18"/>
          <w:szCs w:val="22"/>
          <w:lang w:val="es-419"/>
        </w:rPr>
        <w:t>Se propone el desarrollo de SAGAF, un sistema dividido en dos componentes principales:</w:t>
      </w:r>
    </w:p>
    <w:p w14:paraId="7B2340E1" w14:textId="77777777" w:rsidR="003375C4" w:rsidRDefault="003375C4" w:rsidP="0050033C">
      <w:pPr>
        <w:ind w:left="708"/>
        <w:jc w:val="both"/>
        <w:rPr>
          <w:sz w:val="18"/>
          <w:szCs w:val="22"/>
          <w:lang w:val="es-419"/>
        </w:rPr>
      </w:pPr>
    </w:p>
    <w:p w14:paraId="3CB57993" w14:textId="2FC8335D" w:rsidR="003375C4" w:rsidRPr="003375C4" w:rsidRDefault="003375C4" w:rsidP="003375C4">
      <w:pPr>
        <w:ind w:left="708"/>
        <w:jc w:val="both"/>
        <w:rPr>
          <w:sz w:val="18"/>
          <w:szCs w:val="22"/>
        </w:rPr>
      </w:pPr>
      <w:r w:rsidRPr="003375C4">
        <w:rPr>
          <w:b/>
          <w:bCs/>
          <w:sz w:val="18"/>
          <w:szCs w:val="22"/>
        </w:rPr>
        <w:t xml:space="preserve">• Portal público para sujetos obligados: </w:t>
      </w:r>
      <w:r w:rsidRPr="003375C4">
        <w:rPr>
          <w:sz w:val="18"/>
          <w:szCs w:val="22"/>
        </w:rPr>
        <w:t>hospedado por la UAF, posiblemente mediante infraestructura de la AIG, donde bancos, inmobiliarias y otros sujetos obligados ingresan con credenciales institucionales y MFA para registrar ROS.</w:t>
      </w:r>
    </w:p>
    <w:p w14:paraId="1905D113" w14:textId="77777777" w:rsidR="003375C4" w:rsidRDefault="003375C4" w:rsidP="003375C4">
      <w:pPr>
        <w:ind w:left="708"/>
        <w:jc w:val="both"/>
        <w:rPr>
          <w:sz w:val="18"/>
          <w:szCs w:val="22"/>
          <w:lang w:val="es-PA"/>
        </w:rPr>
      </w:pPr>
      <w:r w:rsidRPr="003375C4">
        <w:rPr>
          <w:b/>
          <w:bCs/>
          <w:sz w:val="18"/>
          <w:szCs w:val="22"/>
          <w:lang w:val="es-PA"/>
        </w:rPr>
        <w:t>• Sistema interno para la UAF</w:t>
      </w:r>
      <w:r w:rsidRPr="003375C4">
        <w:rPr>
          <w:sz w:val="18"/>
          <w:szCs w:val="22"/>
          <w:lang w:val="es-PA"/>
        </w:rPr>
        <w:t>: utilizado por analistas, supervisores y administradores para consultar, clasificar, analizar, auditar y dar seguimiento a los ROS recibidos.</w:t>
      </w:r>
    </w:p>
    <w:p w14:paraId="4920233E" w14:textId="77777777" w:rsidR="003375C4" w:rsidRDefault="003375C4" w:rsidP="003375C4">
      <w:pPr>
        <w:ind w:left="708"/>
        <w:jc w:val="both"/>
        <w:rPr>
          <w:sz w:val="18"/>
          <w:szCs w:val="22"/>
          <w:lang w:val="es-PA"/>
        </w:rPr>
      </w:pPr>
    </w:p>
    <w:p w14:paraId="03E4AA6C" w14:textId="77777777" w:rsidR="00A871FC" w:rsidRPr="00A871FC" w:rsidRDefault="00A871FC" w:rsidP="00A871FC">
      <w:pPr>
        <w:ind w:left="708"/>
        <w:jc w:val="both"/>
        <w:rPr>
          <w:b/>
          <w:bCs/>
          <w:sz w:val="18"/>
          <w:szCs w:val="22"/>
          <w:lang w:val="es-PA"/>
        </w:rPr>
      </w:pPr>
      <w:r w:rsidRPr="00A871FC">
        <w:rPr>
          <w:b/>
          <w:bCs/>
          <w:sz w:val="18"/>
          <w:szCs w:val="22"/>
          <w:lang w:val="es-PA"/>
        </w:rPr>
        <w:t>La solución contempla:</w:t>
      </w:r>
    </w:p>
    <w:p w14:paraId="766AAEAC" w14:textId="77777777" w:rsidR="00A871FC" w:rsidRPr="00A871FC" w:rsidRDefault="00A871FC" w:rsidP="00A871FC">
      <w:pPr>
        <w:ind w:left="708"/>
        <w:jc w:val="both"/>
        <w:rPr>
          <w:sz w:val="18"/>
          <w:szCs w:val="22"/>
          <w:lang w:val="es-PA"/>
        </w:rPr>
      </w:pPr>
      <w:r w:rsidRPr="00A871FC">
        <w:rPr>
          <w:sz w:val="18"/>
          <w:szCs w:val="22"/>
          <w:lang w:val="es-PA"/>
        </w:rPr>
        <w:t>• Formularios dinámicos según el tipo de sujeto obligado.</w:t>
      </w:r>
    </w:p>
    <w:p w14:paraId="75BBFA96" w14:textId="77777777" w:rsidR="00A871FC" w:rsidRPr="00A871FC" w:rsidRDefault="00A871FC" w:rsidP="00A871FC">
      <w:pPr>
        <w:ind w:left="708"/>
        <w:jc w:val="both"/>
        <w:rPr>
          <w:sz w:val="18"/>
          <w:szCs w:val="22"/>
          <w:lang w:val="es-PA"/>
        </w:rPr>
      </w:pPr>
      <w:r w:rsidRPr="00A871FC">
        <w:rPr>
          <w:sz w:val="18"/>
          <w:szCs w:val="22"/>
          <w:lang w:val="es-PA"/>
        </w:rPr>
        <w:t>• Para bancos, separación entre la persona que realiza la transacción y el beneficiario, ambos verificables por cédula.</w:t>
      </w:r>
    </w:p>
    <w:p w14:paraId="4789414E" w14:textId="77777777" w:rsidR="00A871FC" w:rsidRPr="00A871FC" w:rsidRDefault="00A871FC" w:rsidP="00A871FC">
      <w:pPr>
        <w:ind w:left="708"/>
        <w:jc w:val="both"/>
        <w:rPr>
          <w:sz w:val="18"/>
          <w:szCs w:val="22"/>
          <w:lang w:val="es-PA"/>
        </w:rPr>
      </w:pPr>
      <w:r w:rsidRPr="00A871FC">
        <w:rPr>
          <w:sz w:val="18"/>
          <w:szCs w:val="22"/>
          <w:lang w:val="es-PA"/>
        </w:rPr>
        <w:t>• Para inmobiliarias, campos relacionados con el bien inmueble, forma de pago, comprador y sustento de fondos.</w:t>
      </w:r>
    </w:p>
    <w:p w14:paraId="779B2E11" w14:textId="77777777" w:rsidR="00A871FC" w:rsidRPr="00A871FC" w:rsidRDefault="00A871FC" w:rsidP="00A871FC">
      <w:pPr>
        <w:ind w:left="708"/>
        <w:jc w:val="both"/>
        <w:rPr>
          <w:sz w:val="18"/>
          <w:szCs w:val="22"/>
          <w:lang w:val="es-PA"/>
        </w:rPr>
      </w:pPr>
      <w:r w:rsidRPr="00A871FC">
        <w:rPr>
          <w:sz w:val="18"/>
          <w:szCs w:val="22"/>
          <w:lang w:val="es-PA"/>
        </w:rPr>
        <w:t>• Validación de cédula/RUC sin exponer datos personales completos; solo se muestra el nombre para corroboración.</w:t>
      </w:r>
    </w:p>
    <w:p w14:paraId="17432F20" w14:textId="77777777" w:rsidR="00A871FC" w:rsidRPr="00A871FC" w:rsidRDefault="00A871FC" w:rsidP="00A871FC">
      <w:pPr>
        <w:ind w:left="708"/>
        <w:jc w:val="both"/>
        <w:rPr>
          <w:sz w:val="18"/>
          <w:szCs w:val="22"/>
          <w:lang w:val="es-PA"/>
        </w:rPr>
      </w:pPr>
      <w:r w:rsidRPr="00A871FC">
        <w:rPr>
          <w:sz w:val="18"/>
          <w:szCs w:val="22"/>
          <w:lang w:val="es-PA"/>
        </w:rPr>
        <w:t>• Carga individual de cada documento solicitado, permitiendo saber qué archivo fue entregado y cuál está pendiente.</w:t>
      </w:r>
    </w:p>
    <w:p w14:paraId="046DEA5E" w14:textId="5D0CD25F" w:rsidR="00FF1F46" w:rsidRPr="003375C4" w:rsidRDefault="00A871FC" w:rsidP="00A871FC">
      <w:pPr>
        <w:ind w:left="708"/>
        <w:jc w:val="both"/>
        <w:rPr>
          <w:sz w:val="18"/>
          <w:szCs w:val="22"/>
          <w:lang w:val="es-PA"/>
        </w:rPr>
      </w:pPr>
      <w:r w:rsidRPr="00A871FC">
        <w:rPr>
          <w:sz w:val="18"/>
          <w:szCs w:val="22"/>
          <w:lang w:val="es-PA"/>
        </w:rPr>
        <w:t>• Vista interna UAF con bandeja de ROS, resumen del caso, riesgo, documentos, auditoría y acciones de subsanación.</w:t>
      </w:r>
    </w:p>
    <w:p w14:paraId="0BD7E8B1" w14:textId="77777777" w:rsidR="00375A59" w:rsidRPr="00FF1F46" w:rsidRDefault="00375A59" w:rsidP="00FF1F46">
      <w:pPr>
        <w:pStyle w:val="Prrafodelista"/>
        <w:ind w:left="1068"/>
        <w:jc w:val="both"/>
        <w:rPr>
          <w:b/>
          <w:bCs/>
          <w:sz w:val="18"/>
          <w:szCs w:val="22"/>
          <w:lang w:val="es-419"/>
        </w:rPr>
      </w:pPr>
    </w:p>
    <w:p w14:paraId="095A9BF7" w14:textId="166F91CF" w:rsidR="00BD1F68" w:rsidRDefault="00B65AD2" w:rsidP="002752F4">
      <w:pPr>
        <w:pStyle w:val="Ttulo3"/>
        <w:numPr>
          <w:ilvl w:val="1"/>
          <w:numId w:val="1"/>
        </w:numPr>
      </w:pPr>
      <w:r w:rsidRPr="00BA6B47">
        <w:t xml:space="preserve"> </w:t>
      </w:r>
      <w:bookmarkStart w:id="3" w:name="_Toc229615032"/>
      <w:r w:rsidR="00A56D96" w:rsidRPr="00BA6B47">
        <w:t>Marco Teórico Referencial</w:t>
      </w:r>
      <w:bookmarkEnd w:id="3"/>
    </w:p>
    <w:p w14:paraId="2467DE45" w14:textId="77777777" w:rsidR="003B6DBC" w:rsidRPr="003B6DBC" w:rsidRDefault="003B6DBC" w:rsidP="003B6DBC"/>
    <w:p w14:paraId="65C2B8E0" w14:textId="77777777" w:rsidR="007E4B9E" w:rsidRPr="00A83892" w:rsidRDefault="007E4B9E" w:rsidP="00C17B37">
      <w:pPr>
        <w:ind w:left="708"/>
        <w:jc w:val="both"/>
        <w:rPr>
          <w:b/>
          <w:sz w:val="18"/>
          <w:szCs w:val="22"/>
          <w:lang w:val="es-PA"/>
        </w:rPr>
      </w:pPr>
      <w:r w:rsidRPr="00A83892">
        <w:rPr>
          <w:b/>
          <w:sz w:val="18"/>
          <w:szCs w:val="22"/>
          <w:lang w:val="es-PA"/>
        </w:rPr>
        <w:t>Ley 23 de 2015: Prevención de Blanqueo de Capitales</w:t>
      </w:r>
    </w:p>
    <w:p w14:paraId="7A3B4383" w14:textId="77777777" w:rsidR="007E4B9E" w:rsidRPr="00A83892" w:rsidRDefault="007E4B9E" w:rsidP="00C17B37">
      <w:pPr>
        <w:ind w:left="708"/>
        <w:jc w:val="both"/>
        <w:rPr>
          <w:sz w:val="18"/>
          <w:szCs w:val="22"/>
          <w:lang w:val="es-PA"/>
        </w:rPr>
      </w:pPr>
      <w:r w:rsidRPr="00A83892">
        <w:rPr>
          <w:sz w:val="18"/>
          <w:szCs w:val="22"/>
          <w:lang w:val="es-PA"/>
        </w:rPr>
        <w:t>Es la piedra angular del proyecto. Esta ley establece la obligación de identificar al beneficiario final y realizar una debida diligencia basada en riesgo. Su objetivo es evitar que los sistemas financieros y no financieros sean utilizados para el blanqueo de capitales y el financiamiento del terrorismo.</w:t>
      </w:r>
    </w:p>
    <w:p w14:paraId="7C1C47FA" w14:textId="77777777" w:rsidR="00C17B37" w:rsidRPr="00A83892" w:rsidRDefault="00C17B37" w:rsidP="00C17B37">
      <w:pPr>
        <w:ind w:left="708"/>
        <w:jc w:val="both"/>
        <w:rPr>
          <w:sz w:val="18"/>
          <w:szCs w:val="22"/>
          <w:lang w:val="es-PA"/>
        </w:rPr>
      </w:pPr>
    </w:p>
    <w:p w14:paraId="4E99E622" w14:textId="77777777" w:rsidR="007E4B9E" w:rsidRPr="00A83892" w:rsidRDefault="007E4B9E" w:rsidP="00C17B37">
      <w:pPr>
        <w:ind w:left="708"/>
        <w:jc w:val="both"/>
        <w:rPr>
          <w:b/>
          <w:sz w:val="18"/>
          <w:szCs w:val="22"/>
          <w:lang w:val="es-PA"/>
        </w:rPr>
      </w:pPr>
      <w:r w:rsidRPr="00A83892">
        <w:rPr>
          <w:b/>
          <w:sz w:val="18"/>
          <w:szCs w:val="22"/>
          <w:lang w:val="es-PA"/>
        </w:rPr>
        <w:t>Monitoreo Permanente (Artículos de la Ley 23)</w:t>
      </w:r>
    </w:p>
    <w:p w14:paraId="011E95C6" w14:textId="34A189AA" w:rsidR="007E4B9E" w:rsidRPr="00A83892" w:rsidRDefault="007E4B9E" w:rsidP="00C17B37">
      <w:pPr>
        <w:ind w:left="708"/>
        <w:jc w:val="both"/>
        <w:rPr>
          <w:sz w:val="18"/>
          <w:szCs w:val="22"/>
          <w:lang w:val="es-PA"/>
        </w:rPr>
      </w:pPr>
      <w:r w:rsidRPr="00A83892">
        <w:rPr>
          <w:sz w:val="18"/>
          <w:szCs w:val="22"/>
          <w:lang w:val="es-PA"/>
        </w:rPr>
        <w:t>El monitoreo permanente no es una revisión estática, sino un examen continuo del perfil transaccional del cliente. El software debe garantizar que el volumen de fondos y la naturaleza de las operaciones sean coherentes con la actividad económica declarada por el usuario.</w:t>
      </w:r>
      <w:sdt>
        <w:sdtPr>
          <w:rPr>
            <w:sz w:val="18"/>
            <w:szCs w:val="22"/>
            <w:lang w:val="es-PA"/>
          </w:rPr>
          <w:id w:val="1224329668"/>
          <w:citation/>
        </w:sdtPr>
        <w:sdtEndPr/>
        <w:sdtContent>
          <w:r w:rsidR="003B2562">
            <w:rPr>
              <w:sz w:val="18"/>
              <w:szCs w:val="22"/>
              <w:lang w:val="es-PA"/>
            </w:rPr>
            <w:fldChar w:fldCharType="begin"/>
          </w:r>
          <w:r w:rsidR="003B2562">
            <w:rPr>
              <w:sz w:val="18"/>
              <w:szCs w:val="22"/>
              <w:lang w:val="es-PA"/>
            </w:rPr>
            <w:instrText xml:space="preserve"> CITATION Asa15 \l 6154 </w:instrText>
          </w:r>
          <w:r w:rsidR="003B2562">
            <w:rPr>
              <w:sz w:val="18"/>
              <w:szCs w:val="22"/>
              <w:lang w:val="es-PA"/>
            </w:rPr>
            <w:fldChar w:fldCharType="separate"/>
          </w:r>
          <w:r w:rsidR="005F59FF">
            <w:rPr>
              <w:noProof/>
              <w:sz w:val="18"/>
              <w:szCs w:val="22"/>
              <w:lang w:val="es-PA"/>
            </w:rPr>
            <w:t xml:space="preserve"> (Asamblea Nacional de Panamá, 2015)</w:t>
          </w:r>
          <w:r w:rsidR="003B2562">
            <w:rPr>
              <w:sz w:val="18"/>
              <w:szCs w:val="22"/>
              <w:lang w:val="es-PA"/>
            </w:rPr>
            <w:fldChar w:fldCharType="end"/>
          </w:r>
        </w:sdtContent>
      </w:sdt>
    </w:p>
    <w:p w14:paraId="46582A2B" w14:textId="77777777" w:rsidR="00C17B37" w:rsidRPr="00A83892" w:rsidRDefault="00C17B37" w:rsidP="00C17B37">
      <w:pPr>
        <w:ind w:left="708"/>
        <w:jc w:val="both"/>
        <w:rPr>
          <w:sz w:val="18"/>
          <w:szCs w:val="22"/>
          <w:lang w:val="es-PA"/>
        </w:rPr>
      </w:pPr>
    </w:p>
    <w:p w14:paraId="0D64843B" w14:textId="77777777" w:rsidR="007E4B9E" w:rsidRPr="00A83892" w:rsidRDefault="007E4B9E" w:rsidP="00C17B37">
      <w:pPr>
        <w:ind w:left="708"/>
        <w:jc w:val="both"/>
        <w:rPr>
          <w:b/>
          <w:sz w:val="18"/>
          <w:szCs w:val="22"/>
          <w:lang w:val="es-PA"/>
        </w:rPr>
      </w:pPr>
      <w:r w:rsidRPr="00A83892">
        <w:rPr>
          <w:b/>
          <w:sz w:val="18"/>
          <w:szCs w:val="22"/>
          <w:lang w:val="es-PA"/>
        </w:rPr>
        <w:t>Ley 81 de 2019: Protección de Datos Personales</w:t>
      </w:r>
    </w:p>
    <w:p w14:paraId="643180DB" w14:textId="51894D23" w:rsidR="007E4B9E" w:rsidRPr="00A83892" w:rsidRDefault="007E4B9E" w:rsidP="00C17B37">
      <w:pPr>
        <w:ind w:left="708"/>
        <w:jc w:val="both"/>
        <w:rPr>
          <w:sz w:val="18"/>
          <w:szCs w:val="22"/>
          <w:lang w:val="es-PA"/>
        </w:rPr>
      </w:pPr>
      <w:r w:rsidRPr="00A83892">
        <w:rPr>
          <w:sz w:val="18"/>
          <w:szCs w:val="22"/>
          <w:lang w:val="es-PA"/>
        </w:rPr>
        <w:t>Esta ley dicta las reglas del juego para el tratamiento de datos en Panamá. Establece que todo tratamiento de datos requiere el consentimiento del titular o una excepción legal (como la prevención de delitos), pero siempre bajo principios de lealtad, finalidad y proporcionalidad. Define los datos sensibles y los derechos ARCO (Acceso, Rectificación, Cancelación y Oposición)</w:t>
      </w:r>
      <w:sdt>
        <w:sdtPr>
          <w:rPr>
            <w:sz w:val="18"/>
            <w:szCs w:val="22"/>
            <w:lang w:val="es-PA"/>
          </w:rPr>
          <w:id w:val="1633756674"/>
          <w:citation/>
        </w:sdtPr>
        <w:sdtEndPr/>
        <w:sdtContent>
          <w:r w:rsidR="003B2562">
            <w:rPr>
              <w:sz w:val="18"/>
              <w:szCs w:val="22"/>
              <w:lang w:val="es-PA"/>
            </w:rPr>
            <w:fldChar w:fldCharType="begin"/>
          </w:r>
          <w:r w:rsidR="003B2562">
            <w:rPr>
              <w:sz w:val="18"/>
              <w:szCs w:val="22"/>
              <w:lang w:val="es-PA"/>
            </w:rPr>
            <w:instrText xml:space="preserve"> CITATION Asa19 \l 6154 </w:instrText>
          </w:r>
          <w:r w:rsidR="003B2562">
            <w:rPr>
              <w:sz w:val="18"/>
              <w:szCs w:val="22"/>
              <w:lang w:val="es-PA"/>
            </w:rPr>
            <w:fldChar w:fldCharType="separate"/>
          </w:r>
          <w:r w:rsidR="005F59FF">
            <w:rPr>
              <w:noProof/>
              <w:sz w:val="18"/>
              <w:szCs w:val="22"/>
              <w:lang w:val="es-PA"/>
            </w:rPr>
            <w:t xml:space="preserve"> (Asamblea Nacional de Panamá, 2019)</w:t>
          </w:r>
          <w:r w:rsidR="003B2562">
            <w:rPr>
              <w:sz w:val="18"/>
              <w:szCs w:val="22"/>
              <w:lang w:val="es-PA"/>
            </w:rPr>
            <w:fldChar w:fldCharType="end"/>
          </w:r>
        </w:sdtContent>
      </w:sdt>
      <w:r w:rsidRPr="00A83892">
        <w:rPr>
          <w:sz w:val="18"/>
          <w:szCs w:val="22"/>
          <w:lang w:val="es-PA"/>
        </w:rPr>
        <w:t>.</w:t>
      </w:r>
    </w:p>
    <w:p w14:paraId="74E86BC5" w14:textId="77777777" w:rsidR="00C17B37" w:rsidRPr="00A83892" w:rsidRDefault="00C17B37" w:rsidP="00C17B37">
      <w:pPr>
        <w:ind w:left="708"/>
        <w:jc w:val="both"/>
        <w:rPr>
          <w:sz w:val="18"/>
          <w:szCs w:val="22"/>
          <w:lang w:val="es-PA"/>
        </w:rPr>
      </w:pPr>
    </w:p>
    <w:p w14:paraId="5A294A74" w14:textId="77777777" w:rsidR="007E4B9E" w:rsidRPr="00A83892" w:rsidRDefault="007E4B9E" w:rsidP="00C17B37">
      <w:pPr>
        <w:ind w:left="708"/>
        <w:jc w:val="both"/>
        <w:rPr>
          <w:b/>
          <w:sz w:val="18"/>
          <w:szCs w:val="22"/>
          <w:lang w:val="es-PA"/>
        </w:rPr>
      </w:pPr>
      <w:r w:rsidRPr="00A83892">
        <w:rPr>
          <w:b/>
          <w:sz w:val="18"/>
          <w:szCs w:val="22"/>
          <w:lang w:val="es-PA"/>
        </w:rPr>
        <w:t>Privacidad desde el Diseño (</w:t>
      </w:r>
      <w:proofErr w:type="spellStart"/>
      <w:r w:rsidRPr="00A83892">
        <w:rPr>
          <w:b/>
          <w:sz w:val="18"/>
          <w:szCs w:val="22"/>
          <w:lang w:val="es-PA"/>
        </w:rPr>
        <w:t>Privacy</w:t>
      </w:r>
      <w:proofErr w:type="spellEnd"/>
      <w:r w:rsidRPr="00A83892">
        <w:rPr>
          <w:b/>
          <w:sz w:val="18"/>
          <w:szCs w:val="22"/>
          <w:lang w:val="es-PA"/>
        </w:rPr>
        <w:t xml:space="preserve"> </w:t>
      </w:r>
      <w:proofErr w:type="spellStart"/>
      <w:r w:rsidRPr="00A83892">
        <w:rPr>
          <w:b/>
          <w:sz w:val="18"/>
          <w:szCs w:val="22"/>
          <w:lang w:val="es-PA"/>
        </w:rPr>
        <w:t>by</w:t>
      </w:r>
      <w:proofErr w:type="spellEnd"/>
      <w:r w:rsidRPr="00A83892">
        <w:rPr>
          <w:b/>
          <w:sz w:val="18"/>
          <w:szCs w:val="22"/>
          <w:lang w:val="es-PA"/>
        </w:rPr>
        <w:t xml:space="preserve"> </w:t>
      </w:r>
      <w:proofErr w:type="spellStart"/>
      <w:r w:rsidRPr="00A83892">
        <w:rPr>
          <w:b/>
          <w:sz w:val="18"/>
          <w:szCs w:val="22"/>
          <w:lang w:val="es-PA"/>
        </w:rPr>
        <w:t>Design</w:t>
      </w:r>
      <w:proofErr w:type="spellEnd"/>
      <w:r w:rsidRPr="00A83892">
        <w:rPr>
          <w:b/>
          <w:sz w:val="18"/>
          <w:szCs w:val="22"/>
          <w:lang w:val="es-PA"/>
        </w:rPr>
        <w:t>)</w:t>
      </w:r>
    </w:p>
    <w:p w14:paraId="7D1A3415" w14:textId="77777777" w:rsidR="007E4B9E" w:rsidRPr="00A83892" w:rsidRDefault="007E4B9E" w:rsidP="00C17B37">
      <w:pPr>
        <w:ind w:left="708"/>
        <w:jc w:val="both"/>
        <w:rPr>
          <w:sz w:val="18"/>
          <w:szCs w:val="22"/>
          <w:lang w:val="es-PA"/>
        </w:rPr>
      </w:pPr>
      <w:r w:rsidRPr="00A83892">
        <w:rPr>
          <w:sz w:val="18"/>
          <w:szCs w:val="22"/>
          <w:lang w:val="es-PA"/>
        </w:rPr>
        <w:t>Es el enfoque técnico del software. Implica que la protección de datos no es un "parche" que se pone al final, sino que está integrada en el código desde la fase de arquitectura.</w:t>
      </w:r>
    </w:p>
    <w:p w14:paraId="714CF1B4" w14:textId="77777777" w:rsidR="007E4B9E" w:rsidRPr="00A83892" w:rsidRDefault="007E4B9E" w:rsidP="0093698B">
      <w:pPr>
        <w:numPr>
          <w:ilvl w:val="0"/>
          <w:numId w:val="3"/>
        </w:numPr>
        <w:tabs>
          <w:tab w:val="clear" w:pos="720"/>
          <w:tab w:val="num" w:pos="1428"/>
        </w:tabs>
        <w:ind w:left="1428"/>
        <w:jc w:val="both"/>
        <w:rPr>
          <w:sz w:val="18"/>
          <w:szCs w:val="22"/>
          <w:lang w:val="es-PA"/>
        </w:rPr>
      </w:pPr>
      <w:r w:rsidRPr="00A83892">
        <w:rPr>
          <w:b/>
          <w:sz w:val="18"/>
          <w:szCs w:val="22"/>
          <w:lang w:val="es-PA"/>
        </w:rPr>
        <w:t>Minimización de datos:</w:t>
      </w:r>
      <w:r w:rsidRPr="00A83892">
        <w:rPr>
          <w:sz w:val="18"/>
          <w:szCs w:val="22"/>
          <w:lang w:val="es-PA"/>
        </w:rPr>
        <w:t xml:space="preserve"> El software solo recolectará lo estrictamente necesario para el monitoreo.</w:t>
      </w:r>
    </w:p>
    <w:p w14:paraId="2FE16BC5" w14:textId="77777777" w:rsidR="007E4B9E" w:rsidRPr="00A83892" w:rsidRDefault="007E4B9E" w:rsidP="0093698B">
      <w:pPr>
        <w:numPr>
          <w:ilvl w:val="0"/>
          <w:numId w:val="3"/>
        </w:numPr>
        <w:tabs>
          <w:tab w:val="clear" w:pos="720"/>
          <w:tab w:val="num" w:pos="1428"/>
        </w:tabs>
        <w:ind w:left="1428"/>
        <w:jc w:val="both"/>
        <w:rPr>
          <w:sz w:val="18"/>
          <w:szCs w:val="22"/>
          <w:lang w:val="es-PA"/>
        </w:rPr>
      </w:pPr>
      <w:r w:rsidRPr="00A83892">
        <w:rPr>
          <w:b/>
          <w:sz w:val="18"/>
          <w:szCs w:val="22"/>
          <w:lang w:val="es-PA"/>
        </w:rPr>
        <w:t>Seguridad Extremo a Extremo:</w:t>
      </w:r>
      <w:r w:rsidRPr="00A83892">
        <w:rPr>
          <w:sz w:val="18"/>
          <w:szCs w:val="22"/>
          <w:lang w:val="es-PA"/>
        </w:rPr>
        <w:t xml:space="preserve"> Los datos viajan y se almacenan cifrados.</w:t>
      </w:r>
    </w:p>
    <w:p w14:paraId="75F03543" w14:textId="77777777" w:rsidR="003B6DBC" w:rsidRPr="003B6DBC" w:rsidRDefault="007E4B9E" w:rsidP="0093698B">
      <w:pPr>
        <w:numPr>
          <w:ilvl w:val="0"/>
          <w:numId w:val="3"/>
        </w:numPr>
        <w:tabs>
          <w:tab w:val="clear" w:pos="720"/>
          <w:tab w:val="num" w:pos="1428"/>
        </w:tabs>
        <w:ind w:left="1428"/>
        <w:jc w:val="both"/>
        <w:rPr>
          <w:sz w:val="18"/>
          <w:szCs w:val="22"/>
          <w:lang w:val="es-PA"/>
        </w:rPr>
      </w:pPr>
      <w:r w:rsidRPr="00A83892">
        <w:rPr>
          <w:b/>
          <w:sz w:val="18"/>
          <w:szCs w:val="22"/>
          <w:lang w:val="es-PA"/>
        </w:rPr>
        <w:lastRenderedPageBreak/>
        <w:t>Transparencia:</w:t>
      </w:r>
      <w:r w:rsidRPr="00A83892">
        <w:rPr>
          <w:sz w:val="18"/>
          <w:szCs w:val="22"/>
          <w:lang w:val="es-PA"/>
        </w:rPr>
        <w:t xml:space="preserve"> El sistema genera registros de auditoría (logs) inalterables para saber exactamente quién accedió a qué información y por qué.</w:t>
      </w:r>
    </w:p>
    <w:p w14:paraId="486CDFF8" w14:textId="081016DF" w:rsidR="00182323" w:rsidRPr="00BA6B47" w:rsidRDefault="008C1790" w:rsidP="004433DE">
      <w:pPr>
        <w:pStyle w:val="Ttulo2"/>
        <w:rPr>
          <w:highlight w:val="yellow"/>
        </w:rPr>
      </w:pPr>
      <w:bookmarkStart w:id="4" w:name="_Toc229615033"/>
      <w:r w:rsidRPr="00BA6B47">
        <w:t xml:space="preserve">II.  </w:t>
      </w:r>
      <w:r w:rsidR="00DA7E53" w:rsidRPr="00BA6B47">
        <w:t>Diseño del Formulario</w:t>
      </w:r>
      <w:bookmarkEnd w:id="4"/>
    </w:p>
    <w:p w14:paraId="1CE911CF" w14:textId="6ED75425" w:rsidR="003B6DBC" w:rsidRPr="003B6DBC" w:rsidRDefault="008C1790" w:rsidP="001952F7">
      <w:pPr>
        <w:pStyle w:val="Ttulo3"/>
      </w:pPr>
      <w:bookmarkStart w:id="5" w:name="_Toc229615034"/>
      <w:r w:rsidRPr="00BA6B47">
        <w:t xml:space="preserve">2.1. </w:t>
      </w:r>
      <w:r w:rsidR="004433DE" w:rsidRPr="00BA6B47">
        <w:t>Descripción del formulario</w:t>
      </w:r>
      <w:bookmarkEnd w:id="5"/>
    </w:p>
    <w:p w14:paraId="17D0135C" w14:textId="77777777" w:rsidR="00DF7049" w:rsidRPr="00EF0AF4" w:rsidRDefault="004433DE" w:rsidP="00F020CC">
      <w:pPr>
        <w:ind w:left="708"/>
        <w:jc w:val="both"/>
        <w:rPr>
          <w:b/>
          <w:bCs/>
          <w:sz w:val="18"/>
          <w:szCs w:val="18"/>
        </w:rPr>
      </w:pPr>
      <w:r w:rsidRPr="00EF0AF4">
        <w:rPr>
          <w:b/>
          <w:bCs/>
          <w:sz w:val="18"/>
          <w:szCs w:val="18"/>
        </w:rPr>
        <w:t>Propósito</w:t>
      </w:r>
      <w:r w:rsidR="00DF7049" w:rsidRPr="00EF0AF4">
        <w:rPr>
          <w:b/>
          <w:bCs/>
          <w:sz w:val="18"/>
          <w:szCs w:val="18"/>
        </w:rPr>
        <w:t>:</w:t>
      </w:r>
    </w:p>
    <w:p w14:paraId="57BA0E7B" w14:textId="77777777" w:rsidR="00880868" w:rsidRPr="00880868" w:rsidRDefault="00880868" w:rsidP="00880868">
      <w:pPr>
        <w:ind w:left="708"/>
        <w:jc w:val="both"/>
        <w:rPr>
          <w:sz w:val="18"/>
          <w:szCs w:val="18"/>
          <w:lang w:val="es-PA"/>
        </w:rPr>
      </w:pPr>
      <w:r w:rsidRPr="00880868">
        <w:rPr>
          <w:sz w:val="18"/>
          <w:szCs w:val="18"/>
          <w:lang w:val="es-PA"/>
        </w:rPr>
        <w:t>El formulario tiene como propósito permitir que los sujetos obligados registren ROS de forma segura, estructurada y adaptada a su sector. El sistema permite capturar información general del reporte, partes involucradas, operación sospechosa y documentos de sustento.</w:t>
      </w:r>
    </w:p>
    <w:p w14:paraId="17CA74C7" w14:textId="77777777" w:rsidR="00880868" w:rsidRPr="00880868" w:rsidRDefault="00880868" w:rsidP="00880868">
      <w:pPr>
        <w:ind w:left="708"/>
        <w:jc w:val="both"/>
        <w:rPr>
          <w:sz w:val="18"/>
          <w:szCs w:val="18"/>
          <w:lang w:val="es-PA"/>
        </w:rPr>
      </w:pPr>
      <w:r w:rsidRPr="00880868">
        <w:rPr>
          <w:sz w:val="18"/>
          <w:szCs w:val="18"/>
          <w:lang w:val="es-PA"/>
        </w:rPr>
        <w:t>El formulario no debe funcionar como una página pública abierta, sino como un portal autenticado con MFA para sujetos obligados registrados.</w:t>
      </w:r>
    </w:p>
    <w:p w14:paraId="0D2C57C3" w14:textId="77777777" w:rsidR="00E4573C" w:rsidRPr="00880868" w:rsidRDefault="00E4573C" w:rsidP="00E4573C">
      <w:pPr>
        <w:ind w:left="708"/>
        <w:jc w:val="both"/>
        <w:rPr>
          <w:sz w:val="18"/>
          <w:szCs w:val="18"/>
          <w:lang w:val="es-PA"/>
        </w:rPr>
      </w:pPr>
    </w:p>
    <w:p w14:paraId="2DF5A42D" w14:textId="17AB6066" w:rsidR="004433DE" w:rsidRPr="00EF0AF4" w:rsidRDefault="004433DE" w:rsidP="00DF7049">
      <w:pPr>
        <w:pStyle w:val="Prrafodelista"/>
        <w:ind w:left="708"/>
        <w:jc w:val="both"/>
        <w:rPr>
          <w:b/>
          <w:sz w:val="18"/>
          <w:szCs w:val="18"/>
        </w:rPr>
      </w:pPr>
      <w:r w:rsidRPr="00EF0AF4">
        <w:rPr>
          <w:b/>
          <w:sz w:val="18"/>
          <w:szCs w:val="18"/>
        </w:rPr>
        <w:t>Base legal</w:t>
      </w:r>
      <w:r w:rsidR="00DF7049" w:rsidRPr="00EF0AF4">
        <w:rPr>
          <w:b/>
          <w:bCs/>
          <w:sz w:val="18"/>
          <w:szCs w:val="18"/>
        </w:rPr>
        <w:t>:</w:t>
      </w:r>
    </w:p>
    <w:p w14:paraId="2A89C8C1" w14:textId="37816AA2" w:rsidR="00682715" w:rsidRPr="00EF0AF4" w:rsidRDefault="00E4475A" w:rsidP="00DF7049">
      <w:pPr>
        <w:pStyle w:val="Prrafodelista"/>
        <w:ind w:left="708"/>
        <w:jc w:val="both"/>
        <w:rPr>
          <w:sz w:val="18"/>
          <w:szCs w:val="18"/>
          <w:lang w:val="es-419"/>
        </w:rPr>
      </w:pPr>
      <w:r w:rsidRPr="00EF0AF4">
        <w:rPr>
          <w:sz w:val="18"/>
          <w:szCs w:val="18"/>
          <w:lang w:val="es-419"/>
        </w:rPr>
        <w:t>El sistema se fundamenta en la Ley 23 de 2015 de Panamá, que establece obligaciones de prevención de blanqueo de capitales mediante debida diligencia y monitoreo continuo de clientes, y en la Ley 81 de 2019 sobre protección de datos personales. También se apoya en estándares del GAFI sobre enfoque basado en riesgo y monitoreo continuo del cliente durante toda la relación comercial</w:t>
      </w:r>
      <w:sdt>
        <w:sdtPr>
          <w:rPr>
            <w:sz w:val="18"/>
            <w:szCs w:val="18"/>
            <w:lang w:val="es-419"/>
          </w:rPr>
          <w:id w:val="-1251112286"/>
          <w:citation/>
        </w:sdtPr>
        <w:sdtEndPr/>
        <w:sdtContent>
          <w:r w:rsidR="00647D91">
            <w:rPr>
              <w:sz w:val="18"/>
              <w:szCs w:val="18"/>
              <w:lang w:val="es-419"/>
            </w:rPr>
            <w:fldChar w:fldCharType="begin"/>
          </w:r>
          <w:r w:rsidR="00647D91">
            <w:rPr>
              <w:sz w:val="18"/>
              <w:szCs w:val="18"/>
              <w:lang w:val="es-PA"/>
            </w:rPr>
            <w:instrText xml:space="preserve"> CITATION Gru23 \l 6154 </w:instrText>
          </w:r>
          <w:r w:rsidR="00647D91">
            <w:rPr>
              <w:sz w:val="18"/>
              <w:szCs w:val="18"/>
              <w:lang w:val="es-419"/>
            </w:rPr>
            <w:fldChar w:fldCharType="separate"/>
          </w:r>
          <w:r w:rsidR="005F59FF">
            <w:rPr>
              <w:noProof/>
              <w:sz w:val="18"/>
              <w:szCs w:val="18"/>
              <w:lang w:val="es-PA"/>
            </w:rPr>
            <w:t xml:space="preserve"> (Grupo de Acción Financiera Internacional, 2023)</w:t>
          </w:r>
          <w:r w:rsidR="00647D91">
            <w:rPr>
              <w:sz w:val="18"/>
              <w:szCs w:val="18"/>
              <w:lang w:val="es-419"/>
            </w:rPr>
            <w:fldChar w:fldCharType="end"/>
          </w:r>
        </w:sdtContent>
      </w:sdt>
      <w:r w:rsidRPr="00EF0AF4">
        <w:rPr>
          <w:sz w:val="18"/>
          <w:szCs w:val="18"/>
          <w:lang w:val="es-419"/>
        </w:rPr>
        <w:t>.</w:t>
      </w:r>
    </w:p>
    <w:p w14:paraId="7560B698" w14:textId="77777777" w:rsidR="00E4475A" w:rsidRPr="00EF0AF4" w:rsidRDefault="00E4475A" w:rsidP="00DF7049">
      <w:pPr>
        <w:pStyle w:val="Prrafodelista"/>
        <w:ind w:left="708"/>
        <w:jc w:val="both"/>
        <w:rPr>
          <w:sz w:val="18"/>
          <w:szCs w:val="18"/>
          <w:lang w:val="es-419"/>
        </w:rPr>
      </w:pPr>
    </w:p>
    <w:p w14:paraId="71BDFDD8" w14:textId="249DDC75" w:rsidR="00EF0AFF" w:rsidRPr="00EF0AF4" w:rsidRDefault="004433DE" w:rsidP="00DF7049">
      <w:pPr>
        <w:pStyle w:val="Prrafodelista"/>
        <w:ind w:left="708"/>
        <w:jc w:val="both"/>
        <w:rPr>
          <w:b/>
          <w:sz w:val="18"/>
          <w:szCs w:val="18"/>
        </w:rPr>
      </w:pPr>
      <w:r w:rsidRPr="00EF0AF4">
        <w:rPr>
          <w:b/>
          <w:sz w:val="18"/>
          <w:szCs w:val="18"/>
        </w:rPr>
        <w:t>Justificación de campos</w:t>
      </w:r>
      <w:r w:rsidR="00DF7049" w:rsidRPr="00EF0AF4">
        <w:rPr>
          <w:b/>
          <w:bCs/>
          <w:sz w:val="18"/>
          <w:szCs w:val="18"/>
        </w:rPr>
        <w:t>:</w:t>
      </w:r>
    </w:p>
    <w:p w14:paraId="77892FF0" w14:textId="77777777" w:rsidR="00F87F0D" w:rsidRPr="00F87F0D" w:rsidRDefault="00F87F0D" w:rsidP="00F87F0D">
      <w:pPr>
        <w:spacing w:after="160" w:line="259" w:lineRule="auto"/>
        <w:ind w:firstLine="708"/>
        <w:rPr>
          <w:sz w:val="18"/>
          <w:szCs w:val="18"/>
          <w:lang w:val="es-PA"/>
        </w:rPr>
      </w:pPr>
      <w:r w:rsidRPr="00F87F0D">
        <w:rPr>
          <w:sz w:val="18"/>
          <w:szCs w:val="18"/>
          <w:lang w:val="es-PA"/>
        </w:rPr>
        <w:t>Los campos se organizan según el tipo de sujeto obligado:</w:t>
      </w:r>
    </w:p>
    <w:p w14:paraId="6500F0B0" w14:textId="77777777" w:rsidR="00F87F0D" w:rsidRPr="00F87F0D" w:rsidRDefault="00F87F0D" w:rsidP="00F87F0D">
      <w:pPr>
        <w:pStyle w:val="Prrafodelista"/>
        <w:spacing w:after="160" w:line="259" w:lineRule="auto"/>
        <w:ind w:left="1068"/>
        <w:rPr>
          <w:sz w:val="18"/>
          <w:szCs w:val="18"/>
          <w:lang w:val="es-PA"/>
        </w:rPr>
      </w:pPr>
      <w:r w:rsidRPr="00F87F0D">
        <w:rPr>
          <w:sz w:val="18"/>
          <w:szCs w:val="18"/>
          <w:lang w:val="es-PA"/>
        </w:rPr>
        <w:t xml:space="preserve">• </w:t>
      </w:r>
      <w:r w:rsidRPr="00F87F0D">
        <w:rPr>
          <w:b/>
          <w:bCs/>
          <w:sz w:val="18"/>
          <w:szCs w:val="18"/>
          <w:lang w:val="es-PA"/>
        </w:rPr>
        <w:t>Datos del ROS:</w:t>
      </w:r>
      <w:r w:rsidRPr="00F87F0D">
        <w:rPr>
          <w:sz w:val="18"/>
          <w:szCs w:val="18"/>
          <w:lang w:val="es-PA"/>
        </w:rPr>
        <w:t xml:space="preserve"> entidad </w:t>
      </w:r>
      <w:proofErr w:type="spellStart"/>
      <w:r w:rsidRPr="00F87F0D">
        <w:rPr>
          <w:sz w:val="18"/>
          <w:szCs w:val="18"/>
          <w:lang w:val="es-PA"/>
        </w:rPr>
        <w:t>reportante</w:t>
      </w:r>
      <w:proofErr w:type="spellEnd"/>
      <w:r w:rsidRPr="00F87F0D">
        <w:rPr>
          <w:sz w:val="18"/>
          <w:szCs w:val="18"/>
          <w:lang w:val="es-PA"/>
        </w:rPr>
        <w:t>, oficial de cumplimiento, fecha de detección y descripción del caso.</w:t>
      </w:r>
    </w:p>
    <w:p w14:paraId="701E7C5B" w14:textId="77777777" w:rsidR="00F87F0D" w:rsidRPr="00F87F0D" w:rsidRDefault="00F87F0D" w:rsidP="00F87F0D">
      <w:pPr>
        <w:pStyle w:val="Prrafodelista"/>
        <w:spacing w:after="160" w:line="259" w:lineRule="auto"/>
        <w:ind w:left="1068"/>
        <w:rPr>
          <w:sz w:val="18"/>
          <w:szCs w:val="18"/>
          <w:lang w:val="es-PA"/>
        </w:rPr>
      </w:pPr>
      <w:r w:rsidRPr="00F87F0D">
        <w:rPr>
          <w:sz w:val="18"/>
          <w:szCs w:val="18"/>
          <w:lang w:val="es-PA"/>
        </w:rPr>
        <w:t xml:space="preserve">• </w:t>
      </w:r>
      <w:r w:rsidRPr="00F87F0D">
        <w:rPr>
          <w:b/>
          <w:bCs/>
          <w:sz w:val="18"/>
          <w:szCs w:val="18"/>
          <w:lang w:val="es-PA"/>
        </w:rPr>
        <w:t>Validación de personas:</w:t>
      </w:r>
      <w:r w:rsidRPr="00F87F0D">
        <w:rPr>
          <w:sz w:val="18"/>
          <w:szCs w:val="18"/>
          <w:lang w:val="es-PA"/>
        </w:rPr>
        <w:t xml:space="preserve"> cédula, pasaporte o RUC. Si existe coincidencia, solo se muestra el nombre y se bloquean los demás campos sensibles.</w:t>
      </w:r>
    </w:p>
    <w:p w14:paraId="5C95A8E4" w14:textId="77777777" w:rsidR="00F87F0D" w:rsidRPr="00F87F0D" w:rsidRDefault="00F87F0D" w:rsidP="00F87F0D">
      <w:pPr>
        <w:pStyle w:val="Prrafodelista"/>
        <w:spacing w:after="160" w:line="259" w:lineRule="auto"/>
        <w:ind w:left="1068"/>
        <w:rPr>
          <w:sz w:val="18"/>
          <w:szCs w:val="18"/>
          <w:lang w:val="es-PA"/>
        </w:rPr>
      </w:pPr>
      <w:r w:rsidRPr="00F87F0D">
        <w:rPr>
          <w:sz w:val="18"/>
          <w:szCs w:val="18"/>
          <w:lang w:val="es-PA"/>
        </w:rPr>
        <w:t xml:space="preserve">• </w:t>
      </w:r>
      <w:r w:rsidRPr="00F87F0D">
        <w:rPr>
          <w:b/>
          <w:bCs/>
          <w:sz w:val="18"/>
          <w:szCs w:val="18"/>
          <w:lang w:val="es-PA"/>
        </w:rPr>
        <w:t>Banco:</w:t>
      </w:r>
      <w:r w:rsidRPr="00F87F0D">
        <w:rPr>
          <w:sz w:val="18"/>
          <w:szCs w:val="18"/>
          <w:lang w:val="es-PA"/>
        </w:rPr>
        <w:t xml:space="preserve"> separación entre ordenante/persona que realiza la transacción y beneficiario.</w:t>
      </w:r>
    </w:p>
    <w:p w14:paraId="747D1A27" w14:textId="77777777" w:rsidR="00F87F0D" w:rsidRPr="00F87F0D" w:rsidRDefault="00F87F0D" w:rsidP="00F87F0D">
      <w:pPr>
        <w:pStyle w:val="Prrafodelista"/>
        <w:spacing w:after="160" w:line="259" w:lineRule="auto"/>
        <w:ind w:left="1068"/>
        <w:rPr>
          <w:sz w:val="18"/>
          <w:szCs w:val="18"/>
          <w:lang w:val="es-PA"/>
        </w:rPr>
      </w:pPr>
      <w:r w:rsidRPr="00F87F0D">
        <w:rPr>
          <w:sz w:val="18"/>
          <w:szCs w:val="18"/>
          <w:lang w:val="es-PA"/>
        </w:rPr>
        <w:t xml:space="preserve">• </w:t>
      </w:r>
      <w:r w:rsidRPr="00F87F0D">
        <w:rPr>
          <w:b/>
          <w:bCs/>
          <w:sz w:val="18"/>
          <w:szCs w:val="18"/>
          <w:lang w:val="es-PA"/>
        </w:rPr>
        <w:t>Inmobiliaria:</w:t>
      </w:r>
      <w:r w:rsidRPr="00F87F0D">
        <w:rPr>
          <w:sz w:val="18"/>
          <w:szCs w:val="18"/>
          <w:lang w:val="es-PA"/>
        </w:rPr>
        <w:t xml:space="preserve"> datos del comprador, bien inmueble, forma de pago, ubicación, valor y procedencia de fondos.</w:t>
      </w:r>
    </w:p>
    <w:p w14:paraId="7E613683" w14:textId="77777777" w:rsidR="00F87F0D" w:rsidRPr="00F87F0D" w:rsidRDefault="00F87F0D" w:rsidP="00F87F0D">
      <w:pPr>
        <w:pStyle w:val="Prrafodelista"/>
        <w:spacing w:after="160" w:line="259" w:lineRule="auto"/>
        <w:ind w:left="1068"/>
        <w:rPr>
          <w:sz w:val="18"/>
          <w:szCs w:val="18"/>
          <w:lang w:val="es-PA"/>
        </w:rPr>
      </w:pPr>
      <w:r w:rsidRPr="00F87F0D">
        <w:rPr>
          <w:sz w:val="18"/>
          <w:szCs w:val="18"/>
          <w:lang w:val="es-PA"/>
        </w:rPr>
        <w:t xml:space="preserve">• </w:t>
      </w:r>
      <w:r w:rsidRPr="00F87F0D">
        <w:rPr>
          <w:b/>
          <w:bCs/>
          <w:sz w:val="18"/>
          <w:szCs w:val="18"/>
          <w:lang w:val="es-PA"/>
        </w:rPr>
        <w:t>Operación sospechosa:</w:t>
      </w:r>
      <w:r w:rsidRPr="00F87F0D">
        <w:rPr>
          <w:sz w:val="18"/>
          <w:szCs w:val="18"/>
          <w:lang w:val="es-PA"/>
        </w:rPr>
        <w:t xml:space="preserve"> monto, jurisdicción, producto o bien involucrado, señal de alerta y narrativa.</w:t>
      </w:r>
    </w:p>
    <w:p w14:paraId="7275329A" w14:textId="77777777" w:rsidR="00F87F0D" w:rsidRPr="00F87F0D" w:rsidRDefault="00F87F0D" w:rsidP="00F87F0D">
      <w:pPr>
        <w:pStyle w:val="Prrafodelista"/>
        <w:spacing w:after="160" w:line="259" w:lineRule="auto"/>
        <w:ind w:left="1068"/>
        <w:rPr>
          <w:sz w:val="18"/>
          <w:szCs w:val="18"/>
          <w:lang w:val="es-PA"/>
        </w:rPr>
      </w:pPr>
      <w:r w:rsidRPr="00F87F0D">
        <w:rPr>
          <w:sz w:val="18"/>
          <w:szCs w:val="18"/>
          <w:lang w:val="es-PA"/>
        </w:rPr>
        <w:t xml:space="preserve">• </w:t>
      </w:r>
      <w:r w:rsidRPr="00F87F0D">
        <w:rPr>
          <w:b/>
          <w:bCs/>
          <w:sz w:val="18"/>
          <w:szCs w:val="18"/>
          <w:lang w:val="es-PA"/>
        </w:rPr>
        <w:t>Sustento documental:</w:t>
      </w:r>
      <w:r w:rsidRPr="00F87F0D">
        <w:rPr>
          <w:sz w:val="18"/>
          <w:szCs w:val="18"/>
          <w:lang w:val="es-PA"/>
        </w:rPr>
        <w:t xml:space="preserve"> cada documento requerido posee su propio contenedor de carga.</w:t>
      </w:r>
    </w:p>
    <w:p w14:paraId="6E30A22E" w14:textId="77777777" w:rsidR="003A272D" w:rsidRPr="00F87F0D" w:rsidRDefault="003A272D" w:rsidP="003A272D">
      <w:pPr>
        <w:pStyle w:val="Prrafodelista"/>
        <w:spacing w:after="160" w:line="259" w:lineRule="auto"/>
        <w:ind w:left="1068"/>
        <w:rPr>
          <w:b/>
          <w:bCs/>
          <w:sz w:val="18"/>
          <w:szCs w:val="18"/>
          <w:lang w:val="es-PA"/>
        </w:rPr>
      </w:pPr>
    </w:p>
    <w:p w14:paraId="2E8C7CD5" w14:textId="77777777" w:rsidR="003A272D" w:rsidRDefault="003A272D" w:rsidP="003A272D">
      <w:pPr>
        <w:pStyle w:val="Prrafodelista"/>
        <w:spacing w:after="160" w:line="259" w:lineRule="auto"/>
        <w:ind w:left="1068"/>
        <w:rPr>
          <w:b/>
          <w:bCs/>
          <w:sz w:val="18"/>
          <w:szCs w:val="18"/>
        </w:rPr>
      </w:pPr>
    </w:p>
    <w:p w14:paraId="1994E734" w14:textId="77777777" w:rsidR="003A272D" w:rsidRDefault="003A272D" w:rsidP="003A272D">
      <w:pPr>
        <w:pStyle w:val="Prrafodelista"/>
        <w:spacing w:after="160" w:line="259" w:lineRule="auto"/>
        <w:ind w:left="1068"/>
        <w:rPr>
          <w:b/>
          <w:bCs/>
          <w:sz w:val="18"/>
          <w:szCs w:val="18"/>
        </w:rPr>
      </w:pPr>
    </w:p>
    <w:p w14:paraId="4D8D1F23" w14:textId="77777777" w:rsidR="003A272D" w:rsidRDefault="003A272D" w:rsidP="003A272D">
      <w:pPr>
        <w:pStyle w:val="Prrafodelista"/>
        <w:spacing w:after="160" w:line="259" w:lineRule="auto"/>
        <w:ind w:left="1068"/>
        <w:rPr>
          <w:b/>
          <w:bCs/>
          <w:sz w:val="18"/>
          <w:szCs w:val="18"/>
        </w:rPr>
      </w:pPr>
    </w:p>
    <w:p w14:paraId="4F47871C" w14:textId="77777777" w:rsidR="003A272D" w:rsidRPr="00B2422F" w:rsidRDefault="003A272D" w:rsidP="00B2422F">
      <w:pPr>
        <w:spacing w:after="160" w:line="259" w:lineRule="auto"/>
        <w:rPr>
          <w:sz w:val="18"/>
          <w:szCs w:val="18"/>
          <w:lang w:val="es-PA"/>
        </w:rPr>
      </w:pPr>
    </w:p>
    <w:p w14:paraId="7E722784" w14:textId="5065A75D" w:rsidR="008C1790" w:rsidRPr="00BA6B47" w:rsidRDefault="008C1790" w:rsidP="00F170C4">
      <w:pPr>
        <w:pStyle w:val="Ttulo3"/>
      </w:pPr>
      <w:bookmarkStart w:id="6" w:name="_Toc229615035"/>
      <w:r w:rsidRPr="00BA6B47">
        <w:t xml:space="preserve">2.2. </w:t>
      </w:r>
      <w:r w:rsidR="0061605F" w:rsidRPr="00BA6B47">
        <w:t>Diseño visual del formulario</w:t>
      </w:r>
      <w:bookmarkEnd w:id="6"/>
    </w:p>
    <w:p w14:paraId="26E34AD3" w14:textId="77777777" w:rsidR="000F6EFB" w:rsidRPr="000F6EFB" w:rsidRDefault="000F6EFB" w:rsidP="000F6EFB"/>
    <w:p w14:paraId="23EABF5B" w14:textId="4E52A551" w:rsidR="00A53E28" w:rsidRDefault="007A35D4" w:rsidP="000F6EFB">
      <w:pPr>
        <w:jc w:val="center"/>
      </w:pPr>
      <w:r>
        <w:rPr>
          <w:noProof/>
          <w14:ligatures w14:val="standardContextual"/>
        </w:rPr>
        <w:drawing>
          <wp:inline distT="0" distB="0" distL="0" distR="0" wp14:anchorId="539D02A5" wp14:editId="2B14F40B">
            <wp:extent cx="6858000" cy="3543935"/>
            <wp:effectExtent l="0" t="0" r="0" b="0"/>
            <wp:docPr id="1063452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52286" name=""/>
                    <pic:cNvPicPr/>
                  </pic:nvPicPr>
                  <pic:blipFill>
                    <a:blip r:embed="rId11"/>
                    <a:stretch>
                      <a:fillRect/>
                    </a:stretch>
                  </pic:blipFill>
                  <pic:spPr>
                    <a:xfrm>
                      <a:off x="0" y="0"/>
                      <a:ext cx="6858000" cy="3543935"/>
                    </a:xfrm>
                    <a:prstGeom prst="rect">
                      <a:avLst/>
                    </a:prstGeom>
                  </pic:spPr>
                </pic:pic>
              </a:graphicData>
            </a:graphic>
          </wp:inline>
        </w:drawing>
      </w:r>
    </w:p>
    <w:p w14:paraId="6E4CF5A0" w14:textId="5E10B563" w:rsidR="007A35D4" w:rsidRPr="00A53E28" w:rsidRDefault="0030539C" w:rsidP="000F6EFB">
      <w:pPr>
        <w:jc w:val="center"/>
      </w:pPr>
      <w:r>
        <w:rPr>
          <w:noProof/>
          <w14:ligatures w14:val="standardContextual"/>
        </w:rPr>
        <w:lastRenderedPageBreak/>
        <w:drawing>
          <wp:inline distT="0" distB="0" distL="0" distR="0" wp14:anchorId="420B8B8E" wp14:editId="6A4B7218">
            <wp:extent cx="6858000" cy="3557905"/>
            <wp:effectExtent l="0" t="0" r="0" b="4445"/>
            <wp:docPr id="751930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30867" name=""/>
                    <pic:cNvPicPr/>
                  </pic:nvPicPr>
                  <pic:blipFill>
                    <a:blip r:embed="rId12"/>
                    <a:stretch>
                      <a:fillRect/>
                    </a:stretch>
                  </pic:blipFill>
                  <pic:spPr>
                    <a:xfrm>
                      <a:off x="0" y="0"/>
                      <a:ext cx="6858000" cy="3557905"/>
                    </a:xfrm>
                    <a:prstGeom prst="rect">
                      <a:avLst/>
                    </a:prstGeom>
                  </pic:spPr>
                </pic:pic>
              </a:graphicData>
            </a:graphic>
          </wp:inline>
        </w:drawing>
      </w:r>
    </w:p>
    <w:p w14:paraId="5B906EC0" w14:textId="77777777" w:rsidR="00502E8E" w:rsidRDefault="00502E8E" w:rsidP="00F6348F">
      <w:pPr>
        <w:jc w:val="both"/>
        <w:rPr>
          <w:szCs w:val="20"/>
        </w:rPr>
      </w:pPr>
    </w:p>
    <w:p w14:paraId="2C5E5C61" w14:textId="77777777" w:rsidR="00DD3FEF" w:rsidRPr="00BA6B47" w:rsidRDefault="00DD3FEF" w:rsidP="00F6348F">
      <w:pPr>
        <w:jc w:val="both"/>
        <w:rPr>
          <w:szCs w:val="20"/>
        </w:rPr>
      </w:pPr>
    </w:p>
    <w:p w14:paraId="0E40730F" w14:textId="612F2771" w:rsidR="008C1790" w:rsidRDefault="008C1790" w:rsidP="00E10AFD">
      <w:pPr>
        <w:pStyle w:val="Ttulo3"/>
      </w:pPr>
      <w:bookmarkStart w:id="7" w:name="_Toc229615036"/>
      <w:r w:rsidRPr="00BA6B47">
        <w:t>2.</w:t>
      </w:r>
      <w:r w:rsidR="007C531C" w:rsidRPr="00BA6B47">
        <w:t>3</w:t>
      </w:r>
      <w:r w:rsidRPr="00BA6B47">
        <w:t>. E</w:t>
      </w:r>
      <w:r w:rsidR="00E31EB0" w:rsidRPr="00BA6B47">
        <w:t>xplicación de secciones</w:t>
      </w:r>
      <w:r w:rsidR="00B06A40" w:rsidRPr="00BA6B47">
        <w:t xml:space="preserve"> </w:t>
      </w:r>
      <w:r w:rsidR="00FA087F" w:rsidRPr="00BA6B47">
        <w:t>del formulario</w:t>
      </w:r>
      <w:bookmarkEnd w:id="7"/>
    </w:p>
    <w:p w14:paraId="2FC03BEC" w14:textId="77777777" w:rsidR="00315460" w:rsidRPr="00315460" w:rsidRDefault="00315460" w:rsidP="007607BD">
      <w:pPr>
        <w:ind w:left="708"/>
        <w:jc w:val="both"/>
      </w:pPr>
    </w:p>
    <w:p w14:paraId="73C65AEB" w14:textId="77777777" w:rsidR="007607BD" w:rsidRPr="007607BD" w:rsidRDefault="007607BD" w:rsidP="007607BD">
      <w:pPr>
        <w:ind w:left="708"/>
        <w:jc w:val="both"/>
        <w:rPr>
          <w:b/>
          <w:bCs/>
          <w:sz w:val="18"/>
          <w:szCs w:val="22"/>
          <w:lang w:val="es-PA"/>
        </w:rPr>
      </w:pPr>
      <w:r w:rsidRPr="007607BD">
        <w:rPr>
          <w:b/>
          <w:bCs/>
          <w:sz w:val="18"/>
          <w:szCs w:val="22"/>
          <w:lang w:val="es-PA"/>
        </w:rPr>
        <w:t>Sección de Recepción y Registro de ROS</w:t>
      </w:r>
    </w:p>
    <w:p w14:paraId="1B9AD69E" w14:textId="77777777" w:rsidR="007607BD" w:rsidRPr="007607BD" w:rsidRDefault="007607BD" w:rsidP="007607BD">
      <w:pPr>
        <w:ind w:left="708"/>
        <w:jc w:val="both"/>
        <w:rPr>
          <w:bCs/>
          <w:sz w:val="18"/>
          <w:szCs w:val="22"/>
          <w:lang w:val="es-PA"/>
        </w:rPr>
      </w:pPr>
      <w:r w:rsidRPr="007607BD">
        <w:rPr>
          <w:bCs/>
          <w:sz w:val="18"/>
          <w:szCs w:val="22"/>
          <w:lang w:val="es-PA"/>
        </w:rPr>
        <w:t xml:space="preserve">Permite registrar ROS desde el portal público autenticado. El sistema genera un identificador único, registra la entidad </w:t>
      </w:r>
      <w:proofErr w:type="spellStart"/>
      <w:r w:rsidRPr="007607BD">
        <w:rPr>
          <w:bCs/>
          <w:sz w:val="18"/>
          <w:szCs w:val="22"/>
          <w:lang w:val="es-PA"/>
        </w:rPr>
        <w:t>reportante</w:t>
      </w:r>
      <w:proofErr w:type="spellEnd"/>
      <w:r w:rsidRPr="007607BD">
        <w:rPr>
          <w:bCs/>
          <w:sz w:val="18"/>
          <w:szCs w:val="22"/>
          <w:lang w:val="es-PA"/>
        </w:rPr>
        <w:t>, fecha, usuario responsable y datos principales del caso.</w:t>
      </w:r>
    </w:p>
    <w:p w14:paraId="1E283EF2" w14:textId="77777777" w:rsidR="007607BD" w:rsidRPr="007607BD" w:rsidRDefault="007607BD" w:rsidP="007607BD">
      <w:pPr>
        <w:ind w:left="708"/>
        <w:jc w:val="both"/>
        <w:rPr>
          <w:bCs/>
          <w:sz w:val="18"/>
          <w:szCs w:val="22"/>
          <w:lang w:val="es-PA"/>
        </w:rPr>
      </w:pPr>
      <w:r w:rsidRPr="00CD0577">
        <w:rPr>
          <w:b/>
          <w:sz w:val="18"/>
          <w:szCs w:val="22"/>
          <w:lang w:val="es-PA"/>
        </w:rPr>
        <w:t>Validaciones:</w:t>
      </w:r>
      <w:r w:rsidRPr="007607BD">
        <w:rPr>
          <w:bCs/>
          <w:sz w:val="18"/>
          <w:szCs w:val="22"/>
          <w:lang w:val="es-PA"/>
        </w:rPr>
        <w:t xml:space="preserve"> MFA activo, campos obligatorios, formato de cédula/RUC, monto válido, descripción del caso y documentos mínimos según sector.</w:t>
      </w:r>
    </w:p>
    <w:p w14:paraId="090391B3" w14:textId="77777777" w:rsidR="007607BD" w:rsidRPr="007607BD" w:rsidRDefault="007607BD" w:rsidP="007607BD">
      <w:pPr>
        <w:ind w:left="708"/>
        <w:jc w:val="both"/>
        <w:rPr>
          <w:b/>
          <w:bCs/>
          <w:sz w:val="18"/>
          <w:szCs w:val="22"/>
          <w:lang w:val="es-PA"/>
        </w:rPr>
      </w:pPr>
      <w:r w:rsidRPr="007607BD">
        <w:rPr>
          <w:b/>
          <w:bCs/>
          <w:sz w:val="18"/>
          <w:szCs w:val="22"/>
          <w:lang w:val="es-PA"/>
        </w:rPr>
        <w:t>Sección de Perfil del Cliente Reportado</w:t>
      </w:r>
    </w:p>
    <w:p w14:paraId="68F933F3" w14:textId="77777777" w:rsidR="007607BD" w:rsidRPr="00CD0577" w:rsidRDefault="007607BD" w:rsidP="007607BD">
      <w:pPr>
        <w:ind w:left="708"/>
        <w:jc w:val="both"/>
        <w:rPr>
          <w:bCs/>
          <w:sz w:val="18"/>
          <w:szCs w:val="22"/>
          <w:lang w:val="es-PA"/>
        </w:rPr>
      </w:pPr>
      <w:r w:rsidRPr="00CD0577">
        <w:rPr>
          <w:bCs/>
          <w:sz w:val="18"/>
          <w:szCs w:val="22"/>
          <w:lang w:val="es-PA"/>
        </w:rPr>
        <w:t>Permite validar la identidad del cliente o parte involucrada. Si la cédula/RUC existe, el sistema solo muestra el nombre para corroboración y bloquea los demás campos para evitar exposición de datos personales.</w:t>
      </w:r>
    </w:p>
    <w:p w14:paraId="3B4AECC3" w14:textId="77777777" w:rsidR="007607BD" w:rsidRPr="00CD0577" w:rsidRDefault="007607BD" w:rsidP="007607BD">
      <w:pPr>
        <w:ind w:left="708"/>
        <w:jc w:val="both"/>
        <w:rPr>
          <w:bCs/>
          <w:sz w:val="18"/>
          <w:szCs w:val="22"/>
          <w:lang w:val="es-PA"/>
        </w:rPr>
      </w:pPr>
      <w:r w:rsidRPr="00CD0577">
        <w:rPr>
          <w:bCs/>
          <w:sz w:val="18"/>
          <w:szCs w:val="22"/>
          <w:lang w:val="es-PA"/>
        </w:rPr>
        <w:t>En bancos, esta sección se divide en:</w:t>
      </w:r>
    </w:p>
    <w:p w14:paraId="4469B581" w14:textId="77777777" w:rsidR="007607BD" w:rsidRPr="00CD0577" w:rsidRDefault="007607BD" w:rsidP="007607BD">
      <w:pPr>
        <w:ind w:left="708"/>
        <w:jc w:val="both"/>
        <w:rPr>
          <w:bCs/>
          <w:sz w:val="18"/>
          <w:szCs w:val="22"/>
          <w:lang w:val="es-PA"/>
        </w:rPr>
      </w:pPr>
      <w:r w:rsidRPr="00CD0577">
        <w:rPr>
          <w:bCs/>
          <w:sz w:val="18"/>
          <w:szCs w:val="22"/>
          <w:lang w:val="es-PA"/>
        </w:rPr>
        <w:t>• Persona que realiza la transacción.</w:t>
      </w:r>
    </w:p>
    <w:p w14:paraId="2664E657" w14:textId="77777777" w:rsidR="007607BD" w:rsidRPr="00CD0577" w:rsidRDefault="007607BD" w:rsidP="007607BD">
      <w:pPr>
        <w:ind w:left="708"/>
        <w:jc w:val="both"/>
        <w:rPr>
          <w:bCs/>
          <w:sz w:val="18"/>
          <w:szCs w:val="22"/>
          <w:lang w:val="es-PA"/>
        </w:rPr>
      </w:pPr>
      <w:r w:rsidRPr="00CD0577">
        <w:rPr>
          <w:bCs/>
          <w:sz w:val="18"/>
          <w:szCs w:val="22"/>
          <w:lang w:val="es-PA"/>
        </w:rPr>
        <w:t>• Beneficiario.</w:t>
      </w:r>
    </w:p>
    <w:p w14:paraId="07E54E3B" w14:textId="77777777" w:rsidR="007607BD" w:rsidRPr="00CD0577" w:rsidRDefault="007607BD" w:rsidP="007607BD">
      <w:pPr>
        <w:ind w:left="708"/>
        <w:jc w:val="both"/>
        <w:rPr>
          <w:bCs/>
          <w:sz w:val="18"/>
          <w:szCs w:val="22"/>
          <w:lang w:val="es-PA"/>
        </w:rPr>
      </w:pPr>
      <w:r w:rsidRPr="00CD0577">
        <w:rPr>
          <w:bCs/>
          <w:sz w:val="18"/>
          <w:szCs w:val="22"/>
          <w:lang w:val="es-PA"/>
        </w:rPr>
        <w:t>Ambos se verifican por cédula y solo muestran el nombre.</w:t>
      </w:r>
    </w:p>
    <w:p w14:paraId="02F6F0E0" w14:textId="77777777" w:rsidR="007607BD" w:rsidRPr="007607BD" w:rsidRDefault="007607BD" w:rsidP="007607BD">
      <w:pPr>
        <w:ind w:left="708"/>
        <w:jc w:val="both"/>
        <w:rPr>
          <w:b/>
          <w:bCs/>
          <w:sz w:val="18"/>
          <w:szCs w:val="22"/>
          <w:lang w:val="es-PA"/>
        </w:rPr>
      </w:pPr>
      <w:r w:rsidRPr="007607BD">
        <w:rPr>
          <w:b/>
          <w:bCs/>
          <w:sz w:val="18"/>
          <w:szCs w:val="22"/>
          <w:lang w:val="es-PA"/>
        </w:rPr>
        <w:t>Sección de Operaciones Sospechosas</w:t>
      </w:r>
    </w:p>
    <w:p w14:paraId="568360C5" w14:textId="77777777" w:rsidR="007607BD" w:rsidRPr="009B23E8" w:rsidRDefault="007607BD" w:rsidP="007607BD">
      <w:pPr>
        <w:ind w:left="708"/>
        <w:jc w:val="both"/>
        <w:rPr>
          <w:bCs/>
          <w:sz w:val="18"/>
          <w:szCs w:val="22"/>
          <w:lang w:val="es-PA"/>
        </w:rPr>
      </w:pPr>
      <w:r w:rsidRPr="009B23E8">
        <w:rPr>
          <w:bCs/>
          <w:sz w:val="18"/>
          <w:szCs w:val="22"/>
          <w:lang w:val="es-PA"/>
        </w:rPr>
        <w:t>Registra la información de la operación: monto, tipo, jurisdicción, producto bancario o bien inmueble, señal de alerta y narrativa del caso.</w:t>
      </w:r>
    </w:p>
    <w:p w14:paraId="09244388" w14:textId="77777777" w:rsidR="007607BD" w:rsidRPr="009B23E8" w:rsidRDefault="007607BD" w:rsidP="007607BD">
      <w:pPr>
        <w:ind w:left="708"/>
        <w:jc w:val="both"/>
        <w:rPr>
          <w:bCs/>
          <w:sz w:val="18"/>
          <w:szCs w:val="22"/>
          <w:lang w:val="es-PA"/>
        </w:rPr>
      </w:pPr>
      <w:r w:rsidRPr="009B23E8">
        <w:rPr>
          <w:bCs/>
          <w:sz w:val="18"/>
          <w:szCs w:val="22"/>
          <w:lang w:val="es-PA"/>
        </w:rPr>
        <w:t>Validaciones: monto numérico, fechas coherentes, señal de alerta seleccionada y descripción suficiente.</w:t>
      </w:r>
    </w:p>
    <w:p w14:paraId="4F3F7A58" w14:textId="77777777" w:rsidR="007607BD" w:rsidRPr="007607BD" w:rsidRDefault="007607BD" w:rsidP="007607BD">
      <w:pPr>
        <w:ind w:left="708"/>
        <w:jc w:val="both"/>
        <w:rPr>
          <w:b/>
          <w:bCs/>
          <w:sz w:val="18"/>
          <w:szCs w:val="22"/>
          <w:lang w:val="es-PA"/>
        </w:rPr>
      </w:pPr>
      <w:r w:rsidRPr="007607BD">
        <w:rPr>
          <w:b/>
          <w:bCs/>
          <w:sz w:val="18"/>
          <w:szCs w:val="22"/>
          <w:lang w:val="es-PA"/>
        </w:rPr>
        <w:t>Sección de Búsqueda y Filtrado Inteligente</w:t>
      </w:r>
    </w:p>
    <w:p w14:paraId="514555D0" w14:textId="77777777" w:rsidR="007607BD" w:rsidRPr="009B23E8" w:rsidRDefault="007607BD" w:rsidP="007607BD">
      <w:pPr>
        <w:ind w:left="708"/>
        <w:jc w:val="both"/>
        <w:rPr>
          <w:bCs/>
          <w:sz w:val="18"/>
          <w:szCs w:val="22"/>
          <w:lang w:val="es-PA"/>
        </w:rPr>
      </w:pPr>
      <w:r w:rsidRPr="009B23E8">
        <w:rPr>
          <w:bCs/>
          <w:sz w:val="18"/>
          <w:szCs w:val="22"/>
          <w:lang w:val="es-PA"/>
        </w:rPr>
        <w:t xml:space="preserve">En la vista interna UAF, permite buscar ROS por número, entidad </w:t>
      </w:r>
      <w:proofErr w:type="spellStart"/>
      <w:r w:rsidRPr="009B23E8">
        <w:rPr>
          <w:bCs/>
          <w:sz w:val="18"/>
          <w:szCs w:val="22"/>
          <w:lang w:val="es-PA"/>
        </w:rPr>
        <w:t>reportante</w:t>
      </w:r>
      <w:proofErr w:type="spellEnd"/>
      <w:r w:rsidRPr="009B23E8">
        <w:rPr>
          <w:bCs/>
          <w:sz w:val="18"/>
          <w:szCs w:val="22"/>
          <w:lang w:val="es-PA"/>
        </w:rPr>
        <w:t>, tipo de sujeto obligado, riesgo, estado, documento, cliente enmascarado o completitud documental.</w:t>
      </w:r>
    </w:p>
    <w:p w14:paraId="6BF9F037" w14:textId="77777777" w:rsidR="007607BD" w:rsidRPr="009B23E8" w:rsidRDefault="007607BD" w:rsidP="007607BD">
      <w:pPr>
        <w:ind w:left="708"/>
        <w:jc w:val="both"/>
        <w:rPr>
          <w:bCs/>
          <w:sz w:val="18"/>
          <w:szCs w:val="22"/>
          <w:lang w:val="es-PA"/>
        </w:rPr>
      </w:pPr>
      <w:r w:rsidRPr="009B23E8">
        <w:rPr>
          <w:bCs/>
          <w:sz w:val="18"/>
          <w:szCs w:val="22"/>
          <w:lang w:val="es-PA"/>
        </w:rPr>
        <w:t>Validaciones: permisos por rol, enmascaramiento de datos y auditoría de consultas.</w:t>
      </w:r>
    </w:p>
    <w:p w14:paraId="6E815E25" w14:textId="77777777" w:rsidR="007607BD" w:rsidRPr="007607BD" w:rsidRDefault="007607BD" w:rsidP="007607BD">
      <w:pPr>
        <w:ind w:left="708"/>
        <w:jc w:val="both"/>
        <w:rPr>
          <w:b/>
          <w:bCs/>
          <w:sz w:val="18"/>
          <w:szCs w:val="22"/>
          <w:lang w:val="es-PA"/>
        </w:rPr>
      </w:pPr>
      <w:r w:rsidRPr="007607BD">
        <w:rPr>
          <w:b/>
          <w:bCs/>
          <w:sz w:val="18"/>
          <w:szCs w:val="22"/>
          <w:lang w:val="es-PA"/>
        </w:rPr>
        <w:t>Sección de Clasificación y Priorización de Casos</w:t>
      </w:r>
    </w:p>
    <w:p w14:paraId="7405AE7E" w14:textId="77777777" w:rsidR="007607BD" w:rsidRPr="009B23E8" w:rsidRDefault="007607BD" w:rsidP="007607BD">
      <w:pPr>
        <w:ind w:left="708"/>
        <w:jc w:val="both"/>
        <w:rPr>
          <w:bCs/>
          <w:sz w:val="18"/>
          <w:szCs w:val="22"/>
          <w:lang w:val="es-PA"/>
        </w:rPr>
      </w:pPr>
      <w:r w:rsidRPr="009B23E8">
        <w:rPr>
          <w:bCs/>
          <w:sz w:val="18"/>
          <w:szCs w:val="22"/>
          <w:lang w:val="es-PA"/>
        </w:rPr>
        <w:t>Permite a la UAF clasificar el riesgo del ROS, revisar alertas, validar documentos y solicitar subsanaciones.</w:t>
      </w:r>
    </w:p>
    <w:p w14:paraId="19041E1F" w14:textId="77777777" w:rsidR="007607BD" w:rsidRPr="009B23E8" w:rsidRDefault="007607BD" w:rsidP="007607BD">
      <w:pPr>
        <w:ind w:left="708"/>
        <w:jc w:val="both"/>
        <w:rPr>
          <w:bCs/>
          <w:sz w:val="18"/>
          <w:szCs w:val="22"/>
          <w:lang w:val="es-PA"/>
        </w:rPr>
      </w:pPr>
      <w:r w:rsidRPr="009B23E8">
        <w:rPr>
          <w:bCs/>
          <w:sz w:val="18"/>
          <w:szCs w:val="22"/>
          <w:lang w:val="es-PA"/>
        </w:rPr>
        <w:t>Validaciones: justificación obligatoria para cambios de estado, permisos por rol y registro en auditoría.</w:t>
      </w:r>
    </w:p>
    <w:p w14:paraId="4E0458F6" w14:textId="77777777" w:rsidR="007607BD" w:rsidRPr="007607BD" w:rsidRDefault="007607BD" w:rsidP="007607BD">
      <w:pPr>
        <w:ind w:left="708"/>
        <w:jc w:val="both"/>
        <w:rPr>
          <w:b/>
          <w:bCs/>
          <w:sz w:val="18"/>
          <w:szCs w:val="22"/>
          <w:lang w:val="es-PA"/>
        </w:rPr>
      </w:pPr>
      <w:r w:rsidRPr="007607BD">
        <w:rPr>
          <w:b/>
          <w:bCs/>
          <w:sz w:val="18"/>
          <w:szCs w:val="22"/>
          <w:lang w:val="es-PA"/>
        </w:rPr>
        <w:t>Sección de Reportes e Inteligencia Financiera</w:t>
      </w:r>
    </w:p>
    <w:p w14:paraId="17D5BD12" w14:textId="77777777" w:rsidR="007607BD" w:rsidRPr="009B23E8" w:rsidRDefault="007607BD" w:rsidP="007607BD">
      <w:pPr>
        <w:ind w:left="708"/>
        <w:jc w:val="both"/>
        <w:rPr>
          <w:bCs/>
          <w:sz w:val="18"/>
          <w:szCs w:val="22"/>
          <w:lang w:val="es-PA"/>
        </w:rPr>
      </w:pPr>
      <w:r w:rsidRPr="009B23E8">
        <w:rPr>
          <w:bCs/>
          <w:sz w:val="18"/>
          <w:szCs w:val="22"/>
          <w:lang w:val="es-PA"/>
        </w:rPr>
        <w:t>Permite generar reportes internos sobre ROS recibidos, sectores, riesgos, documentos pendientes, tiempos de atención y patrones detectados.</w:t>
      </w:r>
    </w:p>
    <w:p w14:paraId="7DC31DFF" w14:textId="77777777" w:rsidR="007607BD" w:rsidRPr="009B23E8" w:rsidRDefault="007607BD" w:rsidP="007607BD">
      <w:pPr>
        <w:ind w:left="708"/>
        <w:jc w:val="both"/>
        <w:rPr>
          <w:bCs/>
          <w:sz w:val="18"/>
          <w:szCs w:val="22"/>
          <w:lang w:val="es-PA"/>
        </w:rPr>
      </w:pPr>
      <w:r w:rsidRPr="009B23E8">
        <w:rPr>
          <w:bCs/>
          <w:sz w:val="18"/>
          <w:szCs w:val="22"/>
          <w:lang w:val="es-PA"/>
        </w:rPr>
        <w:t>Validaciones: permisos, datos agregados cuando aplique, auditoría y control de exportación.</w:t>
      </w:r>
    </w:p>
    <w:p w14:paraId="75F77399" w14:textId="77777777" w:rsidR="008C1790" w:rsidRPr="007607BD" w:rsidRDefault="008C1790" w:rsidP="00F6348F">
      <w:pPr>
        <w:jc w:val="both"/>
        <w:rPr>
          <w:szCs w:val="20"/>
          <w:lang w:val="es-PA"/>
        </w:rPr>
      </w:pPr>
    </w:p>
    <w:p w14:paraId="74460302" w14:textId="796E50CB" w:rsidR="008C1790" w:rsidRPr="00BA6B47" w:rsidRDefault="008C1790" w:rsidP="00E10AFD">
      <w:pPr>
        <w:pStyle w:val="Ttulo2"/>
      </w:pPr>
      <w:bookmarkStart w:id="8" w:name="_Toc229615037"/>
      <w:r w:rsidRPr="00BA6B47">
        <w:t>III. Requerimientos y propuesta del software</w:t>
      </w:r>
      <w:bookmarkEnd w:id="8"/>
    </w:p>
    <w:p w14:paraId="70348E68" w14:textId="77777777" w:rsidR="00DA7A17" w:rsidRPr="00DA7A17" w:rsidRDefault="00DA7A17" w:rsidP="00DA7A17">
      <w:pPr>
        <w:jc w:val="both"/>
        <w:rPr>
          <w:sz w:val="18"/>
          <w:szCs w:val="22"/>
          <w:lang w:val="es-PA"/>
        </w:rPr>
      </w:pPr>
      <w:r w:rsidRPr="00DA7A17">
        <w:rPr>
          <w:sz w:val="18"/>
          <w:szCs w:val="22"/>
          <w:lang w:val="es-PA"/>
        </w:rPr>
        <w:t>SAGAF será un sistema de apoyo a la UAF para recibir, organizar, analizar y dar seguimiento a ROS enviados por sujetos obligados financieros y no financieros. El sistema se compone de un portal público autenticado y una vista interna para la UAF.</w:t>
      </w:r>
    </w:p>
    <w:p w14:paraId="4438F17B" w14:textId="33245020" w:rsidR="0044736A" w:rsidRPr="00DA7A17" w:rsidRDefault="00DA7A17" w:rsidP="008E79F3">
      <w:pPr>
        <w:jc w:val="both"/>
        <w:rPr>
          <w:sz w:val="18"/>
          <w:szCs w:val="22"/>
          <w:lang w:val="es-PA"/>
        </w:rPr>
      </w:pPr>
      <w:r w:rsidRPr="00DA7A17">
        <w:rPr>
          <w:sz w:val="18"/>
          <w:szCs w:val="22"/>
          <w:lang w:val="es-PA"/>
        </w:rPr>
        <w:t>El sistema no sustituye el análisis humano ni determina culpabilidad. Su función es mejorar la recepción, trazabilidad, priorización, control documental y análisis de los ROS</w:t>
      </w:r>
      <w:r w:rsidR="001F3269" w:rsidRPr="001F3269">
        <w:rPr>
          <w:sz w:val="18"/>
          <w:szCs w:val="22"/>
          <w:lang w:val="es-419"/>
        </w:rPr>
        <w:t>.</w:t>
      </w:r>
      <w:sdt>
        <w:sdtPr>
          <w:rPr>
            <w:color w:val="000000" w:themeColor="text1"/>
            <w:sz w:val="18"/>
            <w:szCs w:val="22"/>
          </w:rPr>
          <w:id w:val="-1165466218"/>
          <w:citation/>
        </w:sdtPr>
        <w:sdtEndPr/>
        <w:sdtContent>
          <w:r w:rsidR="00037B92" w:rsidRPr="001F3269">
            <w:rPr>
              <w:color w:val="000000" w:themeColor="text1"/>
              <w:sz w:val="18"/>
              <w:szCs w:val="22"/>
            </w:rPr>
            <w:fldChar w:fldCharType="begin"/>
          </w:r>
          <w:r w:rsidR="00037B92" w:rsidRPr="001F3269">
            <w:rPr>
              <w:color w:val="000000" w:themeColor="text1"/>
              <w:sz w:val="18"/>
              <w:szCs w:val="22"/>
              <w:lang w:val="es-PA"/>
            </w:rPr>
            <w:instrText xml:space="preserve"> CITATION Uni18 \l 6154 </w:instrText>
          </w:r>
          <w:r w:rsidR="00037B92" w:rsidRPr="001F3269">
            <w:rPr>
              <w:color w:val="000000" w:themeColor="text1"/>
              <w:sz w:val="18"/>
              <w:szCs w:val="22"/>
            </w:rPr>
            <w:fldChar w:fldCharType="separate"/>
          </w:r>
          <w:r w:rsidR="005F59FF" w:rsidRPr="001F3269">
            <w:rPr>
              <w:color w:val="000000" w:themeColor="text1"/>
              <w:sz w:val="18"/>
              <w:szCs w:val="22"/>
              <w:lang w:val="es-PA"/>
            </w:rPr>
            <w:t xml:space="preserve"> (Unidad de Análisis Financiero, 2018)</w:t>
          </w:r>
          <w:r w:rsidR="00037B92" w:rsidRPr="001F3269">
            <w:rPr>
              <w:color w:val="000000" w:themeColor="text1"/>
              <w:sz w:val="18"/>
              <w:szCs w:val="22"/>
            </w:rPr>
            <w:fldChar w:fldCharType="end"/>
          </w:r>
        </w:sdtContent>
      </w:sdt>
      <w:r w:rsidR="004A1BC9" w:rsidRPr="001F3269">
        <w:rPr>
          <w:color w:val="000000" w:themeColor="text1"/>
          <w:sz w:val="18"/>
          <w:szCs w:val="22"/>
        </w:rPr>
        <w:t>.</w:t>
      </w:r>
    </w:p>
    <w:p w14:paraId="2F5B8E96" w14:textId="77777777" w:rsidR="00E10AFD" w:rsidRPr="00BA6B47" w:rsidRDefault="00E10AFD" w:rsidP="00F10371">
      <w:pPr>
        <w:pStyle w:val="Prrafodelista"/>
        <w:ind w:left="1134"/>
        <w:contextualSpacing w:val="0"/>
        <w:jc w:val="both"/>
        <w:rPr>
          <w:szCs w:val="20"/>
        </w:rPr>
      </w:pPr>
    </w:p>
    <w:p w14:paraId="200C582E" w14:textId="77777777" w:rsidR="008C1790" w:rsidRPr="00BA6B47" w:rsidRDefault="008C1790" w:rsidP="00157532">
      <w:pPr>
        <w:pStyle w:val="Ttulo3"/>
      </w:pPr>
      <w:bookmarkStart w:id="9" w:name="_Toc229615038"/>
      <w:r w:rsidRPr="00BA6B47">
        <w:lastRenderedPageBreak/>
        <w:t>3.1. Nombre y Descripción del sistema propuesto.</w:t>
      </w:r>
      <w:bookmarkEnd w:id="9"/>
      <w:r w:rsidRPr="00BA6B47">
        <w:t xml:space="preserve"> </w:t>
      </w:r>
    </w:p>
    <w:p w14:paraId="6052C01D" w14:textId="4AFC1FDF" w:rsidR="008B4C99" w:rsidRPr="00BA6B47" w:rsidRDefault="004A70A5" w:rsidP="00157532">
      <w:pPr>
        <w:ind w:left="708"/>
        <w:jc w:val="both"/>
        <w:rPr>
          <w:rFonts w:eastAsia="Arial"/>
          <w:color w:val="000000" w:themeColor="text1"/>
          <w:sz w:val="18"/>
          <w:szCs w:val="18"/>
          <w:lang w:val="es-PA"/>
        </w:rPr>
      </w:pPr>
      <w:r w:rsidRPr="004A70A5">
        <w:rPr>
          <w:rFonts w:eastAsia="Arial"/>
          <w:color w:val="000000" w:themeColor="text1"/>
          <w:sz w:val="18"/>
          <w:szCs w:val="18"/>
        </w:rPr>
        <w:t>El sistema se llamará SAGAF, siglas de Sistema Automatizado de Gestión de Análisis Financiero de la Unidad de Análisis Financiero (UAF).</w:t>
      </w:r>
      <w:r w:rsidR="00C32C74">
        <w:rPr>
          <w:rFonts w:eastAsia="Arial"/>
          <w:color w:val="000000" w:themeColor="text1"/>
          <w:sz w:val="18"/>
          <w:szCs w:val="18"/>
        </w:rPr>
        <w:t xml:space="preserve"> </w:t>
      </w:r>
      <w:r w:rsidR="00C32C74" w:rsidRPr="00BA6B47">
        <w:rPr>
          <w:rFonts w:eastAsia="Arial"/>
          <w:color w:val="000000" w:themeColor="text1"/>
          <w:sz w:val="18"/>
          <w:szCs w:val="18"/>
          <w:lang w:val="es-PA"/>
        </w:rPr>
        <w:t>E</w:t>
      </w:r>
      <w:r w:rsidR="008B4C99" w:rsidRPr="00BA6B47">
        <w:rPr>
          <w:rFonts w:eastAsia="Arial"/>
          <w:color w:val="000000" w:themeColor="text1"/>
          <w:sz w:val="18"/>
          <w:szCs w:val="18"/>
          <w:lang w:val="es-PA"/>
        </w:rPr>
        <w:t>l cual comprende diversos componentes como:</w:t>
      </w:r>
    </w:p>
    <w:p w14:paraId="3C903A76" w14:textId="77777777" w:rsidR="001574FA" w:rsidRPr="00BA6B47" w:rsidRDefault="001574FA" w:rsidP="00157532">
      <w:pPr>
        <w:ind w:left="708"/>
        <w:jc w:val="both"/>
        <w:rPr>
          <w:rFonts w:eastAsia="Arial"/>
          <w:color w:val="000000" w:themeColor="text1"/>
          <w:sz w:val="18"/>
          <w:szCs w:val="18"/>
          <w:lang w:val="es-PA"/>
        </w:rPr>
      </w:pPr>
    </w:p>
    <w:p w14:paraId="61A0F897" w14:textId="77777777" w:rsidR="008B4C99" w:rsidRPr="00BA6B47" w:rsidRDefault="008B4C99" w:rsidP="00157532">
      <w:pPr>
        <w:ind w:left="708"/>
        <w:jc w:val="both"/>
        <w:rPr>
          <w:rFonts w:eastAsia="Arial"/>
          <w:color w:val="000000" w:themeColor="text1"/>
          <w:sz w:val="18"/>
          <w:szCs w:val="18"/>
          <w:lang w:val="es-PA"/>
        </w:rPr>
      </w:pPr>
      <w:r w:rsidRPr="00BA6B47">
        <w:rPr>
          <w:rFonts w:eastAsia="Arial"/>
          <w:b/>
          <w:color w:val="000000" w:themeColor="text1"/>
          <w:sz w:val="18"/>
          <w:szCs w:val="18"/>
          <w:lang w:val="es-PA"/>
        </w:rPr>
        <w:t>Funcionalidades Principales</w:t>
      </w:r>
    </w:p>
    <w:p w14:paraId="605AF2FB" w14:textId="77777777" w:rsidR="002570FD" w:rsidRPr="002570FD" w:rsidRDefault="002570FD" w:rsidP="002570FD">
      <w:pPr>
        <w:ind w:left="1416"/>
        <w:jc w:val="both"/>
        <w:rPr>
          <w:rFonts w:eastAsia="Arial"/>
          <w:b/>
          <w:color w:val="000000" w:themeColor="text1"/>
          <w:sz w:val="18"/>
          <w:szCs w:val="18"/>
          <w:lang w:val="es-PA"/>
        </w:rPr>
      </w:pPr>
      <w:r w:rsidRPr="002570FD">
        <w:rPr>
          <w:rFonts w:eastAsia="Arial"/>
          <w:b/>
          <w:color w:val="000000" w:themeColor="text1"/>
          <w:sz w:val="18"/>
          <w:szCs w:val="18"/>
          <w:lang w:val="es-PA"/>
        </w:rPr>
        <w:t>• Portal público para sujetos obligados:</w:t>
      </w:r>
    </w:p>
    <w:p w14:paraId="1C28739B" w14:textId="77777777" w:rsidR="002570FD" w:rsidRPr="002570FD" w:rsidRDefault="002570FD" w:rsidP="002570FD">
      <w:pPr>
        <w:ind w:left="1416"/>
        <w:jc w:val="both"/>
        <w:rPr>
          <w:rFonts w:eastAsia="Arial"/>
          <w:bCs/>
          <w:color w:val="000000" w:themeColor="text1"/>
          <w:sz w:val="18"/>
          <w:szCs w:val="18"/>
          <w:lang w:val="es-PA"/>
        </w:rPr>
      </w:pPr>
      <w:r w:rsidRPr="002570FD">
        <w:rPr>
          <w:rFonts w:eastAsia="Arial"/>
          <w:bCs/>
          <w:color w:val="000000" w:themeColor="text1"/>
          <w:sz w:val="18"/>
          <w:szCs w:val="18"/>
          <w:lang w:val="es-PA"/>
        </w:rPr>
        <w:t xml:space="preserve">Permite que bancos, inmobiliarias y otros sujetos obligados ingresen mediante credenciales institucionales y autenticación </w:t>
      </w:r>
      <w:proofErr w:type="spellStart"/>
      <w:r w:rsidRPr="002570FD">
        <w:rPr>
          <w:rFonts w:eastAsia="Arial"/>
          <w:bCs/>
          <w:color w:val="000000" w:themeColor="text1"/>
          <w:sz w:val="18"/>
          <w:szCs w:val="18"/>
          <w:lang w:val="es-PA"/>
        </w:rPr>
        <w:t>multifactor</w:t>
      </w:r>
      <w:proofErr w:type="spellEnd"/>
      <w:r w:rsidRPr="002570FD">
        <w:rPr>
          <w:rFonts w:eastAsia="Arial"/>
          <w:bCs/>
          <w:color w:val="000000" w:themeColor="text1"/>
          <w:sz w:val="18"/>
          <w:szCs w:val="18"/>
          <w:lang w:val="es-PA"/>
        </w:rPr>
        <w:t>. Desde este portal podrán registrar ROS, completar los datos requeridos según su sector y adjuntar la documentación de sustento correspondiente.</w:t>
      </w:r>
    </w:p>
    <w:p w14:paraId="56E7D4C7" w14:textId="77777777" w:rsidR="002570FD" w:rsidRPr="002570FD" w:rsidRDefault="002570FD" w:rsidP="002570FD">
      <w:pPr>
        <w:ind w:left="1416"/>
        <w:jc w:val="both"/>
        <w:rPr>
          <w:rFonts w:eastAsia="Arial"/>
          <w:b/>
          <w:color w:val="000000" w:themeColor="text1"/>
          <w:sz w:val="18"/>
          <w:szCs w:val="18"/>
          <w:lang w:val="es-PA"/>
        </w:rPr>
      </w:pPr>
    </w:p>
    <w:p w14:paraId="16DABD79" w14:textId="77777777" w:rsidR="002570FD" w:rsidRPr="002570FD" w:rsidRDefault="002570FD" w:rsidP="002570FD">
      <w:pPr>
        <w:ind w:left="1416"/>
        <w:jc w:val="both"/>
        <w:rPr>
          <w:rFonts w:eastAsia="Arial"/>
          <w:b/>
          <w:color w:val="000000" w:themeColor="text1"/>
          <w:sz w:val="18"/>
          <w:szCs w:val="18"/>
          <w:lang w:val="es-PA"/>
        </w:rPr>
      </w:pPr>
      <w:r w:rsidRPr="002570FD">
        <w:rPr>
          <w:rFonts w:eastAsia="Arial"/>
          <w:b/>
          <w:color w:val="000000" w:themeColor="text1"/>
          <w:sz w:val="18"/>
          <w:szCs w:val="18"/>
          <w:lang w:val="es-PA"/>
        </w:rPr>
        <w:t>• Formulario dinámico por tipo de sujeto obligado:</w:t>
      </w:r>
    </w:p>
    <w:p w14:paraId="60A38300" w14:textId="77777777" w:rsidR="002570FD" w:rsidRPr="002570FD" w:rsidRDefault="002570FD" w:rsidP="002570FD">
      <w:pPr>
        <w:ind w:left="1416"/>
        <w:jc w:val="both"/>
        <w:rPr>
          <w:rFonts w:eastAsia="Arial"/>
          <w:bCs/>
          <w:color w:val="000000" w:themeColor="text1"/>
          <w:sz w:val="18"/>
          <w:szCs w:val="18"/>
          <w:lang w:val="es-PA"/>
        </w:rPr>
      </w:pPr>
      <w:r w:rsidRPr="002570FD">
        <w:rPr>
          <w:rFonts w:eastAsia="Arial"/>
          <w:bCs/>
          <w:color w:val="000000" w:themeColor="text1"/>
          <w:sz w:val="18"/>
          <w:szCs w:val="18"/>
          <w:lang w:val="es-PA"/>
        </w:rPr>
        <w:t xml:space="preserve">El sistema adapta los campos del formulario según el tipo de entidad </w:t>
      </w:r>
      <w:proofErr w:type="spellStart"/>
      <w:r w:rsidRPr="002570FD">
        <w:rPr>
          <w:rFonts w:eastAsia="Arial"/>
          <w:bCs/>
          <w:color w:val="000000" w:themeColor="text1"/>
          <w:sz w:val="18"/>
          <w:szCs w:val="18"/>
          <w:lang w:val="es-PA"/>
        </w:rPr>
        <w:t>reportante</w:t>
      </w:r>
      <w:proofErr w:type="spellEnd"/>
      <w:r w:rsidRPr="002570FD">
        <w:rPr>
          <w:rFonts w:eastAsia="Arial"/>
          <w:bCs/>
          <w:color w:val="000000" w:themeColor="text1"/>
          <w:sz w:val="18"/>
          <w:szCs w:val="18"/>
          <w:lang w:val="es-PA"/>
        </w:rPr>
        <w:t>. Para bancos, muestra campos relacionados con transacciones, cuentas, productos bancarios, ordenante y beneficiario. Para inmobiliarias, muestra campos sobre comprador, bien inmueble, forma de pago, valor del bien y procedencia de fondos.</w:t>
      </w:r>
    </w:p>
    <w:p w14:paraId="7BE5921B" w14:textId="77777777" w:rsidR="002570FD" w:rsidRPr="002570FD" w:rsidRDefault="002570FD" w:rsidP="002570FD">
      <w:pPr>
        <w:ind w:left="1416"/>
        <w:jc w:val="both"/>
        <w:rPr>
          <w:rFonts w:eastAsia="Arial"/>
          <w:b/>
          <w:color w:val="000000" w:themeColor="text1"/>
          <w:sz w:val="18"/>
          <w:szCs w:val="18"/>
          <w:lang w:val="es-PA"/>
        </w:rPr>
      </w:pPr>
    </w:p>
    <w:p w14:paraId="3123005C" w14:textId="77777777" w:rsidR="002570FD" w:rsidRPr="002570FD" w:rsidRDefault="002570FD" w:rsidP="002570FD">
      <w:pPr>
        <w:ind w:left="1416"/>
        <w:jc w:val="both"/>
        <w:rPr>
          <w:rFonts w:eastAsia="Arial"/>
          <w:b/>
          <w:color w:val="000000" w:themeColor="text1"/>
          <w:sz w:val="18"/>
          <w:szCs w:val="18"/>
          <w:lang w:val="es-PA"/>
        </w:rPr>
      </w:pPr>
      <w:r w:rsidRPr="002570FD">
        <w:rPr>
          <w:rFonts w:eastAsia="Arial"/>
          <w:b/>
          <w:color w:val="000000" w:themeColor="text1"/>
          <w:sz w:val="18"/>
          <w:szCs w:val="18"/>
          <w:lang w:val="es-PA"/>
        </w:rPr>
        <w:t>• Validación segura de identidad:</w:t>
      </w:r>
    </w:p>
    <w:p w14:paraId="26D1884A" w14:textId="77777777" w:rsidR="002570FD" w:rsidRPr="002570FD" w:rsidRDefault="002570FD" w:rsidP="002570FD">
      <w:pPr>
        <w:ind w:left="1416"/>
        <w:jc w:val="both"/>
        <w:rPr>
          <w:rFonts w:eastAsia="Arial"/>
          <w:bCs/>
          <w:color w:val="000000" w:themeColor="text1"/>
          <w:sz w:val="18"/>
          <w:szCs w:val="18"/>
          <w:lang w:val="es-PA"/>
        </w:rPr>
      </w:pPr>
      <w:r w:rsidRPr="002570FD">
        <w:rPr>
          <w:rFonts w:eastAsia="Arial"/>
          <w:bCs/>
          <w:color w:val="000000" w:themeColor="text1"/>
          <w:sz w:val="18"/>
          <w:szCs w:val="18"/>
          <w:lang w:val="es-PA"/>
        </w:rPr>
        <w:t xml:space="preserve">El sistema permite verificar cédula, pasaporte o RUC de las partes involucradas. Si existe coincidencia, únicamente muestra el nombre para que el </w:t>
      </w:r>
      <w:proofErr w:type="spellStart"/>
      <w:r w:rsidRPr="002570FD">
        <w:rPr>
          <w:rFonts w:eastAsia="Arial"/>
          <w:bCs/>
          <w:color w:val="000000" w:themeColor="text1"/>
          <w:sz w:val="18"/>
          <w:szCs w:val="18"/>
          <w:lang w:val="es-PA"/>
        </w:rPr>
        <w:t>reportante</w:t>
      </w:r>
      <w:proofErr w:type="spellEnd"/>
      <w:r w:rsidRPr="002570FD">
        <w:rPr>
          <w:rFonts w:eastAsia="Arial"/>
          <w:bCs/>
          <w:color w:val="000000" w:themeColor="text1"/>
          <w:sz w:val="18"/>
          <w:szCs w:val="18"/>
          <w:lang w:val="es-PA"/>
        </w:rPr>
        <w:t xml:space="preserve"> corrobore la identidad, sin exponer dirección, historial, actividad económica u otros datos sensibles.</w:t>
      </w:r>
    </w:p>
    <w:p w14:paraId="4F664192" w14:textId="77777777" w:rsidR="002570FD" w:rsidRPr="002570FD" w:rsidRDefault="002570FD" w:rsidP="002570FD">
      <w:pPr>
        <w:ind w:left="1416"/>
        <w:jc w:val="both"/>
        <w:rPr>
          <w:rFonts w:eastAsia="Arial"/>
          <w:b/>
          <w:color w:val="000000" w:themeColor="text1"/>
          <w:sz w:val="18"/>
          <w:szCs w:val="18"/>
          <w:lang w:val="es-PA"/>
        </w:rPr>
      </w:pPr>
    </w:p>
    <w:p w14:paraId="20EE4AD8" w14:textId="77777777" w:rsidR="002570FD" w:rsidRPr="002570FD" w:rsidRDefault="002570FD" w:rsidP="002570FD">
      <w:pPr>
        <w:ind w:left="1416"/>
        <w:jc w:val="both"/>
        <w:rPr>
          <w:rFonts w:eastAsia="Arial"/>
          <w:b/>
          <w:color w:val="000000" w:themeColor="text1"/>
          <w:sz w:val="18"/>
          <w:szCs w:val="18"/>
          <w:lang w:val="es-PA"/>
        </w:rPr>
      </w:pPr>
      <w:r w:rsidRPr="002570FD">
        <w:rPr>
          <w:rFonts w:eastAsia="Arial"/>
          <w:b/>
          <w:color w:val="000000" w:themeColor="text1"/>
          <w:sz w:val="18"/>
          <w:szCs w:val="18"/>
          <w:lang w:val="es-PA"/>
        </w:rPr>
        <w:t>• Gestión diferenciada para bancos:</w:t>
      </w:r>
    </w:p>
    <w:p w14:paraId="70B9FAE9" w14:textId="77777777" w:rsidR="002570FD" w:rsidRPr="002570FD" w:rsidRDefault="002570FD" w:rsidP="002570FD">
      <w:pPr>
        <w:ind w:left="1416"/>
        <w:jc w:val="both"/>
        <w:rPr>
          <w:rFonts w:eastAsia="Arial"/>
          <w:bCs/>
          <w:color w:val="000000" w:themeColor="text1"/>
          <w:sz w:val="18"/>
          <w:szCs w:val="18"/>
          <w:lang w:val="es-PA"/>
        </w:rPr>
      </w:pPr>
      <w:r w:rsidRPr="002570FD">
        <w:rPr>
          <w:rFonts w:eastAsia="Arial"/>
          <w:bCs/>
          <w:color w:val="000000" w:themeColor="text1"/>
          <w:sz w:val="18"/>
          <w:szCs w:val="18"/>
          <w:lang w:val="es-PA"/>
        </w:rPr>
        <w:t>En los reportes bancarios, el formulario separa claramente a la persona que realiza la transacción y al beneficiario. Ambos pueden ser validados por cédula, y el sistema mantiene esta información vinculada al ROS para facilitar el análisis posterior de la UAF.</w:t>
      </w:r>
    </w:p>
    <w:p w14:paraId="29DBB08F" w14:textId="77777777" w:rsidR="002570FD" w:rsidRPr="002570FD" w:rsidRDefault="002570FD" w:rsidP="002570FD">
      <w:pPr>
        <w:ind w:left="1416"/>
        <w:jc w:val="both"/>
        <w:rPr>
          <w:rFonts w:eastAsia="Arial"/>
          <w:b/>
          <w:color w:val="000000" w:themeColor="text1"/>
          <w:sz w:val="18"/>
          <w:szCs w:val="18"/>
          <w:lang w:val="es-PA"/>
        </w:rPr>
      </w:pPr>
    </w:p>
    <w:p w14:paraId="6C1137C9" w14:textId="77777777" w:rsidR="002570FD" w:rsidRPr="002570FD" w:rsidRDefault="002570FD" w:rsidP="002570FD">
      <w:pPr>
        <w:ind w:left="1416"/>
        <w:jc w:val="both"/>
        <w:rPr>
          <w:rFonts w:eastAsia="Arial"/>
          <w:b/>
          <w:color w:val="000000" w:themeColor="text1"/>
          <w:sz w:val="18"/>
          <w:szCs w:val="18"/>
          <w:lang w:val="es-PA"/>
        </w:rPr>
      </w:pPr>
      <w:r w:rsidRPr="002570FD">
        <w:rPr>
          <w:rFonts w:eastAsia="Arial"/>
          <w:b/>
          <w:color w:val="000000" w:themeColor="text1"/>
          <w:sz w:val="18"/>
          <w:szCs w:val="18"/>
          <w:lang w:val="es-PA"/>
        </w:rPr>
        <w:t>• Gestión específica para inmobiliarias:</w:t>
      </w:r>
    </w:p>
    <w:p w14:paraId="6B96120D" w14:textId="77777777" w:rsidR="002570FD" w:rsidRPr="002570FD" w:rsidRDefault="002570FD" w:rsidP="002570FD">
      <w:pPr>
        <w:ind w:left="1416"/>
        <w:jc w:val="both"/>
        <w:rPr>
          <w:rFonts w:eastAsia="Arial"/>
          <w:bCs/>
          <w:color w:val="000000" w:themeColor="text1"/>
          <w:sz w:val="18"/>
          <w:szCs w:val="18"/>
          <w:lang w:val="es-PA"/>
        </w:rPr>
      </w:pPr>
      <w:r w:rsidRPr="002570FD">
        <w:rPr>
          <w:rFonts w:eastAsia="Arial"/>
          <w:bCs/>
          <w:color w:val="000000" w:themeColor="text1"/>
          <w:sz w:val="18"/>
          <w:szCs w:val="18"/>
          <w:lang w:val="es-PA"/>
        </w:rPr>
        <w:t>En los reportes inmobiliarios, el sistema permite registrar información del comprador, ubicación del bien, valor de venta, forma de pago, financiamiento bancario, avalúos y sustento de procedencia de fondos.</w:t>
      </w:r>
    </w:p>
    <w:p w14:paraId="773F7C9F" w14:textId="77777777" w:rsidR="002570FD" w:rsidRPr="002570FD" w:rsidRDefault="002570FD" w:rsidP="002570FD">
      <w:pPr>
        <w:ind w:left="1416"/>
        <w:jc w:val="both"/>
        <w:rPr>
          <w:rFonts w:eastAsia="Arial"/>
          <w:b/>
          <w:color w:val="000000" w:themeColor="text1"/>
          <w:sz w:val="18"/>
          <w:szCs w:val="18"/>
          <w:lang w:val="es-PA"/>
        </w:rPr>
      </w:pPr>
    </w:p>
    <w:p w14:paraId="599CE25C" w14:textId="77777777" w:rsidR="002570FD" w:rsidRPr="002570FD" w:rsidRDefault="002570FD" w:rsidP="002570FD">
      <w:pPr>
        <w:ind w:left="1416"/>
        <w:jc w:val="both"/>
        <w:rPr>
          <w:rFonts w:eastAsia="Arial"/>
          <w:b/>
          <w:color w:val="000000" w:themeColor="text1"/>
          <w:sz w:val="18"/>
          <w:szCs w:val="18"/>
          <w:lang w:val="es-PA"/>
        </w:rPr>
      </w:pPr>
      <w:r w:rsidRPr="002570FD">
        <w:rPr>
          <w:rFonts w:eastAsia="Arial"/>
          <w:b/>
          <w:color w:val="000000" w:themeColor="text1"/>
          <w:sz w:val="18"/>
          <w:szCs w:val="18"/>
          <w:lang w:val="es-PA"/>
        </w:rPr>
        <w:t>• Carga documental individualizada:</w:t>
      </w:r>
    </w:p>
    <w:p w14:paraId="72A4D456" w14:textId="77777777" w:rsidR="002570FD" w:rsidRPr="002570FD" w:rsidRDefault="002570FD" w:rsidP="002570FD">
      <w:pPr>
        <w:ind w:left="1416"/>
        <w:jc w:val="both"/>
        <w:rPr>
          <w:rFonts w:eastAsia="Arial"/>
          <w:bCs/>
          <w:color w:val="000000" w:themeColor="text1"/>
          <w:sz w:val="18"/>
          <w:szCs w:val="18"/>
          <w:lang w:val="es-PA"/>
        </w:rPr>
      </w:pPr>
      <w:r w:rsidRPr="002570FD">
        <w:rPr>
          <w:rFonts w:eastAsia="Arial"/>
          <w:bCs/>
          <w:color w:val="000000" w:themeColor="text1"/>
          <w:sz w:val="18"/>
          <w:szCs w:val="18"/>
          <w:lang w:val="es-PA"/>
        </w:rPr>
        <w:t>Cada documento requerido tiene su propio contenedor de carga. Esto permite identificar con claridad qué documentos fueron entregados, cuáles están pendientes y cuáles requieren revisión o subsanación.</w:t>
      </w:r>
    </w:p>
    <w:p w14:paraId="3872DD2E" w14:textId="77777777" w:rsidR="002570FD" w:rsidRPr="002570FD" w:rsidRDefault="002570FD" w:rsidP="002570FD">
      <w:pPr>
        <w:ind w:left="1416"/>
        <w:jc w:val="both"/>
        <w:rPr>
          <w:rFonts w:eastAsia="Arial"/>
          <w:b/>
          <w:color w:val="000000" w:themeColor="text1"/>
          <w:sz w:val="18"/>
          <w:szCs w:val="18"/>
          <w:lang w:val="es-PA"/>
        </w:rPr>
      </w:pPr>
    </w:p>
    <w:p w14:paraId="299C03F5" w14:textId="77777777" w:rsidR="002570FD" w:rsidRPr="002570FD" w:rsidRDefault="002570FD" w:rsidP="002570FD">
      <w:pPr>
        <w:ind w:left="1416"/>
        <w:jc w:val="both"/>
        <w:rPr>
          <w:rFonts w:eastAsia="Arial"/>
          <w:b/>
          <w:color w:val="000000" w:themeColor="text1"/>
          <w:sz w:val="18"/>
          <w:szCs w:val="18"/>
          <w:lang w:val="es-PA"/>
        </w:rPr>
      </w:pPr>
      <w:r w:rsidRPr="002570FD">
        <w:rPr>
          <w:rFonts w:eastAsia="Arial"/>
          <w:b/>
          <w:color w:val="000000" w:themeColor="text1"/>
          <w:sz w:val="18"/>
          <w:szCs w:val="18"/>
          <w:lang w:val="es-PA"/>
        </w:rPr>
        <w:t>• Bandeja interna de ROS para la UAF:</w:t>
      </w:r>
    </w:p>
    <w:p w14:paraId="6150841A" w14:textId="77777777" w:rsidR="002570FD" w:rsidRPr="002570FD" w:rsidRDefault="002570FD" w:rsidP="002570FD">
      <w:pPr>
        <w:ind w:left="1416"/>
        <w:jc w:val="both"/>
        <w:rPr>
          <w:rFonts w:eastAsia="Arial"/>
          <w:bCs/>
          <w:color w:val="000000" w:themeColor="text1"/>
          <w:sz w:val="18"/>
          <w:szCs w:val="18"/>
          <w:lang w:val="es-PA"/>
        </w:rPr>
      </w:pPr>
      <w:r w:rsidRPr="002570FD">
        <w:rPr>
          <w:rFonts w:eastAsia="Arial"/>
          <w:bCs/>
          <w:color w:val="000000" w:themeColor="text1"/>
          <w:sz w:val="18"/>
          <w:szCs w:val="18"/>
          <w:lang w:val="es-PA"/>
        </w:rPr>
        <w:t xml:space="preserve">La UAF cuenta con una vista interna donde puede revisar los ROS recibidos, filtrar por entidad </w:t>
      </w:r>
      <w:proofErr w:type="spellStart"/>
      <w:r w:rsidRPr="002570FD">
        <w:rPr>
          <w:rFonts w:eastAsia="Arial"/>
          <w:bCs/>
          <w:color w:val="000000" w:themeColor="text1"/>
          <w:sz w:val="18"/>
          <w:szCs w:val="18"/>
          <w:lang w:val="es-PA"/>
        </w:rPr>
        <w:t>reportante</w:t>
      </w:r>
      <w:proofErr w:type="spellEnd"/>
      <w:r w:rsidRPr="002570FD">
        <w:rPr>
          <w:rFonts w:eastAsia="Arial"/>
          <w:bCs/>
          <w:color w:val="000000" w:themeColor="text1"/>
          <w:sz w:val="18"/>
          <w:szCs w:val="18"/>
          <w:lang w:val="es-PA"/>
        </w:rPr>
        <w:t>, riesgo, estado, sector, monto, jurisdicción y completitud documental.</w:t>
      </w:r>
    </w:p>
    <w:p w14:paraId="68E8B8D4" w14:textId="77777777" w:rsidR="002570FD" w:rsidRPr="002570FD" w:rsidRDefault="002570FD" w:rsidP="002570FD">
      <w:pPr>
        <w:ind w:left="1416"/>
        <w:jc w:val="both"/>
        <w:rPr>
          <w:rFonts w:eastAsia="Arial"/>
          <w:b/>
          <w:color w:val="000000" w:themeColor="text1"/>
          <w:sz w:val="18"/>
          <w:szCs w:val="18"/>
          <w:lang w:val="es-PA"/>
        </w:rPr>
      </w:pPr>
    </w:p>
    <w:p w14:paraId="43077F9F" w14:textId="77777777" w:rsidR="002570FD" w:rsidRPr="002570FD" w:rsidRDefault="002570FD" w:rsidP="002570FD">
      <w:pPr>
        <w:ind w:left="1416"/>
        <w:jc w:val="both"/>
        <w:rPr>
          <w:rFonts w:eastAsia="Arial"/>
          <w:b/>
          <w:color w:val="000000" w:themeColor="text1"/>
          <w:sz w:val="18"/>
          <w:szCs w:val="18"/>
          <w:lang w:val="es-PA"/>
        </w:rPr>
      </w:pPr>
      <w:r w:rsidRPr="002570FD">
        <w:rPr>
          <w:rFonts w:eastAsia="Arial"/>
          <w:b/>
          <w:color w:val="000000" w:themeColor="text1"/>
          <w:sz w:val="18"/>
          <w:szCs w:val="18"/>
          <w:lang w:val="es-PA"/>
        </w:rPr>
        <w:t>• Análisis y priorización de casos:</w:t>
      </w:r>
    </w:p>
    <w:p w14:paraId="11B7D21A" w14:textId="77777777" w:rsidR="002570FD" w:rsidRPr="002570FD" w:rsidRDefault="002570FD" w:rsidP="002570FD">
      <w:pPr>
        <w:ind w:left="1416"/>
        <w:jc w:val="both"/>
        <w:rPr>
          <w:rFonts w:eastAsia="Arial"/>
          <w:bCs/>
          <w:color w:val="000000" w:themeColor="text1"/>
          <w:sz w:val="18"/>
          <w:szCs w:val="18"/>
          <w:lang w:val="es-PA"/>
        </w:rPr>
      </w:pPr>
      <w:r w:rsidRPr="002570FD">
        <w:rPr>
          <w:rFonts w:eastAsia="Arial"/>
          <w:bCs/>
          <w:color w:val="000000" w:themeColor="text1"/>
          <w:sz w:val="18"/>
          <w:szCs w:val="18"/>
          <w:lang w:val="es-PA"/>
        </w:rPr>
        <w:t>El sistema permite clasificar los ROS por nivel de riesgo bajo, medio o alto. Esta clasificación sirve como apoyo al análisis, pero no sustituye la evaluación del analista o supervisor autorizado.</w:t>
      </w:r>
    </w:p>
    <w:p w14:paraId="5403F308" w14:textId="77777777" w:rsidR="002570FD" w:rsidRPr="002570FD" w:rsidRDefault="002570FD" w:rsidP="002570FD">
      <w:pPr>
        <w:ind w:left="1416"/>
        <w:jc w:val="both"/>
        <w:rPr>
          <w:rFonts w:eastAsia="Arial"/>
          <w:b/>
          <w:color w:val="000000" w:themeColor="text1"/>
          <w:sz w:val="18"/>
          <w:szCs w:val="18"/>
          <w:lang w:val="es-PA"/>
        </w:rPr>
      </w:pPr>
    </w:p>
    <w:p w14:paraId="368F4D9A" w14:textId="77777777" w:rsidR="002570FD" w:rsidRPr="002570FD" w:rsidRDefault="002570FD" w:rsidP="002570FD">
      <w:pPr>
        <w:ind w:left="1416"/>
        <w:jc w:val="both"/>
        <w:rPr>
          <w:rFonts w:eastAsia="Arial"/>
          <w:b/>
          <w:color w:val="000000" w:themeColor="text1"/>
          <w:sz w:val="18"/>
          <w:szCs w:val="18"/>
          <w:lang w:val="es-PA"/>
        </w:rPr>
      </w:pPr>
      <w:r w:rsidRPr="002570FD">
        <w:rPr>
          <w:rFonts w:eastAsia="Arial"/>
          <w:b/>
          <w:color w:val="000000" w:themeColor="text1"/>
          <w:sz w:val="18"/>
          <w:szCs w:val="18"/>
          <w:lang w:val="es-PA"/>
        </w:rPr>
        <w:t>• Gestión documental y subsanación:</w:t>
      </w:r>
    </w:p>
    <w:p w14:paraId="32A0E2AA" w14:textId="77777777" w:rsidR="002570FD" w:rsidRPr="002570FD" w:rsidRDefault="002570FD" w:rsidP="002570FD">
      <w:pPr>
        <w:ind w:left="1416"/>
        <w:jc w:val="both"/>
        <w:rPr>
          <w:rFonts w:eastAsia="Arial"/>
          <w:bCs/>
          <w:color w:val="000000" w:themeColor="text1"/>
          <w:sz w:val="18"/>
          <w:szCs w:val="18"/>
          <w:lang w:val="es-PA"/>
        </w:rPr>
      </w:pPr>
      <w:r w:rsidRPr="002570FD">
        <w:rPr>
          <w:rFonts w:eastAsia="Arial"/>
          <w:bCs/>
          <w:color w:val="000000" w:themeColor="text1"/>
          <w:sz w:val="18"/>
          <w:szCs w:val="18"/>
          <w:lang w:val="es-PA"/>
        </w:rPr>
        <w:t>Los analistas de la UAF pueden revisar los documentos cargados, identificar archivos faltantes, marcar observaciones y solicitar subsanación al sujeto obligado sin exponer información innecesaria.</w:t>
      </w:r>
    </w:p>
    <w:p w14:paraId="612465CD" w14:textId="77777777" w:rsidR="002570FD" w:rsidRPr="002570FD" w:rsidRDefault="002570FD" w:rsidP="002570FD">
      <w:pPr>
        <w:ind w:left="1416"/>
        <w:jc w:val="both"/>
        <w:rPr>
          <w:rFonts w:eastAsia="Arial"/>
          <w:b/>
          <w:color w:val="000000" w:themeColor="text1"/>
          <w:sz w:val="18"/>
          <w:szCs w:val="18"/>
          <w:lang w:val="es-PA"/>
        </w:rPr>
      </w:pPr>
    </w:p>
    <w:p w14:paraId="4C6265B4" w14:textId="77777777" w:rsidR="002570FD" w:rsidRPr="002570FD" w:rsidRDefault="002570FD" w:rsidP="002570FD">
      <w:pPr>
        <w:ind w:left="1416"/>
        <w:jc w:val="both"/>
        <w:rPr>
          <w:rFonts w:eastAsia="Arial"/>
          <w:b/>
          <w:color w:val="000000" w:themeColor="text1"/>
          <w:sz w:val="18"/>
          <w:szCs w:val="18"/>
          <w:lang w:val="es-PA"/>
        </w:rPr>
      </w:pPr>
      <w:r w:rsidRPr="002570FD">
        <w:rPr>
          <w:rFonts w:eastAsia="Arial"/>
          <w:b/>
          <w:color w:val="000000" w:themeColor="text1"/>
          <w:sz w:val="18"/>
          <w:szCs w:val="18"/>
          <w:lang w:val="es-PA"/>
        </w:rPr>
        <w:t>• Trazabilidad y auditoría:</w:t>
      </w:r>
    </w:p>
    <w:p w14:paraId="75E48A5F" w14:textId="77777777" w:rsidR="002570FD" w:rsidRPr="002570FD" w:rsidRDefault="002570FD" w:rsidP="002570FD">
      <w:pPr>
        <w:ind w:left="1416"/>
        <w:jc w:val="both"/>
        <w:rPr>
          <w:rFonts w:eastAsia="Arial"/>
          <w:b/>
          <w:color w:val="000000" w:themeColor="text1"/>
          <w:sz w:val="18"/>
          <w:szCs w:val="18"/>
          <w:lang w:val="es-PA"/>
        </w:rPr>
      </w:pPr>
      <w:r w:rsidRPr="002570FD">
        <w:rPr>
          <w:rFonts w:eastAsia="Arial"/>
          <w:bCs/>
          <w:color w:val="000000" w:themeColor="text1"/>
          <w:sz w:val="18"/>
          <w:szCs w:val="18"/>
          <w:lang w:val="es-PA"/>
        </w:rPr>
        <w:t>Cada acción relevante queda registrada: inicio de sesión, validación MFA, envío de ROS, verificación de identidad, carga de documentos, consulta de expedientes, cambios de estado, clasificación de riesgo y solicitudes de subsanación</w:t>
      </w:r>
      <w:r w:rsidRPr="002570FD">
        <w:rPr>
          <w:rFonts w:eastAsia="Arial"/>
          <w:b/>
          <w:color w:val="000000" w:themeColor="text1"/>
          <w:sz w:val="18"/>
          <w:szCs w:val="18"/>
          <w:lang w:val="es-PA"/>
        </w:rPr>
        <w:t>.</w:t>
      </w:r>
    </w:p>
    <w:p w14:paraId="5B9D5280" w14:textId="77777777" w:rsidR="002570FD" w:rsidRPr="002570FD" w:rsidRDefault="002570FD" w:rsidP="002570FD">
      <w:pPr>
        <w:ind w:left="1416"/>
        <w:jc w:val="both"/>
        <w:rPr>
          <w:rFonts w:eastAsia="Arial"/>
          <w:b/>
          <w:color w:val="000000" w:themeColor="text1"/>
          <w:sz w:val="18"/>
          <w:szCs w:val="18"/>
          <w:lang w:val="es-PA"/>
        </w:rPr>
      </w:pPr>
    </w:p>
    <w:p w14:paraId="3D72D93C" w14:textId="77777777" w:rsidR="002570FD" w:rsidRPr="002570FD" w:rsidRDefault="002570FD" w:rsidP="002570FD">
      <w:pPr>
        <w:ind w:left="1416"/>
        <w:jc w:val="both"/>
        <w:rPr>
          <w:rFonts w:eastAsia="Arial"/>
          <w:b/>
          <w:color w:val="000000" w:themeColor="text1"/>
          <w:sz w:val="18"/>
          <w:szCs w:val="18"/>
          <w:lang w:val="es-PA"/>
        </w:rPr>
      </w:pPr>
      <w:r w:rsidRPr="002570FD">
        <w:rPr>
          <w:rFonts w:eastAsia="Arial"/>
          <w:b/>
          <w:color w:val="000000" w:themeColor="text1"/>
          <w:sz w:val="18"/>
          <w:szCs w:val="18"/>
          <w:lang w:val="es-PA"/>
        </w:rPr>
        <w:t>• Reportes internos e inteligencia financiera:</w:t>
      </w:r>
    </w:p>
    <w:p w14:paraId="655178FE" w14:textId="7A049960" w:rsidR="006C49EA" w:rsidRPr="002570FD" w:rsidRDefault="002570FD" w:rsidP="002570FD">
      <w:pPr>
        <w:ind w:left="1416"/>
        <w:jc w:val="both"/>
        <w:rPr>
          <w:bCs/>
          <w:szCs w:val="20"/>
          <w:lang w:val="es-PA"/>
        </w:rPr>
      </w:pPr>
      <w:r w:rsidRPr="002570FD">
        <w:rPr>
          <w:rFonts w:eastAsia="Arial"/>
          <w:bCs/>
          <w:color w:val="000000" w:themeColor="text1"/>
          <w:sz w:val="18"/>
          <w:szCs w:val="18"/>
          <w:lang w:val="es-PA"/>
        </w:rPr>
        <w:t xml:space="preserve">El sistema permite generar reportes sobre cantidad de ROS recibidos, sujetos obligados </w:t>
      </w:r>
      <w:proofErr w:type="spellStart"/>
      <w:r w:rsidRPr="002570FD">
        <w:rPr>
          <w:rFonts w:eastAsia="Arial"/>
          <w:bCs/>
          <w:color w:val="000000" w:themeColor="text1"/>
          <w:sz w:val="18"/>
          <w:szCs w:val="18"/>
          <w:lang w:val="es-PA"/>
        </w:rPr>
        <w:t>reportantes</w:t>
      </w:r>
      <w:proofErr w:type="spellEnd"/>
      <w:r w:rsidRPr="002570FD">
        <w:rPr>
          <w:rFonts w:eastAsia="Arial"/>
          <w:bCs/>
          <w:color w:val="000000" w:themeColor="text1"/>
          <w:sz w:val="18"/>
          <w:szCs w:val="18"/>
          <w:lang w:val="es-PA"/>
        </w:rPr>
        <w:t>, sectores, niveles de riesgo, documentos pendientes, tiempos de atención y patrones básicos de comportamiento.</w:t>
      </w:r>
    </w:p>
    <w:p w14:paraId="53A5D676" w14:textId="77777777" w:rsidR="008C1790" w:rsidRPr="00BA6B47" w:rsidRDefault="008C1790" w:rsidP="00157532">
      <w:pPr>
        <w:pStyle w:val="Ttulo3"/>
      </w:pPr>
      <w:bookmarkStart w:id="10" w:name="_Toc229615039"/>
      <w:r w:rsidRPr="00BA6B47">
        <w:t xml:space="preserve">3.2. </w:t>
      </w:r>
      <w:r w:rsidR="002C7E9D" w:rsidRPr="00BA6B47">
        <w:t>Requisitos funcionales</w:t>
      </w:r>
      <w:bookmarkEnd w:id="10"/>
    </w:p>
    <w:p w14:paraId="542D3336" w14:textId="0FFD0BA6" w:rsidR="008E352F" w:rsidRPr="005A3A27" w:rsidRDefault="008E352F" w:rsidP="005A3A27">
      <w:pPr>
        <w:ind w:left="708"/>
        <w:jc w:val="both"/>
        <w:rPr>
          <w:sz w:val="18"/>
          <w:szCs w:val="22"/>
          <w:lang w:val="es-419"/>
        </w:rPr>
      </w:pPr>
      <w:r w:rsidRPr="008E352F">
        <w:rPr>
          <w:sz w:val="18"/>
          <w:szCs w:val="22"/>
          <w:lang w:val="es-419"/>
        </w:rPr>
        <w:t>Los requisitos funcionales describen las capacidades que el SAGAF debe ejecutar para cumplir con los objetivos operativos de la UAF y el marco normativo de la Ley 23 de 2015, la Ley 81 de 2019 y las recomendaciones internacionales del GAFI.</w:t>
      </w:r>
    </w:p>
    <w:p w14:paraId="1E4A1342" w14:textId="4B8F290B" w:rsidR="00B229D1" w:rsidRPr="00660D7C" w:rsidRDefault="00B229D1" w:rsidP="00157532">
      <w:pPr>
        <w:ind w:left="1068"/>
        <w:jc w:val="both"/>
        <w:rPr>
          <w:sz w:val="18"/>
          <w:szCs w:val="22"/>
          <w:lang w:val="es-PA"/>
        </w:rPr>
      </w:pPr>
      <w:r w:rsidRPr="00660D7C">
        <w:rPr>
          <w:sz w:val="18"/>
          <w:szCs w:val="22"/>
        </w:rPr>
        <w:tab/>
      </w:r>
    </w:p>
    <w:p w14:paraId="52B23C89" w14:textId="77777777" w:rsidR="008302C3" w:rsidRDefault="00B229D1" w:rsidP="00D31EF6">
      <w:pPr>
        <w:numPr>
          <w:ilvl w:val="0"/>
          <w:numId w:val="6"/>
        </w:numPr>
        <w:jc w:val="both"/>
        <w:rPr>
          <w:sz w:val="18"/>
          <w:szCs w:val="22"/>
          <w:lang w:val="es-PA"/>
        </w:rPr>
      </w:pPr>
      <w:r w:rsidRPr="00660D7C">
        <w:rPr>
          <w:b/>
          <w:sz w:val="18"/>
          <w:szCs w:val="22"/>
          <w:lang w:val="es-PA"/>
        </w:rPr>
        <w:t>RF-01 — Recepción, Registro y Gestión de ROS</w:t>
      </w:r>
      <w:r w:rsidRPr="00660D7C">
        <w:rPr>
          <w:sz w:val="18"/>
          <w:szCs w:val="22"/>
          <w:lang w:val="es-PA"/>
        </w:rPr>
        <w:t xml:space="preserve"> </w:t>
      </w:r>
    </w:p>
    <w:p w14:paraId="118ED3D4" w14:textId="599D4E5C" w:rsidR="00B55554" w:rsidRPr="00B55554" w:rsidRDefault="00B55554" w:rsidP="00B55554">
      <w:pPr>
        <w:tabs>
          <w:tab w:val="num" w:pos="1068"/>
        </w:tabs>
        <w:ind w:left="1068"/>
        <w:jc w:val="both"/>
        <w:rPr>
          <w:sz w:val="18"/>
          <w:szCs w:val="22"/>
          <w:lang w:val="es-PA"/>
        </w:rPr>
      </w:pPr>
      <w:r w:rsidRPr="00B55554">
        <w:rPr>
          <w:sz w:val="18"/>
          <w:szCs w:val="22"/>
          <w:lang w:val="es-PA"/>
        </w:rPr>
        <w:t xml:space="preserve">El sistema debe permitir que los sujetos obligados registren ROS desde un portal autenticado con MFA. Cada reporte debe recibir un número único, fecha de recepción, entidad </w:t>
      </w:r>
      <w:proofErr w:type="spellStart"/>
      <w:r w:rsidRPr="00B55554">
        <w:rPr>
          <w:sz w:val="18"/>
          <w:szCs w:val="22"/>
          <w:lang w:val="es-PA"/>
        </w:rPr>
        <w:t>reportante</w:t>
      </w:r>
      <w:proofErr w:type="spellEnd"/>
      <w:r w:rsidRPr="00B55554">
        <w:rPr>
          <w:sz w:val="18"/>
          <w:szCs w:val="22"/>
          <w:lang w:val="es-PA"/>
        </w:rPr>
        <w:t>, oficial de cumplimiento, tipo de sujeto obligado, descripción del caso y documentos adjuntos.</w:t>
      </w:r>
    </w:p>
    <w:p w14:paraId="3FE03FDA" w14:textId="2F6119A6" w:rsidR="00AF56B4" w:rsidRDefault="00B55554" w:rsidP="00B55554">
      <w:pPr>
        <w:tabs>
          <w:tab w:val="num" w:pos="1068"/>
        </w:tabs>
        <w:ind w:left="1068"/>
        <w:jc w:val="both"/>
        <w:rPr>
          <w:sz w:val="18"/>
          <w:szCs w:val="22"/>
          <w:lang w:val="es-PA"/>
        </w:rPr>
      </w:pPr>
      <w:r w:rsidRPr="00B55554">
        <w:rPr>
          <w:sz w:val="18"/>
          <w:szCs w:val="22"/>
          <w:lang w:val="es-PA"/>
        </w:rPr>
        <w:t>El formulario debe adaptarse al sector. Para bancos debe incluir ordenante/persona que realiza la transacción y beneficiario. Para inmobiliarias debe incluir comprador, bien inmueble, forma de pago y procedencia de fondos.</w:t>
      </w:r>
    </w:p>
    <w:p w14:paraId="1C21ED94" w14:textId="77777777" w:rsidR="00B55554" w:rsidRPr="00AF56B4" w:rsidRDefault="00B55554" w:rsidP="00B55554">
      <w:pPr>
        <w:tabs>
          <w:tab w:val="num" w:pos="1068"/>
        </w:tabs>
        <w:ind w:left="1068"/>
        <w:jc w:val="both"/>
        <w:rPr>
          <w:sz w:val="18"/>
          <w:szCs w:val="22"/>
          <w:lang w:val="es-PA"/>
        </w:rPr>
      </w:pPr>
    </w:p>
    <w:p w14:paraId="231F8416" w14:textId="77777777" w:rsidR="00835AF0" w:rsidRPr="00835AF0" w:rsidRDefault="00B229D1" w:rsidP="00D31EF6">
      <w:pPr>
        <w:numPr>
          <w:ilvl w:val="0"/>
          <w:numId w:val="6"/>
        </w:numPr>
        <w:tabs>
          <w:tab w:val="num" w:pos="720"/>
        </w:tabs>
        <w:jc w:val="both"/>
        <w:rPr>
          <w:sz w:val="18"/>
          <w:szCs w:val="22"/>
          <w:lang w:val="es-PA"/>
        </w:rPr>
      </w:pPr>
      <w:r w:rsidRPr="00660D7C">
        <w:rPr>
          <w:b/>
          <w:sz w:val="18"/>
          <w:szCs w:val="22"/>
          <w:lang w:val="es-PA"/>
        </w:rPr>
        <w:t>RF-02 — Búsqueda, Filtrado y Clasificación de Casos</w:t>
      </w:r>
    </w:p>
    <w:p w14:paraId="36561508" w14:textId="1775A7B2" w:rsidR="00B64CB9" w:rsidRPr="00B64CB9" w:rsidRDefault="00B64CB9" w:rsidP="00B64CB9">
      <w:pPr>
        <w:tabs>
          <w:tab w:val="num" w:pos="720"/>
          <w:tab w:val="num" w:pos="1068"/>
        </w:tabs>
        <w:ind w:left="1068"/>
        <w:jc w:val="both"/>
        <w:rPr>
          <w:sz w:val="18"/>
          <w:szCs w:val="22"/>
        </w:rPr>
      </w:pPr>
      <w:r w:rsidRPr="00B64CB9">
        <w:rPr>
          <w:sz w:val="18"/>
          <w:szCs w:val="22"/>
        </w:rPr>
        <w:t>La vista interna UAF debe permitir buscar y filtrar ROS por número, entidad, tipo de sujeto obligado, estado, riesgo, documento, monto, jurisdicción y completitud documental.</w:t>
      </w:r>
    </w:p>
    <w:p w14:paraId="02C4EC29" w14:textId="1F7197B8" w:rsidR="000D23B9" w:rsidRDefault="00B64CB9" w:rsidP="00B64CB9">
      <w:pPr>
        <w:tabs>
          <w:tab w:val="num" w:pos="720"/>
          <w:tab w:val="num" w:pos="1068"/>
        </w:tabs>
        <w:ind w:left="1068"/>
        <w:jc w:val="both"/>
        <w:rPr>
          <w:sz w:val="18"/>
          <w:szCs w:val="22"/>
        </w:rPr>
      </w:pPr>
      <w:r w:rsidRPr="00B64CB9">
        <w:rPr>
          <w:sz w:val="18"/>
          <w:szCs w:val="22"/>
        </w:rPr>
        <w:t>El sistema debe permitir clasificar el riesgo como alto, medio o bajo, registrar justificación y mantener historial de cambios.</w:t>
      </w:r>
    </w:p>
    <w:p w14:paraId="347B9106" w14:textId="77777777" w:rsidR="00B64CB9" w:rsidRPr="00660D7C" w:rsidRDefault="00B64CB9" w:rsidP="00B64CB9">
      <w:pPr>
        <w:tabs>
          <w:tab w:val="num" w:pos="720"/>
          <w:tab w:val="num" w:pos="1068"/>
        </w:tabs>
        <w:ind w:left="1068"/>
        <w:jc w:val="both"/>
        <w:rPr>
          <w:sz w:val="18"/>
          <w:szCs w:val="22"/>
          <w:lang w:val="es-PA"/>
        </w:rPr>
      </w:pPr>
    </w:p>
    <w:p w14:paraId="20B74BAE" w14:textId="32DF132D" w:rsidR="008302C3" w:rsidRDefault="00B229D1" w:rsidP="00D31EF6">
      <w:pPr>
        <w:numPr>
          <w:ilvl w:val="0"/>
          <w:numId w:val="6"/>
        </w:numPr>
        <w:tabs>
          <w:tab w:val="num" w:pos="720"/>
        </w:tabs>
        <w:jc w:val="both"/>
        <w:rPr>
          <w:sz w:val="18"/>
          <w:szCs w:val="22"/>
          <w:lang w:val="es-PA"/>
        </w:rPr>
      </w:pPr>
      <w:r w:rsidRPr="003F4566">
        <w:rPr>
          <w:b/>
          <w:sz w:val="18"/>
          <w:szCs w:val="22"/>
          <w:lang w:val="es-PA"/>
        </w:rPr>
        <w:lastRenderedPageBreak/>
        <w:t>RF-03 — Trazabilidad y Auditoría</w:t>
      </w:r>
      <w:r w:rsidRPr="003F4566">
        <w:rPr>
          <w:sz w:val="18"/>
          <w:szCs w:val="22"/>
          <w:lang w:val="es-PA"/>
        </w:rPr>
        <w:t xml:space="preserve"> </w:t>
      </w:r>
    </w:p>
    <w:p w14:paraId="4EC07018" w14:textId="748935BA" w:rsidR="00B64CB9" w:rsidRPr="00B64CB9" w:rsidRDefault="00B64CB9" w:rsidP="00B64CB9">
      <w:pPr>
        <w:tabs>
          <w:tab w:val="num" w:pos="720"/>
          <w:tab w:val="num" w:pos="1068"/>
        </w:tabs>
        <w:ind w:left="1068"/>
        <w:jc w:val="both"/>
        <w:rPr>
          <w:sz w:val="18"/>
          <w:szCs w:val="22"/>
        </w:rPr>
      </w:pPr>
      <w:r w:rsidRPr="00B64CB9">
        <w:rPr>
          <w:sz w:val="18"/>
          <w:szCs w:val="22"/>
        </w:rPr>
        <w:t>El sistema debe registrar cada acción relevante: inicio de sesión, validación MFA, verificación de cédula, envío de ROS, carga de archivos, consulta de expediente, cambio de estado, clasificación de riesgo y solicitud de subsanación.</w:t>
      </w:r>
    </w:p>
    <w:p w14:paraId="4AED8B20" w14:textId="479926AE" w:rsidR="00652D02" w:rsidRDefault="00B64CB9" w:rsidP="00B64CB9">
      <w:pPr>
        <w:tabs>
          <w:tab w:val="num" w:pos="720"/>
          <w:tab w:val="num" w:pos="1068"/>
        </w:tabs>
        <w:ind w:left="1068"/>
        <w:jc w:val="both"/>
        <w:rPr>
          <w:sz w:val="18"/>
          <w:szCs w:val="22"/>
        </w:rPr>
      </w:pPr>
      <w:r w:rsidRPr="00B64CB9">
        <w:rPr>
          <w:sz w:val="18"/>
          <w:szCs w:val="22"/>
        </w:rPr>
        <w:t>Cada registro debe incluir usuario, rol, fecha, hora, acción realizada, resultado y expediente relacionado.</w:t>
      </w:r>
    </w:p>
    <w:p w14:paraId="5F2492AE" w14:textId="77777777" w:rsidR="00B64CB9" w:rsidRPr="003F4566" w:rsidRDefault="00B64CB9" w:rsidP="00B64CB9">
      <w:pPr>
        <w:tabs>
          <w:tab w:val="num" w:pos="720"/>
          <w:tab w:val="num" w:pos="1068"/>
        </w:tabs>
        <w:ind w:left="1068"/>
        <w:jc w:val="both"/>
        <w:rPr>
          <w:sz w:val="18"/>
          <w:szCs w:val="22"/>
          <w:lang w:val="es-PA"/>
        </w:rPr>
      </w:pPr>
    </w:p>
    <w:p w14:paraId="1740B23D" w14:textId="77777777" w:rsidR="008302C3" w:rsidRDefault="00B229D1" w:rsidP="00D31EF6">
      <w:pPr>
        <w:numPr>
          <w:ilvl w:val="0"/>
          <w:numId w:val="6"/>
        </w:numPr>
        <w:tabs>
          <w:tab w:val="num" w:pos="720"/>
        </w:tabs>
        <w:jc w:val="both"/>
        <w:rPr>
          <w:sz w:val="18"/>
          <w:szCs w:val="22"/>
          <w:lang w:val="es-PA"/>
        </w:rPr>
      </w:pPr>
      <w:r w:rsidRPr="00660D7C">
        <w:rPr>
          <w:b/>
          <w:sz w:val="18"/>
          <w:szCs w:val="22"/>
          <w:lang w:val="es-PA"/>
        </w:rPr>
        <w:t>RF-04 — Generación de Reportes e Inteligencia Financiera</w:t>
      </w:r>
      <w:r w:rsidRPr="00660D7C">
        <w:rPr>
          <w:sz w:val="18"/>
          <w:szCs w:val="22"/>
          <w:lang w:val="es-PA"/>
        </w:rPr>
        <w:t xml:space="preserve"> </w:t>
      </w:r>
    </w:p>
    <w:p w14:paraId="7E88A806" w14:textId="0330F687" w:rsidR="001D4D85" w:rsidRPr="001D4D85" w:rsidRDefault="001D4D85" w:rsidP="001D4D85">
      <w:pPr>
        <w:tabs>
          <w:tab w:val="num" w:pos="720"/>
          <w:tab w:val="num" w:pos="1068"/>
        </w:tabs>
        <w:ind w:left="1068"/>
        <w:jc w:val="both"/>
        <w:rPr>
          <w:sz w:val="18"/>
          <w:szCs w:val="22"/>
        </w:rPr>
      </w:pPr>
      <w:r w:rsidRPr="001D4D85">
        <w:rPr>
          <w:sz w:val="18"/>
          <w:szCs w:val="22"/>
        </w:rPr>
        <w:t xml:space="preserve">El sistema debe generar reportes internos sobre cantidad de ROS recibidos, sectores </w:t>
      </w:r>
      <w:proofErr w:type="spellStart"/>
      <w:r w:rsidRPr="001D4D85">
        <w:rPr>
          <w:sz w:val="18"/>
          <w:szCs w:val="22"/>
        </w:rPr>
        <w:t>reportantes</w:t>
      </w:r>
      <w:proofErr w:type="spellEnd"/>
      <w:r w:rsidRPr="001D4D85">
        <w:rPr>
          <w:sz w:val="18"/>
          <w:szCs w:val="22"/>
        </w:rPr>
        <w:t>, casos por riesgo, documentos pendientes, tiempos de atención y patrones básicos.</w:t>
      </w:r>
    </w:p>
    <w:p w14:paraId="1B25D9B5" w14:textId="5BA2DF65" w:rsidR="00122A5E" w:rsidRDefault="001D4D85" w:rsidP="001D4D85">
      <w:pPr>
        <w:tabs>
          <w:tab w:val="num" w:pos="720"/>
          <w:tab w:val="num" w:pos="1068"/>
        </w:tabs>
        <w:ind w:left="1068"/>
        <w:jc w:val="both"/>
        <w:rPr>
          <w:sz w:val="18"/>
          <w:szCs w:val="22"/>
        </w:rPr>
      </w:pPr>
      <w:r w:rsidRPr="001D4D85">
        <w:rPr>
          <w:sz w:val="18"/>
          <w:szCs w:val="22"/>
        </w:rPr>
        <w:t>Los reportes deben respetar permisos, enmascaramiento y auditoría.</w:t>
      </w:r>
    </w:p>
    <w:p w14:paraId="0C5BD655" w14:textId="77777777" w:rsidR="001D4D85" w:rsidRPr="001D4D85" w:rsidRDefault="001D4D85" w:rsidP="001D4D85">
      <w:pPr>
        <w:tabs>
          <w:tab w:val="num" w:pos="720"/>
          <w:tab w:val="num" w:pos="1068"/>
        </w:tabs>
        <w:ind w:left="1068"/>
        <w:jc w:val="both"/>
        <w:rPr>
          <w:sz w:val="18"/>
          <w:szCs w:val="22"/>
          <w:lang w:val="es-PA"/>
        </w:rPr>
      </w:pPr>
    </w:p>
    <w:p w14:paraId="2D1D4522" w14:textId="77777777" w:rsidR="008302C3" w:rsidRPr="008302C3" w:rsidRDefault="00B229D1" w:rsidP="00D31EF6">
      <w:pPr>
        <w:numPr>
          <w:ilvl w:val="0"/>
          <w:numId w:val="6"/>
        </w:numPr>
        <w:tabs>
          <w:tab w:val="num" w:pos="720"/>
        </w:tabs>
        <w:jc w:val="both"/>
        <w:rPr>
          <w:sz w:val="18"/>
          <w:szCs w:val="22"/>
          <w:lang w:val="es-PA"/>
        </w:rPr>
      </w:pPr>
      <w:r w:rsidRPr="00660D7C">
        <w:rPr>
          <w:b/>
          <w:sz w:val="18"/>
          <w:szCs w:val="22"/>
          <w:lang w:val="es-PA"/>
        </w:rPr>
        <w:t>RF-05 — Control de Acceso por Roles</w:t>
      </w:r>
    </w:p>
    <w:p w14:paraId="2EC81BD3" w14:textId="4FAA1A06" w:rsidR="001D4D85" w:rsidRPr="001D4D85" w:rsidRDefault="001D4D85" w:rsidP="001D4D85">
      <w:pPr>
        <w:ind w:left="1068"/>
        <w:jc w:val="both"/>
        <w:rPr>
          <w:sz w:val="18"/>
          <w:szCs w:val="22"/>
        </w:rPr>
      </w:pPr>
      <w:r w:rsidRPr="001D4D85">
        <w:rPr>
          <w:sz w:val="18"/>
          <w:szCs w:val="22"/>
        </w:rPr>
        <w:t>El sistema debe manejar roles diferenciados:</w:t>
      </w:r>
    </w:p>
    <w:p w14:paraId="2B6C34C4" w14:textId="7E8D2DEF" w:rsidR="001D4D85" w:rsidRPr="001D4D85" w:rsidRDefault="001D4D85" w:rsidP="001D4D85">
      <w:pPr>
        <w:ind w:left="1416"/>
        <w:jc w:val="both"/>
        <w:rPr>
          <w:sz w:val="18"/>
          <w:szCs w:val="22"/>
        </w:rPr>
      </w:pPr>
      <w:r w:rsidRPr="001D4D85">
        <w:rPr>
          <w:sz w:val="18"/>
          <w:szCs w:val="22"/>
        </w:rPr>
        <w:t xml:space="preserve">• Sujeto obligado </w:t>
      </w:r>
      <w:proofErr w:type="spellStart"/>
      <w:r w:rsidRPr="001D4D85">
        <w:rPr>
          <w:sz w:val="18"/>
          <w:szCs w:val="22"/>
        </w:rPr>
        <w:t>reportante</w:t>
      </w:r>
      <w:proofErr w:type="spellEnd"/>
      <w:r w:rsidRPr="001D4D85">
        <w:rPr>
          <w:sz w:val="18"/>
          <w:szCs w:val="22"/>
        </w:rPr>
        <w:t>.</w:t>
      </w:r>
    </w:p>
    <w:p w14:paraId="7F0F7BE5" w14:textId="13F6FA99" w:rsidR="001D4D85" w:rsidRPr="001D4D85" w:rsidRDefault="001D4D85" w:rsidP="001D4D85">
      <w:pPr>
        <w:ind w:left="1416"/>
        <w:jc w:val="both"/>
        <w:rPr>
          <w:sz w:val="18"/>
          <w:szCs w:val="22"/>
        </w:rPr>
      </w:pPr>
      <w:r w:rsidRPr="001D4D85">
        <w:rPr>
          <w:sz w:val="18"/>
          <w:szCs w:val="22"/>
        </w:rPr>
        <w:t>• Analista UAF.</w:t>
      </w:r>
    </w:p>
    <w:p w14:paraId="785CE805" w14:textId="3C9BB312" w:rsidR="001D4D85" w:rsidRPr="001D4D85" w:rsidRDefault="001D4D85" w:rsidP="001D4D85">
      <w:pPr>
        <w:ind w:left="1416"/>
        <w:jc w:val="both"/>
        <w:rPr>
          <w:sz w:val="18"/>
          <w:szCs w:val="22"/>
        </w:rPr>
      </w:pPr>
      <w:r w:rsidRPr="001D4D85">
        <w:rPr>
          <w:sz w:val="18"/>
          <w:szCs w:val="22"/>
        </w:rPr>
        <w:t>• Supervisor UAF.</w:t>
      </w:r>
    </w:p>
    <w:p w14:paraId="1F3E028D" w14:textId="77777777" w:rsidR="001D4D85" w:rsidRPr="001D4D85" w:rsidRDefault="001D4D85" w:rsidP="001D4D85">
      <w:pPr>
        <w:ind w:left="1416"/>
        <w:jc w:val="both"/>
        <w:rPr>
          <w:sz w:val="18"/>
          <w:szCs w:val="22"/>
        </w:rPr>
      </w:pPr>
      <w:r w:rsidRPr="001D4D85">
        <w:rPr>
          <w:sz w:val="18"/>
          <w:szCs w:val="22"/>
        </w:rPr>
        <w:t>• Administrador del sistema.</w:t>
      </w:r>
    </w:p>
    <w:p w14:paraId="28F4A315" w14:textId="77777777" w:rsidR="001D4D85" w:rsidRPr="001D4D85" w:rsidRDefault="001D4D85" w:rsidP="001D4D85">
      <w:pPr>
        <w:ind w:left="1068"/>
        <w:jc w:val="both"/>
        <w:rPr>
          <w:sz w:val="18"/>
          <w:szCs w:val="22"/>
        </w:rPr>
      </w:pPr>
    </w:p>
    <w:p w14:paraId="13E2D97C" w14:textId="4C211786" w:rsidR="00B229D1" w:rsidRDefault="001D4D85" w:rsidP="001D4D85">
      <w:pPr>
        <w:ind w:left="1068"/>
        <w:jc w:val="both"/>
        <w:rPr>
          <w:sz w:val="18"/>
          <w:szCs w:val="22"/>
        </w:rPr>
      </w:pPr>
      <w:r w:rsidRPr="001D4D85">
        <w:rPr>
          <w:sz w:val="18"/>
          <w:szCs w:val="22"/>
        </w:rPr>
        <w:t>El acceso debe requerir MFA. Los sujetos obligados solo pueden ver y gestionar sus propios reportes. La UAF puede analizar los ROS según permisos internos.</w:t>
      </w:r>
    </w:p>
    <w:p w14:paraId="2BD607E1" w14:textId="2356664E" w:rsidR="00785443" w:rsidRPr="00785443" w:rsidRDefault="00785443" w:rsidP="00785443">
      <w:pPr>
        <w:pStyle w:val="Prrafodelista"/>
        <w:numPr>
          <w:ilvl w:val="0"/>
          <w:numId w:val="54"/>
        </w:numPr>
        <w:rPr>
          <w:b/>
          <w:bCs/>
          <w:sz w:val="18"/>
          <w:szCs w:val="22"/>
          <w:lang w:val="es-PA"/>
        </w:rPr>
      </w:pPr>
      <w:r w:rsidRPr="00785443">
        <w:rPr>
          <w:b/>
          <w:bCs/>
          <w:sz w:val="18"/>
          <w:szCs w:val="22"/>
          <w:lang w:val="es-PA"/>
        </w:rPr>
        <w:t>RF-06 — Validación segura de identidad</w:t>
      </w:r>
    </w:p>
    <w:p w14:paraId="4CF9037A" w14:textId="77777777" w:rsidR="00785443" w:rsidRPr="00785443" w:rsidRDefault="00785443" w:rsidP="0022679A">
      <w:pPr>
        <w:ind w:left="1038"/>
        <w:jc w:val="both"/>
        <w:rPr>
          <w:sz w:val="18"/>
          <w:szCs w:val="22"/>
          <w:lang w:val="es-PA"/>
        </w:rPr>
      </w:pPr>
      <w:r w:rsidRPr="00785443">
        <w:rPr>
          <w:sz w:val="18"/>
          <w:szCs w:val="22"/>
          <w:lang w:val="es-PA"/>
        </w:rPr>
        <w:t>El sistema debe permitir verificar cédula, pasaporte o RUC. Si existe coincidencia, solo debe mostrar el nombre de la persona o razón social para corroboración. No debe autocompletar dirección, actividad, contacto, historial ni otros datos sensibles.</w:t>
      </w:r>
    </w:p>
    <w:p w14:paraId="080736C4" w14:textId="77777777" w:rsidR="00785443" w:rsidRPr="00785443" w:rsidRDefault="00785443" w:rsidP="0022679A">
      <w:pPr>
        <w:ind w:left="1038"/>
        <w:jc w:val="both"/>
        <w:rPr>
          <w:sz w:val="18"/>
          <w:szCs w:val="22"/>
          <w:lang w:val="es-PA"/>
        </w:rPr>
      </w:pPr>
      <w:r w:rsidRPr="00785443">
        <w:rPr>
          <w:sz w:val="18"/>
          <w:szCs w:val="22"/>
          <w:lang w:val="es-PA"/>
        </w:rPr>
        <w:t>En bancos, esta validación debe aplicarse por separado a:</w:t>
      </w:r>
    </w:p>
    <w:p w14:paraId="17CCAFB5" w14:textId="77777777" w:rsidR="00785443" w:rsidRPr="00785443" w:rsidRDefault="00785443" w:rsidP="0022679A">
      <w:pPr>
        <w:ind w:left="1416"/>
        <w:jc w:val="both"/>
        <w:rPr>
          <w:sz w:val="18"/>
          <w:szCs w:val="22"/>
          <w:lang w:val="es-PA"/>
        </w:rPr>
      </w:pPr>
      <w:r w:rsidRPr="00785443">
        <w:rPr>
          <w:sz w:val="18"/>
          <w:szCs w:val="22"/>
          <w:lang w:val="es-PA"/>
        </w:rPr>
        <w:t>• Persona que realiza la transacción.</w:t>
      </w:r>
    </w:p>
    <w:p w14:paraId="227D7691" w14:textId="77777777" w:rsidR="00785443" w:rsidRPr="00785443" w:rsidRDefault="00785443" w:rsidP="0022679A">
      <w:pPr>
        <w:ind w:left="1416"/>
        <w:jc w:val="both"/>
        <w:rPr>
          <w:sz w:val="18"/>
          <w:szCs w:val="22"/>
          <w:lang w:val="es-PA"/>
        </w:rPr>
      </w:pPr>
      <w:r w:rsidRPr="00785443">
        <w:rPr>
          <w:sz w:val="18"/>
          <w:szCs w:val="22"/>
          <w:lang w:val="es-PA"/>
        </w:rPr>
        <w:t>• Beneficiario.</w:t>
      </w:r>
    </w:p>
    <w:p w14:paraId="423A5AEA" w14:textId="77777777" w:rsidR="00785443" w:rsidRPr="0022679A" w:rsidRDefault="00785443" w:rsidP="0022679A">
      <w:pPr>
        <w:pStyle w:val="Prrafodelista"/>
        <w:numPr>
          <w:ilvl w:val="0"/>
          <w:numId w:val="54"/>
        </w:numPr>
        <w:jc w:val="both"/>
        <w:rPr>
          <w:b/>
          <w:bCs/>
          <w:sz w:val="18"/>
          <w:szCs w:val="22"/>
          <w:lang w:val="es-PA"/>
        </w:rPr>
      </w:pPr>
      <w:r w:rsidRPr="0022679A">
        <w:rPr>
          <w:b/>
          <w:bCs/>
          <w:sz w:val="18"/>
          <w:szCs w:val="22"/>
          <w:lang w:val="es-PA"/>
        </w:rPr>
        <w:t>RF-07 — Carga documental individualizada</w:t>
      </w:r>
    </w:p>
    <w:p w14:paraId="53BE8C5D" w14:textId="77777777" w:rsidR="00785443" w:rsidRPr="00785443" w:rsidRDefault="00785443" w:rsidP="0022679A">
      <w:pPr>
        <w:ind w:left="1038"/>
        <w:jc w:val="both"/>
        <w:rPr>
          <w:sz w:val="18"/>
          <w:szCs w:val="22"/>
          <w:lang w:val="es-PA"/>
        </w:rPr>
      </w:pPr>
      <w:r w:rsidRPr="00785443">
        <w:rPr>
          <w:sz w:val="18"/>
          <w:szCs w:val="22"/>
          <w:lang w:val="es-PA"/>
        </w:rPr>
        <w:t>El sistema debe mostrar un contenedor de carga por cada documento requerido según el sector.</w:t>
      </w:r>
    </w:p>
    <w:p w14:paraId="501B9EF4" w14:textId="77777777" w:rsidR="00785443" w:rsidRPr="00785443" w:rsidRDefault="00785443" w:rsidP="0022679A">
      <w:pPr>
        <w:ind w:left="1038"/>
        <w:jc w:val="both"/>
        <w:rPr>
          <w:sz w:val="18"/>
          <w:szCs w:val="22"/>
          <w:lang w:val="es-PA"/>
        </w:rPr>
      </w:pPr>
      <w:r w:rsidRPr="00785443">
        <w:rPr>
          <w:sz w:val="18"/>
          <w:szCs w:val="22"/>
          <w:lang w:val="es-PA"/>
        </w:rPr>
        <w:t>Cada archivo debe quedar asociado al documento solicitado, indicando estado: pendiente, cargado, observado o validado.</w:t>
      </w:r>
    </w:p>
    <w:p w14:paraId="4EADE84E" w14:textId="77777777" w:rsidR="00785443" w:rsidRPr="00785443" w:rsidRDefault="00785443" w:rsidP="0022679A">
      <w:pPr>
        <w:ind w:left="1038"/>
        <w:jc w:val="both"/>
        <w:rPr>
          <w:sz w:val="18"/>
          <w:szCs w:val="22"/>
          <w:lang w:val="es-PA"/>
        </w:rPr>
      </w:pPr>
      <w:r w:rsidRPr="00785443">
        <w:rPr>
          <w:sz w:val="18"/>
          <w:szCs w:val="22"/>
          <w:lang w:val="es-PA"/>
        </w:rPr>
        <w:t>Para bancos debe contemplar documentos de persona natural, persona jurídica y sustento transaccional. Para inmobiliarias debe contemplar sustento documental y operacional del bien inmueble.</w:t>
      </w:r>
    </w:p>
    <w:p w14:paraId="065B8754" w14:textId="00B5E73C" w:rsidR="00785443" w:rsidRPr="00660D7C" w:rsidRDefault="00785443" w:rsidP="00785443">
      <w:pPr>
        <w:jc w:val="both"/>
        <w:rPr>
          <w:sz w:val="18"/>
          <w:szCs w:val="22"/>
          <w:lang w:val="es-PA"/>
        </w:rPr>
      </w:pPr>
    </w:p>
    <w:p w14:paraId="00BE2B3D" w14:textId="77777777" w:rsidR="00B229D1" w:rsidRPr="00157532" w:rsidRDefault="00B229D1" w:rsidP="00157532">
      <w:pPr>
        <w:pStyle w:val="Ttulo3"/>
      </w:pPr>
      <w:bookmarkStart w:id="11" w:name="_Toc229615040"/>
      <w:r w:rsidRPr="00157532">
        <w:t>3.3. Requisitos no funcionales</w:t>
      </w:r>
      <w:bookmarkEnd w:id="11"/>
    </w:p>
    <w:p w14:paraId="1A8D77B0" w14:textId="77777777" w:rsidR="00B229D1" w:rsidRPr="00660D7C" w:rsidRDefault="00B229D1" w:rsidP="00157532">
      <w:pPr>
        <w:ind w:left="708"/>
        <w:jc w:val="both"/>
        <w:rPr>
          <w:sz w:val="18"/>
          <w:szCs w:val="22"/>
          <w:lang w:val="es-PA"/>
        </w:rPr>
      </w:pPr>
      <w:r w:rsidRPr="00660D7C">
        <w:rPr>
          <w:sz w:val="18"/>
          <w:szCs w:val="22"/>
          <w:lang w:val="es-PA"/>
        </w:rPr>
        <w:t>Los requisitos no funcionales definen los atributos de calidad y restricciones técnicas que el SAGAF debe cumplir para operar de forma segura, eficiente y sostenible en la infraestructura de la UAF.</w:t>
      </w:r>
    </w:p>
    <w:p w14:paraId="60814970" w14:textId="77777777" w:rsidR="00EA3F32" w:rsidRPr="00660D7C" w:rsidRDefault="00EA3F32" w:rsidP="00157532">
      <w:pPr>
        <w:ind w:left="708"/>
        <w:jc w:val="both"/>
        <w:rPr>
          <w:sz w:val="18"/>
          <w:szCs w:val="22"/>
          <w:lang w:val="es-PA"/>
        </w:rPr>
      </w:pPr>
    </w:p>
    <w:p w14:paraId="278B481F" w14:textId="77777777" w:rsidR="00EA3F32" w:rsidRPr="00EA3F32" w:rsidRDefault="00EA3F32">
      <w:pPr>
        <w:pStyle w:val="Prrafodelista"/>
        <w:numPr>
          <w:ilvl w:val="0"/>
          <w:numId w:val="32"/>
        </w:numPr>
        <w:rPr>
          <w:b/>
          <w:bCs/>
          <w:sz w:val="18"/>
          <w:szCs w:val="22"/>
          <w:lang w:val="es-PA"/>
        </w:rPr>
      </w:pPr>
      <w:r w:rsidRPr="00EA3F32">
        <w:rPr>
          <w:b/>
          <w:bCs/>
          <w:sz w:val="18"/>
          <w:szCs w:val="22"/>
          <w:lang w:val="es-PA"/>
        </w:rPr>
        <w:t>RNF-01 — Seguridad y Privacidad de la Información</w:t>
      </w:r>
    </w:p>
    <w:p w14:paraId="5E97A6AB" w14:textId="37DBD8CB" w:rsidR="000A7D69" w:rsidRPr="000A7D69" w:rsidRDefault="000A7D69" w:rsidP="000A7D69">
      <w:pPr>
        <w:pStyle w:val="Prrafodelista"/>
        <w:ind w:left="1068"/>
        <w:jc w:val="both"/>
        <w:rPr>
          <w:sz w:val="18"/>
          <w:szCs w:val="22"/>
          <w:lang w:val="es-PA"/>
        </w:rPr>
      </w:pPr>
      <w:r w:rsidRPr="000A7D69">
        <w:rPr>
          <w:sz w:val="18"/>
          <w:szCs w:val="22"/>
          <w:lang w:val="es-PA"/>
        </w:rPr>
        <w:t xml:space="preserve">El sistema debe proteger la información sensible de los ROS, sujetos obligados, clientes, beneficiarios, transacciones y documentos adjuntos mediante autenticación </w:t>
      </w:r>
      <w:proofErr w:type="spellStart"/>
      <w:r w:rsidRPr="000A7D69">
        <w:rPr>
          <w:sz w:val="18"/>
          <w:szCs w:val="22"/>
          <w:lang w:val="es-PA"/>
        </w:rPr>
        <w:t>multifactor</w:t>
      </w:r>
      <w:proofErr w:type="spellEnd"/>
      <w:r w:rsidRPr="000A7D69">
        <w:rPr>
          <w:sz w:val="18"/>
          <w:szCs w:val="22"/>
          <w:lang w:val="es-PA"/>
        </w:rPr>
        <w:t>, cifrado, control de acceso por roles y enmascaramiento de datos.</w:t>
      </w:r>
    </w:p>
    <w:p w14:paraId="0A4138C1" w14:textId="7AE1DECF" w:rsidR="00EA3F32" w:rsidRDefault="000A7D69" w:rsidP="000A7D69">
      <w:pPr>
        <w:pStyle w:val="Prrafodelista"/>
        <w:ind w:left="1068"/>
        <w:jc w:val="both"/>
        <w:rPr>
          <w:sz w:val="18"/>
          <w:szCs w:val="22"/>
          <w:lang w:val="es-PA"/>
        </w:rPr>
      </w:pPr>
      <w:r w:rsidRPr="000A7D69">
        <w:rPr>
          <w:sz w:val="18"/>
          <w:szCs w:val="22"/>
          <w:lang w:val="es-PA"/>
        </w:rPr>
        <w:t>En el portal público, el sistema no debe mostrar información personal completa de personas ya registradas. Si una cédula, pasaporte o RUC existe, solo debe mostrar el nombre para corroboración. Los demás datos deben permanecer ocultos y gestionarse únicamente desde la vista interna autorizada de la UAF.</w:t>
      </w:r>
    </w:p>
    <w:p w14:paraId="5337A33C" w14:textId="77777777" w:rsidR="000A7D69" w:rsidRPr="00EA3F32" w:rsidRDefault="000A7D69" w:rsidP="000A7D69">
      <w:pPr>
        <w:pStyle w:val="Prrafodelista"/>
        <w:ind w:left="1068"/>
        <w:rPr>
          <w:b/>
          <w:sz w:val="18"/>
          <w:szCs w:val="22"/>
          <w:lang w:val="es-PA"/>
        </w:rPr>
      </w:pPr>
    </w:p>
    <w:p w14:paraId="20A9EF0D" w14:textId="5DF530D9" w:rsidR="00EA3F32" w:rsidRPr="00EA3F32" w:rsidRDefault="00EA3F32">
      <w:pPr>
        <w:pStyle w:val="Prrafodelista"/>
        <w:numPr>
          <w:ilvl w:val="0"/>
          <w:numId w:val="32"/>
        </w:numPr>
        <w:rPr>
          <w:b/>
          <w:bCs/>
          <w:sz w:val="18"/>
          <w:szCs w:val="22"/>
          <w:lang w:val="es-PA"/>
        </w:rPr>
      </w:pPr>
      <w:r w:rsidRPr="00EA3F32">
        <w:rPr>
          <w:b/>
          <w:bCs/>
          <w:sz w:val="18"/>
          <w:szCs w:val="22"/>
          <w:lang w:val="es-PA"/>
        </w:rPr>
        <w:t xml:space="preserve">RNF-02 — </w:t>
      </w:r>
      <w:r w:rsidR="00893B02" w:rsidRPr="00893B02">
        <w:rPr>
          <w:b/>
          <w:bCs/>
          <w:sz w:val="18"/>
          <w:szCs w:val="22"/>
        </w:rPr>
        <w:t>Control de Acceso y Roles</w:t>
      </w:r>
    </w:p>
    <w:p w14:paraId="722D9DF3" w14:textId="7341CDCF" w:rsidR="000A7D69" w:rsidRPr="000A7D69" w:rsidRDefault="000A7D69" w:rsidP="000A7D69">
      <w:pPr>
        <w:pStyle w:val="Prrafodelista"/>
        <w:ind w:left="1068"/>
        <w:jc w:val="both"/>
        <w:rPr>
          <w:sz w:val="18"/>
          <w:szCs w:val="22"/>
        </w:rPr>
      </w:pPr>
      <w:r w:rsidRPr="000A7D69">
        <w:rPr>
          <w:sz w:val="18"/>
          <w:szCs w:val="22"/>
        </w:rPr>
        <w:t>El sistema debe separar claramente los permisos según el tipo de usuario. Los sujetos obligados solo podrán registrar, consultar y completar sus propios reportes. Los analistas UAF podrán revisar y clasificar los ROS asignados. Los supervisores podrán validar acciones críticas, revisar cierres y aprobar solicitudes relevantes.</w:t>
      </w:r>
    </w:p>
    <w:p w14:paraId="1C604CA2" w14:textId="5B116910" w:rsidR="000B5161" w:rsidRDefault="000A7D69" w:rsidP="000A7D69">
      <w:pPr>
        <w:pStyle w:val="Prrafodelista"/>
        <w:ind w:left="1068"/>
        <w:jc w:val="both"/>
        <w:rPr>
          <w:sz w:val="18"/>
          <w:szCs w:val="22"/>
        </w:rPr>
      </w:pPr>
      <w:r w:rsidRPr="000A7D69">
        <w:rPr>
          <w:sz w:val="18"/>
          <w:szCs w:val="22"/>
        </w:rPr>
        <w:t>El administrador del sistema podrá gestionar usuarios, roles y configuraciones, pero no debe tener acceso libre al contenido sensible de los ROS sin autorización y auditoría.</w:t>
      </w:r>
    </w:p>
    <w:p w14:paraId="052F1162" w14:textId="77777777" w:rsidR="000A7D69" w:rsidRPr="00EA3F32" w:rsidRDefault="000A7D69" w:rsidP="000A7D69">
      <w:pPr>
        <w:pStyle w:val="Prrafodelista"/>
        <w:ind w:left="1068"/>
        <w:jc w:val="both"/>
        <w:rPr>
          <w:b/>
          <w:sz w:val="18"/>
          <w:szCs w:val="22"/>
          <w:lang w:val="es-PA"/>
        </w:rPr>
      </w:pPr>
    </w:p>
    <w:p w14:paraId="0C1D7AD6" w14:textId="0DD79840" w:rsidR="00EA3F32" w:rsidRPr="00EA3F32" w:rsidRDefault="00EA3F32">
      <w:pPr>
        <w:pStyle w:val="Prrafodelista"/>
        <w:numPr>
          <w:ilvl w:val="0"/>
          <w:numId w:val="32"/>
        </w:numPr>
        <w:rPr>
          <w:b/>
          <w:bCs/>
          <w:sz w:val="18"/>
          <w:szCs w:val="22"/>
          <w:lang w:val="es-PA"/>
        </w:rPr>
      </w:pPr>
      <w:r w:rsidRPr="00EA3F32">
        <w:rPr>
          <w:b/>
          <w:bCs/>
          <w:sz w:val="18"/>
          <w:szCs w:val="22"/>
          <w:lang w:val="es-PA"/>
        </w:rPr>
        <w:t xml:space="preserve">RNF-03 — </w:t>
      </w:r>
      <w:r w:rsidR="00893B02" w:rsidRPr="00893B02">
        <w:rPr>
          <w:b/>
          <w:bCs/>
          <w:sz w:val="18"/>
          <w:szCs w:val="22"/>
        </w:rPr>
        <w:t>Trazabilidad y Auditoría</w:t>
      </w:r>
    </w:p>
    <w:p w14:paraId="53676BDD" w14:textId="6B0154A2" w:rsidR="007C3FC0" w:rsidRPr="007C3FC0" w:rsidRDefault="007C3FC0" w:rsidP="007C3FC0">
      <w:pPr>
        <w:pStyle w:val="Prrafodelista"/>
        <w:ind w:left="1068"/>
        <w:rPr>
          <w:sz w:val="18"/>
          <w:szCs w:val="22"/>
          <w:lang w:val="es-PA"/>
        </w:rPr>
      </w:pPr>
      <w:r w:rsidRPr="007C3FC0">
        <w:rPr>
          <w:sz w:val="18"/>
          <w:szCs w:val="22"/>
          <w:lang w:val="es-PA"/>
        </w:rPr>
        <w:t>El sistema debe registrar todas las acciones importantes realizadas por los usuarios. Cada registro de auditoría debe incluir usuario, rol, fecha, hora, acción realizada, resultado, dirección IP y expediente relacionado.</w:t>
      </w:r>
    </w:p>
    <w:p w14:paraId="7361396D" w14:textId="41A1DB9F" w:rsidR="00EA3F32" w:rsidRDefault="007C3FC0" w:rsidP="007C3FC0">
      <w:pPr>
        <w:pStyle w:val="Prrafodelista"/>
        <w:ind w:left="1068"/>
        <w:rPr>
          <w:sz w:val="18"/>
          <w:szCs w:val="22"/>
          <w:lang w:val="es-PA"/>
        </w:rPr>
      </w:pPr>
      <w:r w:rsidRPr="007C3FC0">
        <w:rPr>
          <w:sz w:val="18"/>
          <w:szCs w:val="22"/>
          <w:lang w:val="es-PA"/>
        </w:rPr>
        <w:t>La auditoría debe permitir reconstruir el ciclo de vida del ROS, desde su registro por el sujeto obligado hasta su revisión, clasificación, subsanación o cierre por parte de la UAF.</w:t>
      </w:r>
    </w:p>
    <w:p w14:paraId="254CC245" w14:textId="77777777" w:rsidR="007C3FC0" w:rsidRPr="00EA3F32" w:rsidRDefault="007C3FC0" w:rsidP="007C3FC0">
      <w:pPr>
        <w:pStyle w:val="Prrafodelista"/>
        <w:ind w:left="1068"/>
        <w:rPr>
          <w:b/>
          <w:sz w:val="18"/>
          <w:szCs w:val="22"/>
          <w:lang w:val="es-PA"/>
        </w:rPr>
      </w:pPr>
    </w:p>
    <w:p w14:paraId="327D8E3C" w14:textId="1C4505C7" w:rsidR="00EA3F32" w:rsidRPr="00EA3F32" w:rsidRDefault="00EA3F32">
      <w:pPr>
        <w:pStyle w:val="Prrafodelista"/>
        <w:numPr>
          <w:ilvl w:val="0"/>
          <w:numId w:val="32"/>
        </w:numPr>
        <w:rPr>
          <w:b/>
          <w:bCs/>
          <w:sz w:val="18"/>
          <w:szCs w:val="22"/>
          <w:lang w:val="es-PA"/>
        </w:rPr>
      </w:pPr>
      <w:r w:rsidRPr="00EA3F32">
        <w:rPr>
          <w:b/>
          <w:bCs/>
          <w:sz w:val="18"/>
          <w:szCs w:val="22"/>
          <w:lang w:val="es-PA"/>
        </w:rPr>
        <w:t xml:space="preserve">RNF-04 — </w:t>
      </w:r>
      <w:r w:rsidR="00893B02" w:rsidRPr="00893B02">
        <w:rPr>
          <w:b/>
          <w:bCs/>
          <w:sz w:val="18"/>
          <w:szCs w:val="22"/>
        </w:rPr>
        <w:t>Usabilidad e Interfaz Intuitiva</w:t>
      </w:r>
    </w:p>
    <w:p w14:paraId="2D9F7005" w14:textId="507E5C79" w:rsidR="005559B1" w:rsidRPr="005559B1" w:rsidRDefault="005559B1" w:rsidP="005559B1">
      <w:pPr>
        <w:pStyle w:val="Prrafodelista"/>
        <w:ind w:left="1068"/>
        <w:rPr>
          <w:sz w:val="18"/>
          <w:szCs w:val="22"/>
          <w:lang w:val="es-PA"/>
        </w:rPr>
      </w:pPr>
      <w:r w:rsidRPr="005559B1">
        <w:rPr>
          <w:sz w:val="18"/>
          <w:szCs w:val="22"/>
          <w:lang w:val="es-PA"/>
        </w:rPr>
        <w:t>La interfaz debe ser clara, ordenada y fácil de usar. El portal público debe guiar al sujeto obligado paso a paso para reducir errores al registrar el ROS. La vista interna de la UAF debe presentar la información de forma limpia, evitando saturar al analista con datos innecesarios.</w:t>
      </w:r>
    </w:p>
    <w:p w14:paraId="358004C6" w14:textId="58992F21" w:rsidR="00EA3F32" w:rsidRDefault="005559B1" w:rsidP="005559B1">
      <w:pPr>
        <w:pStyle w:val="Prrafodelista"/>
        <w:ind w:left="1068"/>
        <w:rPr>
          <w:sz w:val="18"/>
          <w:szCs w:val="22"/>
          <w:lang w:val="es-PA"/>
        </w:rPr>
      </w:pPr>
      <w:r w:rsidRPr="005559B1">
        <w:rPr>
          <w:sz w:val="18"/>
          <w:szCs w:val="22"/>
          <w:lang w:val="es-PA"/>
        </w:rPr>
        <w:t>Los formularios deben mostrar únicamente los campos necesarios según el tipo de sujeto obligado, ya sea banco, inmobiliaria u otro sector futuro.</w:t>
      </w:r>
    </w:p>
    <w:p w14:paraId="4E533D27" w14:textId="77777777" w:rsidR="005559B1" w:rsidRPr="00EA3F32" w:rsidRDefault="005559B1" w:rsidP="005559B1">
      <w:pPr>
        <w:pStyle w:val="Prrafodelista"/>
        <w:ind w:left="1068"/>
        <w:rPr>
          <w:b/>
          <w:sz w:val="18"/>
          <w:szCs w:val="22"/>
          <w:lang w:val="es-PA"/>
        </w:rPr>
      </w:pPr>
    </w:p>
    <w:p w14:paraId="48D15C3A" w14:textId="442DCF3F" w:rsidR="00EA3F32" w:rsidRPr="00EA3F32" w:rsidRDefault="00EA3F32">
      <w:pPr>
        <w:pStyle w:val="Prrafodelista"/>
        <w:numPr>
          <w:ilvl w:val="0"/>
          <w:numId w:val="32"/>
        </w:numPr>
        <w:rPr>
          <w:b/>
          <w:bCs/>
          <w:sz w:val="18"/>
          <w:szCs w:val="22"/>
          <w:lang w:val="es-PA"/>
        </w:rPr>
      </w:pPr>
      <w:r w:rsidRPr="00EA3F32">
        <w:rPr>
          <w:b/>
          <w:bCs/>
          <w:sz w:val="18"/>
          <w:szCs w:val="22"/>
          <w:lang w:val="es-PA"/>
        </w:rPr>
        <w:t xml:space="preserve">RNF-05 — </w:t>
      </w:r>
      <w:r w:rsidR="005559B1" w:rsidRPr="005559B1">
        <w:rPr>
          <w:b/>
          <w:bCs/>
          <w:sz w:val="18"/>
          <w:szCs w:val="22"/>
        </w:rPr>
        <w:t>Gestión Documental Controlada</w:t>
      </w:r>
    </w:p>
    <w:p w14:paraId="2E008118" w14:textId="2B6DE73E" w:rsidR="005559B1" w:rsidRPr="005559B1" w:rsidRDefault="005559B1" w:rsidP="005559B1">
      <w:pPr>
        <w:pStyle w:val="Prrafodelista"/>
        <w:ind w:left="1068"/>
        <w:jc w:val="both"/>
        <w:rPr>
          <w:sz w:val="18"/>
          <w:szCs w:val="22"/>
          <w:lang w:val="es-PA"/>
        </w:rPr>
      </w:pPr>
      <w:r w:rsidRPr="005559B1">
        <w:rPr>
          <w:sz w:val="18"/>
          <w:szCs w:val="22"/>
          <w:lang w:val="es-PA"/>
        </w:rPr>
        <w:t>El sistema debe permitir cargar documentos de forma individual, asociando cada archivo al requisito documental correspondiente. Cada documento debe tener un estado, como pendiente, cargado, observado o validado.</w:t>
      </w:r>
    </w:p>
    <w:p w14:paraId="43A9F655" w14:textId="64653542" w:rsidR="00A26900" w:rsidRDefault="005559B1" w:rsidP="005559B1">
      <w:pPr>
        <w:pStyle w:val="Prrafodelista"/>
        <w:ind w:left="1068"/>
        <w:jc w:val="both"/>
        <w:rPr>
          <w:sz w:val="18"/>
          <w:szCs w:val="22"/>
          <w:lang w:val="es-PA"/>
        </w:rPr>
      </w:pPr>
      <w:r w:rsidRPr="005559B1">
        <w:rPr>
          <w:sz w:val="18"/>
          <w:szCs w:val="22"/>
          <w:lang w:val="es-PA"/>
        </w:rPr>
        <w:lastRenderedPageBreak/>
        <w:t>El sistema debe permitir identificar rápidamente documentos faltantes y generar solicitudes de subsanación. También debe registrar quién cargó, consultó o modificó cada documento.</w:t>
      </w:r>
    </w:p>
    <w:p w14:paraId="288D2C18" w14:textId="77777777" w:rsidR="005559B1" w:rsidRDefault="005559B1" w:rsidP="005559B1">
      <w:pPr>
        <w:pStyle w:val="Prrafodelista"/>
        <w:ind w:left="1068"/>
        <w:jc w:val="both"/>
        <w:rPr>
          <w:bCs/>
          <w:sz w:val="18"/>
          <w:szCs w:val="22"/>
          <w:lang w:val="es-PA"/>
        </w:rPr>
      </w:pPr>
    </w:p>
    <w:p w14:paraId="4BAC4228" w14:textId="4F938FAB" w:rsidR="002A5750" w:rsidRPr="00FF594B" w:rsidRDefault="002A5750">
      <w:pPr>
        <w:pStyle w:val="Prrafodelista"/>
        <w:numPr>
          <w:ilvl w:val="0"/>
          <w:numId w:val="32"/>
        </w:numPr>
        <w:jc w:val="both"/>
        <w:rPr>
          <w:b/>
          <w:color w:val="000000" w:themeColor="text1"/>
          <w:sz w:val="18"/>
          <w:szCs w:val="22"/>
          <w:lang w:val="es-PA"/>
        </w:rPr>
      </w:pPr>
      <w:r w:rsidRPr="00FF594B">
        <w:rPr>
          <w:b/>
          <w:color w:val="000000" w:themeColor="text1"/>
          <w:sz w:val="18"/>
          <w:szCs w:val="22"/>
          <w:lang w:val="es-PA"/>
        </w:rPr>
        <w:t xml:space="preserve">RNF-06 — </w:t>
      </w:r>
      <w:r w:rsidR="006B02FB" w:rsidRPr="006B02FB">
        <w:rPr>
          <w:b/>
          <w:color w:val="000000" w:themeColor="text1"/>
          <w:sz w:val="18"/>
          <w:szCs w:val="22"/>
        </w:rPr>
        <w:t>Integridad y Calidad de Datos</w:t>
      </w:r>
    </w:p>
    <w:p w14:paraId="2A72CD34" w14:textId="77777777" w:rsidR="002A5750" w:rsidRPr="00A07776" w:rsidRDefault="002A5750" w:rsidP="002A5750">
      <w:pPr>
        <w:pStyle w:val="Prrafodelista"/>
        <w:ind w:left="1068"/>
        <w:jc w:val="both"/>
        <w:rPr>
          <w:bCs/>
          <w:color w:val="000000" w:themeColor="text1"/>
          <w:sz w:val="18"/>
          <w:szCs w:val="22"/>
          <w:lang w:val="es-PA"/>
        </w:rPr>
      </w:pPr>
    </w:p>
    <w:p w14:paraId="07C287C3" w14:textId="77777777" w:rsidR="006B02FB" w:rsidRPr="006B02FB" w:rsidRDefault="006B02FB" w:rsidP="006B02FB">
      <w:pPr>
        <w:pStyle w:val="Prrafodelista"/>
        <w:ind w:left="1068"/>
        <w:jc w:val="both"/>
        <w:rPr>
          <w:bCs/>
          <w:color w:val="000000" w:themeColor="text1"/>
          <w:sz w:val="18"/>
          <w:szCs w:val="22"/>
          <w:lang w:val="es-PA"/>
        </w:rPr>
      </w:pPr>
      <w:r w:rsidRPr="006B02FB">
        <w:rPr>
          <w:bCs/>
          <w:color w:val="000000" w:themeColor="text1"/>
          <w:sz w:val="18"/>
          <w:szCs w:val="22"/>
          <w:lang w:val="es-PA"/>
        </w:rPr>
        <w:t>El sistema debe validar formatos, campos obligatorios, montos, fechas, documentos requeridos y coherencia entre el tipo de sujeto obligado y la información registrada.</w:t>
      </w:r>
    </w:p>
    <w:p w14:paraId="4CDEFCEF" w14:textId="77777777" w:rsidR="006B02FB" w:rsidRPr="006B02FB" w:rsidRDefault="006B02FB" w:rsidP="006B02FB">
      <w:pPr>
        <w:pStyle w:val="Prrafodelista"/>
        <w:ind w:left="1068"/>
        <w:jc w:val="both"/>
        <w:rPr>
          <w:bCs/>
          <w:color w:val="000000" w:themeColor="text1"/>
          <w:sz w:val="18"/>
          <w:szCs w:val="22"/>
          <w:lang w:val="es-PA"/>
        </w:rPr>
      </w:pPr>
      <w:r w:rsidRPr="006B02FB">
        <w:rPr>
          <w:bCs/>
          <w:color w:val="000000" w:themeColor="text1"/>
          <w:sz w:val="18"/>
          <w:szCs w:val="22"/>
          <w:lang w:val="es-PA"/>
        </w:rPr>
        <w:t>También debe evitar duplicidades innecesarias y permitir detectar coincidencias por cédula, RUC, beneficiario, cuenta, inmueble o entidad relacionada, sin revelar información sensible en el portal público.</w:t>
      </w:r>
    </w:p>
    <w:p w14:paraId="14BC3ACC" w14:textId="77777777" w:rsidR="002A5750" w:rsidRPr="00A07776" w:rsidRDefault="002A5750" w:rsidP="002A5750">
      <w:pPr>
        <w:pStyle w:val="Prrafodelista"/>
        <w:ind w:left="1068"/>
        <w:jc w:val="both"/>
        <w:rPr>
          <w:bCs/>
          <w:color w:val="000000" w:themeColor="text1"/>
          <w:sz w:val="18"/>
          <w:szCs w:val="22"/>
          <w:lang w:val="es-PA"/>
        </w:rPr>
      </w:pPr>
    </w:p>
    <w:p w14:paraId="1428726A" w14:textId="1BC5FDF4" w:rsidR="002A5750" w:rsidRPr="000A6B96" w:rsidRDefault="002A5750" w:rsidP="000A6B96">
      <w:pPr>
        <w:pStyle w:val="Prrafodelista"/>
        <w:numPr>
          <w:ilvl w:val="0"/>
          <w:numId w:val="32"/>
        </w:numPr>
        <w:rPr>
          <w:b/>
          <w:bCs/>
          <w:color w:val="000000" w:themeColor="text1"/>
          <w:sz w:val="18"/>
          <w:szCs w:val="22"/>
          <w:lang w:val="es-PA"/>
        </w:rPr>
      </w:pPr>
      <w:r w:rsidRPr="00FF594B">
        <w:rPr>
          <w:b/>
          <w:color w:val="000000" w:themeColor="text1"/>
          <w:sz w:val="18"/>
          <w:szCs w:val="22"/>
          <w:lang w:val="es-PA"/>
        </w:rPr>
        <w:t xml:space="preserve">RNF-07 — </w:t>
      </w:r>
      <w:r w:rsidR="000A6B96" w:rsidRPr="000A6B96">
        <w:rPr>
          <w:b/>
          <w:bCs/>
          <w:color w:val="000000" w:themeColor="text1"/>
          <w:sz w:val="18"/>
          <w:szCs w:val="22"/>
          <w:lang w:val="es-PA"/>
        </w:rPr>
        <w:t>Rendimiento, Disponibilidad y Recuperación</w:t>
      </w:r>
    </w:p>
    <w:p w14:paraId="6EB9F8DD" w14:textId="77777777" w:rsidR="002A5750" w:rsidRPr="00A07776" w:rsidRDefault="002A5750" w:rsidP="002A5750">
      <w:pPr>
        <w:pStyle w:val="Prrafodelista"/>
        <w:ind w:left="1068"/>
        <w:jc w:val="both"/>
        <w:rPr>
          <w:bCs/>
          <w:color w:val="000000" w:themeColor="text1"/>
          <w:sz w:val="18"/>
          <w:szCs w:val="22"/>
          <w:lang w:val="es-PA"/>
        </w:rPr>
      </w:pPr>
    </w:p>
    <w:p w14:paraId="424450A3" w14:textId="77777777" w:rsidR="006B02FB" w:rsidRPr="006B02FB" w:rsidRDefault="006B02FB" w:rsidP="006B02FB">
      <w:pPr>
        <w:pStyle w:val="Prrafodelista"/>
        <w:ind w:left="1068"/>
        <w:jc w:val="both"/>
        <w:rPr>
          <w:bCs/>
          <w:color w:val="000000" w:themeColor="text1"/>
          <w:sz w:val="18"/>
          <w:szCs w:val="22"/>
          <w:lang w:val="es-PA"/>
        </w:rPr>
      </w:pPr>
      <w:r w:rsidRPr="006B02FB">
        <w:rPr>
          <w:bCs/>
          <w:color w:val="000000" w:themeColor="text1"/>
          <w:sz w:val="18"/>
          <w:szCs w:val="22"/>
          <w:lang w:val="es-PA"/>
        </w:rPr>
        <w:t>El sistema debe responder de forma eficiente durante el registro, consulta y análisis de ROS. Las acciones principales, como búsqueda, carga de formularios y consulta de expedientes, deben ejecutarse sin demoras excesivas.</w:t>
      </w:r>
    </w:p>
    <w:p w14:paraId="51D651CF" w14:textId="77777777" w:rsidR="006B02FB" w:rsidRPr="006B02FB" w:rsidRDefault="006B02FB" w:rsidP="006B02FB">
      <w:pPr>
        <w:pStyle w:val="Prrafodelista"/>
        <w:ind w:left="1068"/>
        <w:jc w:val="both"/>
        <w:rPr>
          <w:bCs/>
          <w:color w:val="000000" w:themeColor="text1"/>
          <w:sz w:val="18"/>
          <w:szCs w:val="22"/>
          <w:lang w:val="es-PA"/>
        </w:rPr>
      </w:pPr>
      <w:r w:rsidRPr="006B02FB">
        <w:rPr>
          <w:bCs/>
          <w:color w:val="000000" w:themeColor="text1"/>
          <w:sz w:val="18"/>
          <w:szCs w:val="22"/>
          <w:lang w:val="es-PA"/>
        </w:rPr>
        <w:t>La plataforma debe contar con respaldo de información, recuperación ante fallos y disponibilidad suficiente para que los sujetos obligados puedan enviar ROS y la UAF pueda revisarlos oportunamente.</w:t>
      </w:r>
    </w:p>
    <w:p w14:paraId="2ECBFAFB" w14:textId="1DA1CE5D" w:rsidR="002A5750" w:rsidRPr="00012F48" w:rsidRDefault="002A5750" w:rsidP="002A5750">
      <w:pPr>
        <w:pStyle w:val="Prrafodelista"/>
        <w:ind w:left="1068"/>
        <w:jc w:val="both"/>
        <w:rPr>
          <w:sz w:val="18"/>
          <w:szCs w:val="22"/>
          <w:lang w:val="es-PA"/>
        </w:rPr>
      </w:pPr>
    </w:p>
    <w:p w14:paraId="7BEADFCA" w14:textId="77777777" w:rsidR="00A26900" w:rsidRPr="00012F48" w:rsidRDefault="00A26900" w:rsidP="00A26900">
      <w:pPr>
        <w:pStyle w:val="Prrafodelista"/>
        <w:ind w:left="1068"/>
        <w:jc w:val="both"/>
        <w:rPr>
          <w:sz w:val="18"/>
          <w:szCs w:val="22"/>
          <w:lang w:val="es-PA"/>
        </w:rPr>
      </w:pPr>
    </w:p>
    <w:p w14:paraId="1FBC0B71" w14:textId="6893E6A6" w:rsidR="004A0647" w:rsidRPr="00335C75" w:rsidRDefault="008C1790" w:rsidP="00BE0A12">
      <w:pPr>
        <w:pStyle w:val="Ttulo2"/>
        <w:rPr>
          <w:szCs w:val="20"/>
          <w:lang w:val="pt-BR"/>
        </w:rPr>
      </w:pPr>
      <w:bookmarkStart w:id="12" w:name="_Toc229615041"/>
      <w:r w:rsidRPr="00335C75">
        <w:rPr>
          <w:lang w:val="pt-BR"/>
        </w:rPr>
        <w:t xml:space="preserve">IV. </w:t>
      </w:r>
      <w:r w:rsidR="003A7B75" w:rsidRPr="00335C75">
        <w:rPr>
          <w:lang w:val="pt-BR"/>
        </w:rPr>
        <w:t>Diagramas UML</w:t>
      </w:r>
      <w:r w:rsidR="004730CF">
        <w:rPr>
          <w:lang w:val="pt-BR"/>
        </w:rPr>
        <w:t xml:space="preserve"> </w:t>
      </w:r>
      <w:bookmarkEnd w:id="12"/>
    </w:p>
    <w:p w14:paraId="14C7220D" w14:textId="38F21AF9" w:rsidR="00A33054" w:rsidRPr="00335C75" w:rsidRDefault="008C1790" w:rsidP="00286B7A">
      <w:pPr>
        <w:pStyle w:val="Ttulo3"/>
        <w:rPr>
          <w:lang w:val="pt-BR"/>
        </w:rPr>
      </w:pPr>
      <w:bookmarkStart w:id="13" w:name="_Toc229615042"/>
      <w:r w:rsidRPr="00335C75">
        <w:rPr>
          <w:rStyle w:val="Ttulo3Car"/>
          <w:b/>
          <w:lang w:val="pt-BR"/>
        </w:rPr>
        <w:t xml:space="preserve">4.1. </w:t>
      </w:r>
      <w:r w:rsidR="00EB6D34" w:rsidRPr="00335C75">
        <w:rPr>
          <w:lang w:val="pt-BR"/>
        </w:rPr>
        <w:t>Diagrama de Casos de Uso</w:t>
      </w:r>
      <w:bookmarkEnd w:id="13"/>
    </w:p>
    <w:p w14:paraId="7E804BDA" w14:textId="281E3D53" w:rsidR="00A33054" w:rsidRPr="00BA6B47" w:rsidRDefault="00011783" w:rsidP="00A33054">
      <w:pPr>
        <w:keepNext/>
        <w:spacing w:line="276" w:lineRule="auto"/>
        <w:jc w:val="center"/>
        <w:rPr>
          <w:color w:val="EE0000"/>
        </w:rPr>
      </w:pPr>
      <w:r>
        <w:rPr>
          <w:noProof/>
          <w14:ligatures w14:val="standardContextual"/>
        </w:rPr>
        <w:drawing>
          <wp:inline distT="0" distB="0" distL="0" distR="0" wp14:anchorId="2B237384" wp14:editId="3955D051">
            <wp:extent cx="2568746" cy="3231408"/>
            <wp:effectExtent l="0" t="0" r="3175" b="7620"/>
            <wp:docPr id="2115980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80787" name=""/>
                    <pic:cNvPicPr/>
                  </pic:nvPicPr>
                  <pic:blipFill>
                    <a:blip r:embed="rId13"/>
                    <a:stretch>
                      <a:fillRect/>
                    </a:stretch>
                  </pic:blipFill>
                  <pic:spPr>
                    <a:xfrm>
                      <a:off x="0" y="0"/>
                      <a:ext cx="2579993" cy="3245556"/>
                    </a:xfrm>
                    <a:prstGeom prst="rect">
                      <a:avLst/>
                    </a:prstGeom>
                  </pic:spPr>
                </pic:pic>
              </a:graphicData>
            </a:graphic>
          </wp:inline>
        </w:drawing>
      </w:r>
    </w:p>
    <w:p w14:paraId="42F5485E" w14:textId="21230B04" w:rsidR="00A33054" w:rsidRDefault="00A33054" w:rsidP="008B62B0">
      <w:pPr>
        <w:pStyle w:val="Descripcin"/>
        <w:jc w:val="center"/>
        <w:rPr>
          <w:color w:val="000000" w:themeColor="text1"/>
        </w:rPr>
      </w:pPr>
      <w:bookmarkStart w:id="14" w:name="_Toc204717859"/>
      <w:r w:rsidRPr="00BA6B47">
        <w:rPr>
          <w:color w:val="000000" w:themeColor="text1"/>
        </w:rPr>
        <w:t xml:space="preserve">Figura </w:t>
      </w:r>
      <w:r w:rsidR="00B92680" w:rsidRPr="00BA6B47">
        <w:rPr>
          <w:color w:val="000000" w:themeColor="text1"/>
        </w:rPr>
        <w:t>1</w:t>
      </w:r>
      <w:r w:rsidRPr="00BA6B47">
        <w:rPr>
          <w:color w:val="000000" w:themeColor="text1"/>
        </w:rPr>
        <w:t xml:space="preserve"> Caso de uso 1: </w:t>
      </w:r>
      <w:bookmarkEnd w:id="14"/>
      <w:r w:rsidR="007D275F" w:rsidRPr="007D275F">
        <w:rPr>
          <w:color w:val="000000" w:themeColor="text1"/>
          <w:lang w:val="es-ES"/>
        </w:rPr>
        <w:t>Recepción y Registro de ROS</w:t>
      </w:r>
    </w:p>
    <w:p w14:paraId="24170E9D" w14:textId="77777777" w:rsidR="008B62B0" w:rsidRPr="008B62B0" w:rsidRDefault="008B62B0" w:rsidP="008B62B0">
      <w:pPr>
        <w:rPr>
          <w:lang w:val="es-PA" w:eastAsia="zh-CN"/>
        </w:rPr>
      </w:pPr>
    </w:p>
    <w:p w14:paraId="56E61F8E" w14:textId="3A3F080E" w:rsidR="00A33054" w:rsidRPr="00BA6B47" w:rsidRDefault="00A333F9" w:rsidP="00A33054">
      <w:pPr>
        <w:keepNext/>
        <w:spacing w:line="276" w:lineRule="auto"/>
        <w:jc w:val="center"/>
        <w:rPr>
          <w:color w:val="EE0000"/>
        </w:rPr>
      </w:pPr>
      <w:r>
        <w:rPr>
          <w:noProof/>
          <w14:ligatures w14:val="standardContextual"/>
        </w:rPr>
        <w:lastRenderedPageBreak/>
        <w:drawing>
          <wp:inline distT="0" distB="0" distL="0" distR="0" wp14:anchorId="1F24D0E3" wp14:editId="1F75068E">
            <wp:extent cx="2870520" cy="3823145"/>
            <wp:effectExtent l="0" t="0" r="6350" b="6350"/>
            <wp:docPr id="1106089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89445" name=""/>
                    <pic:cNvPicPr/>
                  </pic:nvPicPr>
                  <pic:blipFill>
                    <a:blip r:embed="rId14"/>
                    <a:stretch>
                      <a:fillRect/>
                    </a:stretch>
                  </pic:blipFill>
                  <pic:spPr>
                    <a:xfrm>
                      <a:off x="0" y="0"/>
                      <a:ext cx="2877342" cy="3832231"/>
                    </a:xfrm>
                    <a:prstGeom prst="rect">
                      <a:avLst/>
                    </a:prstGeom>
                  </pic:spPr>
                </pic:pic>
              </a:graphicData>
            </a:graphic>
          </wp:inline>
        </w:drawing>
      </w:r>
    </w:p>
    <w:p w14:paraId="55556985" w14:textId="123CD06C" w:rsidR="00A33054" w:rsidRDefault="00A33054" w:rsidP="00A33054">
      <w:pPr>
        <w:pStyle w:val="Descripcin"/>
        <w:jc w:val="center"/>
        <w:rPr>
          <w:color w:val="000000" w:themeColor="text1"/>
        </w:rPr>
      </w:pPr>
      <w:bookmarkStart w:id="15" w:name="_Toc204717860"/>
      <w:r w:rsidRPr="00BA6B47">
        <w:rPr>
          <w:color w:val="000000" w:themeColor="text1"/>
        </w:rPr>
        <w:t xml:space="preserve">Figura </w:t>
      </w:r>
      <w:r w:rsidR="00B92680" w:rsidRPr="00BA6B47">
        <w:rPr>
          <w:color w:val="000000" w:themeColor="text1"/>
        </w:rPr>
        <w:t>2</w:t>
      </w:r>
      <w:r w:rsidRPr="00BA6B47">
        <w:rPr>
          <w:color w:val="000000" w:themeColor="text1"/>
        </w:rPr>
        <w:t xml:space="preserve"> </w:t>
      </w:r>
      <w:bookmarkEnd w:id="15"/>
      <w:r w:rsidR="00764AC3" w:rsidRPr="00004B17">
        <w:rPr>
          <w:color w:val="000000" w:themeColor="text1"/>
        </w:rPr>
        <w:t xml:space="preserve">Caso de uso </w:t>
      </w:r>
      <w:r w:rsidR="00764AC3">
        <w:rPr>
          <w:color w:val="000000" w:themeColor="text1"/>
        </w:rPr>
        <w:t xml:space="preserve">2: </w:t>
      </w:r>
      <w:r w:rsidR="00D31F1E" w:rsidRPr="00BA6B47">
        <w:rPr>
          <w:color w:val="000000" w:themeColor="text1"/>
        </w:rPr>
        <w:t>Búsqueda, filtrado y clasificación de casos</w:t>
      </w:r>
    </w:p>
    <w:p w14:paraId="48BDF27A" w14:textId="1819478C" w:rsidR="00A33054" w:rsidRPr="00335C75" w:rsidRDefault="000A0990" w:rsidP="00335C75">
      <w:pPr>
        <w:jc w:val="center"/>
        <w:rPr>
          <w:sz w:val="18"/>
          <w:szCs w:val="22"/>
          <w:lang w:val="es-PA" w:eastAsia="zh-CN"/>
        </w:rPr>
      </w:pPr>
      <w:r>
        <w:rPr>
          <w:noProof/>
          <w14:ligatures w14:val="standardContextual"/>
        </w:rPr>
        <w:drawing>
          <wp:inline distT="0" distB="0" distL="0" distR="0" wp14:anchorId="1CDA7DAF" wp14:editId="33B30E2F">
            <wp:extent cx="2648701" cy="3964590"/>
            <wp:effectExtent l="0" t="0" r="0" b="0"/>
            <wp:docPr id="313149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49676" name=""/>
                    <pic:cNvPicPr/>
                  </pic:nvPicPr>
                  <pic:blipFill>
                    <a:blip r:embed="rId15"/>
                    <a:stretch>
                      <a:fillRect/>
                    </a:stretch>
                  </pic:blipFill>
                  <pic:spPr>
                    <a:xfrm>
                      <a:off x="0" y="0"/>
                      <a:ext cx="2653456" cy="3971708"/>
                    </a:xfrm>
                    <a:prstGeom prst="rect">
                      <a:avLst/>
                    </a:prstGeom>
                  </pic:spPr>
                </pic:pic>
              </a:graphicData>
            </a:graphic>
          </wp:inline>
        </w:drawing>
      </w:r>
    </w:p>
    <w:p w14:paraId="3A0C0006" w14:textId="319BED83" w:rsidR="00A33054" w:rsidRDefault="00A33054" w:rsidP="00A33054">
      <w:pPr>
        <w:pStyle w:val="Descripcin"/>
        <w:jc w:val="center"/>
        <w:rPr>
          <w:color w:val="000000" w:themeColor="text1"/>
        </w:rPr>
      </w:pPr>
      <w:bookmarkStart w:id="16" w:name="_Toc204717861"/>
      <w:r w:rsidRPr="00004B17">
        <w:rPr>
          <w:color w:val="000000" w:themeColor="text1"/>
        </w:rPr>
        <w:t xml:space="preserve">Figura </w:t>
      </w:r>
      <w:r w:rsidR="00B92680" w:rsidRPr="00004B17">
        <w:rPr>
          <w:color w:val="000000" w:themeColor="text1"/>
        </w:rPr>
        <w:t>3</w:t>
      </w:r>
      <w:r w:rsidRPr="00004B17">
        <w:rPr>
          <w:color w:val="000000" w:themeColor="text1"/>
        </w:rPr>
        <w:t xml:space="preserve"> Caso de uso </w:t>
      </w:r>
      <w:r w:rsidR="00C4322F">
        <w:rPr>
          <w:color w:val="000000" w:themeColor="text1"/>
        </w:rPr>
        <w:t>3</w:t>
      </w:r>
      <w:r w:rsidRPr="00004B17">
        <w:rPr>
          <w:color w:val="000000" w:themeColor="text1"/>
        </w:rPr>
        <w:t xml:space="preserve">: </w:t>
      </w:r>
      <w:bookmarkEnd w:id="16"/>
      <w:r w:rsidR="00713E6E" w:rsidRPr="00004B17">
        <w:rPr>
          <w:color w:val="000000" w:themeColor="text1"/>
        </w:rPr>
        <w:t>Auditoria</w:t>
      </w:r>
      <w:r w:rsidR="00B45E1A" w:rsidRPr="00004B17">
        <w:rPr>
          <w:color w:val="000000" w:themeColor="text1"/>
        </w:rPr>
        <w:t xml:space="preserve">, </w:t>
      </w:r>
      <w:r w:rsidR="00D37287">
        <w:rPr>
          <w:color w:val="000000" w:themeColor="text1"/>
        </w:rPr>
        <w:t>Reportes</w:t>
      </w:r>
      <w:r w:rsidR="000A0990">
        <w:rPr>
          <w:color w:val="000000" w:themeColor="text1"/>
        </w:rPr>
        <w:t xml:space="preserve"> y </w:t>
      </w:r>
      <w:r w:rsidR="35476B07" w:rsidRPr="00004B17">
        <w:rPr>
          <w:color w:val="000000" w:themeColor="text1"/>
        </w:rPr>
        <w:t>control de acceso</w:t>
      </w:r>
    </w:p>
    <w:p w14:paraId="702C3CD4" w14:textId="0D4634DE" w:rsidR="000A0990" w:rsidRPr="000A0990" w:rsidRDefault="005470C5" w:rsidP="005470C5">
      <w:pPr>
        <w:jc w:val="center"/>
        <w:rPr>
          <w:lang w:val="es-PA" w:eastAsia="zh-CN"/>
        </w:rPr>
      </w:pPr>
      <w:r>
        <w:rPr>
          <w:noProof/>
          <w14:ligatures w14:val="standardContextual"/>
        </w:rPr>
        <w:lastRenderedPageBreak/>
        <w:drawing>
          <wp:inline distT="0" distB="0" distL="0" distR="0" wp14:anchorId="5966E052" wp14:editId="7C98CDD0">
            <wp:extent cx="2696053" cy="3461657"/>
            <wp:effectExtent l="0" t="0" r="9525" b="5715"/>
            <wp:docPr id="77826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6402" name=""/>
                    <pic:cNvPicPr/>
                  </pic:nvPicPr>
                  <pic:blipFill>
                    <a:blip r:embed="rId16"/>
                    <a:stretch>
                      <a:fillRect/>
                    </a:stretch>
                  </pic:blipFill>
                  <pic:spPr>
                    <a:xfrm>
                      <a:off x="0" y="0"/>
                      <a:ext cx="2697391" cy="3463375"/>
                    </a:xfrm>
                    <a:prstGeom prst="rect">
                      <a:avLst/>
                    </a:prstGeom>
                  </pic:spPr>
                </pic:pic>
              </a:graphicData>
            </a:graphic>
          </wp:inline>
        </w:drawing>
      </w:r>
    </w:p>
    <w:p w14:paraId="2E15ED78" w14:textId="08B2B21B" w:rsidR="000A0990" w:rsidRPr="00004B17" w:rsidRDefault="000A0990" w:rsidP="000A0990">
      <w:pPr>
        <w:pStyle w:val="Descripcin"/>
        <w:jc w:val="center"/>
        <w:rPr>
          <w:color w:val="000000" w:themeColor="text1"/>
        </w:rPr>
      </w:pPr>
      <w:r w:rsidRPr="00004B17">
        <w:rPr>
          <w:color w:val="000000" w:themeColor="text1"/>
        </w:rPr>
        <w:t xml:space="preserve">Figura </w:t>
      </w:r>
      <w:r>
        <w:rPr>
          <w:color w:val="000000" w:themeColor="text1"/>
        </w:rPr>
        <w:t>4</w:t>
      </w:r>
      <w:r w:rsidRPr="00004B17">
        <w:rPr>
          <w:color w:val="000000" w:themeColor="text1"/>
        </w:rPr>
        <w:t xml:space="preserve"> Caso de uso </w:t>
      </w:r>
      <w:r>
        <w:rPr>
          <w:color w:val="000000" w:themeColor="text1"/>
        </w:rPr>
        <w:t>4</w:t>
      </w:r>
      <w:r w:rsidRPr="00004B17">
        <w:rPr>
          <w:color w:val="000000" w:themeColor="text1"/>
        </w:rPr>
        <w:t xml:space="preserve">: </w:t>
      </w:r>
      <w:r w:rsidR="004B1C3D" w:rsidRPr="004B1C3D">
        <w:rPr>
          <w:color w:val="000000" w:themeColor="text1"/>
          <w:lang w:val="es-ES"/>
        </w:rPr>
        <w:t>Gestión Documental y Subsanación</w:t>
      </w:r>
    </w:p>
    <w:p w14:paraId="50F56CB8" w14:textId="77777777" w:rsidR="000A0990" w:rsidRPr="000A0990" w:rsidRDefault="000A0990" w:rsidP="000A0990">
      <w:pPr>
        <w:rPr>
          <w:lang w:val="es-PA" w:eastAsia="zh-CN"/>
        </w:rPr>
      </w:pPr>
    </w:p>
    <w:p w14:paraId="1BBFACED" w14:textId="20609201" w:rsidR="00B229D5" w:rsidRDefault="00B229D5" w:rsidP="009974F9">
      <w:pPr>
        <w:pStyle w:val="Ttulo3"/>
        <w:rPr>
          <w:rStyle w:val="Ttulo3Car"/>
          <w:b/>
          <w:bCs/>
        </w:rPr>
      </w:pPr>
      <w:bookmarkStart w:id="17" w:name="_Toc229615043"/>
      <w:r w:rsidRPr="00B229D5">
        <w:rPr>
          <w:rStyle w:val="Ttulo3Car"/>
          <w:b/>
          <w:bCs/>
        </w:rPr>
        <w:t>4.2. Especificación de casos de uso</w:t>
      </w:r>
      <w:bookmarkEnd w:id="17"/>
    </w:p>
    <w:p w14:paraId="5C68E4F3" w14:textId="77777777" w:rsidR="00B229D5" w:rsidRPr="00B229D5" w:rsidRDefault="00B229D5" w:rsidP="00B229D5">
      <w:pPr>
        <w:rPr>
          <w:rFonts w:eastAsiaTheme="majorEastAsia"/>
        </w:rPr>
      </w:pPr>
    </w:p>
    <w:p w14:paraId="4AE33E74" w14:textId="77777777" w:rsidR="00D34298" w:rsidRPr="00D34298" w:rsidRDefault="00D34298" w:rsidP="003259A0">
      <w:pPr>
        <w:spacing w:before="100" w:beforeAutospacing="1" w:after="100" w:afterAutospacing="1"/>
        <w:ind w:left="708"/>
        <w:outlineLvl w:val="1"/>
        <w:rPr>
          <w:b/>
          <w:bCs/>
          <w:sz w:val="28"/>
          <w:szCs w:val="28"/>
          <w:lang w:val="es-PA" w:eastAsia="es-PA"/>
        </w:rPr>
      </w:pPr>
      <w:r w:rsidRPr="00D34298">
        <w:rPr>
          <w:b/>
          <w:bCs/>
          <w:sz w:val="28"/>
          <w:szCs w:val="28"/>
          <w:lang w:val="es-PA" w:eastAsia="es-PA"/>
        </w:rPr>
        <w:t>CU-01 — Recepción, Registro y Gestión de ROS</w:t>
      </w:r>
    </w:p>
    <w:p w14:paraId="0ADFB937" w14:textId="660F5331"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Actor(es) Principal(es):</w:t>
      </w:r>
      <w:r w:rsidRPr="00D34298">
        <w:rPr>
          <w:szCs w:val="20"/>
          <w:lang w:val="es-PA" w:eastAsia="es-PA"/>
        </w:rPr>
        <w:t xml:space="preserve"> Sujeto Obligado </w:t>
      </w:r>
    </w:p>
    <w:p w14:paraId="43D13AFD"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Breve Descripción:</w:t>
      </w:r>
      <w:r w:rsidRPr="00D34298">
        <w:rPr>
          <w:szCs w:val="20"/>
          <w:lang w:val="es-PA" w:eastAsia="es-PA"/>
        </w:rPr>
        <w:br/>
        <w:t xml:space="preserve">Permite que un sujeto obligado financiero, no financiero o actividad profesional sujeta a supervisión registre un Reporte de Operación Sospechosa (ROS) desde el portal público de SAGAF. El sistema valida el acceso mediante credenciales institucionales y MFA, carga un formulario dinámico según la </w:t>
      </w:r>
      <w:proofErr w:type="gramStart"/>
      <w:r w:rsidRPr="00D34298">
        <w:rPr>
          <w:szCs w:val="20"/>
          <w:lang w:val="es-PA" w:eastAsia="es-PA"/>
        </w:rPr>
        <w:t>plantilla ROS</w:t>
      </w:r>
      <w:proofErr w:type="gramEnd"/>
      <w:r w:rsidRPr="00D34298">
        <w:rPr>
          <w:szCs w:val="20"/>
          <w:lang w:val="es-PA" w:eastAsia="es-PA"/>
        </w:rPr>
        <w:t xml:space="preserve"> correspondiente, permite verificar partes involucradas sin exponer datos sensibles, recibe documentos de sustento de forma individualizada y remite el reporte al sistema interno de la UAF para análisis.</w:t>
      </w:r>
    </w:p>
    <w:p w14:paraId="4CD0C4BD"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Precondiciones:</w:t>
      </w:r>
      <w:r w:rsidRPr="00D34298">
        <w:rPr>
          <w:szCs w:val="20"/>
          <w:lang w:val="es-PA" w:eastAsia="es-PA"/>
        </w:rPr>
        <w:br/>
        <w:t xml:space="preserve">El sujeto obligado se encuentra registrado y habilitado en SAGAF. El usuario cuenta con credenciales válidas, autenticación </w:t>
      </w:r>
      <w:proofErr w:type="spellStart"/>
      <w:r w:rsidRPr="00D34298">
        <w:rPr>
          <w:szCs w:val="20"/>
          <w:lang w:val="es-PA" w:eastAsia="es-PA"/>
        </w:rPr>
        <w:t>multifactor</w:t>
      </w:r>
      <w:proofErr w:type="spellEnd"/>
      <w:r w:rsidRPr="00D34298">
        <w:rPr>
          <w:szCs w:val="20"/>
          <w:lang w:val="es-PA" w:eastAsia="es-PA"/>
        </w:rPr>
        <w:t xml:space="preserve"> activa y permisos para registrar ROS. La plantilla correspondiente al tipo de sujeto obligado se encuentra configurada en el sistema.</w:t>
      </w:r>
    </w:p>
    <w:p w14:paraId="001875C8"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Flujo Básico de Eventos:</w:t>
      </w:r>
    </w:p>
    <w:p w14:paraId="456B3B71" w14:textId="77777777" w:rsidR="00D34298" w:rsidRPr="00D34298" w:rsidRDefault="00D34298" w:rsidP="003259A0">
      <w:pPr>
        <w:spacing w:before="100" w:beforeAutospacing="1" w:after="100" w:afterAutospacing="1"/>
        <w:ind w:left="708"/>
        <w:rPr>
          <w:szCs w:val="20"/>
          <w:lang w:val="es-PA" w:eastAsia="es-PA"/>
        </w:rPr>
      </w:pPr>
      <w:r w:rsidRPr="00D34298">
        <w:rPr>
          <w:szCs w:val="20"/>
          <w:lang w:val="es-PA" w:eastAsia="es-PA"/>
        </w:rPr>
        <w:t>• El sujeto obligado accede al portal público de SAGAF.</w:t>
      </w:r>
      <w:r w:rsidRPr="00D34298">
        <w:rPr>
          <w:szCs w:val="20"/>
          <w:lang w:val="es-PA" w:eastAsia="es-PA"/>
        </w:rPr>
        <w:br/>
        <w:t xml:space="preserve">• El sistema solicita credenciales institucionales y autenticación </w:t>
      </w:r>
      <w:proofErr w:type="spellStart"/>
      <w:r w:rsidRPr="00D34298">
        <w:rPr>
          <w:szCs w:val="20"/>
          <w:lang w:val="es-PA" w:eastAsia="es-PA"/>
        </w:rPr>
        <w:t>multifactor</w:t>
      </w:r>
      <w:proofErr w:type="spellEnd"/>
      <w:r w:rsidRPr="00D34298">
        <w:rPr>
          <w:szCs w:val="20"/>
          <w:lang w:val="es-PA" w:eastAsia="es-PA"/>
        </w:rPr>
        <w:t>.</w:t>
      </w:r>
      <w:r w:rsidRPr="00D34298">
        <w:rPr>
          <w:szCs w:val="20"/>
          <w:lang w:val="es-PA" w:eastAsia="es-PA"/>
        </w:rPr>
        <w:br/>
        <w:t>• El usuario selecciona o confirma el tipo de sujeto obligado y sector económico al que pertenece.</w:t>
      </w:r>
      <w:r w:rsidRPr="00D34298">
        <w:rPr>
          <w:szCs w:val="20"/>
          <w:lang w:val="es-PA" w:eastAsia="es-PA"/>
        </w:rPr>
        <w:br/>
        <w:t>• El sistema carga automáticamente el formulario dinámico según la plantilla ROS correspondiente.</w:t>
      </w:r>
      <w:r w:rsidRPr="00D34298">
        <w:rPr>
          <w:szCs w:val="20"/>
          <w:lang w:val="es-PA" w:eastAsia="es-PA"/>
        </w:rPr>
        <w:br/>
        <w:t>• El usuario ingresa los datos generales del ROS, oficial de cumplimiento, fecha de detección y descripción inicial del caso.</w:t>
      </w:r>
      <w:r w:rsidRPr="00D34298">
        <w:rPr>
          <w:szCs w:val="20"/>
          <w:lang w:val="es-PA" w:eastAsia="es-PA"/>
        </w:rPr>
        <w:br/>
        <w:t>• El usuario registra las partes involucradas según la plantilla aplicable.</w:t>
      </w:r>
      <w:r w:rsidRPr="00D34298">
        <w:rPr>
          <w:szCs w:val="20"/>
          <w:lang w:val="es-PA" w:eastAsia="es-PA"/>
        </w:rPr>
        <w:br/>
        <w:t>• Si la plantilla lo requiere, el sistema permite verificar cédula, pasaporte o RUC de las partes involucradas.</w:t>
      </w:r>
      <w:r w:rsidRPr="00D34298">
        <w:rPr>
          <w:szCs w:val="20"/>
          <w:lang w:val="es-PA" w:eastAsia="es-PA"/>
        </w:rPr>
        <w:br/>
        <w:t>• Si existe coincidencia, el sistema muestra únicamente el nombre para corroboración, sin revelar datos personales adicionales.</w:t>
      </w:r>
      <w:r w:rsidRPr="00D34298">
        <w:rPr>
          <w:szCs w:val="20"/>
          <w:lang w:val="es-PA" w:eastAsia="es-PA"/>
        </w:rPr>
        <w:br/>
        <w:t>• El usuario registra la operación sospechosa, monto, jurisdicción, producto, servicio, bien o activo involucrado y señal de alerta.</w:t>
      </w:r>
      <w:r w:rsidRPr="00D34298">
        <w:rPr>
          <w:szCs w:val="20"/>
          <w:lang w:val="es-PA" w:eastAsia="es-PA"/>
        </w:rPr>
        <w:br/>
      </w:r>
      <w:r w:rsidRPr="00D34298">
        <w:rPr>
          <w:szCs w:val="20"/>
          <w:lang w:val="es-PA" w:eastAsia="es-PA"/>
        </w:rPr>
        <w:lastRenderedPageBreak/>
        <w:t>• El sistema muestra los documentos requeridos por la plantilla, cada uno con su propio contenedor de carga.</w:t>
      </w:r>
      <w:r w:rsidRPr="00D34298">
        <w:rPr>
          <w:szCs w:val="20"/>
          <w:lang w:val="es-PA" w:eastAsia="es-PA"/>
        </w:rPr>
        <w:br/>
        <w:t>• El usuario carga los documentos de sustento correspondientes y, si aplica, evidencia adicional.</w:t>
      </w:r>
      <w:r w:rsidRPr="00D34298">
        <w:rPr>
          <w:szCs w:val="20"/>
          <w:lang w:val="es-PA" w:eastAsia="es-PA"/>
        </w:rPr>
        <w:br/>
        <w:t>• El sistema valida campos obligatorios, formato de archivos, completitud mínima y coherencia general del reporte.</w:t>
      </w:r>
      <w:r w:rsidRPr="00D34298">
        <w:rPr>
          <w:szCs w:val="20"/>
          <w:lang w:val="es-PA" w:eastAsia="es-PA"/>
        </w:rPr>
        <w:br/>
        <w:t>• El usuario envía el ROS a la UAF.</w:t>
      </w:r>
      <w:r w:rsidRPr="00D34298">
        <w:rPr>
          <w:szCs w:val="20"/>
          <w:lang w:val="es-PA" w:eastAsia="es-PA"/>
        </w:rPr>
        <w:br/>
        <w:t>• El sistema asigna un número único de ROS, registra fecha y hora de recepción y deja el reporte disponible en la bandeja interna de la UAF.</w:t>
      </w:r>
      <w:r w:rsidRPr="00D34298">
        <w:rPr>
          <w:szCs w:val="20"/>
          <w:lang w:val="es-PA" w:eastAsia="es-PA"/>
        </w:rPr>
        <w:br/>
        <w:t>• El sistema registra la acción en el log de auditoría.</w:t>
      </w:r>
    </w:p>
    <w:p w14:paraId="3DD44A53"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Flujos Alternos:</w:t>
      </w:r>
    </w:p>
    <w:p w14:paraId="14342553" w14:textId="77777777" w:rsidR="00D34298" w:rsidRPr="00D34298" w:rsidRDefault="00D34298" w:rsidP="003259A0">
      <w:pPr>
        <w:spacing w:before="100" w:beforeAutospacing="1" w:after="100" w:afterAutospacing="1"/>
        <w:ind w:left="708"/>
        <w:rPr>
          <w:szCs w:val="20"/>
          <w:lang w:val="es-PA" w:eastAsia="es-PA"/>
        </w:rPr>
      </w:pPr>
      <w:r w:rsidRPr="00D34298">
        <w:rPr>
          <w:szCs w:val="20"/>
          <w:lang w:val="es-PA" w:eastAsia="es-PA"/>
        </w:rPr>
        <w:t xml:space="preserve">• </w:t>
      </w:r>
      <w:r w:rsidRPr="00D34298">
        <w:rPr>
          <w:b/>
          <w:bCs/>
          <w:szCs w:val="20"/>
          <w:lang w:val="es-PA" w:eastAsia="es-PA"/>
        </w:rPr>
        <w:t>A1 — Fallo de autenticación:</w:t>
      </w:r>
      <w:r w:rsidRPr="00D34298">
        <w:rPr>
          <w:szCs w:val="20"/>
          <w:lang w:val="es-PA" w:eastAsia="es-PA"/>
        </w:rPr>
        <w:t xml:space="preserve"> El sistema deniega el acceso si las credenciales o el MFA son incorrectos.</w:t>
      </w:r>
      <w:r w:rsidRPr="00D34298">
        <w:rPr>
          <w:szCs w:val="20"/>
          <w:lang w:val="es-PA" w:eastAsia="es-PA"/>
        </w:rPr>
        <w:br/>
        <w:t xml:space="preserve">• </w:t>
      </w:r>
      <w:r w:rsidRPr="00D34298">
        <w:rPr>
          <w:b/>
          <w:bCs/>
          <w:szCs w:val="20"/>
          <w:lang w:val="es-PA" w:eastAsia="es-PA"/>
        </w:rPr>
        <w:t>A2 — Campos incompletos:</w:t>
      </w:r>
      <w:r w:rsidRPr="00D34298">
        <w:rPr>
          <w:szCs w:val="20"/>
          <w:lang w:val="es-PA" w:eastAsia="es-PA"/>
        </w:rPr>
        <w:t xml:space="preserve"> El sistema impide el envío del ROS e indica los campos faltantes o inválidos.</w:t>
      </w:r>
      <w:r w:rsidRPr="00D34298">
        <w:rPr>
          <w:szCs w:val="20"/>
          <w:lang w:val="es-PA" w:eastAsia="es-PA"/>
        </w:rPr>
        <w:br/>
        <w:t xml:space="preserve">• </w:t>
      </w:r>
      <w:r w:rsidRPr="00D34298">
        <w:rPr>
          <w:b/>
          <w:bCs/>
          <w:szCs w:val="20"/>
          <w:lang w:val="es-PA" w:eastAsia="es-PA"/>
        </w:rPr>
        <w:t>A3 — Documento faltante:</w:t>
      </w:r>
      <w:r w:rsidRPr="00D34298">
        <w:rPr>
          <w:szCs w:val="20"/>
          <w:lang w:val="es-PA" w:eastAsia="es-PA"/>
        </w:rPr>
        <w:t xml:space="preserve"> El sistema permite guardar el borrador o enviar el ROS con observación, según reglas de la UAF, marcando los documentos pendientes.</w:t>
      </w:r>
      <w:r w:rsidRPr="00D34298">
        <w:rPr>
          <w:szCs w:val="20"/>
          <w:lang w:val="es-PA" w:eastAsia="es-PA"/>
        </w:rPr>
        <w:br/>
        <w:t xml:space="preserve">• </w:t>
      </w:r>
      <w:r w:rsidRPr="00D34298">
        <w:rPr>
          <w:b/>
          <w:bCs/>
          <w:szCs w:val="20"/>
          <w:lang w:val="es-PA" w:eastAsia="es-PA"/>
        </w:rPr>
        <w:t>A4 — Archivo inválido:</w:t>
      </w:r>
      <w:r w:rsidRPr="00D34298">
        <w:rPr>
          <w:szCs w:val="20"/>
          <w:lang w:val="es-PA" w:eastAsia="es-PA"/>
        </w:rPr>
        <w:t xml:space="preserve"> El sistema rechaza archivos con formato no permitido, tamaño excesivo o error de carga.</w:t>
      </w:r>
      <w:r w:rsidRPr="00D34298">
        <w:rPr>
          <w:szCs w:val="20"/>
          <w:lang w:val="es-PA" w:eastAsia="es-PA"/>
        </w:rPr>
        <w:br/>
        <w:t xml:space="preserve">• </w:t>
      </w:r>
      <w:r w:rsidRPr="00D34298">
        <w:rPr>
          <w:b/>
          <w:bCs/>
          <w:szCs w:val="20"/>
          <w:lang w:val="es-PA" w:eastAsia="es-PA"/>
        </w:rPr>
        <w:t>A5 — Identidad existente:</w:t>
      </w:r>
      <w:r w:rsidRPr="00D34298">
        <w:rPr>
          <w:szCs w:val="20"/>
          <w:lang w:val="es-PA" w:eastAsia="es-PA"/>
        </w:rPr>
        <w:t xml:space="preserve"> Si una cédula, pasaporte o RUC ya existe, el sistema solo muestra el nombre para corroborar y bloquea los campos sensibles.</w:t>
      </w:r>
      <w:r w:rsidRPr="00D34298">
        <w:rPr>
          <w:szCs w:val="20"/>
          <w:lang w:val="es-PA" w:eastAsia="es-PA"/>
        </w:rPr>
        <w:br/>
        <w:t xml:space="preserve">• </w:t>
      </w:r>
      <w:r w:rsidRPr="00D34298">
        <w:rPr>
          <w:b/>
          <w:bCs/>
          <w:szCs w:val="20"/>
          <w:lang w:val="es-PA" w:eastAsia="es-PA"/>
        </w:rPr>
        <w:t>A6 — Posible duplicidad:</w:t>
      </w:r>
      <w:r w:rsidRPr="00D34298">
        <w:rPr>
          <w:szCs w:val="20"/>
          <w:lang w:val="es-PA" w:eastAsia="es-PA"/>
        </w:rPr>
        <w:t xml:space="preserve"> El sistema alerta si detecta un ROS similar enviado previamente por el mismo sujeto obligado.</w:t>
      </w:r>
    </w:p>
    <w:p w14:paraId="2F88AC75"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Requerimientos Especiales:</w:t>
      </w:r>
    </w:p>
    <w:p w14:paraId="294CCD09" w14:textId="77777777" w:rsidR="00D34298" w:rsidRPr="00D34298" w:rsidRDefault="00D34298" w:rsidP="003259A0">
      <w:pPr>
        <w:spacing w:before="100" w:beforeAutospacing="1" w:after="100" w:afterAutospacing="1"/>
        <w:ind w:left="708"/>
        <w:rPr>
          <w:szCs w:val="20"/>
          <w:lang w:val="es-PA" w:eastAsia="es-PA"/>
        </w:rPr>
      </w:pPr>
      <w:r w:rsidRPr="00D34298">
        <w:rPr>
          <w:szCs w:val="20"/>
          <w:lang w:val="es-PA" w:eastAsia="es-PA"/>
        </w:rPr>
        <w:t xml:space="preserve">• </w:t>
      </w:r>
      <w:r w:rsidRPr="00D34298">
        <w:rPr>
          <w:b/>
          <w:bCs/>
          <w:szCs w:val="20"/>
          <w:lang w:val="es-PA" w:eastAsia="es-PA"/>
        </w:rPr>
        <w:t>RE-01:</w:t>
      </w:r>
      <w:r w:rsidRPr="00D34298">
        <w:rPr>
          <w:szCs w:val="20"/>
          <w:lang w:val="es-PA" w:eastAsia="es-PA"/>
        </w:rPr>
        <w:t xml:space="preserve"> El número único de ROS debe ser irrepetible.</w:t>
      </w:r>
      <w:r w:rsidRPr="00D34298">
        <w:rPr>
          <w:szCs w:val="20"/>
          <w:lang w:val="es-PA" w:eastAsia="es-PA"/>
        </w:rPr>
        <w:br/>
        <w:t xml:space="preserve">• </w:t>
      </w:r>
      <w:r w:rsidRPr="00D34298">
        <w:rPr>
          <w:b/>
          <w:bCs/>
          <w:szCs w:val="20"/>
          <w:lang w:val="es-PA" w:eastAsia="es-PA"/>
        </w:rPr>
        <w:t>RE-02:</w:t>
      </w:r>
      <w:r w:rsidRPr="00D34298">
        <w:rPr>
          <w:szCs w:val="20"/>
          <w:lang w:val="es-PA" w:eastAsia="es-PA"/>
        </w:rPr>
        <w:t xml:space="preserve"> La fecha y hora de recepción deben ser generadas automáticamente por el sistema.</w:t>
      </w:r>
      <w:r w:rsidRPr="00D34298">
        <w:rPr>
          <w:szCs w:val="20"/>
          <w:lang w:val="es-PA" w:eastAsia="es-PA"/>
        </w:rPr>
        <w:br/>
        <w:t xml:space="preserve">• </w:t>
      </w:r>
      <w:r w:rsidRPr="00D34298">
        <w:rPr>
          <w:b/>
          <w:bCs/>
          <w:szCs w:val="20"/>
          <w:lang w:val="es-PA" w:eastAsia="es-PA"/>
        </w:rPr>
        <w:t>RE-03:</w:t>
      </w:r>
      <w:r w:rsidRPr="00D34298">
        <w:rPr>
          <w:szCs w:val="20"/>
          <w:lang w:val="es-PA" w:eastAsia="es-PA"/>
        </w:rPr>
        <w:t xml:space="preserve"> El portal público no debe autocompletar datos sensibles de personas existentes.</w:t>
      </w:r>
      <w:r w:rsidRPr="00D34298">
        <w:rPr>
          <w:szCs w:val="20"/>
          <w:lang w:val="es-PA" w:eastAsia="es-PA"/>
        </w:rPr>
        <w:br/>
        <w:t xml:space="preserve">• </w:t>
      </w:r>
      <w:r w:rsidRPr="00D34298">
        <w:rPr>
          <w:b/>
          <w:bCs/>
          <w:szCs w:val="20"/>
          <w:lang w:val="es-PA" w:eastAsia="es-PA"/>
        </w:rPr>
        <w:t>RE-04:</w:t>
      </w:r>
      <w:r w:rsidRPr="00D34298">
        <w:rPr>
          <w:szCs w:val="20"/>
          <w:lang w:val="es-PA" w:eastAsia="es-PA"/>
        </w:rPr>
        <w:t xml:space="preserve"> Cada documento requerido debe cargarse en un contenedor individual asociado a su requisito documental.</w:t>
      </w:r>
      <w:r w:rsidRPr="00D34298">
        <w:rPr>
          <w:szCs w:val="20"/>
          <w:lang w:val="es-PA" w:eastAsia="es-PA"/>
        </w:rPr>
        <w:br/>
        <w:t xml:space="preserve">• </w:t>
      </w:r>
      <w:r w:rsidRPr="00D34298">
        <w:rPr>
          <w:b/>
          <w:bCs/>
          <w:szCs w:val="20"/>
          <w:lang w:val="es-PA" w:eastAsia="es-PA"/>
        </w:rPr>
        <w:t>RE-05:</w:t>
      </w:r>
      <w:r w:rsidRPr="00D34298">
        <w:rPr>
          <w:szCs w:val="20"/>
          <w:lang w:val="es-PA" w:eastAsia="es-PA"/>
        </w:rPr>
        <w:t xml:space="preserve"> Toda acción de registro, verificación, carga documental y envío debe quedar auditada.</w:t>
      </w:r>
    </w:p>
    <w:p w14:paraId="1D748B3A" w14:textId="2BCB0220"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Postcondiciones:</w:t>
      </w:r>
      <w:r w:rsidRPr="00D34298">
        <w:rPr>
          <w:szCs w:val="20"/>
          <w:lang w:val="es-PA" w:eastAsia="es-PA"/>
        </w:rPr>
        <w:br/>
        <w:t xml:space="preserve">El ROS queda registrado con número único, sujeto obligado </w:t>
      </w:r>
      <w:proofErr w:type="spellStart"/>
      <w:r w:rsidRPr="00D34298">
        <w:rPr>
          <w:szCs w:val="20"/>
          <w:lang w:val="es-PA" w:eastAsia="es-PA"/>
        </w:rPr>
        <w:t>reportante</w:t>
      </w:r>
      <w:proofErr w:type="spellEnd"/>
      <w:r w:rsidRPr="00D34298">
        <w:rPr>
          <w:szCs w:val="20"/>
          <w:lang w:val="es-PA" w:eastAsia="es-PA"/>
        </w:rPr>
        <w:t>, plantilla aplicada, partes involucradas, operación sospechosa, documentos cargados y estado inicial disponible para revisión de la UAF.</w:t>
      </w:r>
    </w:p>
    <w:p w14:paraId="1B0DF47C" w14:textId="77777777" w:rsidR="00D34298" w:rsidRPr="00D34298" w:rsidRDefault="00D34298" w:rsidP="003259A0">
      <w:pPr>
        <w:spacing w:before="100" w:beforeAutospacing="1" w:after="100" w:afterAutospacing="1"/>
        <w:ind w:left="708"/>
        <w:outlineLvl w:val="1"/>
        <w:rPr>
          <w:b/>
          <w:bCs/>
          <w:sz w:val="28"/>
          <w:szCs w:val="28"/>
          <w:lang w:val="es-PA" w:eastAsia="es-PA"/>
        </w:rPr>
      </w:pPr>
      <w:r w:rsidRPr="00D34298">
        <w:rPr>
          <w:b/>
          <w:bCs/>
          <w:sz w:val="28"/>
          <w:szCs w:val="28"/>
          <w:lang w:val="es-PA" w:eastAsia="es-PA"/>
        </w:rPr>
        <w:t>CU-02 — Búsqueda, Filtrado y Clasificación de Casos</w:t>
      </w:r>
    </w:p>
    <w:p w14:paraId="0168FD50"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Actor(es) Principal(es):</w:t>
      </w:r>
      <w:r w:rsidRPr="00D34298">
        <w:rPr>
          <w:szCs w:val="20"/>
          <w:lang w:val="es-PA" w:eastAsia="es-PA"/>
        </w:rPr>
        <w:t xml:space="preserve"> Analista UAF / Supervisor UAF</w:t>
      </w:r>
    </w:p>
    <w:p w14:paraId="33CA8562"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Breve Descripción:</w:t>
      </w:r>
      <w:r w:rsidRPr="00D34298">
        <w:rPr>
          <w:szCs w:val="20"/>
          <w:lang w:val="es-PA" w:eastAsia="es-PA"/>
        </w:rPr>
        <w:br/>
        <w:t>Permite a los usuarios internos de la UAF consultar la bandeja de ROS recibidos, aplicar filtros, revisar el resumen del expediente, clasificar riesgo, actualizar estados, identificar documentos faltantes y priorizar casos según el análisis realizado. El sistema debe mostrar una vista clara y ordenada que reduzca la carga visual y facilite la toma de decisiones.</w:t>
      </w:r>
    </w:p>
    <w:p w14:paraId="7B6BD797"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Precondiciones:</w:t>
      </w:r>
      <w:r w:rsidRPr="00D34298">
        <w:rPr>
          <w:szCs w:val="20"/>
          <w:lang w:val="es-PA" w:eastAsia="es-PA"/>
        </w:rPr>
        <w:br/>
        <w:t>Existen ROS registrados en el sistema. El usuario UAF ha iniciado sesión con MFA y posee permisos para consultar o gestionar expedientes.</w:t>
      </w:r>
    </w:p>
    <w:p w14:paraId="733AC323"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Flujo Básico de Eventos:</w:t>
      </w:r>
    </w:p>
    <w:p w14:paraId="305D00F0" w14:textId="77777777" w:rsidR="00D34298" w:rsidRPr="00D34298" w:rsidRDefault="00D34298" w:rsidP="003259A0">
      <w:pPr>
        <w:spacing w:before="100" w:beforeAutospacing="1" w:after="100" w:afterAutospacing="1"/>
        <w:ind w:left="708"/>
        <w:rPr>
          <w:szCs w:val="20"/>
          <w:lang w:val="es-PA" w:eastAsia="es-PA"/>
        </w:rPr>
      </w:pPr>
      <w:r w:rsidRPr="00D34298">
        <w:rPr>
          <w:szCs w:val="20"/>
          <w:lang w:val="es-PA" w:eastAsia="es-PA"/>
        </w:rPr>
        <w:t>• El usuario accede a la vista interna de SAGAF.</w:t>
      </w:r>
      <w:r w:rsidRPr="00D34298">
        <w:rPr>
          <w:szCs w:val="20"/>
          <w:lang w:val="es-PA" w:eastAsia="es-PA"/>
        </w:rPr>
        <w:br/>
        <w:t>• El sistema muestra la bandeja de ROS recibidos con indicadores de riesgo, estado y completitud documental.</w:t>
      </w:r>
      <w:r w:rsidRPr="00D34298">
        <w:rPr>
          <w:szCs w:val="20"/>
          <w:lang w:val="es-PA" w:eastAsia="es-PA"/>
        </w:rPr>
        <w:br/>
        <w:t>• El usuario realiza una búsqueda por número de ROS, sujeto obligado, sector, documento enmascarado, estado, riesgo, monto, jurisdicción o completitud documental.</w:t>
      </w:r>
      <w:r w:rsidRPr="00D34298">
        <w:rPr>
          <w:szCs w:val="20"/>
          <w:lang w:val="es-PA" w:eastAsia="es-PA"/>
        </w:rPr>
        <w:br/>
        <w:t>• El sistema muestra los resultados permitidos según el rol del usuario.</w:t>
      </w:r>
      <w:r w:rsidRPr="00D34298">
        <w:rPr>
          <w:szCs w:val="20"/>
          <w:lang w:val="es-PA" w:eastAsia="es-PA"/>
        </w:rPr>
        <w:br/>
        <w:t>• El usuario selecciona un ROS para abrir el resumen del expediente.</w:t>
      </w:r>
      <w:r w:rsidRPr="00D34298">
        <w:rPr>
          <w:szCs w:val="20"/>
          <w:lang w:val="es-PA" w:eastAsia="es-PA"/>
        </w:rPr>
        <w:br/>
        <w:t>• El sistema muestra información general, partes involucradas, operación sospechosa, documentos, riesgo y auditoría.</w:t>
      </w:r>
      <w:r w:rsidRPr="00D34298">
        <w:rPr>
          <w:szCs w:val="20"/>
          <w:lang w:val="es-PA" w:eastAsia="es-PA"/>
        </w:rPr>
        <w:br/>
        <w:t>• El analista revisa el caso y asigna o actualiza el nivel de riesgo.</w:t>
      </w:r>
      <w:r w:rsidRPr="00D34298">
        <w:rPr>
          <w:szCs w:val="20"/>
          <w:lang w:val="es-PA" w:eastAsia="es-PA"/>
        </w:rPr>
        <w:br/>
        <w:t>• El usuario actualiza el estado del caso cuando corresponda.</w:t>
      </w:r>
      <w:r w:rsidRPr="00D34298">
        <w:rPr>
          <w:szCs w:val="20"/>
          <w:lang w:val="es-PA" w:eastAsia="es-PA"/>
        </w:rPr>
        <w:br/>
        <w:t>• Si faltan documentos o existen inconsistencias, el usuario puede solicitar subsanación al sujeto obligado.</w:t>
      </w:r>
      <w:r w:rsidRPr="00D34298">
        <w:rPr>
          <w:szCs w:val="20"/>
          <w:lang w:val="es-PA" w:eastAsia="es-PA"/>
        </w:rPr>
        <w:br/>
        <w:t>• El sistema registra cada acción en el log de auditoría.</w:t>
      </w:r>
    </w:p>
    <w:p w14:paraId="7AF9CE53"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lastRenderedPageBreak/>
        <w:t>Flujos Alternos:</w:t>
      </w:r>
    </w:p>
    <w:p w14:paraId="5C6D4FDF" w14:textId="77777777" w:rsidR="00D34298" w:rsidRPr="00D34298" w:rsidRDefault="00D34298" w:rsidP="003259A0">
      <w:pPr>
        <w:spacing w:before="100" w:beforeAutospacing="1" w:after="100" w:afterAutospacing="1"/>
        <w:ind w:left="708"/>
        <w:rPr>
          <w:szCs w:val="20"/>
          <w:lang w:val="es-PA" w:eastAsia="es-PA"/>
        </w:rPr>
      </w:pPr>
      <w:r w:rsidRPr="00D34298">
        <w:rPr>
          <w:szCs w:val="20"/>
          <w:lang w:val="es-PA" w:eastAsia="es-PA"/>
        </w:rPr>
        <w:t xml:space="preserve">• </w:t>
      </w:r>
      <w:r w:rsidRPr="00D34298">
        <w:rPr>
          <w:b/>
          <w:bCs/>
          <w:szCs w:val="20"/>
          <w:lang w:val="es-PA" w:eastAsia="es-PA"/>
        </w:rPr>
        <w:t>A1 — Sin resultados:</w:t>
      </w:r>
      <w:r w:rsidRPr="00D34298">
        <w:rPr>
          <w:szCs w:val="20"/>
          <w:lang w:val="es-PA" w:eastAsia="es-PA"/>
        </w:rPr>
        <w:t xml:space="preserve"> El sistema informa que no existen registros con los criterios seleccionados.</w:t>
      </w:r>
      <w:r w:rsidRPr="00D34298">
        <w:rPr>
          <w:szCs w:val="20"/>
          <w:lang w:val="es-PA" w:eastAsia="es-PA"/>
        </w:rPr>
        <w:br/>
        <w:t xml:space="preserve">• </w:t>
      </w:r>
      <w:r w:rsidRPr="00D34298">
        <w:rPr>
          <w:b/>
          <w:bCs/>
          <w:szCs w:val="20"/>
          <w:lang w:val="es-PA" w:eastAsia="es-PA"/>
        </w:rPr>
        <w:t>A2 — Acceso restringido:</w:t>
      </w:r>
      <w:r w:rsidRPr="00D34298">
        <w:rPr>
          <w:szCs w:val="20"/>
          <w:lang w:val="es-PA" w:eastAsia="es-PA"/>
        </w:rPr>
        <w:t xml:space="preserve"> El sistema oculta o enmascara información que el usuario no está autorizado a consultar.</w:t>
      </w:r>
      <w:r w:rsidRPr="00D34298">
        <w:rPr>
          <w:szCs w:val="20"/>
          <w:lang w:val="es-PA" w:eastAsia="es-PA"/>
        </w:rPr>
        <w:br/>
        <w:t xml:space="preserve">• </w:t>
      </w:r>
      <w:r w:rsidRPr="00D34298">
        <w:rPr>
          <w:b/>
          <w:bCs/>
          <w:szCs w:val="20"/>
          <w:lang w:val="es-PA" w:eastAsia="es-PA"/>
        </w:rPr>
        <w:t>A3 — Riesgo alto:</w:t>
      </w:r>
      <w:r w:rsidRPr="00D34298">
        <w:rPr>
          <w:szCs w:val="20"/>
          <w:lang w:val="es-PA" w:eastAsia="es-PA"/>
        </w:rPr>
        <w:t xml:space="preserve"> El sistema resalta visualmente los casos de mayor prioridad.</w:t>
      </w:r>
      <w:r w:rsidRPr="00D34298">
        <w:rPr>
          <w:szCs w:val="20"/>
          <w:lang w:val="es-PA" w:eastAsia="es-PA"/>
        </w:rPr>
        <w:br/>
        <w:t xml:space="preserve">• </w:t>
      </w:r>
      <w:r w:rsidRPr="00D34298">
        <w:rPr>
          <w:b/>
          <w:bCs/>
          <w:szCs w:val="20"/>
          <w:lang w:val="es-PA" w:eastAsia="es-PA"/>
        </w:rPr>
        <w:t>A4 — Documentos incompletos:</w:t>
      </w:r>
      <w:r w:rsidRPr="00D34298">
        <w:rPr>
          <w:szCs w:val="20"/>
          <w:lang w:val="es-PA" w:eastAsia="es-PA"/>
        </w:rPr>
        <w:t xml:space="preserve"> El sistema muestra los documentos pendientes y habilita la solicitud de subsanación.</w:t>
      </w:r>
      <w:r w:rsidRPr="00D34298">
        <w:rPr>
          <w:szCs w:val="20"/>
          <w:lang w:val="es-PA" w:eastAsia="es-PA"/>
        </w:rPr>
        <w:br/>
        <w:t xml:space="preserve">• </w:t>
      </w:r>
      <w:r w:rsidRPr="00D34298">
        <w:rPr>
          <w:b/>
          <w:bCs/>
          <w:szCs w:val="20"/>
          <w:lang w:val="es-PA" w:eastAsia="es-PA"/>
        </w:rPr>
        <w:t>A5 — Coincidencias relevantes:</w:t>
      </w:r>
      <w:r w:rsidRPr="00D34298">
        <w:rPr>
          <w:szCs w:val="20"/>
          <w:lang w:val="es-PA" w:eastAsia="es-PA"/>
        </w:rPr>
        <w:t xml:space="preserve"> El sistema muestra posibles relaciones con otros ROS, sujetos obligados, beneficiarios, cuentas, inmuebles o identificadores.</w:t>
      </w:r>
    </w:p>
    <w:p w14:paraId="689DF274"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Requerimientos Especiales:</w:t>
      </w:r>
    </w:p>
    <w:p w14:paraId="0E6B412F" w14:textId="77777777" w:rsidR="00D34298" w:rsidRPr="00D34298" w:rsidRDefault="00D34298" w:rsidP="003259A0">
      <w:pPr>
        <w:spacing w:before="100" w:beforeAutospacing="1" w:after="100" w:afterAutospacing="1"/>
        <w:ind w:left="708"/>
        <w:rPr>
          <w:szCs w:val="20"/>
          <w:lang w:val="es-PA" w:eastAsia="es-PA"/>
        </w:rPr>
      </w:pPr>
      <w:r w:rsidRPr="00D34298">
        <w:rPr>
          <w:szCs w:val="20"/>
          <w:lang w:val="es-PA" w:eastAsia="es-PA"/>
        </w:rPr>
        <w:t xml:space="preserve">• </w:t>
      </w:r>
      <w:r w:rsidRPr="00D34298">
        <w:rPr>
          <w:b/>
          <w:bCs/>
          <w:szCs w:val="20"/>
          <w:lang w:val="es-PA" w:eastAsia="es-PA"/>
        </w:rPr>
        <w:t>RE-01:</w:t>
      </w:r>
      <w:r w:rsidRPr="00D34298">
        <w:rPr>
          <w:szCs w:val="20"/>
          <w:lang w:val="es-PA" w:eastAsia="es-PA"/>
        </w:rPr>
        <w:t xml:space="preserve"> Todo cambio de riesgo, estado o solicitud de subsanación debe quedar auditado.</w:t>
      </w:r>
      <w:r w:rsidRPr="00D34298">
        <w:rPr>
          <w:szCs w:val="20"/>
          <w:lang w:val="es-PA" w:eastAsia="es-PA"/>
        </w:rPr>
        <w:br/>
        <w:t xml:space="preserve">• </w:t>
      </w:r>
      <w:r w:rsidRPr="00D34298">
        <w:rPr>
          <w:b/>
          <w:bCs/>
          <w:szCs w:val="20"/>
          <w:lang w:val="es-PA" w:eastAsia="es-PA"/>
        </w:rPr>
        <w:t>RE-02:</w:t>
      </w:r>
      <w:r w:rsidRPr="00D34298">
        <w:rPr>
          <w:szCs w:val="20"/>
          <w:lang w:val="es-PA" w:eastAsia="es-PA"/>
        </w:rPr>
        <w:t xml:space="preserve"> La búsqueda debe respetar permisos, roles y niveles de confidencialidad.</w:t>
      </w:r>
      <w:r w:rsidRPr="00D34298">
        <w:rPr>
          <w:szCs w:val="20"/>
          <w:lang w:val="es-PA" w:eastAsia="es-PA"/>
        </w:rPr>
        <w:br/>
        <w:t xml:space="preserve">• </w:t>
      </w:r>
      <w:r w:rsidRPr="00D34298">
        <w:rPr>
          <w:b/>
          <w:bCs/>
          <w:szCs w:val="20"/>
          <w:lang w:val="es-PA" w:eastAsia="es-PA"/>
        </w:rPr>
        <w:t>RE-03:</w:t>
      </w:r>
      <w:r w:rsidRPr="00D34298">
        <w:rPr>
          <w:szCs w:val="20"/>
          <w:lang w:val="es-PA" w:eastAsia="es-PA"/>
        </w:rPr>
        <w:t xml:space="preserve"> El sistema no debe permitir cierres masivos automáticos sin revisión y autorización.</w:t>
      </w:r>
      <w:r w:rsidRPr="00D34298">
        <w:rPr>
          <w:szCs w:val="20"/>
          <w:lang w:val="es-PA" w:eastAsia="es-PA"/>
        </w:rPr>
        <w:br/>
        <w:t xml:space="preserve">• </w:t>
      </w:r>
      <w:r w:rsidRPr="00D34298">
        <w:rPr>
          <w:b/>
          <w:bCs/>
          <w:szCs w:val="20"/>
          <w:lang w:val="es-PA" w:eastAsia="es-PA"/>
        </w:rPr>
        <w:t>RE-04:</w:t>
      </w:r>
      <w:r w:rsidRPr="00D34298">
        <w:rPr>
          <w:szCs w:val="20"/>
          <w:lang w:val="es-PA" w:eastAsia="es-PA"/>
        </w:rPr>
        <w:t xml:space="preserve"> La vista interna debe priorizar claridad, reducción de ruido visual y acceso rápido a información crítica.</w:t>
      </w:r>
    </w:p>
    <w:p w14:paraId="5E1CD442" w14:textId="6C30A385"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Postcondiciones:</w:t>
      </w:r>
      <w:r w:rsidRPr="00D34298">
        <w:rPr>
          <w:szCs w:val="20"/>
          <w:lang w:val="es-PA" w:eastAsia="es-PA"/>
        </w:rPr>
        <w:br/>
        <w:t>El expediente queda actualizado con su estado, nivel de riesgo, observaciones o solicitudes de subsanación correspondientes. Las acciones quedan registradas en auditoría.</w:t>
      </w:r>
    </w:p>
    <w:p w14:paraId="1307CB1C" w14:textId="77777777" w:rsidR="00D34298" w:rsidRPr="00D34298" w:rsidRDefault="00D34298" w:rsidP="003259A0">
      <w:pPr>
        <w:spacing w:before="100" w:beforeAutospacing="1" w:after="100" w:afterAutospacing="1"/>
        <w:ind w:left="708"/>
        <w:outlineLvl w:val="1"/>
        <w:rPr>
          <w:b/>
          <w:bCs/>
          <w:sz w:val="28"/>
          <w:szCs w:val="28"/>
          <w:lang w:val="es-PA" w:eastAsia="es-PA"/>
        </w:rPr>
      </w:pPr>
      <w:r w:rsidRPr="00D34298">
        <w:rPr>
          <w:b/>
          <w:bCs/>
          <w:sz w:val="28"/>
          <w:szCs w:val="28"/>
          <w:lang w:val="es-PA" w:eastAsia="es-PA"/>
        </w:rPr>
        <w:t>CU-03 — Trazabilidad y Auditoría del Sistema</w:t>
      </w:r>
    </w:p>
    <w:p w14:paraId="2D07B090"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Actor(es) Principal(es):</w:t>
      </w:r>
      <w:r w:rsidRPr="00D34298">
        <w:rPr>
          <w:szCs w:val="20"/>
          <w:lang w:val="es-PA" w:eastAsia="es-PA"/>
        </w:rPr>
        <w:t xml:space="preserve"> Administrador del Sistema / Supervisor UAF / Auditor Interno</w:t>
      </w:r>
    </w:p>
    <w:p w14:paraId="1B0D516B"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Breve Descripción:</w:t>
      </w:r>
      <w:r w:rsidRPr="00D34298">
        <w:rPr>
          <w:szCs w:val="20"/>
          <w:lang w:val="es-PA" w:eastAsia="es-PA"/>
        </w:rPr>
        <w:br/>
        <w:t>Permite consultar y controlar el historial de acciones realizadas en SAGAF. La auditoría registra accesos, verificaciones de identidad, cargas documentales, envíos de ROS, consultas, cambios de estado, clasificación de riesgo, subsanaciones, exportaciones y administración de usuarios.</w:t>
      </w:r>
    </w:p>
    <w:p w14:paraId="68F925D3"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Precondiciones:</w:t>
      </w:r>
      <w:r w:rsidRPr="00D34298">
        <w:rPr>
          <w:szCs w:val="20"/>
          <w:lang w:val="es-PA" w:eastAsia="es-PA"/>
        </w:rPr>
        <w:br/>
        <w:t>El usuario ha iniciado sesión con permisos para consultar auditoría. Existen eventos registrados en el sistema.</w:t>
      </w:r>
    </w:p>
    <w:p w14:paraId="392CF315"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Flujo Básico de Eventos:</w:t>
      </w:r>
    </w:p>
    <w:p w14:paraId="0C7647E5" w14:textId="77777777" w:rsidR="00D34298" w:rsidRPr="00D34298" w:rsidRDefault="00D34298" w:rsidP="003259A0">
      <w:pPr>
        <w:spacing w:before="100" w:beforeAutospacing="1" w:after="100" w:afterAutospacing="1"/>
        <w:ind w:left="708"/>
        <w:rPr>
          <w:szCs w:val="20"/>
          <w:lang w:val="es-PA" w:eastAsia="es-PA"/>
        </w:rPr>
      </w:pPr>
      <w:r w:rsidRPr="00D34298">
        <w:rPr>
          <w:szCs w:val="20"/>
          <w:lang w:val="es-PA" w:eastAsia="es-PA"/>
        </w:rPr>
        <w:t>• El usuario accede al módulo de auditoría.</w:t>
      </w:r>
      <w:r w:rsidRPr="00D34298">
        <w:rPr>
          <w:szCs w:val="20"/>
          <w:lang w:val="es-PA" w:eastAsia="es-PA"/>
        </w:rPr>
        <w:br/>
        <w:t>• El sistema muestra filtros por fecha, usuario, rol, sujeto obligado, número de ROS, acción, módulo y criticidad.</w:t>
      </w:r>
      <w:r w:rsidRPr="00D34298">
        <w:rPr>
          <w:szCs w:val="20"/>
          <w:lang w:val="es-PA" w:eastAsia="es-PA"/>
        </w:rPr>
        <w:br/>
        <w:t>• El usuario aplica los criterios de búsqueda.</w:t>
      </w:r>
      <w:r w:rsidRPr="00D34298">
        <w:rPr>
          <w:szCs w:val="20"/>
          <w:lang w:val="es-PA" w:eastAsia="es-PA"/>
        </w:rPr>
        <w:br/>
        <w:t>• El sistema muestra los eventos permitidos según el rol del usuario.</w:t>
      </w:r>
      <w:r w:rsidRPr="00D34298">
        <w:rPr>
          <w:szCs w:val="20"/>
          <w:lang w:val="es-PA" w:eastAsia="es-PA"/>
        </w:rPr>
        <w:br/>
        <w:t>• Cada evento muestra usuario, rol, fecha, hora, acción, resultado, módulo afectado, expediente relacionado, IP y dispositivo cuando aplique.</w:t>
      </w:r>
      <w:r w:rsidRPr="00D34298">
        <w:rPr>
          <w:szCs w:val="20"/>
          <w:lang w:val="es-PA" w:eastAsia="es-PA"/>
        </w:rPr>
        <w:br/>
        <w:t>• El sistema registra la consulta de auditoría como un nuevo evento.</w:t>
      </w:r>
    </w:p>
    <w:p w14:paraId="30B0D8CF"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Flujos Alternos:</w:t>
      </w:r>
    </w:p>
    <w:p w14:paraId="0B7A5505" w14:textId="77777777" w:rsidR="00D34298" w:rsidRPr="00D34298" w:rsidRDefault="00D34298" w:rsidP="003259A0">
      <w:pPr>
        <w:spacing w:before="100" w:beforeAutospacing="1" w:after="100" w:afterAutospacing="1"/>
        <w:ind w:left="708"/>
        <w:rPr>
          <w:szCs w:val="20"/>
          <w:lang w:val="es-PA" w:eastAsia="es-PA"/>
        </w:rPr>
      </w:pPr>
      <w:r w:rsidRPr="00D34298">
        <w:rPr>
          <w:szCs w:val="20"/>
          <w:lang w:val="es-PA" w:eastAsia="es-PA"/>
        </w:rPr>
        <w:t xml:space="preserve">• </w:t>
      </w:r>
      <w:r w:rsidRPr="00D34298">
        <w:rPr>
          <w:b/>
          <w:bCs/>
          <w:szCs w:val="20"/>
          <w:lang w:val="es-PA" w:eastAsia="es-PA"/>
        </w:rPr>
        <w:t>A1 — Intento de modificación:</w:t>
      </w:r>
      <w:r w:rsidRPr="00D34298">
        <w:rPr>
          <w:szCs w:val="20"/>
          <w:lang w:val="es-PA" w:eastAsia="es-PA"/>
        </w:rPr>
        <w:t xml:space="preserve"> El sistema bloquea cualquier intento de editar el log y registra el evento.</w:t>
      </w:r>
      <w:r w:rsidRPr="00D34298">
        <w:rPr>
          <w:szCs w:val="20"/>
          <w:lang w:val="es-PA" w:eastAsia="es-PA"/>
        </w:rPr>
        <w:br/>
        <w:t xml:space="preserve">• </w:t>
      </w:r>
      <w:r w:rsidRPr="00D34298">
        <w:rPr>
          <w:b/>
          <w:bCs/>
          <w:szCs w:val="20"/>
          <w:lang w:val="es-PA" w:eastAsia="es-PA"/>
        </w:rPr>
        <w:t>A2 — Sin resultados:</w:t>
      </w:r>
      <w:r w:rsidRPr="00D34298">
        <w:rPr>
          <w:szCs w:val="20"/>
          <w:lang w:val="es-PA" w:eastAsia="es-PA"/>
        </w:rPr>
        <w:t xml:space="preserve"> El sistema indica que no existen eventos con los filtros aplicados.</w:t>
      </w:r>
      <w:r w:rsidRPr="00D34298">
        <w:rPr>
          <w:szCs w:val="20"/>
          <w:lang w:val="es-PA" w:eastAsia="es-PA"/>
        </w:rPr>
        <w:br/>
        <w:t xml:space="preserve">• </w:t>
      </w:r>
      <w:r w:rsidRPr="00D34298">
        <w:rPr>
          <w:b/>
          <w:bCs/>
          <w:szCs w:val="20"/>
          <w:lang w:val="es-PA" w:eastAsia="es-PA"/>
        </w:rPr>
        <w:t>A3 — Consulta no autorizada:</w:t>
      </w:r>
      <w:r w:rsidRPr="00D34298">
        <w:rPr>
          <w:szCs w:val="20"/>
          <w:lang w:val="es-PA" w:eastAsia="es-PA"/>
        </w:rPr>
        <w:t xml:space="preserve"> El sistema deniega el acceso y registra el intento.</w:t>
      </w:r>
      <w:r w:rsidRPr="00D34298">
        <w:rPr>
          <w:szCs w:val="20"/>
          <w:lang w:val="es-PA" w:eastAsia="es-PA"/>
        </w:rPr>
        <w:br/>
        <w:t xml:space="preserve">• </w:t>
      </w:r>
      <w:r w:rsidRPr="00D34298">
        <w:rPr>
          <w:b/>
          <w:bCs/>
          <w:szCs w:val="20"/>
          <w:lang w:val="es-PA" w:eastAsia="es-PA"/>
        </w:rPr>
        <w:t>A4 — Evento crítico:</w:t>
      </w:r>
      <w:r w:rsidRPr="00D34298">
        <w:rPr>
          <w:szCs w:val="20"/>
          <w:lang w:val="es-PA" w:eastAsia="es-PA"/>
        </w:rPr>
        <w:t xml:space="preserve"> El sistema destaca acciones sensibles como exportaciones, accesos denegados, cambios de rol o fallos de MFA.</w:t>
      </w:r>
    </w:p>
    <w:p w14:paraId="6F1C4FCB"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Requerimientos Especiales:</w:t>
      </w:r>
    </w:p>
    <w:p w14:paraId="2C2E1AAE" w14:textId="77777777" w:rsidR="00D34298" w:rsidRPr="00D34298" w:rsidRDefault="00D34298" w:rsidP="003259A0">
      <w:pPr>
        <w:spacing w:before="100" w:beforeAutospacing="1" w:after="100" w:afterAutospacing="1"/>
        <w:ind w:left="708"/>
        <w:rPr>
          <w:szCs w:val="20"/>
          <w:lang w:val="es-PA" w:eastAsia="es-PA"/>
        </w:rPr>
      </w:pPr>
      <w:r w:rsidRPr="00D34298">
        <w:rPr>
          <w:szCs w:val="20"/>
          <w:lang w:val="es-PA" w:eastAsia="es-PA"/>
        </w:rPr>
        <w:t xml:space="preserve">• </w:t>
      </w:r>
      <w:r w:rsidRPr="00D34298">
        <w:rPr>
          <w:b/>
          <w:bCs/>
          <w:szCs w:val="20"/>
          <w:lang w:val="es-PA" w:eastAsia="es-PA"/>
        </w:rPr>
        <w:t>RE-01:</w:t>
      </w:r>
      <w:r w:rsidRPr="00D34298">
        <w:rPr>
          <w:szCs w:val="20"/>
          <w:lang w:val="es-PA" w:eastAsia="es-PA"/>
        </w:rPr>
        <w:t xml:space="preserve"> El log debe ser de solo lectura para todos los perfiles.</w:t>
      </w:r>
      <w:r w:rsidRPr="00D34298">
        <w:rPr>
          <w:szCs w:val="20"/>
          <w:lang w:val="es-PA" w:eastAsia="es-PA"/>
        </w:rPr>
        <w:br/>
        <w:t xml:space="preserve">• </w:t>
      </w:r>
      <w:r w:rsidRPr="00D34298">
        <w:rPr>
          <w:b/>
          <w:bCs/>
          <w:szCs w:val="20"/>
          <w:lang w:val="es-PA" w:eastAsia="es-PA"/>
        </w:rPr>
        <w:t>RE-02:</w:t>
      </w:r>
      <w:r w:rsidRPr="00D34298">
        <w:rPr>
          <w:szCs w:val="20"/>
          <w:lang w:val="es-PA" w:eastAsia="es-PA"/>
        </w:rPr>
        <w:t xml:space="preserve"> Debe registrarse toda acción relevante del portal público y del sistema interno.</w:t>
      </w:r>
      <w:r w:rsidRPr="00D34298">
        <w:rPr>
          <w:szCs w:val="20"/>
          <w:lang w:val="es-PA" w:eastAsia="es-PA"/>
        </w:rPr>
        <w:br/>
        <w:t xml:space="preserve">• </w:t>
      </w:r>
      <w:r w:rsidRPr="00D34298">
        <w:rPr>
          <w:b/>
          <w:bCs/>
          <w:szCs w:val="20"/>
          <w:lang w:val="es-PA" w:eastAsia="es-PA"/>
        </w:rPr>
        <w:t>RE-03:</w:t>
      </w:r>
      <w:r w:rsidRPr="00D34298">
        <w:rPr>
          <w:szCs w:val="20"/>
          <w:lang w:val="es-PA" w:eastAsia="es-PA"/>
        </w:rPr>
        <w:t xml:space="preserve"> Los eventos deben permitir reconstruir el ciclo de vida del ROS.</w:t>
      </w:r>
      <w:r w:rsidRPr="00D34298">
        <w:rPr>
          <w:szCs w:val="20"/>
          <w:lang w:val="es-PA" w:eastAsia="es-PA"/>
        </w:rPr>
        <w:br/>
        <w:t xml:space="preserve">• </w:t>
      </w:r>
      <w:r w:rsidRPr="00D34298">
        <w:rPr>
          <w:b/>
          <w:bCs/>
          <w:szCs w:val="20"/>
          <w:lang w:val="es-PA" w:eastAsia="es-PA"/>
        </w:rPr>
        <w:t>RE-04:</w:t>
      </w:r>
      <w:r w:rsidRPr="00D34298">
        <w:rPr>
          <w:szCs w:val="20"/>
          <w:lang w:val="es-PA" w:eastAsia="es-PA"/>
        </w:rPr>
        <w:t xml:space="preserve"> Los intentos de acceso no autorizado deben considerarse eventos de seguridad.</w:t>
      </w:r>
    </w:p>
    <w:p w14:paraId="5B896CA4" w14:textId="2DFA9D1A"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lastRenderedPageBreak/>
        <w:t>Postcondiciones:</w:t>
      </w:r>
      <w:r w:rsidRPr="00D34298">
        <w:rPr>
          <w:szCs w:val="20"/>
          <w:lang w:val="es-PA" w:eastAsia="es-PA"/>
        </w:rPr>
        <w:br/>
        <w:t>El usuario obtiene un historial filtrado de eventos. La consulta queda registrada en el log de auditoría.</w:t>
      </w:r>
    </w:p>
    <w:p w14:paraId="4219A6B8" w14:textId="77777777" w:rsidR="00D34298" w:rsidRPr="00D34298" w:rsidRDefault="00D34298" w:rsidP="003259A0">
      <w:pPr>
        <w:spacing w:before="100" w:beforeAutospacing="1" w:after="100" w:afterAutospacing="1"/>
        <w:ind w:left="708"/>
        <w:outlineLvl w:val="1"/>
        <w:rPr>
          <w:b/>
          <w:bCs/>
          <w:sz w:val="28"/>
          <w:szCs w:val="28"/>
          <w:lang w:val="es-PA" w:eastAsia="es-PA"/>
        </w:rPr>
      </w:pPr>
      <w:r w:rsidRPr="00D34298">
        <w:rPr>
          <w:b/>
          <w:bCs/>
          <w:sz w:val="28"/>
          <w:szCs w:val="28"/>
          <w:lang w:val="es-PA" w:eastAsia="es-PA"/>
        </w:rPr>
        <w:t>CU-04 — Generación de Reportes e Inteligencia Financiera</w:t>
      </w:r>
    </w:p>
    <w:p w14:paraId="6D1DC432"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Actor(es) Principal(es):</w:t>
      </w:r>
      <w:r w:rsidRPr="00D34298">
        <w:rPr>
          <w:szCs w:val="20"/>
          <w:lang w:val="es-PA" w:eastAsia="es-PA"/>
        </w:rPr>
        <w:t xml:space="preserve"> Supervisor UAF / Analista UAF</w:t>
      </w:r>
    </w:p>
    <w:p w14:paraId="29FCACD3"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Breve Descripción:</w:t>
      </w:r>
      <w:r w:rsidRPr="00D34298">
        <w:rPr>
          <w:szCs w:val="20"/>
          <w:lang w:val="es-PA" w:eastAsia="es-PA"/>
        </w:rPr>
        <w:br/>
        <w:t>Permite generar reportes operativos y estratégicos sobre ROS recibidos, sujetos obligados, sectores, riesgo, documentos pendientes, tiempos de atención, jurisdicciones, tipologías y patrones básicos. Los reportes deben apoyar el análisis institucional sin exponer datos personales innecesarios.</w:t>
      </w:r>
    </w:p>
    <w:p w14:paraId="5D7EDB77"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Precondiciones:</w:t>
      </w:r>
      <w:r w:rsidRPr="00D34298">
        <w:rPr>
          <w:szCs w:val="20"/>
          <w:lang w:val="es-PA" w:eastAsia="es-PA"/>
        </w:rPr>
        <w:br/>
        <w:t>Existen ROS registrados y el usuario cuenta con permisos para generar reportes.</w:t>
      </w:r>
    </w:p>
    <w:p w14:paraId="66B642A3"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Flujo Básico de Eventos:</w:t>
      </w:r>
    </w:p>
    <w:p w14:paraId="79276252" w14:textId="77777777" w:rsidR="00D34298" w:rsidRPr="00D34298" w:rsidRDefault="00D34298" w:rsidP="003259A0">
      <w:pPr>
        <w:spacing w:before="100" w:beforeAutospacing="1" w:after="100" w:afterAutospacing="1"/>
        <w:ind w:left="708"/>
        <w:rPr>
          <w:szCs w:val="20"/>
          <w:lang w:val="es-PA" w:eastAsia="es-PA"/>
        </w:rPr>
      </w:pPr>
      <w:r w:rsidRPr="00D34298">
        <w:rPr>
          <w:szCs w:val="20"/>
          <w:lang w:val="es-PA" w:eastAsia="es-PA"/>
        </w:rPr>
        <w:t>• El usuario accede al módulo de reportes.</w:t>
      </w:r>
      <w:r w:rsidRPr="00D34298">
        <w:rPr>
          <w:szCs w:val="20"/>
          <w:lang w:val="es-PA" w:eastAsia="es-PA"/>
        </w:rPr>
        <w:br/>
        <w:t>• El sistema muestra los tipos de reporte disponibles.</w:t>
      </w:r>
      <w:r w:rsidRPr="00D34298">
        <w:rPr>
          <w:szCs w:val="20"/>
          <w:lang w:val="es-PA" w:eastAsia="es-PA"/>
        </w:rPr>
        <w:br/>
        <w:t>• El usuario selecciona reporte operativo, reporte documental, reporte estadístico o informe de inteligencia financiera.</w:t>
      </w:r>
      <w:r w:rsidRPr="00D34298">
        <w:rPr>
          <w:szCs w:val="20"/>
          <w:lang w:val="es-PA" w:eastAsia="es-PA"/>
        </w:rPr>
        <w:br/>
        <w:t>• El usuario define parámetros como período, sector, tipo de sujeto obligado, riesgo, jurisdicción, estado, completitud documental o tipología.</w:t>
      </w:r>
      <w:r w:rsidRPr="00D34298">
        <w:rPr>
          <w:szCs w:val="20"/>
          <w:lang w:val="es-PA" w:eastAsia="es-PA"/>
        </w:rPr>
        <w:br/>
        <w:t>• El sistema procesa la información.</w:t>
      </w:r>
      <w:r w:rsidRPr="00D34298">
        <w:rPr>
          <w:szCs w:val="20"/>
          <w:lang w:val="es-PA" w:eastAsia="es-PA"/>
        </w:rPr>
        <w:br/>
        <w:t xml:space="preserve">• El sistema aplica </w:t>
      </w:r>
      <w:proofErr w:type="spellStart"/>
      <w:r w:rsidRPr="00D34298">
        <w:rPr>
          <w:szCs w:val="20"/>
          <w:lang w:val="es-PA" w:eastAsia="es-PA"/>
        </w:rPr>
        <w:t>anonimización</w:t>
      </w:r>
      <w:proofErr w:type="spellEnd"/>
      <w:r w:rsidRPr="00D34298">
        <w:rPr>
          <w:szCs w:val="20"/>
          <w:lang w:val="es-PA" w:eastAsia="es-PA"/>
        </w:rPr>
        <w:t xml:space="preserve"> o enmascaramiento cuando el reporte no requiere identificación individual.</w:t>
      </w:r>
      <w:r w:rsidRPr="00D34298">
        <w:rPr>
          <w:szCs w:val="20"/>
          <w:lang w:val="es-PA" w:eastAsia="es-PA"/>
        </w:rPr>
        <w:br/>
        <w:t>• El usuario visualiza el reporte generado.</w:t>
      </w:r>
      <w:r w:rsidRPr="00D34298">
        <w:rPr>
          <w:szCs w:val="20"/>
          <w:lang w:val="es-PA" w:eastAsia="es-PA"/>
        </w:rPr>
        <w:br/>
        <w:t>• Si posee permisos, el usuario exporta el reporte de forma controlada.</w:t>
      </w:r>
      <w:r w:rsidRPr="00D34298">
        <w:rPr>
          <w:szCs w:val="20"/>
          <w:lang w:val="es-PA" w:eastAsia="es-PA"/>
        </w:rPr>
        <w:br/>
        <w:t>• El sistema registra la generación y exportación en auditoría.</w:t>
      </w:r>
    </w:p>
    <w:p w14:paraId="76F3CE56"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Flujos Alternos:</w:t>
      </w:r>
    </w:p>
    <w:p w14:paraId="023F9E79" w14:textId="77777777" w:rsidR="00D34298" w:rsidRPr="00D34298" w:rsidRDefault="00D34298" w:rsidP="003259A0">
      <w:pPr>
        <w:spacing w:before="100" w:beforeAutospacing="1" w:after="100" w:afterAutospacing="1"/>
        <w:ind w:left="708"/>
        <w:rPr>
          <w:szCs w:val="20"/>
          <w:lang w:val="es-PA" w:eastAsia="es-PA"/>
        </w:rPr>
      </w:pPr>
      <w:r w:rsidRPr="00D34298">
        <w:rPr>
          <w:szCs w:val="20"/>
          <w:lang w:val="es-PA" w:eastAsia="es-PA"/>
        </w:rPr>
        <w:t xml:space="preserve">• </w:t>
      </w:r>
      <w:r w:rsidRPr="00D34298">
        <w:rPr>
          <w:b/>
          <w:bCs/>
          <w:szCs w:val="20"/>
          <w:lang w:val="es-PA" w:eastAsia="es-PA"/>
        </w:rPr>
        <w:t>A1 — Sin datos:</w:t>
      </w:r>
      <w:r w:rsidRPr="00D34298">
        <w:rPr>
          <w:szCs w:val="20"/>
          <w:lang w:val="es-PA" w:eastAsia="es-PA"/>
        </w:rPr>
        <w:t xml:space="preserve"> El sistema informa que no hay datos para los criterios seleccionados.</w:t>
      </w:r>
      <w:r w:rsidRPr="00D34298">
        <w:rPr>
          <w:szCs w:val="20"/>
          <w:lang w:val="es-PA" w:eastAsia="es-PA"/>
        </w:rPr>
        <w:br/>
        <w:t xml:space="preserve">• </w:t>
      </w:r>
      <w:r w:rsidRPr="00D34298">
        <w:rPr>
          <w:b/>
          <w:bCs/>
          <w:szCs w:val="20"/>
          <w:lang w:val="es-PA" w:eastAsia="es-PA"/>
        </w:rPr>
        <w:t>A2 — Información restringida:</w:t>
      </w:r>
      <w:r w:rsidRPr="00D34298">
        <w:rPr>
          <w:szCs w:val="20"/>
          <w:lang w:val="es-PA" w:eastAsia="es-PA"/>
        </w:rPr>
        <w:t xml:space="preserve"> El sistema limita o enmascara información no autorizada.</w:t>
      </w:r>
      <w:r w:rsidRPr="00D34298">
        <w:rPr>
          <w:szCs w:val="20"/>
          <w:lang w:val="es-PA" w:eastAsia="es-PA"/>
        </w:rPr>
        <w:br/>
        <w:t xml:space="preserve">• </w:t>
      </w:r>
      <w:r w:rsidRPr="00D34298">
        <w:rPr>
          <w:b/>
          <w:bCs/>
          <w:szCs w:val="20"/>
          <w:lang w:val="es-PA" w:eastAsia="es-PA"/>
        </w:rPr>
        <w:t>A3 — Exportación no autorizada:</w:t>
      </w:r>
      <w:r w:rsidRPr="00D34298">
        <w:rPr>
          <w:szCs w:val="20"/>
          <w:lang w:val="es-PA" w:eastAsia="es-PA"/>
        </w:rPr>
        <w:t xml:space="preserve"> El sistema bloquea la descarga y registra el intento.</w:t>
      </w:r>
      <w:r w:rsidRPr="00D34298">
        <w:rPr>
          <w:szCs w:val="20"/>
          <w:lang w:val="es-PA" w:eastAsia="es-PA"/>
        </w:rPr>
        <w:br/>
        <w:t xml:space="preserve">• </w:t>
      </w:r>
      <w:r w:rsidRPr="00D34298">
        <w:rPr>
          <w:b/>
          <w:bCs/>
          <w:szCs w:val="20"/>
          <w:lang w:val="es-PA" w:eastAsia="es-PA"/>
        </w:rPr>
        <w:t>A4 — Reporte pesado:</w:t>
      </w:r>
      <w:r w:rsidRPr="00D34298">
        <w:rPr>
          <w:szCs w:val="20"/>
          <w:lang w:val="es-PA" w:eastAsia="es-PA"/>
        </w:rPr>
        <w:t xml:space="preserve"> El sistema procesa el reporte en segundo plano o solicita reducir filtros.</w:t>
      </w:r>
    </w:p>
    <w:p w14:paraId="5DAF4AB7"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Requerimientos Especiales:</w:t>
      </w:r>
    </w:p>
    <w:p w14:paraId="28D2489E" w14:textId="77777777" w:rsidR="00D34298" w:rsidRPr="00D34298" w:rsidRDefault="00D34298" w:rsidP="003259A0">
      <w:pPr>
        <w:spacing w:before="100" w:beforeAutospacing="1" w:after="100" w:afterAutospacing="1"/>
        <w:ind w:left="708"/>
        <w:rPr>
          <w:szCs w:val="20"/>
          <w:lang w:val="es-PA" w:eastAsia="es-PA"/>
        </w:rPr>
      </w:pPr>
      <w:r w:rsidRPr="00D34298">
        <w:rPr>
          <w:szCs w:val="20"/>
          <w:lang w:val="es-PA" w:eastAsia="es-PA"/>
        </w:rPr>
        <w:t xml:space="preserve">• </w:t>
      </w:r>
      <w:r w:rsidRPr="00D34298">
        <w:rPr>
          <w:b/>
          <w:bCs/>
          <w:szCs w:val="20"/>
          <w:lang w:val="es-PA" w:eastAsia="es-PA"/>
        </w:rPr>
        <w:t>RE-01:</w:t>
      </w:r>
      <w:r w:rsidRPr="00D34298">
        <w:rPr>
          <w:szCs w:val="20"/>
          <w:lang w:val="es-PA" w:eastAsia="es-PA"/>
        </w:rPr>
        <w:t xml:space="preserve"> Los reportes estratégicos deben priorizar datos agregados.</w:t>
      </w:r>
      <w:r w:rsidRPr="00D34298">
        <w:rPr>
          <w:szCs w:val="20"/>
          <w:lang w:val="es-PA" w:eastAsia="es-PA"/>
        </w:rPr>
        <w:br/>
        <w:t xml:space="preserve">• </w:t>
      </w:r>
      <w:r w:rsidRPr="00D34298">
        <w:rPr>
          <w:b/>
          <w:bCs/>
          <w:szCs w:val="20"/>
          <w:lang w:val="es-PA" w:eastAsia="es-PA"/>
        </w:rPr>
        <w:t>RE-02:</w:t>
      </w:r>
      <w:r w:rsidRPr="00D34298">
        <w:rPr>
          <w:szCs w:val="20"/>
          <w:lang w:val="es-PA" w:eastAsia="es-PA"/>
        </w:rPr>
        <w:t xml:space="preserve"> Toda exportación debe requerir permisos y quedar auditada.</w:t>
      </w:r>
      <w:r w:rsidRPr="00D34298">
        <w:rPr>
          <w:szCs w:val="20"/>
          <w:lang w:val="es-PA" w:eastAsia="es-PA"/>
        </w:rPr>
        <w:br/>
        <w:t xml:space="preserve">• </w:t>
      </w:r>
      <w:r w:rsidRPr="00D34298">
        <w:rPr>
          <w:b/>
          <w:bCs/>
          <w:szCs w:val="20"/>
          <w:lang w:val="es-PA" w:eastAsia="es-PA"/>
        </w:rPr>
        <w:t>RE-03:</w:t>
      </w:r>
      <w:r w:rsidRPr="00D34298">
        <w:rPr>
          <w:szCs w:val="20"/>
          <w:lang w:val="es-PA" w:eastAsia="es-PA"/>
        </w:rPr>
        <w:t xml:space="preserve"> Los reportes no deben revelar datos personales si no son necesarios para la finalidad del análisis.</w:t>
      </w:r>
      <w:r w:rsidRPr="00D34298">
        <w:rPr>
          <w:szCs w:val="20"/>
          <w:lang w:val="es-PA" w:eastAsia="es-PA"/>
        </w:rPr>
        <w:br/>
        <w:t xml:space="preserve">• </w:t>
      </w:r>
      <w:r w:rsidRPr="00D34298">
        <w:rPr>
          <w:b/>
          <w:bCs/>
          <w:szCs w:val="20"/>
          <w:lang w:val="es-PA" w:eastAsia="es-PA"/>
        </w:rPr>
        <w:t>RE-04:</w:t>
      </w:r>
      <w:r w:rsidRPr="00D34298">
        <w:rPr>
          <w:szCs w:val="20"/>
          <w:lang w:val="es-PA" w:eastAsia="es-PA"/>
        </w:rPr>
        <w:t xml:space="preserve"> Los reportes deben permitir evaluar calidad y completitud documental de los ROS.</w:t>
      </w:r>
    </w:p>
    <w:p w14:paraId="65C77E6D" w14:textId="048C9D11"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Postcondiciones:</w:t>
      </w:r>
      <w:r w:rsidRPr="00D34298">
        <w:rPr>
          <w:szCs w:val="20"/>
          <w:lang w:val="es-PA" w:eastAsia="es-PA"/>
        </w:rPr>
        <w:br/>
        <w:t>El reporte queda disponible para visualización o exportación autorizada. La acción queda registrada con usuario, fecha, parámetros y nivel de confidencialidad.</w:t>
      </w:r>
    </w:p>
    <w:p w14:paraId="314A1907" w14:textId="77777777" w:rsidR="00D34298" w:rsidRPr="00D34298" w:rsidRDefault="00D34298" w:rsidP="003259A0">
      <w:pPr>
        <w:spacing w:before="100" w:beforeAutospacing="1" w:after="100" w:afterAutospacing="1"/>
        <w:ind w:left="708"/>
        <w:outlineLvl w:val="1"/>
        <w:rPr>
          <w:b/>
          <w:bCs/>
          <w:sz w:val="28"/>
          <w:szCs w:val="28"/>
          <w:lang w:val="es-PA" w:eastAsia="es-PA"/>
        </w:rPr>
      </w:pPr>
      <w:r w:rsidRPr="00D34298">
        <w:rPr>
          <w:b/>
          <w:bCs/>
          <w:sz w:val="28"/>
          <w:szCs w:val="28"/>
          <w:lang w:val="es-PA" w:eastAsia="es-PA"/>
        </w:rPr>
        <w:t>CU-05 — Control de Acceso y Gestión de Roles</w:t>
      </w:r>
    </w:p>
    <w:p w14:paraId="02AEFDEF"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Actor(es) Principal(es):</w:t>
      </w:r>
      <w:r w:rsidRPr="00D34298">
        <w:rPr>
          <w:szCs w:val="20"/>
          <w:lang w:val="es-PA" w:eastAsia="es-PA"/>
        </w:rPr>
        <w:t xml:space="preserve"> Administrador del Sistema</w:t>
      </w:r>
    </w:p>
    <w:p w14:paraId="0E506BE1"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Breve Descripción:</w:t>
      </w:r>
      <w:r w:rsidRPr="00D34298">
        <w:rPr>
          <w:szCs w:val="20"/>
          <w:lang w:val="es-PA" w:eastAsia="es-PA"/>
        </w:rPr>
        <w:br/>
        <w:t>Permite administrar usuarios, roles, permisos y restricciones de acceso para sujetos obligados, analistas UAF, supervisores UAF, administradores y otros perfiles autorizados. El acceso debe protegerse mediante MFA y políticas de mínimo privilegio.</w:t>
      </w:r>
    </w:p>
    <w:p w14:paraId="3E47571B"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lastRenderedPageBreak/>
        <w:t>Precondiciones:</w:t>
      </w:r>
      <w:r w:rsidRPr="00D34298">
        <w:rPr>
          <w:szCs w:val="20"/>
          <w:lang w:val="es-PA" w:eastAsia="es-PA"/>
        </w:rPr>
        <w:br/>
        <w:t>El administrador ha iniciado sesión con credenciales válidas y MFA.</w:t>
      </w:r>
    </w:p>
    <w:p w14:paraId="51E57269"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Flujo Básico de Eventos:</w:t>
      </w:r>
    </w:p>
    <w:p w14:paraId="6A630A8C" w14:textId="77777777" w:rsidR="00D34298" w:rsidRPr="00D34298" w:rsidRDefault="00D34298" w:rsidP="003259A0">
      <w:pPr>
        <w:spacing w:before="100" w:beforeAutospacing="1" w:after="100" w:afterAutospacing="1"/>
        <w:ind w:left="708"/>
        <w:rPr>
          <w:szCs w:val="20"/>
          <w:lang w:val="es-PA" w:eastAsia="es-PA"/>
        </w:rPr>
      </w:pPr>
      <w:r w:rsidRPr="00D34298">
        <w:rPr>
          <w:szCs w:val="20"/>
          <w:lang w:val="es-PA" w:eastAsia="es-PA"/>
        </w:rPr>
        <w:t>• El administrador accede al módulo de usuarios y roles.</w:t>
      </w:r>
      <w:r w:rsidRPr="00D34298">
        <w:rPr>
          <w:szCs w:val="20"/>
          <w:lang w:val="es-PA" w:eastAsia="es-PA"/>
        </w:rPr>
        <w:br/>
        <w:t>• El sistema muestra usuarios registrados y sus estados.</w:t>
      </w:r>
      <w:r w:rsidRPr="00D34298">
        <w:rPr>
          <w:szCs w:val="20"/>
          <w:lang w:val="es-PA" w:eastAsia="es-PA"/>
        </w:rPr>
        <w:br/>
        <w:t>• El administrador crea, modifica, desactiva o consulta usuarios.</w:t>
      </w:r>
      <w:r w:rsidRPr="00D34298">
        <w:rPr>
          <w:szCs w:val="20"/>
          <w:lang w:val="es-PA" w:eastAsia="es-PA"/>
        </w:rPr>
        <w:br/>
        <w:t>• El administrador asigna rol y permisos según el perfil del usuario.</w:t>
      </w:r>
      <w:r w:rsidRPr="00D34298">
        <w:rPr>
          <w:szCs w:val="20"/>
          <w:lang w:val="es-PA" w:eastAsia="es-PA"/>
        </w:rPr>
        <w:br/>
        <w:t>• El sistema aplica restricciones de acceso por rol, entidad, módulo y expediente.</w:t>
      </w:r>
      <w:r w:rsidRPr="00D34298">
        <w:rPr>
          <w:szCs w:val="20"/>
          <w:lang w:val="es-PA" w:eastAsia="es-PA"/>
        </w:rPr>
        <w:br/>
        <w:t>• El sistema exige MFA para el inicio de sesión.</w:t>
      </w:r>
      <w:r w:rsidRPr="00D34298">
        <w:rPr>
          <w:szCs w:val="20"/>
          <w:lang w:val="es-PA" w:eastAsia="es-PA"/>
        </w:rPr>
        <w:br/>
        <w:t>• Si un usuario intenta acceder a información restringida, el sistema bloquea la acción.</w:t>
      </w:r>
      <w:r w:rsidRPr="00D34298">
        <w:rPr>
          <w:szCs w:val="20"/>
          <w:lang w:val="es-PA" w:eastAsia="es-PA"/>
        </w:rPr>
        <w:br/>
        <w:t>• Todas las acciones quedan registradas en auditoría.</w:t>
      </w:r>
    </w:p>
    <w:p w14:paraId="749885FB"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Flujos Alternos:</w:t>
      </w:r>
    </w:p>
    <w:p w14:paraId="1A58E852" w14:textId="77777777" w:rsidR="00D34298" w:rsidRPr="00D34298" w:rsidRDefault="00D34298" w:rsidP="003259A0">
      <w:pPr>
        <w:spacing w:before="100" w:beforeAutospacing="1" w:after="100" w:afterAutospacing="1"/>
        <w:ind w:left="708"/>
        <w:rPr>
          <w:szCs w:val="20"/>
          <w:lang w:val="es-PA" w:eastAsia="es-PA"/>
        </w:rPr>
      </w:pPr>
      <w:r w:rsidRPr="00D34298">
        <w:rPr>
          <w:szCs w:val="20"/>
          <w:lang w:val="es-PA" w:eastAsia="es-PA"/>
        </w:rPr>
        <w:t xml:space="preserve">• </w:t>
      </w:r>
      <w:r w:rsidRPr="00D34298">
        <w:rPr>
          <w:b/>
          <w:bCs/>
          <w:szCs w:val="20"/>
          <w:lang w:val="es-PA" w:eastAsia="es-PA"/>
        </w:rPr>
        <w:t>A1 — Fallo de autenticación:</w:t>
      </w:r>
      <w:r w:rsidRPr="00D34298">
        <w:rPr>
          <w:szCs w:val="20"/>
          <w:lang w:val="es-PA" w:eastAsia="es-PA"/>
        </w:rPr>
        <w:t xml:space="preserve"> El sistema deniega el acceso y registra el intento.</w:t>
      </w:r>
      <w:r w:rsidRPr="00D34298">
        <w:rPr>
          <w:szCs w:val="20"/>
          <w:lang w:val="es-PA" w:eastAsia="es-PA"/>
        </w:rPr>
        <w:br/>
        <w:t xml:space="preserve">• </w:t>
      </w:r>
      <w:r w:rsidRPr="00D34298">
        <w:rPr>
          <w:b/>
          <w:bCs/>
          <w:szCs w:val="20"/>
          <w:lang w:val="es-PA" w:eastAsia="es-PA"/>
        </w:rPr>
        <w:t>A2 — Cuenta desactivada:</w:t>
      </w:r>
      <w:r w:rsidRPr="00D34298">
        <w:rPr>
          <w:szCs w:val="20"/>
          <w:lang w:val="es-PA" w:eastAsia="es-PA"/>
        </w:rPr>
        <w:t xml:space="preserve"> El sistema impide el inicio de sesión.</w:t>
      </w:r>
      <w:r w:rsidRPr="00D34298">
        <w:rPr>
          <w:szCs w:val="20"/>
          <w:lang w:val="es-PA" w:eastAsia="es-PA"/>
        </w:rPr>
        <w:br/>
        <w:t xml:space="preserve">• </w:t>
      </w:r>
      <w:r w:rsidRPr="00D34298">
        <w:rPr>
          <w:b/>
          <w:bCs/>
          <w:szCs w:val="20"/>
          <w:lang w:val="es-PA" w:eastAsia="es-PA"/>
        </w:rPr>
        <w:t>A3 — Permiso insuficiente:</w:t>
      </w:r>
      <w:r w:rsidRPr="00D34298">
        <w:rPr>
          <w:szCs w:val="20"/>
          <w:lang w:val="es-PA" w:eastAsia="es-PA"/>
        </w:rPr>
        <w:t xml:space="preserve"> El sistema muestra acceso denegado y registra el evento.</w:t>
      </w:r>
      <w:r w:rsidRPr="00D34298">
        <w:rPr>
          <w:szCs w:val="20"/>
          <w:lang w:val="es-PA" w:eastAsia="es-PA"/>
        </w:rPr>
        <w:br/>
        <w:t xml:space="preserve">• </w:t>
      </w:r>
      <w:r w:rsidRPr="00D34298">
        <w:rPr>
          <w:b/>
          <w:bCs/>
          <w:szCs w:val="20"/>
          <w:lang w:val="es-PA" w:eastAsia="es-PA"/>
        </w:rPr>
        <w:t>A4 — Cambio de rol:</w:t>
      </w:r>
      <w:r w:rsidRPr="00D34298">
        <w:rPr>
          <w:szCs w:val="20"/>
          <w:lang w:val="es-PA" w:eastAsia="es-PA"/>
        </w:rPr>
        <w:t xml:space="preserve"> El sistema actualiza permisos y registra la modificación.</w:t>
      </w:r>
    </w:p>
    <w:p w14:paraId="5FD54843"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Requerimientos Especiales:</w:t>
      </w:r>
    </w:p>
    <w:p w14:paraId="14420E34" w14:textId="77777777" w:rsidR="00D34298" w:rsidRPr="00D34298" w:rsidRDefault="00D34298" w:rsidP="003259A0">
      <w:pPr>
        <w:spacing w:before="100" w:beforeAutospacing="1" w:after="100" w:afterAutospacing="1"/>
        <w:ind w:left="708"/>
        <w:rPr>
          <w:szCs w:val="20"/>
          <w:lang w:val="es-PA" w:eastAsia="es-PA"/>
        </w:rPr>
      </w:pPr>
      <w:r w:rsidRPr="00D34298">
        <w:rPr>
          <w:szCs w:val="20"/>
          <w:lang w:val="es-PA" w:eastAsia="es-PA"/>
        </w:rPr>
        <w:t xml:space="preserve">• </w:t>
      </w:r>
      <w:r w:rsidRPr="00D34298">
        <w:rPr>
          <w:b/>
          <w:bCs/>
          <w:szCs w:val="20"/>
          <w:lang w:val="es-PA" w:eastAsia="es-PA"/>
        </w:rPr>
        <w:t>RE-01:</w:t>
      </w:r>
      <w:r w:rsidRPr="00D34298">
        <w:rPr>
          <w:szCs w:val="20"/>
          <w:lang w:val="es-PA" w:eastAsia="es-PA"/>
        </w:rPr>
        <w:t xml:space="preserve"> MFA debe ser obligatorio para todos los perfiles.</w:t>
      </w:r>
      <w:r w:rsidRPr="00D34298">
        <w:rPr>
          <w:szCs w:val="20"/>
          <w:lang w:val="es-PA" w:eastAsia="es-PA"/>
        </w:rPr>
        <w:br/>
        <w:t xml:space="preserve">• </w:t>
      </w:r>
      <w:r w:rsidRPr="00D34298">
        <w:rPr>
          <w:b/>
          <w:bCs/>
          <w:szCs w:val="20"/>
          <w:lang w:val="es-PA" w:eastAsia="es-PA"/>
        </w:rPr>
        <w:t>RE-02:</w:t>
      </w:r>
      <w:r w:rsidRPr="00D34298">
        <w:rPr>
          <w:szCs w:val="20"/>
          <w:lang w:val="es-PA" w:eastAsia="es-PA"/>
        </w:rPr>
        <w:t xml:space="preserve"> Los sujetos obligados solo pueden gestionar sus propios reportes.</w:t>
      </w:r>
      <w:r w:rsidRPr="00D34298">
        <w:rPr>
          <w:szCs w:val="20"/>
          <w:lang w:val="es-PA" w:eastAsia="es-PA"/>
        </w:rPr>
        <w:br/>
        <w:t xml:space="preserve">• </w:t>
      </w:r>
      <w:r w:rsidRPr="00D34298">
        <w:rPr>
          <w:b/>
          <w:bCs/>
          <w:szCs w:val="20"/>
          <w:lang w:val="es-PA" w:eastAsia="es-PA"/>
        </w:rPr>
        <w:t>RE-03:</w:t>
      </w:r>
      <w:r w:rsidRPr="00D34298">
        <w:rPr>
          <w:szCs w:val="20"/>
          <w:lang w:val="es-PA" w:eastAsia="es-PA"/>
        </w:rPr>
        <w:t xml:space="preserve"> El administrador no debe tener acceso libre al contenido sensible de los ROS sin justificación y auditoría.</w:t>
      </w:r>
      <w:r w:rsidRPr="00D34298">
        <w:rPr>
          <w:szCs w:val="20"/>
          <w:lang w:val="es-PA" w:eastAsia="es-PA"/>
        </w:rPr>
        <w:br/>
        <w:t xml:space="preserve">• </w:t>
      </w:r>
      <w:r w:rsidRPr="00D34298">
        <w:rPr>
          <w:b/>
          <w:bCs/>
          <w:szCs w:val="20"/>
          <w:lang w:val="es-PA" w:eastAsia="es-PA"/>
        </w:rPr>
        <w:t>RE-04:</w:t>
      </w:r>
      <w:r w:rsidRPr="00D34298">
        <w:rPr>
          <w:szCs w:val="20"/>
          <w:lang w:val="es-PA" w:eastAsia="es-PA"/>
        </w:rPr>
        <w:t xml:space="preserve"> Todo cambio de rol, permiso o estado de cuenta debe quedar registrado.</w:t>
      </w:r>
    </w:p>
    <w:p w14:paraId="1E6D3E0B" w14:textId="5DAC4DCA"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Postcondiciones:</w:t>
      </w:r>
      <w:r w:rsidRPr="00D34298">
        <w:rPr>
          <w:szCs w:val="20"/>
          <w:lang w:val="es-PA" w:eastAsia="es-PA"/>
        </w:rPr>
        <w:br/>
        <w:t>El usuario queda habilitado, actualizado o desactivado según corresponda. Los permisos quedan aplicados y auditados.</w:t>
      </w:r>
    </w:p>
    <w:p w14:paraId="5FF1DDF9" w14:textId="77777777" w:rsidR="00D34298" w:rsidRPr="00D34298" w:rsidRDefault="00D34298" w:rsidP="003259A0">
      <w:pPr>
        <w:spacing w:before="100" w:beforeAutospacing="1" w:after="100" w:afterAutospacing="1"/>
        <w:ind w:left="708"/>
        <w:outlineLvl w:val="1"/>
        <w:rPr>
          <w:b/>
          <w:bCs/>
          <w:sz w:val="28"/>
          <w:szCs w:val="28"/>
          <w:lang w:val="es-PA" w:eastAsia="es-PA"/>
        </w:rPr>
      </w:pPr>
      <w:r w:rsidRPr="00D34298">
        <w:rPr>
          <w:b/>
          <w:bCs/>
          <w:sz w:val="28"/>
          <w:szCs w:val="28"/>
          <w:lang w:val="es-PA" w:eastAsia="es-PA"/>
        </w:rPr>
        <w:t>CU-06 — Gestión de Sujetos Obligados</w:t>
      </w:r>
    </w:p>
    <w:p w14:paraId="5CDD7937"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Actor(es) Principal(es):</w:t>
      </w:r>
      <w:r w:rsidRPr="00D34298">
        <w:rPr>
          <w:szCs w:val="20"/>
          <w:lang w:val="es-PA" w:eastAsia="es-PA"/>
        </w:rPr>
        <w:t xml:space="preserve"> Administrador del Sistema / Supervisor UAF</w:t>
      </w:r>
    </w:p>
    <w:p w14:paraId="37801211"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Breve Descripción:</w:t>
      </w:r>
      <w:r w:rsidRPr="00D34298">
        <w:rPr>
          <w:szCs w:val="20"/>
          <w:lang w:val="es-PA" w:eastAsia="es-PA"/>
        </w:rPr>
        <w:br/>
        <w:t>Permite registrar, clasificar y administrar sujetos obligados financieros, no financieros y actividades profesionales sujetas a supervisión. Cada sujeto obligado se asocia a su sector, organismo supervisor, usuarios autorizados y plantillas ROS correspondientes.</w:t>
      </w:r>
    </w:p>
    <w:p w14:paraId="4741DCE8"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Precondiciones:</w:t>
      </w:r>
      <w:r w:rsidRPr="00D34298">
        <w:rPr>
          <w:szCs w:val="20"/>
          <w:lang w:val="es-PA" w:eastAsia="es-PA"/>
        </w:rPr>
        <w:br/>
        <w:t>El usuario posee permisos administrativos o de supervisión. Se cuenta con información mínima del sujeto obligado.</w:t>
      </w:r>
    </w:p>
    <w:p w14:paraId="44C49C1A"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Flujo Básico de Eventos:</w:t>
      </w:r>
    </w:p>
    <w:p w14:paraId="45A579E5" w14:textId="77777777" w:rsidR="00D34298" w:rsidRPr="00D34298" w:rsidRDefault="00D34298" w:rsidP="003259A0">
      <w:pPr>
        <w:spacing w:before="100" w:beforeAutospacing="1" w:after="100" w:afterAutospacing="1"/>
        <w:ind w:left="708"/>
        <w:rPr>
          <w:szCs w:val="20"/>
          <w:lang w:val="es-PA" w:eastAsia="es-PA"/>
        </w:rPr>
      </w:pPr>
      <w:r w:rsidRPr="00D34298">
        <w:rPr>
          <w:szCs w:val="20"/>
          <w:lang w:val="es-PA" w:eastAsia="es-PA"/>
        </w:rPr>
        <w:t>• El usuario accede al módulo de sujetos obligados.</w:t>
      </w:r>
      <w:r w:rsidRPr="00D34298">
        <w:rPr>
          <w:szCs w:val="20"/>
          <w:lang w:val="es-PA" w:eastAsia="es-PA"/>
        </w:rPr>
        <w:br/>
        <w:t>• El sistema muestra el formulario de registro o actualización.</w:t>
      </w:r>
      <w:r w:rsidRPr="00D34298">
        <w:rPr>
          <w:szCs w:val="20"/>
          <w:lang w:val="es-PA" w:eastAsia="es-PA"/>
        </w:rPr>
        <w:br/>
        <w:t>• El usuario ingresa nombre, RUC o identificador, tipo de sujeto obligado, sector, organismo supervisor, estado y responsable de cumplimiento.</w:t>
      </w:r>
      <w:r w:rsidRPr="00D34298">
        <w:rPr>
          <w:szCs w:val="20"/>
          <w:lang w:val="es-PA" w:eastAsia="es-PA"/>
        </w:rPr>
        <w:br/>
        <w:t>• El sistema valida campos obligatorios y posible duplicidad.</w:t>
      </w:r>
      <w:r w:rsidRPr="00D34298">
        <w:rPr>
          <w:szCs w:val="20"/>
          <w:lang w:val="es-PA" w:eastAsia="es-PA"/>
        </w:rPr>
        <w:br/>
        <w:t>• El usuario asocia el sujeto obligado con una o varias plantillas ROS.</w:t>
      </w:r>
      <w:r w:rsidRPr="00D34298">
        <w:rPr>
          <w:szCs w:val="20"/>
          <w:lang w:val="es-PA" w:eastAsia="es-PA"/>
        </w:rPr>
        <w:br/>
        <w:t>• El sistema registra o actualiza la información.</w:t>
      </w:r>
      <w:r w:rsidRPr="00D34298">
        <w:rPr>
          <w:szCs w:val="20"/>
          <w:lang w:val="es-PA" w:eastAsia="es-PA"/>
        </w:rPr>
        <w:br/>
        <w:t>• El sistema deja habilitado al sujeto obligado para el uso del portal público, si corresponde.</w:t>
      </w:r>
      <w:r w:rsidRPr="00D34298">
        <w:rPr>
          <w:szCs w:val="20"/>
          <w:lang w:val="es-PA" w:eastAsia="es-PA"/>
        </w:rPr>
        <w:br/>
        <w:t>• La acción queda registrada en auditoría.</w:t>
      </w:r>
    </w:p>
    <w:p w14:paraId="784227F8"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Flujos Alternos:</w:t>
      </w:r>
    </w:p>
    <w:p w14:paraId="1D0456DF" w14:textId="77777777" w:rsidR="00D34298" w:rsidRPr="00D34298" w:rsidRDefault="00D34298" w:rsidP="003259A0">
      <w:pPr>
        <w:spacing w:before="100" w:beforeAutospacing="1" w:after="100" w:afterAutospacing="1"/>
        <w:ind w:left="708"/>
        <w:rPr>
          <w:szCs w:val="20"/>
          <w:lang w:val="es-PA" w:eastAsia="es-PA"/>
        </w:rPr>
      </w:pPr>
      <w:r w:rsidRPr="00D34298">
        <w:rPr>
          <w:szCs w:val="20"/>
          <w:lang w:val="es-PA" w:eastAsia="es-PA"/>
        </w:rPr>
        <w:lastRenderedPageBreak/>
        <w:t xml:space="preserve">• </w:t>
      </w:r>
      <w:r w:rsidRPr="00D34298">
        <w:rPr>
          <w:b/>
          <w:bCs/>
          <w:szCs w:val="20"/>
          <w:lang w:val="es-PA" w:eastAsia="es-PA"/>
        </w:rPr>
        <w:t>A1 — Datos incompletos:</w:t>
      </w:r>
      <w:r w:rsidRPr="00D34298">
        <w:rPr>
          <w:szCs w:val="20"/>
          <w:lang w:val="es-PA" w:eastAsia="es-PA"/>
        </w:rPr>
        <w:t xml:space="preserve"> El sistema rechaza el registro e indica los campos faltantes.</w:t>
      </w:r>
      <w:r w:rsidRPr="00D34298">
        <w:rPr>
          <w:szCs w:val="20"/>
          <w:lang w:val="es-PA" w:eastAsia="es-PA"/>
        </w:rPr>
        <w:br/>
        <w:t xml:space="preserve">• </w:t>
      </w:r>
      <w:r w:rsidRPr="00D34298">
        <w:rPr>
          <w:b/>
          <w:bCs/>
          <w:szCs w:val="20"/>
          <w:lang w:val="es-PA" w:eastAsia="es-PA"/>
        </w:rPr>
        <w:t>A2 — Duplicidad:</w:t>
      </w:r>
      <w:r w:rsidRPr="00D34298">
        <w:rPr>
          <w:szCs w:val="20"/>
          <w:lang w:val="es-PA" w:eastAsia="es-PA"/>
        </w:rPr>
        <w:t xml:space="preserve"> El sistema muestra alerta si existe un sujeto obligado con el mismo identificador.</w:t>
      </w:r>
      <w:r w:rsidRPr="00D34298">
        <w:rPr>
          <w:szCs w:val="20"/>
          <w:lang w:val="es-PA" w:eastAsia="es-PA"/>
        </w:rPr>
        <w:br/>
        <w:t xml:space="preserve">• </w:t>
      </w:r>
      <w:r w:rsidRPr="00D34298">
        <w:rPr>
          <w:b/>
          <w:bCs/>
          <w:szCs w:val="20"/>
          <w:lang w:val="es-PA" w:eastAsia="es-PA"/>
        </w:rPr>
        <w:t>A3 — Sujeto obligado inactivo:</w:t>
      </w:r>
      <w:r w:rsidRPr="00D34298">
        <w:rPr>
          <w:szCs w:val="20"/>
          <w:lang w:val="es-PA" w:eastAsia="es-PA"/>
        </w:rPr>
        <w:t xml:space="preserve"> El sistema impide el envío de nuevos ROS hasta que sea habilitado.</w:t>
      </w:r>
      <w:r w:rsidRPr="00D34298">
        <w:rPr>
          <w:szCs w:val="20"/>
          <w:lang w:val="es-PA" w:eastAsia="es-PA"/>
        </w:rPr>
        <w:br/>
        <w:t xml:space="preserve">• </w:t>
      </w:r>
      <w:r w:rsidRPr="00D34298">
        <w:rPr>
          <w:b/>
          <w:bCs/>
          <w:szCs w:val="20"/>
          <w:lang w:val="es-PA" w:eastAsia="es-PA"/>
        </w:rPr>
        <w:t>A4 — Plantilla no asignada:</w:t>
      </w:r>
      <w:r w:rsidRPr="00D34298">
        <w:rPr>
          <w:szCs w:val="20"/>
          <w:lang w:val="es-PA" w:eastAsia="es-PA"/>
        </w:rPr>
        <w:t xml:space="preserve"> El sistema impide registrar ROS hasta asociar una plantilla válida.</w:t>
      </w:r>
    </w:p>
    <w:p w14:paraId="4A857391"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Requerimientos Especiales:</w:t>
      </w:r>
    </w:p>
    <w:p w14:paraId="7CAF513F" w14:textId="77777777" w:rsidR="00D34298" w:rsidRPr="00D34298" w:rsidRDefault="00D34298" w:rsidP="003259A0">
      <w:pPr>
        <w:spacing w:before="100" w:beforeAutospacing="1" w:after="100" w:afterAutospacing="1"/>
        <w:ind w:left="708"/>
        <w:rPr>
          <w:szCs w:val="20"/>
          <w:lang w:val="es-PA" w:eastAsia="es-PA"/>
        </w:rPr>
      </w:pPr>
      <w:r w:rsidRPr="00D34298">
        <w:rPr>
          <w:szCs w:val="20"/>
          <w:lang w:val="es-PA" w:eastAsia="es-PA"/>
        </w:rPr>
        <w:t xml:space="preserve">• </w:t>
      </w:r>
      <w:r w:rsidRPr="00D34298">
        <w:rPr>
          <w:b/>
          <w:bCs/>
          <w:szCs w:val="20"/>
          <w:lang w:val="es-PA" w:eastAsia="es-PA"/>
        </w:rPr>
        <w:t>RE-01:</w:t>
      </w:r>
      <w:r w:rsidRPr="00D34298">
        <w:rPr>
          <w:szCs w:val="20"/>
          <w:lang w:val="es-PA" w:eastAsia="es-PA"/>
        </w:rPr>
        <w:t xml:space="preserve"> Cada sujeto obligado debe tener tipo, sector, estado y plantilla asignada.</w:t>
      </w:r>
      <w:r w:rsidRPr="00D34298">
        <w:rPr>
          <w:szCs w:val="20"/>
          <w:lang w:val="es-PA" w:eastAsia="es-PA"/>
        </w:rPr>
        <w:br/>
        <w:t xml:space="preserve">• </w:t>
      </w:r>
      <w:r w:rsidRPr="00D34298">
        <w:rPr>
          <w:b/>
          <w:bCs/>
          <w:szCs w:val="20"/>
          <w:lang w:val="es-PA" w:eastAsia="es-PA"/>
        </w:rPr>
        <w:t>RE-02:</w:t>
      </w:r>
      <w:r w:rsidRPr="00D34298">
        <w:rPr>
          <w:szCs w:val="20"/>
          <w:lang w:val="es-PA" w:eastAsia="es-PA"/>
        </w:rPr>
        <w:t xml:space="preserve"> El sistema debe admitir nuevas plantillas por sector sin rediseñar toda la solución.</w:t>
      </w:r>
      <w:r w:rsidRPr="00D34298">
        <w:rPr>
          <w:szCs w:val="20"/>
          <w:lang w:val="es-PA" w:eastAsia="es-PA"/>
        </w:rPr>
        <w:br/>
        <w:t xml:space="preserve">• </w:t>
      </w:r>
      <w:r w:rsidRPr="00D34298">
        <w:rPr>
          <w:b/>
          <w:bCs/>
          <w:szCs w:val="20"/>
          <w:lang w:val="es-PA" w:eastAsia="es-PA"/>
        </w:rPr>
        <w:t>RE-03:</w:t>
      </w:r>
      <w:r w:rsidRPr="00D34298">
        <w:rPr>
          <w:szCs w:val="20"/>
          <w:lang w:val="es-PA" w:eastAsia="es-PA"/>
        </w:rPr>
        <w:t xml:space="preserve"> Toda creación, modificación o desactivación debe quedar auditada.</w:t>
      </w:r>
    </w:p>
    <w:p w14:paraId="09E13092" w14:textId="7A6A34B6"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Postcondiciones:</w:t>
      </w:r>
      <w:r w:rsidRPr="00D34298">
        <w:rPr>
          <w:szCs w:val="20"/>
          <w:lang w:val="es-PA" w:eastAsia="es-PA"/>
        </w:rPr>
        <w:br/>
        <w:t>El sujeto obligado queda registrado o actualizado, asociado a su sector, usuarios autorizados y plantillas de formulario ROS.</w:t>
      </w:r>
    </w:p>
    <w:p w14:paraId="1F111959" w14:textId="77777777" w:rsidR="00D34298" w:rsidRPr="00D34298" w:rsidRDefault="00D34298" w:rsidP="003259A0">
      <w:pPr>
        <w:spacing w:before="100" w:beforeAutospacing="1" w:after="100" w:afterAutospacing="1"/>
        <w:ind w:left="708"/>
        <w:outlineLvl w:val="1"/>
        <w:rPr>
          <w:b/>
          <w:bCs/>
          <w:sz w:val="28"/>
          <w:szCs w:val="28"/>
          <w:lang w:val="es-PA" w:eastAsia="es-PA"/>
        </w:rPr>
      </w:pPr>
      <w:r w:rsidRPr="00D34298">
        <w:rPr>
          <w:b/>
          <w:bCs/>
          <w:sz w:val="28"/>
          <w:szCs w:val="28"/>
          <w:lang w:val="es-PA" w:eastAsia="es-PA"/>
        </w:rPr>
        <w:t>CU-07 — Vinculación Intersectorial de ROS, Clientes y Beneficiarios Finales</w:t>
      </w:r>
    </w:p>
    <w:p w14:paraId="6E0629AB"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Actor(es) Principal(es):</w:t>
      </w:r>
      <w:r w:rsidRPr="00D34298">
        <w:rPr>
          <w:szCs w:val="20"/>
          <w:lang w:val="es-PA" w:eastAsia="es-PA"/>
        </w:rPr>
        <w:t xml:space="preserve"> Analista UAF / Supervisor UAF</w:t>
      </w:r>
    </w:p>
    <w:p w14:paraId="7D798A1E"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Breve Descripción:</w:t>
      </w:r>
      <w:r w:rsidRPr="00D34298">
        <w:rPr>
          <w:szCs w:val="20"/>
          <w:lang w:val="es-PA" w:eastAsia="es-PA"/>
        </w:rPr>
        <w:br/>
        <w:t>Permite identificar y revisar relaciones entre ROS provenientes de distintos sujetos obligados cuando comparten personas, beneficiarios, representantes, documentos, sociedades, cuentas, inmuebles, direcciones u otros identificadores relevantes. La vinculación sirve como apoyo al análisis, pero debe ser confirmada por un usuario autorizado.</w:t>
      </w:r>
    </w:p>
    <w:p w14:paraId="3AB48A9F"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Precondiciones:</w:t>
      </w:r>
      <w:r w:rsidRPr="00D34298">
        <w:rPr>
          <w:szCs w:val="20"/>
          <w:lang w:val="es-PA" w:eastAsia="es-PA"/>
        </w:rPr>
        <w:br/>
        <w:t>Existen ROS y datos relacionados registrados en SAGAF. El usuario tiene permisos de análisis.</w:t>
      </w:r>
    </w:p>
    <w:p w14:paraId="3B36DAFE"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Flujo Básico de Eventos:</w:t>
      </w:r>
    </w:p>
    <w:p w14:paraId="427C04F6" w14:textId="77777777" w:rsidR="00D34298" w:rsidRPr="00D34298" w:rsidRDefault="00D34298" w:rsidP="003259A0">
      <w:pPr>
        <w:spacing w:before="100" w:beforeAutospacing="1" w:after="100" w:afterAutospacing="1"/>
        <w:ind w:left="708"/>
        <w:rPr>
          <w:szCs w:val="20"/>
          <w:lang w:val="es-PA" w:eastAsia="es-PA"/>
        </w:rPr>
      </w:pPr>
      <w:r w:rsidRPr="00D34298">
        <w:rPr>
          <w:szCs w:val="20"/>
          <w:lang w:val="es-PA" w:eastAsia="es-PA"/>
        </w:rPr>
        <w:t>• El usuario accede a la vista de detalle de un ROS o caso.</w:t>
      </w:r>
      <w:r w:rsidRPr="00D34298">
        <w:rPr>
          <w:szCs w:val="20"/>
          <w:lang w:val="es-PA" w:eastAsia="es-PA"/>
        </w:rPr>
        <w:br/>
        <w:t>• El sistema consulta identificadores relacionados.</w:t>
      </w:r>
      <w:r w:rsidRPr="00D34298">
        <w:rPr>
          <w:szCs w:val="20"/>
          <w:lang w:val="es-PA" w:eastAsia="es-PA"/>
        </w:rPr>
        <w:br/>
        <w:t>• El sistema muestra posibles coincidencias con otros ROS o expedientes.</w:t>
      </w:r>
      <w:r w:rsidRPr="00D34298">
        <w:rPr>
          <w:szCs w:val="20"/>
          <w:lang w:val="es-PA" w:eastAsia="es-PA"/>
        </w:rPr>
        <w:br/>
        <w:t>• El usuario revisa las coincidencias sugeridas.</w:t>
      </w:r>
      <w:r w:rsidRPr="00D34298">
        <w:rPr>
          <w:szCs w:val="20"/>
          <w:lang w:val="es-PA" w:eastAsia="es-PA"/>
        </w:rPr>
        <w:br/>
        <w:t>• El usuario confirma, descarta o deja pendiente la vinculación.</w:t>
      </w:r>
      <w:r w:rsidRPr="00D34298">
        <w:rPr>
          <w:szCs w:val="20"/>
          <w:lang w:val="es-PA" w:eastAsia="es-PA"/>
        </w:rPr>
        <w:br/>
        <w:t>• Si confirma, el sistema registra la relación en el expediente.</w:t>
      </w:r>
      <w:r w:rsidRPr="00D34298">
        <w:rPr>
          <w:szCs w:val="20"/>
          <w:lang w:val="es-PA" w:eastAsia="es-PA"/>
        </w:rPr>
        <w:br/>
        <w:t>• El sistema registra la acción en auditoría.</w:t>
      </w:r>
    </w:p>
    <w:p w14:paraId="2AD71E2C"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Flujos Alternos:</w:t>
      </w:r>
    </w:p>
    <w:p w14:paraId="19AD386E" w14:textId="77777777" w:rsidR="00D34298" w:rsidRPr="00D34298" w:rsidRDefault="00D34298" w:rsidP="003259A0">
      <w:pPr>
        <w:spacing w:before="100" w:beforeAutospacing="1" w:after="100" w:afterAutospacing="1"/>
        <w:ind w:left="708"/>
        <w:rPr>
          <w:szCs w:val="20"/>
          <w:lang w:val="es-PA" w:eastAsia="es-PA"/>
        </w:rPr>
      </w:pPr>
      <w:r w:rsidRPr="00D34298">
        <w:rPr>
          <w:szCs w:val="20"/>
          <w:lang w:val="es-PA" w:eastAsia="es-PA"/>
        </w:rPr>
        <w:t xml:space="preserve">• </w:t>
      </w:r>
      <w:r w:rsidRPr="00D34298">
        <w:rPr>
          <w:b/>
          <w:bCs/>
          <w:szCs w:val="20"/>
          <w:lang w:val="es-PA" w:eastAsia="es-PA"/>
        </w:rPr>
        <w:t>A1 — Sin coincidencias:</w:t>
      </w:r>
      <w:r w:rsidRPr="00D34298">
        <w:rPr>
          <w:szCs w:val="20"/>
          <w:lang w:val="es-PA" w:eastAsia="es-PA"/>
        </w:rPr>
        <w:t xml:space="preserve"> El sistema informa que no encontró relaciones relevantes.</w:t>
      </w:r>
      <w:r w:rsidRPr="00D34298">
        <w:rPr>
          <w:szCs w:val="20"/>
          <w:lang w:val="es-PA" w:eastAsia="es-PA"/>
        </w:rPr>
        <w:br/>
        <w:t xml:space="preserve">• </w:t>
      </w:r>
      <w:r w:rsidRPr="00D34298">
        <w:rPr>
          <w:b/>
          <w:bCs/>
          <w:szCs w:val="20"/>
          <w:lang w:val="es-PA" w:eastAsia="es-PA"/>
        </w:rPr>
        <w:t>A2 — Coincidencia descartada:</w:t>
      </w:r>
      <w:r w:rsidRPr="00D34298">
        <w:rPr>
          <w:szCs w:val="20"/>
          <w:lang w:val="es-PA" w:eastAsia="es-PA"/>
        </w:rPr>
        <w:t xml:space="preserve"> El sistema registra que el analista descartó la relación.</w:t>
      </w:r>
      <w:r w:rsidRPr="00D34298">
        <w:rPr>
          <w:szCs w:val="20"/>
          <w:lang w:val="es-PA" w:eastAsia="es-PA"/>
        </w:rPr>
        <w:br/>
        <w:t xml:space="preserve">• </w:t>
      </w:r>
      <w:r w:rsidRPr="00D34298">
        <w:rPr>
          <w:b/>
          <w:bCs/>
          <w:szCs w:val="20"/>
          <w:lang w:val="es-PA" w:eastAsia="es-PA"/>
        </w:rPr>
        <w:t>A3 — Información restringida:</w:t>
      </w:r>
      <w:r w:rsidRPr="00D34298">
        <w:rPr>
          <w:szCs w:val="20"/>
          <w:lang w:val="es-PA" w:eastAsia="es-PA"/>
        </w:rPr>
        <w:t xml:space="preserve"> El sistema muestra solo información autorizada o enmascarada.</w:t>
      </w:r>
      <w:r w:rsidRPr="00D34298">
        <w:rPr>
          <w:szCs w:val="20"/>
          <w:lang w:val="es-PA" w:eastAsia="es-PA"/>
        </w:rPr>
        <w:br/>
        <w:t xml:space="preserve">• </w:t>
      </w:r>
      <w:r w:rsidRPr="00D34298">
        <w:rPr>
          <w:b/>
          <w:bCs/>
          <w:szCs w:val="20"/>
          <w:lang w:val="es-PA" w:eastAsia="es-PA"/>
        </w:rPr>
        <w:t>A4 — Coincidencia de alto riesgo:</w:t>
      </w:r>
      <w:r w:rsidRPr="00D34298">
        <w:rPr>
          <w:szCs w:val="20"/>
          <w:lang w:val="es-PA" w:eastAsia="es-PA"/>
        </w:rPr>
        <w:t xml:space="preserve"> El sistema genera alerta interna para revisión prioritaria.</w:t>
      </w:r>
    </w:p>
    <w:p w14:paraId="255AA184"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Requerimientos Especiales:</w:t>
      </w:r>
    </w:p>
    <w:p w14:paraId="20F2F85B" w14:textId="77777777" w:rsidR="00D34298" w:rsidRPr="00D34298" w:rsidRDefault="00D34298" w:rsidP="003259A0">
      <w:pPr>
        <w:spacing w:before="100" w:beforeAutospacing="1" w:after="100" w:afterAutospacing="1"/>
        <w:ind w:left="708"/>
        <w:rPr>
          <w:szCs w:val="20"/>
          <w:lang w:val="es-PA" w:eastAsia="es-PA"/>
        </w:rPr>
      </w:pPr>
      <w:r w:rsidRPr="00D34298">
        <w:rPr>
          <w:szCs w:val="20"/>
          <w:lang w:val="es-PA" w:eastAsia="es-PA"/>
        </w:rPr>
        <w:t xml:space="preserve">• </w:t>
      </w:r>
      <w:r w:rsidRPr="00D34298">
        <w:rPr>
          <w:b/>
          <w:bCs/>
          <w:szCs w:val="20"/>
          <w:lang w:val="es-PA" w:eastAsia="es-PA"/>
        </w:rPr>
        <w:t>RE-01:</w:t>
      </w:r>
      <w:r w:rsidRPr="00D34298">
        <w:rPr>
          <w:szCs w:val="20"/>
          <w:lang w:val="es-PA" w:eastAsia="es-PA"/>
        </w:rPr>
        <w:t xml:space="preserve"> Las vinculaciones sugeridas no deben consolidarse automáticamente sin revisión humana.</w:t>
      </w:r>
      <w:r w:rsidRPr="00D34298">
        <w:rPr>
          <w:szCs w:val="20"/>
          <w:lang w:val="es-PA" w:eastAsia="es-PA"/>
        </w:rPr>
        <w:br/>
        <w:t xml:space="preserve">• </w:t>
      </w:r>
      <w:r w:rsidRPr="00D34298">
        <w:rPr>
          <w:b/>
          <w:bCs/>
          <w:szCs w:val="20"/>
          <w:lang w:val="es-PA" w:eastAsia="es-PA"/>
        </w:rPr>
        <w:t>RE-02:</w:t>
      </w:r>
      <w:r w:rsidRPr="00D34298">
        <w:rPr>
          <w:szCs w:val="20"/>
          <w:lang w:val="es-PA" w:eastAsia="es-PA"/>
        </w:rPr>
        <w:t xml:space="preserve"> Toda confirmación o descarte debe quedar auditado.</w:t>
      </w:r>
      <w:r w:rsidRPr="00D34298">
        <w:rPr>
          <w:szCs w:val="20"/>
          <w:lang w:val="es-PA" w:eastAsia="es-PA"/>
        </w:rPr>
        <w:br/>
        <w:t xml:space="preserve">• </w:t>
      </w:r>
      <w:r w:rsidRPr="00D34298">
        <w:rPr>
          <w:b/>
          <w:bCs/>
          <w:szCs w:val="20"/>
          <w:lang w:val="es-PA" w:eastAsia="es-PA"/>
        </w:rPr>
        <w:t>RE-03:</w:t>
      </w:r>
      <w:r w:rsidRPr="00D34298">
        <w:rPr>
          <w:szCs w:val="20"/>
          <w:lang w:val="es-PA" w:eastAsia="es-PA"/>
        </w:rPr>
        <w:t xml:space="preserve"> El sistema debe permitir relaciones por persona, beneficiario, sociedad, cuenta, inmueble, documento, dirección u otro identificador.</w:t>
      </w:r>
    </w:p>
    <w:p w14:paraId="27CE675A" w14:textId="5ECA5399"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Postcondiciones:</w:t>
      </w:r>
      <w:r w:rsidRPr="00D34298">
        <w:rPr>
          <w:szCs w:val="20"/>
          <w:lang w:val="es-PA" w:eastAsia="es-PA"/>
        </w:rPr>
        <w:br/>
        <w:t>Los ROS o casos quedan vinculados, descartados o pendientes de validación. La decisión queda registrada en auditoría.</w:t>
      </w:r>
    </w:p>
    <w:p w14:paraId="345FB58C" w14:textId="77777777" w:rsidR="00D34298" w:rsidRPr="00D34298" w:rsidRDefault="00D34298" w:rsidP="003259A0">
      <w:pPr>
        <w:spacing w:before="100" w:beforeAutospacing="1" w:after="100" w:afterAutospacing="1"/>
        <w:ind w:left="708"/>
        <w:outlineLvl w:val="1"/>
        <w:rPr>
          <w:b/>
          <w:bCs/>
          <w:sz w:val="28"/>
          <w:szCs w:val="28"/>
          <w:lang w:val="es-PA" w:eastAsia="es-PA"/>
        </w:rPr>
      </w:pPr>
      <w:r w:rsidRPr="00D34298">
        <w:rPr>
          <w:b/>
          <w:bCs/>
          <w:sz w:val="28"/>
          <w:szCs w:val="28"/>
          <w:lang w:val="es-PA" w:eastAsia="es-PA"/>
        </w:rPr>
        <w:t>CU-08 — Gestión Documental y Subsanación</w:t>
      </w:r>
    </w:p>
    <w:p w14:paraId="56C48B22"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Actor(es) Principal(es):</w:t>
      </w:r>
      <w:r w:rsidRPr="00D34298">
        <w:rPr>
          <w:szCs w:val="20"/>
          <w:lang w:val="es-PA" w:eastAsia="es-PA"/>
        </w:rPr>
        <w:t xml:space="preserve"> Sujeto Obligado / Analista UAF / Supervisor UAF</w:t>
      </w:r>
    </w:p>
    <w:p w14:paraId="4D1A77EF"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lastRenderedPageBreak/>
        <w:t>Breve Descripción:</w:t>
      </w:r>
      <w:r w:rsidRPr="00D34298">
        <w:rPr>
          <w:szCs w:val="20"/>
          <w:lang w:val="es-PA" w:eastAsia="es-PA"/>
        </w:rPr>
        <w:br/>
        <w:t xml:space="preserve">Permite gestionar los documentos requeridos por cada </w:t>
      </w:r>
      <w:proofErr w:type="gramStart"/>
      <w:r w:rsidRPr="00D34298">
        <w:rPr>
          <w:szCs w:val="20"/>
          <w:lang w:val="es-PA" w:eastAsia="es-PA"/>
        </w:rPr>
        <w:t>plantilla ROS</w:t>
      </w:r>
      <w:proofErr w:type="gramEnd"/>
      <w:r w:rsidRPr="00D34298">
        <w:rPr>
          <w:szCs w:val="20"/>
          <w:lang w:val="es-PA" w:eastAsia="es-PA"/>
        </w:rPr>
        <w:t>. El sujeto obligado carga cada archivo en un contenedor individual, mientras la UAF revisa, valida, observa o solicita subsanación de documentos faltantes o incorrectos.</w:t>
      </w:r>
    </w:p>
    <w:p w14:paraId="0B77EAD6"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Precondiciones:</w:t>
      </w:r>
      <w:r w:rsidRPr="00D34298">
        <w:rPr>
          <w:szCs w:val="20"/>
          <w:lang w:val="es-PA" w:eastAsia="es-PA"/>
        </w:rPr>
        <w:br/>
        <w:t xml:space="preserve">Existe una </w:t>
      </w:r>
      <w:proofErr w:type="gramStart"/>
      <w:r w:rsidRPr="00D34298">
        <w:rPr>
          <w:szCs w:val="20"/>
          <w:lang w:val="es-PA" w:eastAsia="es-PA"/>
        </w:rPr>
        <w:t>plantilla ROS</w:t>
      </w:r>
      <w:proofErr w:type="gramEnd"/>
      <w:r w:rsidRPr="00D34298">
        <w:rPr>
          <w:szCs w:val="20"/>
          <w:lang w:val="es-PA" w:eastAsia="es-PA"/>
        </w:rPr>
        <w:t xml:space="preserve"> configurada con documentos requeridos. El sujeto obligado o usuario UAF ha iniciado sesión con permisos válidos.</w:t>
      </w:r>
    </w:p>
    <w:p w14:paraId="1278D382"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Flujo Básico de Eventos:</w:t>
      </w:r>
    </w:p>
    <w:p w14:paraId="4056EBCE" w14:textId="77777777" w:rsidR="00D34298" w:rsidRPr="00D34298" w:rsidRDefault="00D34298" w:rsidP="003259A0">
      <w:pPr>
        <w:spacing w:before="100" w:beforeAutospacing="1" w:after="100" w:afterAutospacing="1"/>
        <w:ind w:left="708"/>
        <w:rPr>
          <w:szCs w:val="20"/>
          <w:lang w:val="es-PA" w:eastAsia="es-PA"/>
        </w:rPr>
      </w:pPr>
      <w:r w:rsidRPr="00D34298">
        <w:rPr>
          <w:szCs w:val="20"/>
          <w:lang w:val="es-PA" w:eastAsia="es-PA"/>
        </w:rPr>
        <w:t>• El sistema muestra los documentos requeridos por la plantilla.</w:t>
      </w:r>
      <w:r w:rsidRPr="00D34298">
        <w:rPr>
          <w:szCs w:val="20"/>
          <w:lang w:val="es-PA" w:eastAsia="es-PA"/>
        </w:rPr>
        <w:br/>
        <w:t>• El sujeto obligado carga cada archivo en su contenedor correspondiente.</w:t>
      </w:r>
      <w:r w:rsidRPr="00D34298">
        <w:rPr>
          <w:szCs w:val="20"/>
          <w:lang w:val="es-PA" w:eastAsia="es-PA"/>
        </w:rPr>
        <w:br/>
        <w:t>• El sistema marca cada documento como cargado o pendiente.</w:t>
      </w:r>
      <w:r w:rsidRPr="00D34298">
        <w:rPr>
          <w:szCs w:val="20"/>
          <w:lang w:val="es-PA" w:eastAsia="es-PA"/>
        </w:rPr>
        <w:br/>
        <w:t>• El sujeto obligado puede agregar evidencia adicional no catalogada.</w:t>
      </w:r>
      <w:r w:rsidRPr="00D34298">
        <w:rPr>
          <w:szCs w:val="20"/>
          <w:lang w:val="es-PA" w:eastAsia="es-PA"/>
        </w:rPr>
        <w:br/>
        <w:t>• La UAF revisa los documentos desde la vista interna.</w:t>
      </w:r>
      <w:r w:rsidRPr="00D34298">
        <w:rPr>
          <w:szCs w:val="20"/>
          <w:lang w:val="es-PA" w:eastAsia="es-PA"/>
        </w:rPr>
        <w:br/>
        <w:t>• El analista puede marcar documentos como validados, observados o pendientes de subsanación.</w:t>
      </w:r>
      <w:r w:rsidRPr="00D34298">
        <w:rPr>
          <w:szCs w:val="20"/>
          <w:lang w:val="es-PA" w:eastAsia="es-PA"/>
        </w:rPr>
        <w:br/>
        <w:t>• Si existe inconsistencia, el analista solicita subsanación al sujeto obligado.</w:t>
      </w:r>
      <w:r w:rsidRPr="00D34298">
        <w:rPr>
          <w:szCs w:val="20"/>
          <w:lang w:val="es-PA" w:eastAsia="es-PA"/>
        </w:rPr>
        <w:br/>
        <w:t>• El sujeto obligado corrige o reemplaza el archivo observado.</w:t>
      </w:r>
      <w:r w:rsidRPr="00D34298">
        <w:rPr>
          <w:szCs w:val="20"/>
          <w:lang w:val="es-PA" w:eastAsia="es-PA"/>
        </w:rPr>
        <w:br/>
        <w:t>• El sistema registra cada acción en auditoría.</w:t>
      </w:r>
    </w:p>
    <w:p w14:paraId="61A125E9"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Flujos Alternos:</w:t>
      </w:r>
    </w:p>
    <w:p w14:paraId="7E3840F2" w14:textId="77777777" w:rsidR="00D34298" w:rsidRPr="00D34298" w:rsidRDefault="00D34298" w:rsidP="003259A0">
      <w:pPr>
        <w:spacing w:before="100" w:beforeAutospacing="1" w:after="100" w:afterAutospacing="1"/>
        <w:ind w:left="708"/>
        <w:rPr>
          <w:szCs w:val="20"/>
          <w:lang w:val="es-PA" w:eastAsia="es-PA"/>
        </w:rPr>
      </w:pPr>
      <w:r w:rsidRPr="00D34298">
        <w:rPr>
          <w:szCs w:val="20"/>
          <w:lang w:val="es-PA" w:eastAsia="es-PA"/>
        </w:rPr>
        <w:t xml:space="preserve">• </w:t>
      </w:r>
      <w:r w:rsidRPr="00D34298">
        <w:rPr>
          <w:b/>
          <w:bCs/>
          <w:szCs w:val="20"/>
          <w:lang w:val="es-PA" w:eastAsia="es-PA"/>
        </w:rPr>
        <w:t>A1 — Archivo inválido:</w:t>
      </w:r>
      <w:r w:rsidRPr="00D34298">
        <w:rPr>
          <w:szCs w:val="20"/>
          <w:lang w:val="es-PA" w:eastAsia="es-PA"/>
        </w:rPr>
        <w:t xml:space="preserve"> El sistema rechaza el archivo por formato, tamaño o error de carga.</w:t>
      </w:r>
      <w:r w:rsidRPr="00D34298">
        <w:rPr>
          <w:szCs w:val="20"/>
          <w:lang w:val="es-PA" w:eastAsia="es-PA"/>
        </w:rPr>
        <w:br/>
        <w:t xml:space="preserve">• </w:t>
      </w:r>
      <w:r w:rsidRPr="00D34298">
        <w:rPr>
          <w:b/>
          <w:bCs/>
          <w:szCs w:val="20"/>
          <w:lang w:val="es-PA" w:eastAsia="es-PA"/>
        </w:rPr>
        <w:t>A2 — Documento ilegible:</w:t>
      </w:r>
      <w:r w:rsidRPr="00D34298">
        <w:rPr>
          <w:szCs w:val="20"/>
          <w:lang w:val="es-PA" w:eastAsia="es-PA"/>
        </w:rPr>
        <w:t xml:space="preserve"> La UAF marca el documento como observado.</w:t>
      </w:r>
      <w:r w:rsidRPr="00D34298">
        <w:rPr>
          <w:szCs w:val="20"/>
          <w:lang w:val="es-PA" w:eastAsia="es-PA"/>
        </w:rPr>
        <w:br/>
        <w:t xml:space="preserve">• </w:t>
      </w:r>
      <w:r w:rsidRPr="00D34298">
        <w:rPr>
          <w:b/>
          <w:bCs/>
          <w:szCs w:val="20"/>
          <w:lang w:val="es-PA" w:eastAsia="es-PA"/>
        </w:rPr>
        <w:t>A3 — Documento no aplica:</w:t>
      </w:r>
      <w:r w:rsidRPr="00D34298">
        <w:rPr>
          <w:szCs w:val="20"/>
          <w:lang w:val="es-PA" w:eastAsia="es-PA"/>
        </w:rPr>
        <w:t xml:space="preserve"> El sujeto obligado justifica por qué un documento no corresponde.</w:t>
      </w:r>
      <w:r w:rsidRPr="00D34298">
        <w:rPr>
          <w:szCs w:val="20"/>
          <w:lang w:val="es-PA" w:eastAsia="es-PA"/>
        </w:rPr>
        <w:br/>
        <w:t xml:space="preserve">• </w:t>
      </w:r>
      <w:r w:rsidRPr="00D34298">
        <w:rPr>
          <w:b/>
          <w:bCs/>
          <w:szCs w:val="20"/>
          <w:lang w:val="es-PA" w:eastAsia="es-PA"/>
        </w:rPr>
        <w:t>A4 — Subsanación vencida:</w:t>
      </w:r>
      <w:r w:rsidRPr="00D34298">
        <w:rPr>
          <w:szCs w:val="20"/>
          <w:lang w:val="es-PA" w:eastAsia="es-PA"/>
        </w:rPr>
        <w:t xml:space="preserve"> El sistema alerta a la UAF si la subsanación no se atiende en el plazo definido.</w:t>
      </w:r>
    </w:p>
    <w:p w14:paraId="4F2073EE"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Requerimientos Especiales:</w:t>
      </w:r>
    </w:p>
    <w:p w14:paraId="2B0C6095" w14:textId="77777777" w:rsidR="00D34298" w:rsidRPr="00D34298" w:rsidRDefault="00D34298" w:rsidP="003259A0">
      <w:pPr>
        <w:spacing w:before="100" w:beforeAutospacing="1" w:after="100" w:afterAutospacing="1"/>
        <w:ind w:left="708"/>
        <w:rPr>
          <w:szCs w:val="20"/>
          <w:lang w:val="es-PA" w:eastAsia="es-PA"/>
        </w:rPr>
      </w:pPr>
      <w:r w:rsidRPr="00D34298">
        <w:rPr>
          <w:szCs w:val="20"/>
          <w:lang w:val="es-PA" w:eastAsia="es-PA"/>
        </w:rPr>
        <w:t xml:space="preserve">• </w:t>
      </w:r>
      <w:r w:rsidRPr="00D34298">
        <w:rPr>
          <w:b/>
          <w:bCs/>
          <w:szCs w:val="20"/>
          <w:lang w:val="es-PA" w:eastAsia="es-PA"/>
        </w:rPr>
        <w:t>RE-01:</w:t>
      </w:r>
      <w:r w:rsidRPr="00D34298">
        <w:rPr>
          <w:szCs w:val="20"/>
          <w:lang w:val="es-PA" w:eastAsia="es-PA"/>
        </w:rPr>
        <w:t xml:space="preserve"> Cada documento debe tener estado: pendiente, cargado, observado, validado o no aplica.</w:t>
      </w:r>
      <w:r w:rsidRPr="00D34298">
        <w:rPr>
          <w:szCs w:val="20"/>
          <w:lang w:val="es-PA" w:eastAsia="es-PA"/>
        </w:rPr>
        <w:br/>
        <w:t xml:space="preserve">• </w:t>
      </w:r>
      <w:r w:rsidRPr="00D34298">
        <w:rPr>
          <w:b/>
          <w:bCs/>
          <w:szCs w:val="20"/>
          <w:lang w:val="es-PA" w:eastAsia="es-PA"/>
        </w:rPr>
        <w:t>RE-02:</w:t>
      </w:r>
      <w:r w:rsidRPr="00D34298">
        <w:rPr>
          <w:szCs w:val="20"/>
          <w:lang w:val="es-PA" w:eastAsia="es-PA"/>
        </w:rPr>
        <w:t xml:space="preserve"> Cada archivo debe estar asociado al ROS, al requisito documental y al usuario que lo cargó.</w:t>
      </w:r>
      <w:r w:rsidRPr="00D34298">
        <w:rPr>
          <w:szCs w:val="20"/>
          <w:lang w:val="es-PA" w:eastAsia="es-PA"/>
        </w:rPr>
        <w:br/>
        <w:t xml:space="preserve">• </w:t>
      </w:r>
      <w:r w:rsidRPr="00D34298">
        <w:rPr>
          <w:b/>
          <w:bCs/>
          <w:szCs w:val="20"/>
          <w:lang w:val="es-PA" w:eastAsia="es-PA"/>
        </w:rPr>
        <w:t>RE-03:</w:t>
      </w:r>
      <w:r w:rsidRPr="00D34298">
        <w:rPr>
          <w:szCs w:val="20"/>
          <w:lang w:val="es-PA" w:eastAsia="es-PA"/>
        </w:rPr>
        <w:t xml:space="preserve"> La descarga o consulta de documentos debe requerir permisos y quedar auditada.</w:t>
      </w:r>
      <w:r w:rsidRPr="00D34298">
        <w:rPr>
          <w:szCs w:val="20"/>
          <w:lang w:val="es-PA" w:eastAsia="es-PA"/>
        </w:rPr>
        <w:br/>
        <w:t xml:space="preserve">• </w:t>
      </w:r>
      <w:r w:rsidRPr="00D34298">
        <w:rPr>
          <w:b/>
          <w:bCs/>
          <w:szCs w:val="20"/>
          <w:lang w:val="es-PA" w:eastAsia="es-PA"/>
        </w:rPr>
        <w:t>RE-04:</w:t>
      </w:r>
      <w:r w:rsidRPr="00D34298">
        <w:rPr>
          <w:szCs w:val="20"/>
          <w:lang w:val="es-PA" w:eastAsia="es-PA"/>
        </w:rPr>
        <w:t xml:space="preserve"> El sistema debe permitir solicitar subsanación sin crear un nuevo ROS.</w:t>
      </w:r>
    </w:p>
    <w:p w14:paraId="14E1F5EB" w14:textId="77777777" w:rsidR="00D34298" w:rsidRPr="00D34298" w:rsidRDefault="00D34298" w:rsidP="003259A0">
      <w:pPr>
        <w:spacing w:before="100" w:beforeAutospacing="1" w:after="100" w:afterAutospacing="1"/>
        <w:ind w:left="708"/>
        <w:rPr>
          <w:szCs w:val="20"/>
          <w:lang w:val="es-PA" w:eastAsia="es-PA"/>
        </w:rPr>
      </w:pPr>
      <w:r w:rsidRPr="00D34298">
        <w:rPr>
          <w:b/>
          <w:bCs/>
          <w:szCs w:val="20"/>
          <w:lang w:val="es-PA" w:eastAsia="es-PA"/>
        </w:rPr>
        <w:t>Postcondiciones:</w:t>
      </w:r>
      <w:r w:rsidRPr="00D34298">
        <w:rPr>
          <w:szCs w:val="20"/>
          <w:lang w:val="es-PA" w:eastAsia="es-PA"/>
        </w:rPr>
        <w:br/>
        <w:t>Los documentos quedan organizados por requisito, con estado actualizado y trazabilidad completa. Las subsanaciones quedan registradas y asociadas al ROS.</w:t>
      </w:r>
    </w:p>
    <w:p w14:paraId="7E7500E9" w14:textId="0EFAC0BB" w:rsidR="00A33054" w:rsidRPr="00B229D5" w:rsidRDefault="00A33054" w:rsidP="00B94902">
      <w:pPr>
        <w:spacing w:line="360" w:lineRule="auto"/>
      </w:pPr>
    </w:p>
    <w:p w14:paraId="4B6E61BF" w14:textId="2C966131" w:rsidR="00990E03" w:rsidRPr="003259A0" w:rsidRDefault="00990E03" w:rsidP="003259A0">
      <w:pPr>
        <w:pStyle w:val="Ttulo3"/>
      </w:pPr>
      <w:bookmarkStart w:id="18" w:name="_Toc229615044"/>
      <w:r>
        <w:t>4.3 Criterios de Aceptación</w:t>
      </w:r>
      <w:bookmarkEnd w:id="18"/>
    </w:p>
    <w:p w14:paraId="0669B994" w14:textId="77777777" w:rsidR="003259A0" w:rsidRPr="003259A0" w:rsidRDefault="003259A0" w:rsidP="003259A0">
      <w:pPr>
        <w:spacing w:before="100" w:beforeAutospacing="1" w:after="100" w:afterAutospacing="1"/>
        <w:ind w:left="708"/>
        <w:outlineLvl w:val="1"/>
        <w:rPr>
          <w:b/>
          <w:bCs/>
          <w:sz w:val="28"/>
          <w:szCs w:val="28"/>
          <w:lang w:val="es-PA" w:eastAsia="es-PA"/>
        </w:rPr>
      </w:pPr>
      <w:r w:rsidRPr="003259A0">
        <w:rPr>
          <w:b/>
          <w:bCs/>
          <w:sz w:val="28"/>
          <w:szCs w:val="28"/>
          <w:lang w:val="es-PA" w:eastAsia="es-PA"/>
        </w:rPr>
        <w:t>CU-01 — Recepción, Registro y Gestión de ROS</w:t>
      </w:r>
    </w:p>
    <w:p w14:paraId="21012933" w14:textId="77777777" w:rsidR="003259A0" w:rsidRPr="003259A0" w:rsidRDefault="003259A0" w:rsidP="003259A0">
      <w:pPr>
        <w:spacing w:before="100" w:beforeAutospacing="1" w:after="100" w:afterAutospacing="1"/>
        <w:ind w:left="708"/>
        <w:rPr>
          <w:szCs w:val="20"/>
          <w:lang w:val="es-PA" w:eastAsia="es-PA"/>
        </w:rPr>
      </w:pPr>
      <w:r w:rsidRPr="003259A0">
        <w:rPr>
          <w:szCs w:val="20"/>
          <w:lang w:val="es-PA" w:eastAsia="es-PA"/>
        </w:rPr>
        <w:t xml:space="preserve">• </w:t>
      </w:r>
      <w:r w:rsidRPr="003259A0">
        <w:rPr>
          <w:b/>
          <w:bCs/>
          <w:szCs w:val="20"/>
          <w:lang w:val="es-PA" w:eastAsia="es-PA"/>
        </w:rPr>
        <w:t>CA-CU01-01</w:t>
      </w:r>
      <w:r w:rsidRPr="003259A0">
        <w:rPr>
          <w:szCs w:val="20"/>
          <w:lang w:val="es-PA" w:eastAsia="es-PA"/>
        </w:rPr>
        <w:br/>
        <w:t>Dado que un sujeto obligado autenticado con MFA completa el formulario dinámico de ROS, cuando envía el reporte, entonces el sistema asigna un número único, registra fecha y hora, identifica la plantilla utilizada y coloca el ROS en la bandeja interna de la UAF.</w:t>
      </w:r>
    </w:p>
    <w:p w14:paraId="4496597A" w14:textId="77777777" w:rsidR="003259A0" w:rsidRPr="003259A0" w:rsidRDefault="003259A0" w:rsidP="003259A0">
      <w:pPr>
        <w:spacing w:before="100" w:beforeAutospacing="1" w:after="100" w:afterAutospacing="1"/>
        <w:ind w:left="708"/>
        <w:rPr>
          <w:szCs w:val="20"/>
          <w:lang w:val="es-PA" w:eastAsia="es-PA"/>
        </w:rPr>
      </w:pPr>
      <w:r w:rsidRPr="003259A0">
        <w:rPr>
          <w:szCs w:val="20"/>
          <w:lang w:val="es-PA" w:eastAsia="es-PA"/>
        </w:rPr>
        <w:t xml:space="preserve">• </w:t>
      </w:r>
      <w:r w:rsidRPr="003259A0">
        <w:rPr>
          <w:b/>
          <w:bCs/>
          <w:szCs w:val="20"/>
          <w:lang w:val="es-PA" w:eastAsia="es-PA"/>
        </w:rPr>
        <w:t>CA-CU01-02</w:t>
      </w:r>
      <w:r w:rsidRPr="003259A0">
        <w:rPr>
          <w:szCs w:val="20"/>
          <w:lang w:val="es-PA" w:eastAsia="es-PA"/>
        </w:rPr>
        <w:br/>
        <w:t>Dado que el usuario intenta enviar un ROS con campos obligatorios incompletos, cuando el sistema valida el formulario, entonces bloquea el envío e indica los campos faltantes.</w:t>
      </w:r>
    </w:p>
    <w:p w14:paraId="56F36FE4" w14:textId="77777777" w:rsidR="003259A0" w:rsidRPr="003259A0" w:rsidRDefault="003259A0" w:rsidP="003259A0">
      <w:pPr>
        <w:spacing w:before="100" w:beforeAutospacing="1" w:after="100" w:afterAutospacing="1"/>
        <w:ind w:left="708"/>
        <w:rPr>
          <w:szCs w:val="20"/>
          <w:lang w:val="es-PA" w:eastAsia="es-PA"/>
        </w:rPr>
      </w:pPr>
      <w:r w:rsidRPr="003259A0">
        <w:rPr>
          <w:szCs w:val="20"/>
          <w:lang w:val="es-PA" w:eastAsia="es-PA"/>
        </w:rPr>
        <w:t xml:space="preserve">• </w:t>
      </w:r>
      <w:r w:rsidRPr="003259A0">
        <w:rPr>
          <w:b/>
          <w:bCs/>
          <w:szCs w:val="20"/>
          <w:lang w:val="es-PA" w:eastAsia="es-PA"/>
        </w:rPr>
        <w:t>CA-CU01-03</w:t>
      </w:r>
      <w:r w:rsidRPr="003259A0">
        <w:rPr>
          <w:szCs w:val="20"/>
          <w:lang w:val="es-PA" w:eastAsia="es-PA"/>
        </w:rPr>
        <w:br/>
        <w:t>Dado que la plantilla requiere documentos de sustento, cuando el sujeto obligado carga archivos, entonces cada archivo queda asociado a su contenedor documental correspondiente.</w:t>
      </w:r>
    </w:p>
    <w:p w14:paraId="54185E1C" w14:textId="77777777" w:rsidR="003259A0" w:rsidRPr="003259A0" w:rsidRDefault="003259A0" w:rsidP="003259A0">
      <w:pPr>
        <w:spacing w:before="100" w:beforeAutospacing="1" w:after="100" w:afterAutospacing="1"/>
        <w:ind w:left="708"/>
        <w:rPr>
          <w:szCs w:val="20"/>
          <w:lang w:val="es-PA" w:eastAsia="es-PA"/>
        </w:rPr>
      </w:pPr>
      <w:r w:rsidRPr="003259A0">
        <w:rPr>
          <w:szCs w:val="20"/>
          <w:lang w:val="es-PA" w:eastAsia="es-PA"/>
        </w:rPr>
        <w:lastRenderedPageBreak/>
        <w:t xml:space="preserve">• </w:t>
      </w:r>
      <w:r w:rsidRPr="003259A0">
        <w:rPr>
          <w:b/>
          <w:bCs/>
          <w:szCs w:val="20"/>
          <w:lang w:val="es-PA" w:eastAsia="es-PA"/>
        </w:rPr>
        <w:t>CA-CU01-04</w:t>
      </w:r>
      <w:r w:rsidRPr="003259A0">
        <w:rPr>
          <w:szCs w:val="20"/>
          <w:lang w:val="es-PA" w:eastAsia="es-PA"/>
        </w:rPr>
        <w:br/>
        <w:t>Dado que una cédula, pasaporte o RUC ya existe, cuando el usuario realiza la verificación, entonces el sistema muestra únicamente el nombre para corroboración y no revela otros datos personales.</w:t>
      </w:r>
    </w:p>
    <w:p w14:paraId="45DF41AC" w14:textId="77777777" w:rsidR="003259A0" w:rsidRPr="003259A0" w:rsidRDefault="003259A0" w:rsidP="003259A0">
      <w:pPr>
        <w:spacing w:before="100" w:beforeAutospacing="1" w:after="100" w:afterAutospacing="1"/>
        <w:ind w:left="708"/>
        <w:outlineLvl w:val="1"/>
        <w:rPr>
          <w:b/>
          <w:bCs/>
          <w:sz w:val="28"/>
          <w:szCs w:val="28"/>
          <w:lang w:val="es-PA" w:eastAsia="es-PA"/>
        </w:rPr>
      </w:pPr>
      <w:r w:rsidRPr="003259A0">
        <w:rPr>
          <w:b/>
          <w:bCs/>
          <w:sz w:val="28"/>
          <w:szCs w:val="28"/>
          <w:lang w:val="es-PA" w:eastAsia="es-PA"/>
        </w:rPr>
        <w:t>CU-02 — Búsqueda, Filtrado y Clasificación de Casos</w:t>
      </w:r>
    </w:p>
    <w:p w14:paraId="20E733BC" w14:textId="77777777" w:rsidR="003259A0" w:rsidRPr="003259A0" w:rsidRDefault="003259A0" w:rsidP="003259A0">
      <w:pPr>
        <w:spacing w:before="100" w:beforeAutospacing="1" w:after="100" w:afterAutospacing="1"/>
        <w:ind w:left="708"/>
        <w:rPr>
          <w:szCs w:val="20"/>
          <w:lang w:val="es-PA" w:eastAsia="es-PA"/>
        </w:rPr>
      </w:pPr>
      <w:r w:rsidRPr="003259A0">
        <w:rPr>
          <w:szCs w:val="20"/>
          <w:lang w:val="es-PA" w:eastAsia="es-PA"/>
        </w:rPr>
        <w:t xml:space="preserve">• </w:t>
      </w:r>
      <w:r w:rsidRPr="003259A0">
        <w:rPr>
          <w:b/>
          <w:bCs/>
          <w:szCs w:val="20"/>
          <w:lang w:val="es-PA" w:eastAsia="es-PA"/>
        </w:rPr>
        <w:t>CA-CU02-01</w:t>
      </w:r>
      <w:r w:rsidRPr="003259A0">
        <w:rPr>
          <w:szCs w:val="20"/>
          <w:lang w:val="es-PA" w:eastAsia="es-PA"/>
        </w:rPr>
        <w:br/>
        <w:t>Dado que el analista UAF consulta la bandeja interna, cuando aplica filtros por riesgo, estado, sector, sujeto obligado o completitud documental, entonces el sistema muestra únicamente los ROS que coinciden con los criterios y permisos del usuario.</w:t>
      </w:r>
    </w:p>
    <w:p w14:paraId="60B87B60" w14:textId="77777777" w:rsidR="003259A0" w:rsidRPr="003259A0" w:rsidRDefault="003259A0" w:rsidP="003259A0">
      <w:pPr>
        <w:spacing w:before="100" w:beforeAutospacing="1" w:after="100" w:afterAutospacing="1"/>
        <w:ind w:left="708"/>
        <w:rPr>
          <w:szCs w:val="20"/>
          <w:lang w:val="es-PA" w:eastAsia="es-PA"/>
        </w:rPr>
      </w:pPr>
      <w:r w:rsidRPr="003259A0">
        <w:rPr>
          <w:szCs w:val="20"/>
          <w:lang w:val="es-PA" w:eastAsia="es-PA"/>
        </w:rPr>
        <w:t xml:space="preserve">• </w:t>
      </w:r>
      <w:r w:rsidRPr="003259A0">
        <w:rPr>
          <w:b/>
          <w:bCs/>
          <w:szCs w:val="20"/>
          <w:lang w:val="es-PA" w:eastAsia="es-PA"/>
        </w:rPr>
        <w:t>CA-CU02-02</w:t>
      </w:r>
      <w:r w:rsidRPr="003259A0">
        <w:rPr>
          <w:szCs w:val="20"/>
          <w:lang w:val="es-PA" w:eastAsia="es-PA"/>
        </w:rPr>
        <w:br/>
        <w:t>Dado que el usuario actualiza el nivel de riesgo o estado de un ROS, cuando confirma la acción, entonces el sistema guarda el cambio y registra la acción en auditoría.</w:t>
      </w:r>
    </w:p>
    <w:p w14:paraId="2062080A" w14:textId="77777777" w:rsidR="003259A0" w:rsidRPr="003259A0" w:rsidRDefault="003259A0" w:rsidP="003259A0">
      <w:pPr>
        <w:spacing w:before="100" w:beforeAutospacing="1" w:after="100" w:afterAutospacing="1"/>
        <w:ind w:left="708"/>
        <w:rPr>
          <w:szCs w:val="20"/>
          <w:lang w:val="es-PA" w:eastAsia="es-PA"/>
        </w:rPr>
      </w:pPr>
      <w:r w:rsidRPr="003259A0">
        <w:rPr>
          <w:szCs w:val="20"/>
          <w:lang w:val="es-PA" w:eastAsia="es-PA"/>
        </w:rPr>
        <w:t xml:space="preserve">• </w:t>
      </w:r>
      <w:r w:rsidRPr="003259A0">
        <w:rPr>
          <w:b/>
          <w:bCs/>
          <w:szCs w:val="20"/>
          <w:lang w:val="es-PA" w:eastAsia="es-PA"/>
        </w:rPr>
        <w:t>CA-CU02-03</w:t>
      </w:r>
      <w:r w:rsidRPr="003259A0">
        <w:rPr>
          <w:szCs w:val="20"/>
          <w:lang w:val="es-PA" w:eastAsia="es-PA"/>
        </w:rPr>
        <w:br/>
        <w:t>Dado que un ROS tiene documentos faltantes u observados, cuando el analista revisa el expediente, entonces el sistema permite generar solicitud de subsanación.</w:t>
      </w:r>
    </w:p>
    <w:p w14:paraId="6BDB2C44" w14:textId="77777777" w:rsidR="003259A0" w:rsidRPr="003259A0" w:rsidRDefault="003259A0" w:rsidP="003259A0">
      <w:pPr>
        <w:spacing w:before="100" w:beforeAutospacing="1" w:after="100" w:afterAutospacing="1"/>
        <w:ind w:left="708"/>
        <w:outlineLvl w:val="1"/>
        <w:rPr>
          <w:b/>
          <w:bCs/>
          <w:sz w:val="28"/>
          <w:szCs w:val="28"/>
          <w:lang w:val="es-PA" w:eastAsia="es-PA"/>
        </w:rPr>
      </w:pPr>
      <w:r w:rsidRPr="003259A0">
        <w:rPr>
          <w:b/>
          <w:bCs/>
          <w:sz w:val="28"/>
          <w:szCs w:val="28"/>
          <w:lang w:val="es-PA" w:eastAsia="es-PA"/>
        </w:rPr>
        <w:t>CU-03 — Trazabilidad y Auditoría del Sistema</w:t>
      </w:r>
    </w:p>
    <w:p w14:paraId="523E153A" w14:textId="77777777" w:rsidR="003259A0" w:rsidRPr="003259A0" w:rsidRDefault="003259A0" w:rsidP="003259A0">
      <w:pPr>
        <w:spacing w:before="100" w:beforeAutospacing="1" w:after="100" w:afterAutospacing="1"/>
        <w:ind w:left="708"/>
        <w:rPr>
          <w:szCs w:val="20"/>
          <w:lang w:val="es-PA" w:eastAsia="es-PA"/>
        </w:rPr>
      </w:pPr>
      <w:r w:rsidRPr="003259A0">
        <w:rPr>
          <w:szCs w:val="20"/>
          <w:lang w:val="es-PA" w:eastAsia="es-PA"/>
        </w:rPr>
        <w:t xml:space="preserve">• </w:t>
      </w:r>
      <w:r w:rsidRPr="003259A0">
        <w:rPr>
          <w:b/>
          <w:bCs/>
          <w:szCs w:val="20"/>
          <w:lang w:val="es-PA" w:eastAsia="es-PA"/>
        </w:rPr>
        <w:t>CA-CU03-01</w:t>
      </w:r>
      <w:r w:rsidRPr="003259A0">
        <w:rPr>
          <w:szCs w:val="20"/>
          <w:lang w:val="es-PA" w:eastAsia="es-PA"/>
        </w:rPr>
        <w:br/>
        <w:t>Dado que cualquier usuario realiza una acción relevante, cuando el sistema la procesa, entonces registra usuario, rol, fecha, hora, acción, resultado y expediente relacionado.</w:t>
      </w:r>
    </w:p>
    <w:p w14:paraId="32C13AE5" w14:textId="77777777" w:rsidR="003259A0" w:rsidRPr="003259A0" w:rsidRDefault="003259A0" w:rsidP="003259A0">
      <w:pPr>
        <w:spacing w:before="100" w:beforeAutospacing="1" w:after="100" w:afterAutospacing="1"/>
        <w:ind w:left="708"/>
        <w:rPr>
          <w:szCs w:val="20"/>
          <w:lang w:val="es-PA" w:eastAsia="es-PA"/>
        </w:rPr>
      </w:pPr>
      <w:r w:rsidRPr="003259A0">
        <w:rPr>
          <w:szCs w:val="20"/>
          <w:lang w:val="es-PA" w:eastAsia="es-PA"/>
        </w:rPr>
        <w:t xml:space="preserve">• </w:t>
      </w:r>
      <w:r w:rsidRPr="003259A0">
        <w:rPr>
          <w:b/>
          <w:bCs/>
          <w:szCs w:val="20"/>
          <w:lang w:val="es-PA" w:eastAsia="es-PA"/>
        </w:rPr>
        <w:t>CA-CU03-02</w:t>
      </w:r>
      <w:r w:rsidRPr="003259A0">
        <w:rPr>
          <w:szCs w:val="20"/>
          <w:lang w:val="es-PA" w:eastAsia="es-PA"/>
        </w:rPr>
        <w:br/>
        <w:t>Dado que un usuario intenta modificar el log, cuando el sistema detecta la acción, entonces bloquea el intento y lo registra como evento de seguridad.</w:t>
      </w:r>
    </w:p>
    <w:p w14:paraId="39FD4174" w14:textId="77777777" w:rsidR="003259A0" w:rsidRPr="003259A0" w:rsidRDefault="003259A0" w:rsidP="003259A0">
      <w:pPr>
        <w:spacing w:before="100" w:beforeAutospacing="1" w:after="100" w:afterAutospacing="1"/>
        <w:ind w:left="708"/>
        <w:outlineLvl w:val="1"/>
        <w:rPr>
          <w:b/>
          <w:bCs/>
          <w:sz w:val="28"/>
          <w:szCs w:val="28"/>
          <w:lang w:val="es-PA" w:eastAsia="es-PA"/>
        </w:rPr>
      </w:pPr>
      <w:r w:rsidRPr="003259A0">
        <w:rPr>
          <w:b/>
          <w:bCs/>
          <w:sz w:val="28"/>
          <w:szCs w:val="28"/>
          <w:lang w:val="es-PA" w:eastAsia="es-PA"/>
        </w:rPr>
        <w:t>CU-04 — Generación de Reportes e Inteligencia Financiera</w:t>
      </w:r>
    </w:p>
    <w:p w14:paraId="43C4C5F3" w14:textId="77777777" w:rsidR="003259A0" w:rsidRPr="003259A0" w:rsidRDefault="003259A0" w:rsidP="003259A0">
      <w:pPr>
        <w:spacing w:before="100" w:beforeAutospacing="1" w:after="100" w:afterAutospacing="1"/>
        <w:ind w:left="708"/>
        <w:rPr>
          <w:szCs w:val="20"/>
          <w:lang w:val="es-PA" w:eastAsia="es-PA"/>
        </w:rPr>
      </w:pPr>
      <w:r w:rsidRPr="003259A0">
        <w:rPr>
          <w:szCs w:val="20"/>
          <w:lang w:val="es-PA" w:eastAsia="es-PA"/>
        </w:rPr>
        <w:t xml:space="preserve">• </w:t>
      </w:r>
      <w:r w:rsidRPr="003259A0">
        <w:rPr>
          <w:b/>
          <w:bCs/>
          <w:szCs w:val="20"/>
          <w:lang w:val="es-PA" w:eastAsia="es-PA"/>
        </w:rPr>
        <w:t>CA-CU04-01</w:t>
      </w:r>
      <w:r w:rsidRPr="003259A0">
        <w:rPr>
          <w:szCs w:val="20"/>
          <w:lang w:val="es-PA" w:eastAsia="es-PA"/>
        </w:rPr>
        <w:br/>
        <w:t>Dado que el supervisor genera un reporte por sector, riesgo, período o tipo de sujeto obligado, cuando el sistema procesa la información, entonces presenta datos coherentes con los ROS registrados.</w:t>
      </w:r>
    </w:p>
    <w:p w14:paraId="6EEAC7B4" w14:textId="77777777" w:rsidR="003259A0" w:rsidRPr="003259A0" w:rsidRDefault="003259A0" w:rsidP="003259A0">
      <w:pPr>
        <w:spacing w:before="100" w:beforeAutospacing="1" w:after="100" w:afterAutospacing="1"/>
        <w:ind w:left="708"/>
        <w:rPr>
          <w:szCs w:val="20"/>
          <w:lang w:val="es-PA" w:eastAsia="es-PA"/>
        </w:rPr>
      </w:pPr>
      <w:r w:rsidRPr="003259A0">
        <w:rPr>
          <w:szCs w:val="20"/>
          <w:lang w:val="es-PA" w:eastAsia="es-PA"/>
        </w:rPr>
        <w:t xml:space="preserve">• </w:t>
      </w:r>
      <w:r w:rsidRPr="003259A0">
        <w:rPr>
          <w:b/>
          <w:bCs/>
          <w:szCs w:val="20"/>
          <w:lang w:val="es-PA" w:eastAsia="es-PA"/>
        </w:rPr>
        <w:t>CA-CU04-02</w:t>
      </w:r>
      <w:r w:rsidRPr="003259A0">
        <w:rPr>
          <w:szCs w:val="20"/>
          <w:lang w:val="es-PA" w:eastAsia="es-PA"/>
        </w:rPr>
        <w:br/>
        <w:t xml:space="preserve">Dado que el reporte no requiere identificación individual, cuando se genera, entonces el sistema aplica enmascaramiento o </w:t>
      </w:r>
      <w:proofErr w:type="spellStart"/>
      <w:r w:rsidRPr="003259A0">
        <w:rPr>
          <w:szCs w:val="20"/>
          <w:lang w:val="es-PA" w:eastAsia="es-PA"/>
        </w:rPr>
        <w:t>anonimización</w:t>
      </w:r>
      <w:proofErr w:type="spellEnd"/>
      <w:r w:rsidRPr="003259A0">
        <w:rPr>
          <w:szCs w:val="20"/>
          <w:lang w:val="es-PA" w:eastAsia="es-PA"/>
        </w:rPr>
        <w:t>.</w:t>
      </w:r>
    </w:p>
    <w:p w14:paraId="3FFC28B8" w14:textId="77777777" w:rsidR="003259A0" w:rsidRPr="003259A0" w:rsidRDefault="003259A0" w:rsidP="003259A0">
      <w:pPr>
        <w:spacing w:before="100" w:beforeAutospacing="1" w:after="100" w:afterAutospacing="1"/>
        <w:ind w:left="708"/>
        <w:rPr>
          <w:szCs w:val="20"/>
          <w:lang w:val="es-PA" w:eastAsia="es-PA"/>
        </w:rPr>
      </w:pPr>
      <w:r w:rsidRPr="003259A0">
        <w:rPr>
          <w:szCs w:val="20"/>
          <w:lang w:val="es-PA" w:eastAsia="es-PA"/>
        </w:rPr>
        <w:t xml:space="preserve">• </w:t>
      </w:r>
      <w:r w:rsidRPr="003259A0">
        <w:rPr>
          <w:b/>
          <w:bCs/>
          <w:szCs w:val="20"/>
          <w:lang w:val="es-PA" w:eastAsia="es-PA"/>
        </w:rPr>
        <w:t>CA-CU04-03</w:t>
      </w:r>
      <w:r w:rsidRPr="003259A0">
        <w:rPr>
          <w:szCs w:val="20"/>
          <w:lang w:val="es-PA" w:eastAsia="es-PA"/>
        </w:rPr>
        <w:br/>
        <w:t>Dado que un usuario intenta exportar un reporte sin permisos, cuando solicita la descarga, entonces el sistema bloquea la acción y registra el intento.</w:t>
      </w:r>
    </w:p>
    <w:p w14:paraId="47B2FD13" w14:textId="77777777" w:rsidR="003259A0" w:rsidRPr="003259A0" w:rsidRDefault="003259A0" w:rsidP="003259A0">
      <w:pPr>
        <w:spacing w:before="100" w:beforeAutospacing="1" w:after="100" w:afterAutospacing="1"/>
        <w:ind w:left="708"/>
        <w:outlineLvl w:val="1"/>
        <w:rPr>
          <w:b/>
          <w:bCs/>
          <w:sz w:val="28"/>
          <w:szCs w:val="28"/>
          <w:lang w:val="es-PA" w:eastAsia="es-PA"/>
        </w:rPr>
      </w:pPr>
      <w:r w:rsidRPr="003259A0">
        <w:rPr>
          <w:b/>
          <w:bCs/>
          <w:sz w:val="28"/>
          <w:szCs w:val="28"/>
          <w:lang w:val="es-PA" w:eastAsia="es-PA"/>
        </w:rPr>
        <w:t>CU-05 — Control de Acceso y Gestión de Roles</w:t>
      </w:r>
    </w:p>
    <w:p w14:paraId="38A3A0C3" w14:textId="77777777" w:rsidR="003259A0" w:rsidRPr="003259A0" w:rsidRDefault="003259A0" w:rsidP="003259A0">
      <w:pPr>
        <w:spacing w:before="100" w:beforeAutospacing="1" w:after="100" w:afterAutospacing="1"/>
        <w:ind w:left="708"/>
        <w:rPr>
          <w:szCs w:val="20"/>
          <w:lang w:val="es-PA" w:eastAsia="es-PA"/>
        </w:rPr>
      </w:pPr>
      <w:r w:rsidRPr="003259A0">
        <w:rPr>
          <w:szCs w:val="20"/>
          <w:lang w:val="es-PA" w:eastAsia="es-PA"/>
        </w:rPr>
        <w:t xml:space="preserve">• </w:t>
      </w:r>
      <w:r w:rsidRPr="003259A0">
        <w:rPr>
          <w:b/>
          <w:bCs/>
          <w:szCs w:val="20"/>
          <w:lang w:val="es-PA" w:eastAsia="es-PA"/>
        </w:rPr>
        <w:t>CA-CU05-01</w:t>
      </w:r>
      <w:r w:rsidRPr="003259A0">
        <w:rPr>
          <w:szCs w:val="20"/>
          <w:lang w:val="es-PA" w:eastAsia="es-PA"/>
        </w:rPr>
        <w:br/>
        <w:t>Dado que un usuario inicia sesión, cuando ingresa credenciales válidas, entonces el sistema solicita MFA antes de permitir acceso.</w:t>
      </w:r>
    </w:p>
    <w:p w14:paraId="785B3107" w14:textId="77777777" w:rsidR="003259A0" w:rsidRPr="003259A0" w:rsidRDefault="003259A0" w:rsidP="003259A0">
      <w:pPr>
        <w:spacing w:before="100" w:beforeAutospacing="1" w:after="100" w:afterAutospacing="1"/>
        <w:ind w:left="708"/>
        <w:rPr>
          <w:szCs w:val="20"/>
          <w:lang w:val="es-PA" w:eastAsia="es-PA"/>
        </w:rPr>
      </w:pPr>
      <w:r w:rsidRPr="003259A0">
        <w:rPr>
          <w:szCs w:val="20"/>
          <w:lang w:val="es-PA" w:eastAsia="es-PA"/>
        </w:rPr>
        <w:t xml:space="preserve">• </w:t>
      </w:r>
      <w:r w:rsidRPr="003259A0">
        <w:rPr>
          <w:b/>
          <w:bCs/>
          <w:szCs w:val="20"/>
          <w:lang w:val="es-PA" w:eastAsia="es-PA"/>
        </w:rPr>
        <w:t>CA-CU05-02</w:t>
      </w:r>
      <w:r w:rsidRPr="003259A0">
        <w:rPr>
          <w:szCs w:val="20"/>
          <w:lang w:val="es-PA" w:eastAsia="es-PA"/>
        </w:rPr>
        <w:br/>
        <w:t>Dado que un sujeto obligado accede al portal, cuando consulta reportes, entonces solo puede ver los reportes asociados a su propia entidad.</w:t>
      </w:r>
    </w:p>
    <w:p w14:paraId="5D74D1BA" w14:textId="77777777" w:rsidR="003259A0" w:rsidRPr="003259A0" w:rsidRDefault="003259A0" w:rsidP="003259A0">
      <w:pPr>
        <w:spacing w:before="100" w:beforeAutospacing="1" w:after="100" w:afterAutospacing="1"/>
        <w:ind w:left="708"/>
        <w:rPr>
          <w:szCs w:val="20"/>
          <w:lang w:val="es-PA" w:eastAsia="es-PA"/>
        </w:rPr>
      </w:pPr>
      <w:r w:rsidRPr="003259A0">
        <w:rPr>
          <w:szCs w:val="20"/>
          <w:lang w:val="es-PA" w:eastAsia="es-PA"/>
        </w:rPr>
        <w:lastRenderedPageBreak/>
        <w:t xml:space="preserve">• </w:t>
      </w:r>
      <w:r w:rsidRPr="003259A0">
        <w:rPr>
          <w:b/>
          <w:bCs/>
          <w:szCs w:val="20"/>
          <w:lang w:val="es-PA" w:eastAsia="es-PA"/>
        </w:rPr>
        <w:t>CA-CU05-03</w:t>
      </w:r>
      <w:r w:rsidRPr="003259A0">
        <w:rPr>
          <w:szCs w:val="20"/>
          <w:lang w:val="es-PA" w:eastAsia="es-PA"/>
        </w:rPr>
        <w:br/>
        <w:t>Dado que un usuario intenta acceder a información no autorizada, cuando el sistema valida permisos, entonces deniega el acceso y registra el evento.</w:t>
      </w:r>
    </w:p>
    <w:p w14:paraId="659EB3E5" w14:textId="77777777" w:rsidR="003259A0" w:rsidRPr="003259A0" w:rsidRDefault="003259A0" w:rsidP="003259A0">
      <w:pPr>
        <w:spacing w:before="100" w:beforeAutospacing="1" w:after="100" w:afterAutospacing="1"/>
        <w:ind w:left="708"/>
        <w:outlineLvl w:val="1"/>
        <w:rPr>
          <w:b/>
          <w:bCs/>
          <w:sz w:val="28"/>
          <w:szCs w:val="28"/>
          <w:lang w:val="es-PA" w:eastAsia="es-PA"/>
        </w:rPr>
      </w:pPr>
      <w:r w:rsidRPr="003259A0">
        <w:rPr>
          <w:b/>
          <w:bCs/>
          <w:sz w:val="28"/>
          <w:szCs w:val="28"/>
          <w:lang w:val="es-PA" w:eastAsia="es-PA"/>
        </w:rPr>
        <w:t>CU-06 — Gestión de Sujetos Obligados</w:t>
      </w:r>
    </w:p>
    <w:p w14:paraId="1468448A" w14:textId="77777777" w:rsidR="003259A0" w:rsidRPr="003259A0" w:rsidRDefault="003259A0" w:rsidP="003259A0">
      <w:pPr>
        <w:spacing w:before="100" w:beforeAutospacing="1" w:after="100" w:afterAutospacing="1"/>
        <w:ind w:left="708"/>
        <w:rPr>
          <w:szCs w:val="20"/>
          <w:lang w:val="es-PA" w:eastAsia="es-PA"/>
        </w:rPr>
      </w:pPr>
      <w:r w:rsidRPr="003259A0">
        <w:rPr>
          <w:szCs w:val="20"/>
          <w:lang w:val="es-PA" w:eastAsia="es-PA"/>
        </w:rPr>
        <w:t xml:space="preserve">• </w:t>
      </w:r>
      <w:r w:rsidRPr="003259A0">
        <w:rPr>
          <w:b/>
          <w:bCs/>
          <w:szCs w:val="20"/>
          <w:lang w:val="es-PA" w:eastAsia="es-PA"/>
        </w:rPr>
        <w:t>CA-CU06-01</w:t>
      </w:r>
      <w:r w:rsidRPr="003259A0">
        <w:rPr>
          <w:szCs w:val="20"/>
          <w:lang w:val="es-PA" w:eastAsia="es-PA"/>
        </w:rPr>
        <w:br/>
        <w:t>Dado que el administrador registra un sujeto obligado, cuando completa los datos requeridos, entonces el sistema almacena tipo, sector, estado, responsable de cumplimiento y plantilla ROS asociada.</w:t>
      </w:r>
    </w:p>
    <w:p w14:paraId="7F1A2EA2" w14:textId="77777777" w:rsidR="003259A0" w:rsidRPr="003259A0" w:rsidRDefault="003259A0" w:rsidP="003259A0">
      <w:pPr>
        <w:spacing w:before="100" w:beforeAutospacing="1" w:after="100" w:afterAutospacing="1"/>
        <w:ind w:left="708"/>
        <w:rPr>
          <w:szCs w:val="20"/>
          <w:lang w:val="es-PA" w:eastAsia="es-PA"/>
        </w:rPr>
      </w:pPr>
      <w:r w:rsidRPr="003259A0">
        <w:rPr>
          <w:szCs w:val="20"/>
          <w:lang w:val="es-PA" w:eastAsia="es-PA"/>
        </w:rPr>
        <w:t xml:space="preserve">• </w:t>
      </w:r>
      <w:r w:rsidRPr="003259A0">
        <w:rPr>
          <w:b/>
          <w:bCs/>
          <w:szCs w:val="20"/>
          <w:lang w:val="es-PA" w:eastAsia="es-PA"/>
        </w:rPr>
        <w:t>CA-CU06-02</w:t>
      </w:r>
      <w:r w:rsidRPr="003259A0">
        <w:rPr>
          <w:szCs w:val="20"/>
          <w:lang w:val="es-PA" w:eastAsia="es-PA"/>
        </w:rPr>
        <w:br/>
        <w:t>Dado que un sujeto obligado no tiene plantilla asignada, cuando intenta registrar un ROS, entonces el sistema impide el envío hasta que se configure una plantilla válida.</w:t>
      </w:r>
    </w:p>
    <w:p w14:paraId="2A7BE827" w14:textId="77777777" w:rsidR="003259A0" w:rsidRPr="003259A0" w:rsidRDefault="003259A0" w:rsidP="003259A0">
      <w:pPr>
        <w:spacing w:before="100" w:beforeAutospacing="1" w:after="100" w:afterAutospacing="1"/>
        <w:ind w:left="708"/>
        <w:outlineLvl w:val="1"/>
        <w:rPr>
          <w:b/>
          <w:bCs/>
          <w:sz w:val="28"/>
          <w:szCs w:val="28"/>
          <w:lang w:val="es-PA" w:eastAsia="es-PA"/>
        </w:rPr>
      </w:pPr>
      <w:r w:rsidRPr="003259A0">
        <w:rPr>
          <w:b/>
          <w:bCs/>
          <w:sz w:val="28"/>
          <w:szCs w:val="28"/>
          <w:lang w:val="es-PA" w:eastAsia="es-PA"/>
        </w:rPr>
        <w:t>CU-07 — Vinculación Intersectorial de ROS, Clientes y Beneficiarios Finales</w:t>
      </w:r>
    </w:p>
    <w:p w14:paraId="6E85D7D6" w14:textId="77777777" w:rsidR="003259A0" w:rsidRPr="003259A0" w:rsidRDefault="003259A0" w:rsidP="003259A0">
      <w:pPr>
        <w:spacing w:before="100" w:beforeAutospacing="1" w:after="100" w:afterAutospacing="1"/>
        <w:ind w:left="708"/>
        <w:rPr>
          <w:szCs w:val="20"/>
          <w:lang w:val="es-PA" w:eastAsia="es-PA"/>
        </w:rPr>
      </w:pPr>
      <w:r w:rsidRPr="003259A0">
        <w:rPr>
          <w:szCs w:val="20"/>
          <w:lang w:val="es-PA" w:eastAsia="es-PA"/>
        </w:rPr>
        <w:t xml:space="preserve">• </w:t>
      </w:r>
      <w:r w:rsidRPr="003259A0">
        <w:rPr>
          <w:b/>
          <w:bCs/>
          <w:szCs w:val="20"/>
          <w:lang w:val="es-PA" w:eastAsia="es-PA"/>
        </w:rPr>
        <w:t>CA-CU07-01</w:t>
      </w:r>
      <w:r w:rsidRPr="003259A0">
        <w:rPr>
          <w:szCs w:val="20"/>
          <w:lang w:val="es-PA" w:eastAsia="es-PA"/>
        </w:rPr>
        <w:br/>
        <w:t>Dado que existen ROS con identificadores coincidentes, cuando el sistema detecta relaciones, entonces muestra posibles vínculos para revisión humana.</w:t>
      </w:r>
    </w:p>
    <w:p w14:paraId="1FB62B60" w14:textId="77777777" w:rsidR="003259A0" w:rsidRPr="003259A0" w:rsidRDefault="003259A0" w:rsidP="003259A0">
      <w:pPr>
        <w:spacing w:before="100" w:beforeAutospacing="1" w:after="100" w:afterAutospacing="1"/>
        <w:ind w:left="708"/>
        <w:rPr>
          <w:szCs w:val="20"/>
          <w:lang w:val="es-PA" w:eastAsia="es-PA"/>
        </w:rPr>
      </w:pPr>
      <w:r w:rsidRPr="003259A0">
        <w:rPr>
          <w:szCs w:val="20"/>
          <w:lang w:val="es-PA" w:eastAsia="es-PA"/>
        </w:rPr>
        <w:t xml:space="preserve">• </w:t>
      </w:r>
      <w:r w:rsidRPr="003259A0">
        <w:rPr>
          <w:b/>
          <w:bCs/>
          <w:szCs w:val="20"/>
          <w:lang w:val="es-PA" w:eastAsia="es-PA"/>
        </w:rPr>
        <w:t>CA-CU07-02</w:t>
      </w:r>
      <w:r w:rsidRPr="003259A0">
        <w:rPr>
          <w:szCs w:val="20"/>
          <w:lang w:val="es-PA" w:eastAsia="es-PA"/>
        </w:rPr>
        <w:br/>
        <w:t>Dado que el analista confirma o descarta una vinculación, cuando guarda la decisión, entonces el sistema registra la acción en auditoría.</w:t>
      </w:r>
    </w:p>
    <w:p w14:paraId="2AAAB474" w14:textId="77777777" w:rsidR="003259A0" w:rsidRPr="003259A0" w:rsidRDefault="003259A0" w:rsidP="003259A0">
      <w:pPr>
        <w:spacing w:before="100" w:beforeAutospacing="1" w:after="100" w:afterAutospacing="1"/>
        <w:ind w:left="708"/>
        <w:outlineLvl w:val="1"/>
        <w:rPr>
          <w:b/>
          <w:bCs/>
          <w:sz w:val="28"/>
          <w:szCs w:val="28"/>
          <w:lang w:val="es-PA" w:eastAsia="es-PA"/>
        </w:rPr>
      </w:pPr>
      <w:r w:rsidRPr="003259A0">
        <w:rPr>
          <w:b/>
          <w:bCs/>
          <w:sz w:val="28"/>
          <w:szCs w:val="28"/>
          <w:lang w:val="es-PA" w:eastAsia="es-PA"/>
        </w:rPr>
        <w:t>CU-08 — Gestión Documental y Subsanación</w:t>
      </w:r>
    </w:p>
    <w:p w14:paraId="71D990EB" w14:textId="77777777" w:rsidR="003259A0" w:rsidRPr="003259A0" w:rsidRDefault="003259A0" w:rsidP="003259A0">
      <w:pPr>
        <w:spacing w:before="100" w:beforeAutospacing="1" w:after="100" w:afterAutospacing="1"/>
        <w:ind w:left="708"/>
        <w:rPr>
          <w:szCs w:val="20"/>
          <w:lang w:val="es-PA" w:eastAsia="es-PA"/>
        </w:rPr>
      </w:pPr>
      <w:r w:rsidRPr="003259A0">
        <w:rPr>
          <w:szCs w:val="20"/>
          <w:lang w:val="es-PA" w:eastAsia="es-PA"/>
        </w:rPr>
        <w:t xml:space="preserve">• </w:t>
      </w:r>
      <w:r w:rsidRPr="003259A0">
        <w:rPr>
          <w:b/>
          <w:bCs/>
          <w:szCs w:val="20"/>
          <w:lang w:val="es-PA" w:eastAsia="es-PA"/>
        </w:rPr>
        <w:t>CA-CU08-01</w:t>
      </w:r>
      <w:r w:rsidRPr="003259A0">
        <w:rPr>
          <w:szCs w:val="20"/>
          <w:lang w:val="es-PA" w:eastAsia="es-PA"/>
        </w:rPr>
        <w:br/>
        <w:t>Dado que una plantilla requiere documentos específicos, cuando el sujeto obligado abre el formulario, entonces el sistema muestra un contenedor de carga por cada documento requerido.</w:t>
      </w:r>
    </w:p>
    <w:p w14:paraId="42996BDA" w14:textId="77777777" w:rsidR="003259A0" w:rsidRPr="003259A0" w:rsidRDefault="003259A0" w:rsidP="003259A0">
      <w:pPr>
        <w:spacing w:before="100" w:beforeAutospacing="1" w:after="100" w:afterAutospacing="1"/>
        <w:ind w:left="708"/>
        <w:rPr>
          <w:szCs w:val="20"/>
          <w:lang w:val="es-PA" w:eastAsia="es-PA"/>
        </w:rPr>
      </w:pPr>
      <w:r w:rsidRPr="003259A0">
        <w:rPr>
          <w:szCs w:val="20"/>
          <w:lang w:val="es-PA" w:eastAsia="es-PA"/>
        </w:rPr>
        <w:t xml:space="preserve">• </w:t>
      </w:r>
      <w:r w:rsidRPr="003259A0">
        <w:rPr>
          <w:b/>
          <w:bCs/>
          <w:szCs w:val="20"/>
          <w:lang w:val="es-PA" w:eastAsia="es-PA"/>
        </w:rPr>
        <w:t>CA-CU08-02</w:t>
      </w:r>
      <w:r w:rsidRPr="003259A0">
        <w:rPr>
          <w:szCs w:val="20"/>
          <w:lang w:val="es-PA" w:eastAsia="es-PA"/>
        </w:rPr>
        <w:br/>
        <w:t>Dado que el usuario carga un archivo en un contenedor, cuando el sistema lo acepta, entonces cambia el estado del documento a “Cargado”.</w:t>
      </w:r>
    </w:p>
    <w:p w14:paraId="12CB5401" w14:textId="77777777" w:rsidR="003259A0" w:rsidRPr="003259A0" w:rsidRDefault="003259A0" w:rsidP="003259A0">
      <w:pPr>
        <w:spacing w:before="100" w:beforeAutospacing="1" w:after="100" w:afterAutospacing="1"/>
        <w:ind w:left="708"/>
        <w:rPr>
          <w:szCs w:val="20"/>
          <w:lang w:val="es-PA" w:eastAsia="es-PA"/>
        </w:rPr>
      </w:pPr>
      <w:r w:rsidRPr="003259A0">
        <w:rPr>
          <w:szCs w:val="20"/>
          <w:lang w:val="es-PA" w:eastAsia="es-PA"/>
        </w:rPr>
        <w:t xml:space="preserve">• </w:t>
      </w:r>
      <w:r w:rsidRPr="003259A0">
        <w:rPr>
          <w:b/>
          <w:bCs/>
          <w:szCs w:val="20"/>
          <w:lang w:val="es-PA" w:eastAsia="es-PA"/>
        </w:rPr>
        <w:t>CA-CU08-03</w:t>
      </w:r>
      <w:r w:rsidRPr="003259A0">
        <w:rPr>
          <w:szCs w:val="20"/>
          <w:lang w:val="es-PA" w:eastAsia="es-PA"/>
        </w:rPr>
        <w:br/>
        <w:t>Dado que un documento es observado por la UAF, cuando el analista solicita subsanación, entonces el sistema notifica al sujeto obligado y mantiene el ROS asociado.</w:t>
      </w:r>
    </w:p>
    <w:p w14:paraId="5B65FD47" w14:textId="77777777" w:rsidR="0076538A" w:rsidRPr="00A62568" w:rsidRDefault="0076538A" w:rsidP="00731CD9">
      <w:pPr>
        <w:pStyle w:val="Prrafodelista"/>
        <w:ind w:left="1428"/>
        <w:jc w:val="both"/>
        <w:rPr>
          <w:lang w:val="es-PA"/>
        </w:rPr>
      </w:pPr>
    </w:p>
    <w:p w14:paraId="51C79220" w14:textId="77777777" w:rsidR="00990E03" w:rsidRPr="00990E03" w:rsidRDefault="00990E03" w:rsidP="00990E03">
      <w:pPr>
        <w:rPr>
          <w:lang w:val="es-PA"/>
        </w:rPr>
      </w:pPr>
    </w:p>
    <w:p w14:paraId="4B6DD6E2" w14:textId="055EAE71" w:rsidR="008C1790" w:rsidRPr="00BA6B47" w:rsidRDefault="008C1790" w:rsidP="004A0647">
      <w:pPr>
        <w:pStyle w:val="Ttulo3"/>
      </w:pPr>
      <w:bookmarkStart w:id="19" w:name="_Toc229615045"/>
      <w:r w:rsidRPr="00BA6B47">
        <w:t>4.</w:t>
      </w:r>
      <w:r w:rsidR="00990E03">
        <w:t>4</w:t>
      </w:r>
      <w:r w:rsidRPr="00BA6B47">
        <w:t xml:space="preserve"> Diagrama de clases.</w:t>
      </w:r>
      <w:bookmarkEnd w:id="19"/>
    </w:p>
    <w:p w14:paraId="3DDCBEB6" w14:textId="77777777" w:rsidR="004A3AA7" w:rsidRPr="004A3AA7" w:rsidRDefault="004A3AA7" w:rsidP="004A3AA7"/>
    <w:p w14:paraId="0D3891B3" w14:textId="567A75DD" w:rsidR="00AA4C39" w:rsidRPr="00BA6B47" w:rsidRDefault="008B26B0" w:rsidP="006245F2">
      <w:pPr>
        <w:jc w:val="center"/>
      </w:pPr>
      <w:r>
        <w:rPr>
          <w:noProof/>
        </w:rPr>
        <w:lastRenderedPageBreak/>
        <w:drawing>
          <wp:inline distT="0" distB="0" distL="0" distR="0" wp14:anchorId="1DA02CA5" wp14:editId="25176469">
            <wp:extent cx="7065380" cy="3908943"/>
            <wp:effectExtent l="0" t="0" r="2540" b="0"/>
            <wp:docPr id="6292233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097102" cy="3926493"/>
                    </a:xfrm>
                    <a:prstGeom prst="rect">
                      <a:avLst/>
                    </a:prstGeom>
                    <a:noFill/>
                  </pic:spPr>
                </pic:pic>
              </a:graphicData>
            </a:graphic>
          </wp:inline>
        </w:drawing>
      </w:r>
    </w:p>
    <w:p w14:paraId="5B3D8104" w14:textId="77777777" w:rsidR="00B655A1" w:rsidRPr="00731CD9" w:rsidRDefault="00B655A1" w:rsidP="006245F2">
      <w:pPr>
        <w:jc w:val="center"/>
      </w:pPr>
    </w:p>
    <w:p w14:paraId="625DE970" w14:textId="23D01FAA" w:rsidR="008C1790" w:rsidRPr="00BA6B47" w:rsidRDefault="008C1790" w:rsidP="004A0647">
      <w:pPr>
        <w:pStyle w:val="Ttulo2"/>
      </w:pPr>
      <w:bookmarkStart w:id="20" w:name="_Toc229615046"/>
      <w:r w:rsidRPr="00BA6B47">
        <w:t xml:space="preserve">V. </w:t>
      </w:r>
      <w:r w:rsidR="00AA4C39" w:rsidRPr="00BA6B47">
        <w:t>Pruebas Diseñadas</w:t>
      </w:r>
      <w:bookmarkEnd w:id="20"/>
    </w:p>
    <w:p w14:paraId="5D88DEDB" w14:textId="77777777" w:rsidR="007E3D6D" w:rsidRDefault="008C1790" w:rsidP="007E3D6D">
      <w:pPr>
        <w:pStyle w:val="Ttulo3"/>
      </w:pPr>
      <w:bookmarkStart w:id="21" w:name="_Toc229615047"/>
      <w:r w:rsidRPr="00BA6B47">
        <w:t xml:space="preserve">5.1. </w:t>
      </w:r>
      <w:r w:rsidR="00AA4C39" w:rsidRPr="00BA6B47">
        <w:t>Pruebas Alfa</w:t>
      </w:r>
      <w:bookmarkEnd w:id="21"/>
    </w:p>
    <w:p w14:paraId="53F9C9AE" w14:textId="47CB4E55" w:rsidR="007E3D6D" w:rsidRPr="007E3D6D" w:rsidRDefault="007E3D6D" w:rsidP="007E3D6D">
      <w:pPr>
        <w:pStyle w:val="Ttulo3"/>
        <w:rPr>
          <w:b w:val="0"/>
          <w:bCs/>
        </w:rPr>
      </w:pPr>
      <w:r w:rsidRPr="007E3D6D">
        <w:rPr>
          <w:b w:val="0"/>
          <w:bCs/>
          <w:sz w:val="20"/>
          <w:szCs w:val="20"/>
          <w:lang w:val="es-PA" w:eastAsia="es-PA"/>
        </w:rPr>
        <w:t>Las pruebas alfa serán realizadas por el equipo técnico y funcional antes de exponer el sistema a usuarios finales. Su objetivo es detectar fallos críticos en el portal público, sistema interno UAF, validaciones, carga documental, seguridad y auditoría.</w:t>
      </w:r>
    </w:p>
    <w:p w14:paraId="30BAF68C" w14:textId="77777777" w:rsidR="007E3D6D" w:rsidRPr="007E3D6D" w:rsidRDefault="007E3D6D" w:rsidP="007E3D6D">
      <w:pPr>
        <w:spacing w:before="100" w:beforeAutospacing="1" w:after="100" w:afterAutospacing="1"/>
        <w:ind w:left="708"/>
        <w:outlineLvl w:val="2"/>
        <w:rPr>
          <w:b/>
          <w:bCs/>
          <w:sz w:val="22"/>
          <w:szCs w:val="22"/>
          <w:lang w:val="es-PA" w:eastAsia="es-PA"/>
        </w:rPr>
      </w:pPr>
      <w:r w:rsidRPr="007E3D6D">
        <w:rPr>
          <w:b/>
          <w:bCs/>
          <w:sz w:val="22"/>
          <w:szCs w:val="22"/>
          <w:lang w:val="es-PA" w:eastAsia="es-PA"/>
        </w:rPr>
        <w:t>Objetivos de las pruebas alfa</w:t>
      </w:r>
    </w:p>
    <w:p w14:paraId="0F9126A3" w14:textId="77777777" w:rsidR="007E3D6D" w:rsidRPr="007E3D6D" w:rsidRDefault="007E3D6D" w:rsidP="007E3D6D">
      <w:pPr>
        <w:spacing w:before="100" w:beforeAutospacing="1" w:after="100" w:afterAutospacing="1"/>
        <w:ind w:left="708"/>
        <w:rPr>
          <w:szCs w:val="20"/>
          <w:lang w:val="es-PA" w:eastAsia="es-PA"/>
        </w:rPr>
      </w:pPr>
      <w:r w:rsidRPr="007E3D6D">
        <w:rPr>
          <w:szCs w:val="20"/>
          <w:lang w:val="es-PA" w:eastAsia="es-PA"/>
        </w:rPr>
        <w:t>• Verificar que el portal público permita registrar ROS mediante credenciales y MFA.</w:t>
      </w:r>
      <w:r w:rsidRPr="007E3D6D">
        <w:rPr>
          <w:szCs w:val="20"/>
          <w:lang w:val="es-PA" w:eastAsia="es-PA"/>
        </w:rPr>
        <w:br/>
        <w:t>• Validar que el formulario cambie según la plantilla del sujeto obligado.</w:t>
      </w:r>
      <w:r w:rsidRPr="007E3D6D">
        <w:rPr>
          <w:szCs w:val="20"/>
          <w:lang w:val="es-PA" w:eastAsia="es-PA"/>
        </w:rPr>
        <w:br/>
        <w:t>• Comprobar que cada documento requerido tenga su propio contenedor de carga.</w:t>
      </w:r>
      <w:r w:rsidRPr="007E3D6D">
        <w:rPr>
          <w:szCs w:val="20"/>
          <w:lang w:val="es-PA" w:eastAsia="es-PA"/>
        </w:rPr>
        <w:br/>
        <w:t>• Validar que la verificación de cédula/RUC solo muestre el nombre y no exponga otros datos.</w:t>
      </w:r>
      <w:r w:rsidRPr="007E3D6D">
        <w:rPr>
          <w:szCs w:val="20"/>
          <w:lang w:val="es-PA" w:eastAsia="es-PA"/>
        </w:rPr>
        <w:br/>
        <w:t>• Comprobar que los ROS enviados aparezcan en la bandeja interna de la UAF.</w:t>
      </w:r>
      <w:r w:rsidRPr="007E3D6D">
        <w:rPr>
          <w:szCs w:val="20"/>
          <w:lang w:val="es-PA" w:eastAsia="es-PA"/>
        </w:rPr>
        <w:br/>
        <w:t>• Validar búsqueda, riesgo, documentos, auditoría y subsanación.</w:t>
      </w:r>
      <w:r w:rsidRPr="007E3D6D">
        <w:rPr>
          <w:szCs w:val="20"/>
          <w:lang w:val="es-PA" w:eastAsia="es-PA"/>
        </w:rPr>
        <w:br/>
        <w:t>• Verificar controles de seguridad, roles y trazabilidad.</w:t>
      </w:r>
    </w:p>
    <w:p w14:paraId="4E840385" w14:textId="77777777" w:rsidR="007E3D6D" w:rsidRPr="007E3D6D" w:rsidRDefault="007E3D6D" w:rsidP="007E3D6D">
      <w:pPr>
        <w:spacing w:before="100" w:beforeAutospacing="1" w:after="100" w:afterAutospacing="1"/>
        <w:ind w:left="708"/>
        <w:outlineLvl w:val="2"/>
        <w:rPr>
          <w:b/>
          <w:bCs/>
          <w:sz w:val="22"/>
          <w:szCs w:val="22"/>
          <w:lang w:val="es-PA" w:eastAsia="es-PA"/>
        </w:rPr>
      </w:pPr>
      <w:r w:rsidRPr="007E3D6D">
        <w:rPr>
          <w:b/>
          <w:bCs/>
          <w:sz w:val="22"/>
          <w:szCs w:val="22"/>
          <w:lang w:val="es-PA" w:eastAsia="es-PA"/>
        </w:rPr>
        <w:t>Alcance de las pruebas alfa</w:t>
      </w:r>
    </w:p>
    <w:p w14:paraId="3987EA05" w14:textId="77777777" w:rsidR="007E3D6D" w:rsidRPr="007E3D6D" w:rsidRDefault="007E3D6D" w:rsidP="007E3D6D">
      <w:pPr>
        <w:spacing w:before="100" w:beforeAutospacing="1" w:after="100" w:afterAutospacing="1"/>
        <w:ind w:left="708"/>
        <w:rPr>
          <w:szCs w:val="20"/>
          <w:lang w:val="es-PA" w:eastAsia="es-PA"/>
        </w:rPr>
      </w:pPr>
      <w:r w:rsidRPr="007E3D6D">
        <w:rPr>
          <w:b/>
          <w:bCs/>
          <w:szCs w:val="20"/>
          <w:lang w:val="es-PA" w:eastAsia="es-PA"/>
        </w:rPr>
        <w:t>Portal público de sujetos obligados</w:t>
      </w:r>
      <w:r w:rsidRPr="007E3D6D">
        <w:rPr>
          <w:szCs w:val="20"/>
          <w:lang w:val="es-PA" w:eastAsia="es-PA"/>
        </w:rPr>
        <w:br/>
        <w:t>Se verificará que:</w:t>
      </w:r>
    </w:p>
    <w:p w14:paraId="2E29A074" w14:textId="77777777" w:rsidR="007E3D6D" w:rsidRPr="007E3D6D" w:rsidRDefault="007E3D6D" w:rsidP="007E3D6D">
      <w:pPr>
        <w:spacing w:before="100" w:beforeAutospacing="1" w:after="100" w:afterAutospacing="1"/>
        <w:ind w:left="708"/>
        <w:rPr>
          <w:szCs w:val="20"/>
          <w:lang w:val="es-PA" w:eastAsia="es-PA"/>
        </w:rPr>
      </w:pPr>
      <w:r w:rsidRPr="007E3D6D">
        <w:rPr>
          <w:szCs w:val="20"/>
          <w:lang w:val="es-PA" w:eastAsia="es-PA"/>
        </w:rPr>
        <w:t>• El inicio de sesión con MFA funcione correctamente.</w:t>
      </w:r>
      <w:r w:rsidRPr="007E3D6D">
        <w:rPr>
          <w:szCs w:val="20"/>
          <w:lang w:val="es-PA" w:eastAsia="es-PA"/>
        </w:rPr>
        <w:br/>
        <w:t>• El sujeto obligado solo acceda a su propio entorno.</w:t>
      </w:r>
      <w:r w:rsidRPr="007E3D6D">
        <w:rPr>
          <w:szCs w:val="20"/>
          <w:lang w:val="es-PA" w:eastAsia="es-PA"/>
        </w:rPr>
        <w:br/>
        <w:t>• El formulario dinámico cargue la plantilla correspondiente.</w:t>
      </w:r>
      <w:r w:rsidRPr="007E3D6D">
        <w:rPr>
          <w:szCs w:val="20"/>
          <w:lang w:val="es-PA" w:eastAsia="es-PA"/>
        </w:rPr>
        <w:br/>
        <w:t>• Las partes involucradas puedan verificarse sin exponer datos sensibles.</w:t>
      </w:r>
      <w:r w:rsidRPr="007E3D6D">
        <w:rPr>
          <w:szCs w:val="20"/>
          <w:lang w:val="es-PA" w:eastAsia="es-PA"/>
        </w:rPr>
        <w:br/>
        <w:t>• Los documentos se carguen en contenedores individuales.</w:t>
      </w:r>
      <w:r w:rsidRPr="007E3D6D">
        <w:rPr>
          <w:szCs w:val="20"/>
          <w:lang w:val="es-PA" w:eastAsia="es-PA"/>
        </w:rPr>
        <w:br/>
        <w:t>• El sistema identifique documentos cargados, pendientes y observados.</w:t>
      </w:r>
      <w:r w:rsidRPr="007E3D6D">
        <w:rPr>
          <w:szCs w:val="20"/>
          <w:lang w:val="es-PA" w:eastAsia="es-PA"/>
        </w:rPr>
        <w:br/>
        <w:t>• El ROS pueda guardarse como borrador o enviarse a la UAF.</w:t>
      </w:r>
    </w:p>
    <w:p w14:paraId="0DFD456E" w14:textId="77777777" w:rsidR="007E3D6D" w:rsidRPr="007E3D6D" w:rsidRDefault="007E3D6D" w:rsidP="007E3D6D">
      <w:pPr>
        <w:spacing w:before="100" w:beforeAutospacing="1" w:after="100" w:afterAutospacing="1"/>
        <w:ind w:left="708"/>
        <w:rPr>
          <w:szCs w:val="20"/>
          <w:lang w:val="es-PA" w:eastAsia="es-PA"/>
        </w:rPr>
      </w:pPr>
      <w:r w:rsidRPr="007E3D6D">
        <w:rPr>
          <w:b/>
          <w:bCs/>
          <w:szCs w:val="20"/>
          <w:lang w:val="es-PA" w:eastAsia="es-PA"/>
        </w:rPr>
        <w:lastRenderedPageBreak/>
        <w:t>Vista interna UAF</w:t>
      </w:r>
      <w:r w:rsidRPr="007E3D6D">
        <w:rPr>
          <w:szCs w:val="20"/>
          <w:lang w:val="es-PA" w:eastAsia="es-PA"/>
        </w:rPr>
        <w:br/>
        <w:t>Se validará que:</w:t>
      </w:r>
    </w:p>
    <w:p w14:paraId="485D44C8" w14:textId="77777777" w:rsidR="007E3D6D" w:rsidRPr="007E3D6D" w:rsidRDefault="007E3D6D" w:rsidP="007E3D6D">
      <w:pPr>
        <w:spacing w:before="100" w:beforeAutospacing="1" w:after="100" w:afterAutospacing="1"/>
        <w:ind w:left="708"/>
        <w:rPr>
          <w:szCs w:val="20"/>
          <w:lang w:val="es-PA" w:eastAsia="es-PA"/>
        </w:rPr>
      </w:pPr>
      <w:r w:rsidRPr="007E3D6D">
        <w:rPr>
          <w:szCs w:val="20"/>
          <w:lang w:val="es-PA" w:eastAsia="es-PA"/>
        </w:rPr>
        <w:t>• La bandeja de ROS muestre reportes recibidos.</w:t>
      </w:r>
      <w:r w:rsidRPr="007E3D6D">
        <w:rPr>
          <w:szCs w:val="20"/>
          <w:lang w:val="es-PA" w:eastAsia="es-PA"/>
        </w:rPr>
        <w:br/>
        <w:t>• Los filtros funcionen correctamente.</w:t>
      </w:r>
      <w:r w:rsidRPr="007E3D6D">
        <w:rPr>
          <w:szCs w:val="20"/>
          <w:lang w:val="es-PA" w:eastAsia="es-PA"/>
        </w:rPr>
        <w:br/>
        <w:t>• El resumen del expediente sea claro.</w:t>
      </w:r>
      <w:r w:rsidRPr="007E3D6D">
        <w:rPr>
          <w:szCs w:val="20"/>
          <w:lang w:val="es-PA" w:eastAsia="es-PA"/>
        </w:rPr>
        <w:br/>
        <w:t>• El riesgo pueda clasificarse con justificación.</w:t>
      </w:r>
      <w:r w:rsidRPr="007E3D6D">
        <w:rPr>
          <w:szCs w:val="20"/>
          <w:lang w:val="es-PA" w:eastAsia="es-PA"/>
        </w:rPr>
        <w:br/>
        <w:t>• Los documentos puedan revisarse, observarse o validarse.</w:t>
      </w:r>
      <w:r w:rsidRPr="007E3D6D">
        <w:rPr>
          <w:szCs w:val="20"/>
          <w:lang w:val="es-PA" w:eastAsia="es-PA"/>
        </w:rPr>
        <w:br/>
        <w:t>• Se pueda solicitar subsanación al sujeto obligado.</w:t>
      </w:r>
    </w:p>
    <w:p w14:paraId="3D2492DC" w14:textId="77777777" w:rsidR="007E3D6D" w:rsidRPr="007E3D6D" w:rsidRDefault="007E3D6D" w:rsidP="007E3D6D">
      <w:pPr>
        <w:spacing w:before="100" w:beforeAutospacing="1" w:after="100" w:afterAutospacing="1"/>
        <w:ind w:left="708"/>
        <w:rPr>
          <w:szCs w:val="20"/>
          <w:lang w:val="es-PA" w:eastAsia="es-PA"/>
        </w:rPr>
      </w:pPr>
      <w:r w:rsidRPr="007E3D6D">
        <w:rPr>
          <w:b/>
          <w:bCs/>
          <w:szCs w:val="20"/>
          <w:lang w:val="es-PA" w:eastAsia="es-PA"/>
        </w:rPr>
        <w:t>Auditoría y trazabilidad</w:t>
      </w:r>
      <w:r w:rsidRPr="007E3D6D">
        <w:rPr>
          <w:szCs w:val="20"/>
          <w:lang w:val="es-PA" w:eastAsia="es-PA"/>
        </w:rPr>
        <w:br/>
        <w:t>Se comprobará que:</w:t>
      </w:r>
    </w:p>
    <w:p w14:paraId="3F22D278" w14:textId="77777777" w:rsidR="007E3D6D" w:rsidRPr="007E3D6D" w:rsidRDefault="007E3D6D" w:rsidP="007E3D6D">
      <w:pPr>
        <w:spacing w:before="100" w:beforeAutospacing="1" w:after="100" w:afterAutospacing="1"/>
        <w:ind w:left="708"/>
        <w:rPr>
          <w:szCs w:val="20"/>
          <w:lang w:val="es-PA" w:eastAsia="es-PA"/>
        </w:rPr>
      </w:pPr>
      <w:r w:rsidRPr="007E3D6D">
        <w:rPr>
          <w:szCs w:val="20"/>
          <w:lang w:val="es-PA" w:eastAsia="es-PA"/>
        </w:rPr>
        <w:t>• Inicio de sesión, MFA, envío de ROS, carga documental, cambios de estado y consultas queden registrados.</w:t>
      </w:r>
      <w:r w:rsidRPr="007E3D6D">
        <w:rPr>
          <w:szCs w:val="20"/>
          <w:lang w:val="es-PA" w:eastAsia="es-PA"/>
        </w:rPr>
        <w:br/>
        <w:t>• El log no sea editable desde la interfaz.</w:t>
      </w:r>
      <w:r w:rsidRPr="007E3D6D">
        <w:rPr>
          <w:szCs w:val="20"/>
          <w:lang w:val="es-PA" w:eastAsia="es-PA"/>
        </w:rPr>
        <w:br/>
        <w:t>• Los eventos críticos puedan filtrarse.</w:t>
      </w:r>
    </w:p>
    <w:p w14:paraId="35F1298D" w14:textId="77777777" w:rsidR="007E3D6D" w:rsidRPr="007E3D6D" w:rsidRDefault="007E3D6D" w:rsidP="007E3D6D">
      <w:pPr>
        <w:spacing w:before="100" w:beforeAutospacing="1" w:after="100" w:afterAutospacing="1"/>
        <w:ind w:left="708"/>
        <w:rPr>
          <w:szCs w:val="20"/>
          <w:lang w:val="es-PA" w:eastAsia="es-PA"/>
        </w:rPr>
      </w:pPr>
      <w:r w:rsidRPr="007E3D6D">
        <w:rPr>
          <w:b/>
          <w:bCs/>
          <w:szCs w:val="20"/>
          <w:lang w:val="es-PA" w:eastAsia="es-PA"/>
        </w:rPr>
        <w:t>Seguridad y control de acceso</w:t>
      </w:r>
      <w:r w:rsidRPr="007E3D6D">
        <w:rPr>
          <w:szCs w:val="20"/>
          <w:lang w:val="es-PA" w:eastAsia="es-PA"/>
        </w:rPr>
        <w:br/>
        <w:t>Se evaluará:</w:t>
      </w:r>
    </w:p>
    <w:p w14:paraId="7FD3C589" w14:textId="77777777" w:rsidR="007E3D6D" w:rsidRPr="007E3D6D" w:rsidRDefault="007E3D6D" w:rsidP="007E3D6D">
      <w:pPr>
        <w:spacing w:before="100" w:beforeAutospacing="1" w:after="100" w:afterAutospacing="1"/>
        <w:ind w:left="708"/>
        <w:rPr>
          <w:szCs w:val="20"/>
          <w:lang w:val="es-PA" w:eastAsia="es-PA"/>
        </w:rPr>
      </w:pPr>
      <w:r w:rsidRPr="007E3D6D">
        <w:rPr>
          <w:szCs w:val="20"/>
          <w:lang w:val="es-PA" w:eastAsia="es-PA"/>
        </w:rPr>
        <w:t>• MFA obligatorio.</w:t>
      </w:r>
      <w:r w:rsidRPr="007E3D6D">
        <w:rPr>
          <w:szCs w:val="20"/>
          <w:lang w:val="es-PA" w:eastAsia="es-PA"/>
        </w:rPr>
        <w:br/>
        <w:t>• Restricción por rol.</w:t>
      </w:r>
      <w:r w:rsidRPr="007E3D6D">
        <w:rPr>
          <w:szCs w:val="20"/>
          <w:lang w:val="es-PA" w:eastAsia="es-PA"/>
        </w:rPr>
        <w:br/>
        <w:t>• Bloqueo de acceso no autorizado.</w:t>
      </w:r>
      <w:r w:rsidRPr="007E3D6D">
        <w:rPr>
          <w:szCs w:val="20"/>
          <w:lang w:val="es-PA" w:eastAsia="es-PA"/>
        </w:rPr>
        <w:br/>
        <w:t>• Enmascaramiento de datos sensibles.</w:t>
      </w:r>
      <w:r w:rsidRPr="007E3D6D">
        <w:rPr>
          <w:szCs w:val="20"/>
          <w:lang w:val="es-PA" w:eastAsia="es-PA"/>
        </w:rPr>
        <w:br/>
        <w:t>• No exposición de datos personales en el portal público.</w:t>
      </w:r>
    </w:p>
    <w:p w14:paraId="7A4E0543" w14:textId="77777777" w:rsidR="007E3D6D" w:rsidRPr="007E3D6D" w:rsidRDefault="007E3D6D" w:rsidP="007E3D6D">
      <w:pPr>
        <w:spacing w:before="100" w:beforeAutospacing="1" w:after="100" w:afterAutospacing="1"/>
        <w:ind w:left="708"/>
        <w:outlineLvl w:val="2"/>
        <w:rPr>
          <w:b/>
          <w:bCs/>
          <w:sz w:val="22"/>
          <w:szCs w:val="22"/>
          <w:lang w:val="es-PA" w:eastAsia="es-PA"/>
        </w:rPr>
      </w:pPr>
      <w:r w:rsidRPr="007E3D6D">
        <w:rPr>
          <w:b/>
          <w:bCs/>
          <w:sz w:val="22"/>
          <w:szCs w:val="22"/>
          <w:lang w:val="es-PA" w:eastAsia="es-PA"/>
        </w:rPr>
        <w:t>Tipos de pruebas alfa</w:t>
      </w:r>
    </w:p>
    <w:p w14:paraId="1E2CDC25" w14:textId="77777777" w:rsidR="007E3D6D" w:rsidRPr="007E3D6D" w:rsidRDefault="007E3D6D" w:rsidP="007E3D6D">
      <w:pPr>
        <w:spacing w:before="100" w:beforeAutospacing="1" w:after="100" w:afterAutospacing="1"/>
        <w:ind w:left="708"/>
        <w:rPr>
          <w:szCs w:val="20"/>
          <w:lang w:val="es-PA" w:eastAsia="es-PA"/>
        </w:rPr>
      </w:pPr>
      <w:r w:rsidRPr="007E3D6D">
        <w:rPr>
          <w:b/>
          <w:bCs/>
          <w:szCs w:val="20"/>
          <w:lang w:val="es-PA" w:eastAsia="es-PA"/>
        </w:rPr>
        <w:t>Pruebas funcionales</w:t>
      </w:r>
      <w:r w:rsidRPr="007E3D6D">
        <w:rPr>
          <w:szCs w:val="20"/>
          <w:lang w:val="es-PA" w:eastAsia="es-PA"/>
        </w:rPr>
        <w:br/>
        <w:t>Validan que cada caso de uso opere correctamente.</w:t>
      </w:r>
    </w:p>
    <w:p w14:paraId="3A063435" w14:textId="77777777" w:rsidR="007E3D6D" w:rsidRPr="007E3D6D" w:rsidRDefault="007E3D6D" w:rsidP="007E3D6D">
      <w:pPr>
        <w:spacing w:before="100" w:beforeAutospacing="1" w:after="100" w:afterAutospacing="1"/>
        <w:ind w:left="708"/>
        <w:rPr>
          <w:szCs w:val="20"/>
          <w:lang w:val="es-PA" w:eastAsia="es-PA"/>
        </w:rPr>
      </w:pPr>
      <w:r w:rsidRPr="007E3D6D">
        <w:rPr>
          <w:szCs w:val="20"/>
          <w:lang w:val="es-PA" w:eastAsia="es-PA"/>
        </w:rPr>
        <w:t>Ejemplos:</w:t>
      </w:r>
    </w:p>
    <w:p w14:paraId="1B0DBB02" w14:textId="77777777" w:rsidR="007E3D6D" w:rsidRPr="007E3D6D" w:rsidRDefault="007E3D6D" w:rsidP="007E3D6D">
      <w:pPr>
        <w:spacing w:before="100" w:beforeAutospacing="1" w:after="100" w:afterAutospacing="1"/>
        <w:ind w:left="708"/>
        <w:rPr>
          <w:szCs w:val="20"/>
          <w:lang w:val="es-PA" w:eastAsia="es-PA"/>
        </w:rPr>
      </w:pPr>
      <w:r w:rsidRPr="007E3D6D">
        <w:rPr>
          <w:szCs w:val="20"/>
          <w:lang w:val="es-PA" w:eastAsia="es-PA"/>
        </w:rPr>
        <w:t>• Registro exitoso de ROS.</w:t>
      </w:r>
      <w:r w:rsidRPr="007E3D6D">
        <w:rPr>
          <w:szCs w:val="20"/>
          <w:lang w:val="es-PA" w:eastAsia="es-PA"/>
        </w:rPr>
        <w:br/>
        <w:t>• Carga individual de documentos.</w:t>
      </w:r>
      <w:r w:rsidRPr="007E3D6D">
        <w:rPr>
          <w:szCs w:val="20"/>
          <w:lang w:val="es-PA" w:eastAsia="es-PA"/>
        </w:rPr>
        <w:br/>
        <w:t>• Verificación de identidad mostrando solo el nombre.</w:t>
      </w:r>
      <w:r w:rsidRPr="007E3D6D">
        <w:rPr>
          <w:szCs w:val="20"/>
          <w:lang w:val="es-PA" w:eastAsia="es-PA"/>
        </w:rPr>
        <w:br/>
        <w:t>• Clasificación de riesgo.</w:t>
      </w:r>
      <w:r w:rsidRPr="007E3D6D">
        <w:rPr>
          <w:szCs w:val="20"/>
          <w:lang w:val="es-PA" w:eastAsia="es-PA"/>
        </w:rPr>
        <w:br/>
        <w:t>• Solicitud de subsanación.</w:t>
      </w:r>
    </w:p>
    <w:p w14:paraId="78CC08D3" w14:textId="77777777" w:rsidR="007E3D6D" w:rsidRPr="007E3D6D" w:rsidRDefault="007E3D6D" w:rsidP="007E3D6D">
      <w:pPr>
        <w:spacing w:before="100" w:beforeAutospacing="1" w:after="100" w:afterAutospacing="1"/>
        <w:ind w:left="708"/>
        <w:rPr>
          <w:szCs w:val="20"/>
          <w:lang w:val="es-PA" w:eastAsia="es-PA"/>
        </w:rPr>
      </w:pPr>
      <w:r w:rsidRPr="007E3D6D">
        <w:rPr>
          <w:b/>
          <w:bCs/>
          <w:szCs w:val="20"/>
          <w:lang w:val="es-PA" w:eastAsia="es-PA"/>
        </w:rPr>
        <w:t>Pruebas de integración</w:t>
      </w:r>
      <w:r w:rsidRPr="007E3D6D">
        <w:rPr>
          <w:szCs w:val="20"/>
          <w:lang w:val="es-PA" w:eastAsia="es-PA"/>
        </w:rPr>
        <w:br/>
        <w:t>Validan comunicación entre módulos.</w:t>
      </w:r>
    </w:p>
    <w:p w14:paraId="467B8355" w14:textId="77777777" w:rsidR="007E3D6D" w:rsidRPr="007E3D6D" w:rsidRDefault="007E3D6D" w:rsidP="007E3D6D">
      <w:pPr>
        <w:spacing w:before="100" w:beforeAutospacing="1" w:after="100" w:afterAutospacing="1"/>
        <w:ind w:left="708"/>
        <w:rPr>
          <w:szCs w:val="20"/>
          <w:lang w:val="es-PA" w:eastAsia="es-PA"/>
        </w:rPr>
      </w:pPr>
      <w:r w:rsidRPr="007E3D6D">
        <w:rPr>
          <w:szCs w:val="20"/>
          <w:lang w:val="es-PA" w:eastAsia="es-PA"/>
        </w:rPr>
        <w:t>Ejemplos:</w:t>
      </w:r>
    </w:p>
    <w:p w14:paraId="0B6A3750" w14:textId="77777777" w:rsidR="007E3D6D" w:rsidRPr="007E3D6D" w:rsidRDefault="007E3D6D" w:rsidP="007E3D6D">
      <w:pPr>
        <w:spacing w:before="100" w:beforeAutospacing="1" w:after="100" w:afterAutospacing="1"/>
        <w:ind w:left="708"/>
        <w:rPr>
          <w:szCs w:val="20"/>
          <w:lang w:val="es-PA" w:eastAsia="es-PA"/>
        </w:rPr>
      </w:pPr>
      <w:r w:rsidRPr="007E3D6D">
        <w:rPr>
          <w:szCs w:val="20"/>
          <w:lang w:val="es-PA" w:eastAsia="es-PA"/>
        </w:rPr>
        <w:t>• Un ROS enviado desde el portal debe aparecer en la bandeja UAF.</w:t>
      </w:r>
      <w:r w:rsidRPr="007E3D6D">
        <w:rPr>
          <w:szCs w:val="20"/>
          <w:lang w:val="es-PA" w:eastAsia="es-PA"/>
        </w:rPr>
        <w:br/>
        <w:t>• Un documento observado por la UAF debe quedar visible para subsanación.</w:t>
      </w:r>
      <w:r w:rsidRPr="007E3D6D">
        <w:rPr>
          <w:szCs w:val="20"/>
          <w:lang w:val="es-PA" w:eastAsia="es-PA"/>
        </w:rPr>
        <w:br/>
        <w:t>• Una acción del usuario debe reflejarse en auditoría.</w:t>
      </w:r>
    </w:p>
    <w:p w14:paraId="04D8ACF7" w14:textId="77777777" w:rsidR="007E3D6D" w:rsidRPr="007E3D6D" w:rsidRDefault="007E3D6D" w:rsidP="007E3D6D">
      <w:pPr>
        <w:spacing w:before="100" w:beforeAutospacing="1" w:after="100" w:afterAutospacing="1"/>
        <w:ind w:left="708"/>
        <w:rPr>
          <w:szCs w:val="20"/>
          <w:lang w:val="es-PA" w:eastAsia="es-PA"/>
        </w:rPr>
      </w:pPr>
      <w:r w:rsidRPr="007E3D6D">
        <w:rPr>
          <w:b/>
          <w:bCs/>
          <w:szCs w:val="20"/>
          <w:lang w:val="es-PA" w:eastAsia="es-PA"/>
        </w:rPr>
        <w:t>Pruebas de seguridad</w:t>
      </w:r>
      <w:r w:rsidRPr="007E3D6D">
        <w:rPr>
          <w:szCs w:val="20"/>
          <w:lang w:val="es-PA" w:eastAsia="es-PA"/>
        </w:rPr>
        <w:br/>
        <w:t>Evalúan protección del sistema.</w:t>
      </w:r>
    </w:p>
    <w:p w14:paraId="07703C5A" w14:textId="77777777" w:rsidR="007E3D6D" w:rsidRPr="007E3D6D" w:rsidRDefault="007E3D6D" w:rsidP="007E3D6D">
      <w:pPr>
        <w:spacing w:before="100" w:beforeAutospacing="1" w:after="100" w:afterAutospacing="1"/>
        <w:ind w:left="708"/>
        <w:rPr>
          <w:szCs w:val="20"/>
          <w:lang w:val="es-PA" w:eastAsia="es-PA"/>
        </w:rPr>
      </w:pPr>
      <w:r w:rsidRPr="007E3D6D">
        <w:rPr>
          <w:szCs w:val="20"/>
          <w:lang w:val="es-PA" w:eastAsia="es-PA"/>
        </w:rPr>
        <w:t>Ejemplos:</w:t>
      </w:r>
    </w:p>
    <w:p w14:paraId="77C7FA25" w14:textId="77777777" w:rsidR="007E3D6D" w:rsidRPr="007E3D6D" w:rsidRDefault="007E3D6D" w:rsidP="007E3D6D">
      <w:pPr>
        <w:spacing w:before="100" w:beforeAutospacing="1" w:after="100" w:afterAutospacing="1"/>
        <w:ind w:left="708"/>
        <w:rPr>
          <w:szCs w:val="20"/>
          <w:lang w:val="es-PA" w:eastAsia="es-PA"/>
        </w:rPr>
      </w:pPr>
      <w:r w:rsidRPr="007E3D6D">
        <w:rPr>
          <w:szCs w:val="20"/>
          <w:lang w:val="es-PA" w:eastAsia="es-PA"/>
        </w:rPr>
        <w:t>• Intento de acceso sin MFA.</w:t>
      </w:r>
      <w:r w:rsidRPr="007E3D6D">
        <w:rPr>
          <w:szCs w:val="20"/>
          <w:lang w:val="es-PA" w:eastAsia="es-PA"/>
        </w:rPr>
        <w:br/>
        <w:t>• Consulta de ROS de otro sujeto obligado.</w:t>
      </w:r>
      <w:r w:rsidRPr="007E3D6D">
        <w:rPr>
          <w:szCs w:val="20"/>
          <w:lang w:val="es-PA" w:eastAsia="es-PA"/>
        </w:rPr>
        <w:br/>
        <w:t>• Intento de visualizar datos personales no permitidos.</w:t>
      </w:r>
      <w:r w:rsidRPr="007E3D6D">
        <w:rPr>
          <w:szCs w:val="20"/>
          <w:lang w:val="es-PA" w:eastAsia="es-PA"/>
        </w:rPr>
        <w:br/>
        <w:t>• Intento de modificar auditoría.</w:t>
      </w:r>
    </w:p>
    <w:p w14:paraId="4DD45926" w14:textId="77777777" w:rsidR="007E3D6D" w:rsidRPr="007E3D6D" w:rsidRDefault="007E3D6D" w:rsidP="007E3D6D">
      <w:pPr>
        <w:spacing w:before="100" w:beforeAutospacing="1" w:after="100" w:afterAutospacing="1"/>
        <w:ind w:left="708"/>
        <w:rPr>
          <w:szCs w:val="20"/>
          <w:lang w:val="es-PA" w:eastAsia="es-PA"/>
        </w:rPr>
      </w:pPr>
      <w:r w:rsidRPr="007E3D6D">
        <w:rPr>
          <w:b/>
          <w:bCs/>
          <w:szCs w:val="20"/>
          <w:lang w:val="es-PA" w:eastAsia="es-PA"/>
        </w:rPr>
        <w:lastRenderedPageBreak/>
        <w:t>Pruebas de rendimiento</w:t>
      </w:r>
      <w:r w:rsidRPr="007E3D6D">
        <w:rPr>
          <w:szCs w:val="20"/>
          <w:lang w:val="es-PA" w:eastAsia="es-PA"/>
        </w:rPr>
        <w:br/>
        <w:t>Evalúan tiempos de respuesta en carga de formularios, búsqueda, bandeja UAF y carga documental.</w:t>
      </w:r>
    </w:p>
    <w:p w14:paraId="666CDC72" w14:textId="77777777" w:rsidR="007E3D6D" w:rsidRPr="007E3D6D" w:rsidRDefault="007E3D6D" w:rsidP="007E3D6D">
      <w:pPr>
        <w:spacing w:before="100" w:beforeAutospacing="1" w:after="100" w:afterAutospacing="1"/>
        <w:ind w:left="708"/>
        <w:outlineLvl w:val="2"/>
        <w:rPr>
          <w:b/>
          <w:bCs/>
          <w:sz w:val="22"/>
          <w:szCs w:val="22"/>
          <w:lang w:val="es-PA" w:eastAsia="es-PA"/>
        </w:rPr>
      </w:pPr>
      <w:r w:rsidRPr="007E3D6D">
        <w:rPr>
          <w:b/>
          <w:bCs/>
          <w:sz w:val="22"/>
          <w:szCs w:val="22"/>
          <w:lang w:val="es-PA" w:eastAsia="es-PA"/>
        </w:rPr>
        <w:t>Resultados esperados</w:t>
      </w:r>
    </w:p>
    <w:p w14:paraId="7951F2DA" w14:textId="77777777" w:rsidR="007E3D6D" w:rsidRPr="007E3D6D" w:rsidRDefault="007E3D6D" w:rsidP="007E3D6D">
      <w:pPr>
        <w:spacing w:before="100" w:beforeAutospacing="1" w:after="100" w:afterAutospacing="1"/>
        <w:ind w:left="708"/>
        <w:rPr>
          <w:szCs w:val="20"/>
          <w:lang w:val="es-PA" w:eastAsia="es-PA"/>
        </w:rPr>
      </w:pPr>
      <w:r w:rsidRPr="007E3D6D">
        <w:rPr>
          <w:szCs w:val="20"/>
          <w:lang w:val="es-PA" w:eastAsia="es-PA"/>
        </w:rPr>
        <w:t>El sistema deberá:</w:t>
      </w:r>
    </w:p>
    <w:p w14:paraId="57DE958C" w14:textId="77777777" w:rsidR="007E3D6D" w:rsidRPr="007E3D6D" w:rsidRDefault="007E3D6D" w:rsidP="007E3D6D">
      <w:pPr>
        <w:spacing w:before="100" w:beforeAutospacing="1" w:after="100" w:afterAutospacing="1"/>
        <w:ind w:left="708"/>
        <w:rPr>
          <w:szCs w:val="20"/>
          <w:lang w:val="es-PA" w:eastAsia="es-PA"/>
        </w:rPr>
      </w:pPr>
      <w:r w:rsidRPr="007E3D6D">
        <w:rPr>
          <w:szCs w:val="20"/>
          <w:lang w:val="es-PA" w:eastAsia="es-PA"/>
        </w:rPr>
        <w:t>• Registrar ROS correctamente.</w:t>
      </w:r>
      <w:r w:rsidRPr="007E3D6D">
        <w:rPr>
          <w:szCs w:val="20"/>
          <w:lang w:val="es-PA" w:eastAsia="es-PA"/>
        </w:rPr>
        <w:br/>
        <w:t>• Mantener privacidad de datos personales.</w:t>
      </w:r>
      <w:r w:rsidRPr="007E3D6D">
        <w:rPr>
          <w:szCs w:val="20"/>
          <w:lang w:val="es-PA" w:eastAsia="es-PA"/>
        </w:rPr>
        <w:br/>
        <w:t>• Controlar documentos por plantilla.</w:t>
      </w:r>
      <w:r w:rsidRPr="007E3D6D">
        <w:rPr>
          <w:szCs w:val="20"/>
          <w:lang w:val="es-PA" w:eastAsia="es-PA"/>
        </w:rPr>
        <w:br/>
        <w:t>• Impedir accesos no autorizados.</w:t>
      </w:r>
      <w:r w:rsidRPr="007E3D6D">
        <w:rPr>
          <w:szCs w:val="20"/>
          <w:lang w:val="es-PA" w:eastAsia="es-PA"/>
        </w:rPr>
        <w:br/>
        <w:t>• Registrar acciones en auditoría.</w:t>
      </w:r>
      <w:r w:rsidRPr="007E3D6D">
        <w:rPr>
          <w:szCs w:val="20"/>
          <w:lang w:val="es-PA" w:eastAsia="es-PA"/>
        </w:rPr>
        <w:br/>
        <w:t>• Mantener una interfaz clara y estable.</w:t>
      </w:r>
    </w:p>
    <w:p w14:paraId="5E2D906C" w14:textId="36A64D96" w:rsidR="00F146C6" w:rsidRPr="00F146C6" w:rsidRDefault="00F146C6" w:rsidP="00F146C6"/>
    <w:p w14:paraId="0286F5AF" w14:textId="77777777" w:rsidR="00D2411D" w:rsidRDefault="00AA4C39" w:rsidP="00D2411D">
      <w:pPr>
        <w:pStyle w:val="Ttulo3"/>
      </w:pPr>
      <w:bookmarkStart w:id="22" w:name="_Toc229615048"/>
      <w:r w:rsidRPr="00BA6B47">
        <w:t>5.2. Pruebas Beta</w:t>
      </w:r>
      <w:bookmarkEnd w:id="22"/>
    </w:p>
    <w:p w14:paraId="0EEEECBF" w14:textId="2E68B8D1" w:rsidR="00D2411D" w:rsidRPr="00D2411D" w:rsidRDefault="00D2411D" w:rsidP="00D2411D">
      <w:pPr>
        <w:pStyle w:val="Ttulo3"/>
        <w:rPr>
          <w:b w:val="0"/>
          <w:bCs/>
        </w:rPr>
      </w:pPr>
      <w:r w:rsidRPr="00D2411D">
        <w:rPr>
          <w:b w:val="0"/>
          <w:bCs/>
          <w:sz w:val="20"/>
          <w:szCs w:val="20"/>
          <w:lang w:val="es-PA" w:eastAsia="es-PA"/>
        </w:rPr>
        <w:t>Las pruebas beta se realizarán con usuarios representativos del sistema: sujetos obligados, analistas UAF, supervisores y administradores. Su finalidad es validar el comportamiento del sistema en condiciones cercanas al uso real.</w:t>
      </w:r>
    </w:p>
    <w:p w14:paraId="7EFD2676" w14:textId="77777777" w:rsidR="00D2411D" w:rsidRPr="00D2411D" w:rsidRDefault="00D2411D" w:rsidP="00D2411D">
      <w:pPr>
        <w:spacing w:before="100" w:beforeAutospacing="1" w:after="100" w:afterAutospacing="1"/>
        <w:ind w:left="708"/>
        <w:outlineLvl w:val="2"/>
        <w:rPr>
          <w:b/>
          <w:bCs/>
          <w:sz w:val="22"/>
          <w:szCs w:val="22"/>
          <w:lang w:val="es-PA" w:eastAsia="es-PA"/>
        </w:rPr>
      </w:pPr>
      <w:r w:rsidRPr="00D2411D">
        <w:rPr>
          <w:b/>
          <w:bCs/>
          <w:sz w:val="22"/>
          <w:szCs w:val="22"/>
          <w:lang w:val="es-PA" w:eastAsia="es-PA"/>
        </w:rPr>
        <w:t>Objetivos de las pruebas beta</w:t>
      </w:r>
    </w:p>
    <w:p w14:paraId="50B97D38" w14:textId="77777777" w:rsidR="00D2411D" w:rsidRPr="00D2411D" w:rsidRDefault="00D2411D" w:rsidP="00D2411D">
      <w:pPr>
        <w:spacing w:before="100" w:beforeAutospacing="1" w:after="100" w:afterAutospacing="1"/>
        <w:ind w:left="708"/>
        <w:rPr>
          <w:szCs w:val="20"/>
          <w:lang w:val="es-PA" w:eastAsia="es-PA"/>
        </w:rPr>
      </w:pPr>
      <w:r w:rsidRPr="00D2411D">
        <w:rPr>
          <w:szCs w:val="20"/>
          <w:lang w:val="es-PA" w:eastAsia="es-PA"/>
        </w:rPr>
        <w:t>• Validar el flujo completo de registro de ROS desde el portal público.</w:t>
      </w:r>
      <w:r w:rsidRPr="00D2411D">
        <w:rPr>
          <w:szCs w:val="20"/>
          <w:lang w:val="es-PA" w:eastAsia="es-PA"/>
        </w:rPr>
        <w:br/>
        <w:t>• Confirmar que la vista interna UAF facilite análisis y priorización.</w:t>
      </w:r>
      <w:r w:rsidRPr="00D2411D">
        <w:rPr>
          <w:szCs w:val="20"/>
          <w:lang w:val="es-PA" w:eastAsia="es-PA"/>
        </w:rPr>
        <w:br/>
        <w:t>• Evaluar claridad del formulario dinámico por plantilla.</w:t>
      </w:r>
      <w:r w:rsidRPr="00D2411D">
        <w:rPr>
          <w:szCs w:val="20"/>
          <w:lang w:val="es-PA" w:eastAsia="es-PA"/>
        </w:rPr>
        <w:br/>
        <w:t>• Medir facilidad para cargar documentos individualmente.</w:t>
      </w:r>
      <w:r w:rsidRPr="00D2411D">
        <w:rPr>
          <w:szCs w:val="20"/>
          <w:lang w:val="es-PA" w:eastAsia="es-PA"/>
        </w:rPr>
        <w:br/>
        <w:t>• Validar que los sujetos obligados comprendan las solicitudes de subsanación.</w:t>
      </w:r>
      <w:r w:rsidRPr="00D2411D">
        <w:rPr>
          <w:szCs w:val="20"/>
          <w:lang w:val="es-PA" w:eastAsia="es-PA"/>
        </w:rPr>
        <w:br/>
        <w:t>• Detectar errores no identificados en pruebas alfa.</w:t>
      </w:r>
    </w:p>
    <w:p w14:paraId="7705AD06" w14:textId="77777777" w:rsidR="00D2411D" w:rsidRPr="00D2411D" w:rsidRDefault="00D2411D" w:rsidP="00D2411D">
      <w:pPr>
        <w:spacing w:before="100" w:beforeAutospacing="1" w:after="100" w:afterAutospacing="1"/>
        <w:ind w:left="708"/>
        <w:outlineLvl w:val="2"/>
        <w:rPr>
          <w:b/>
          <w:bCs/>
          <w:sz w:val="22"/>
          <w:szCs w:val="22"/>
          <w:lang w:val="es-PA" w:eastAsia="es-PA"/>
        </w:rPr>
      </w:pPr>
      <w:r w:rsidRPr="00D2411D">
        <w:rPr>
          <w:b/>
          <w:bCs/>
          <w:sz w:val="22"/>
          <w:szCs w:val="22"/>
          <w:lang w:val="es-PA" w:eastAsia="es-PA"/>
        </w:rPr>
        <w:t>Participantes</w:t>
      </w:r>
    </w:p>
    <w:p w14:paraId="2FCBBDA9" w14:textId="77777777" w:rsidR="00D2411D" w:rsidRPr="00D2411D" w:rsidRDefault="00D2411D" w:rsidP="00D2411D">
      <w:pPr>
        <w:spacing w:before="100" w:beforeAutospacing="1" w:after="100" w:afterAutospacing="1"/>
        <w:ind w:left="708"/>
        <w:rPr>
          <w:szCs w:val="20"/>
          <w:lang w:val="es-PA" w:eastAsia="es-PA"/>
        </w:rPr>
      </w:pPr>
      <w:r w:rsidRPr="00D2411D">
        <w:rPr>
          <w:szCs w:val="20"/>
          <w:lang w:val="es-PA" w:eastAsia="es-PA"/>
        </w:rPr>
        <w:t>• Usuarios representantes de sujetos obligados.</w:t>
      </w:r>
      <w:r w:rsidRPr="00D2411D">
        <w:rPr>
          <w:szCs w:val="20"/>
          <w:lang w:val="es-PA" w:eastAsia="es-PA"/>
        </w:rPr>
        <w:br/>
        <w:t>• Analistas UAF.</w:t>
      </w:r>
      <w:r w:rsidRPr="00D2411D">
        <w:rPr>
          <w:szCs w:val="20"/>
          <w:lang w:val="es-PA" w:eastAsia="es-PA"/>
        </w:rPr>
        <w:br/>
        <w:t>• Supervisores UAF.</w:t>
      </w:r>
      <w:r w:rsidRPr="00D2411D">
        <w:rPr>
          <w:szCs w:val="20"/>
          <w:lang w:val="es-PA" w:eastAsia="es-PA"/>
        </w:rPr>
        <w:br/>
        <w:t>• Administradores del sistema.</w:t>
      </w:r>
      <w:r w:rsidRPr="00D2411D">
        <w:rPr>
          <w:szCs w:val="20"/>
          <w:lang w:val="es-PA" w:eastAsia="es-PA"/>
        </w:rPr>
        <w:br/>
        <w:t>• Personal técnico autorizado.</w:t>
      </w:r>
    </w:p>
    <w:p w14:paraId="3637C740" w14:textId="77777777" w:rsidR="00D2411D" w:rsidRPr="00D2411D" w:rsidRDefault="00D2411D" w:rsidP="00D2411D">
      <w:pPr>
        <w:spacing w:before="100" w:beforeAutospacing="1" w:after="100" w:afterAutospacing="1"/>
        <w:ind w:left="708"/>
        <w:outlineLvl w:val="2"/>
        <w:rPr>
          <w:b/>
          <w:bCs/>
          <w:sz w:val="22"/>
          <w:szCs w:val="22"/>
          <w:lang w:val="es-PA" w:eastAsia="es-PA"/>
        </w:rPr>
      </w:pPr>
      <w:r w:rsidRPr="00D2411D">
        <w:rPr>
          <w:b/>
          <w:bCs/>
          <w:sz w:val="22"/>
          <w:szCs w:val="22"/>
          <w:lang w:val="es-PA" w:eastAsia="es-PA"/>
        </w:rPr>
        <w:t>Escenarios de prueba</w:t>
      </w:r>
    </w:p>
    <w:p w14:paraId="14E3A756" w14:textId="77777777" w:rsidR="00D2411D" w:rsidRPr="00D2411D" w:rsidRDefault="00D2411D" w:rsidP="00D2411D">
      <w:pPr>
        <w:spacing w:before="100" w:beforeAutospacing="1" w:after="100" w:afterAutospacing="1"/>
        <w:ind w:left="708"/>
        <w:rPr>
          <w:szCs w:val="20"/>
          <w:lang w:val="es-PA" w:eastAsia="es-PA"/>
        </w:rPr>
      </w:pPr>
      <w:r w:rsidRPr="00D2411D">
        <w:rPr>
          <w:b/>
          <w:bCs/>
          <w:szCs w:val="20"/>
          <w:lang w:val="es-PA" w:eastAsia="es-PA"/>
        </w:rPr>
        <w:t>Escenario 1 — Registro de ROS por sujeto obligado</w:t>
      </w:r>
      <w:r w:rsidRPr="00D2411D">
        <w:rPr>
          <w:szCs w:val="20"/>
          <w:lang w:val="es-PA" w:eastAsia="es-PA"/>
        </w:rPr>
        <w:br/>
        <w:t>El usuario deberá:</w:t>
      </w:r>
    </w:p>
    <w:p w14:paraId="7C9753D9" w14:textId="77777777" w:rsidR="00D2411D" w:rsidRPr="00D2411D" w:rsidRDefault="00D2411D" w:rsidP="00D2411D">
      <w:pPr>
        <w:spacing w:before="100" w:beforeAutospacing="1" w:after="100" w:afterAutospacing="1"/>
        <w:ind w:left="708"/>
        <w:rPr>
          <w:szCs w:val="20"/>
          <w:lang w:val="es-PA" w:eastAsia="es-PA"/>
        </w:rPr>
      </w:pPr>
      <w:r w:rsidRPr="00D2411D">
        <w:rPr>
          <w:szCs w:val="20"/>
          <w:lang w:val="es-PA" w:eastAsia="es-PA"/>
        </w:rPr>
        <w:t>• Iniciar sesión con MFA.</w:t>
      </w:r>
      <w:r w:rsidRPr="00D2411D">
        <w:rPr>
          <w:szCs w:val="20"/>
          <w:lang w:val="es-PA" w:eastAsia="es-PA"/>
        </w:rPr>
        <w:br/>
        <w:t>• Completar formulario dinámico.</w:t>
      </w:r>
      <w:r w:rsidRPr="00D2411D">
        <w:rPr>
          <w:szCs w:val="20"/>
          <w:lang w:val="es-PA" w:eastAsia="es-PA"/>
        </w:rPr>
        <w:br/>
        <w:t>• Verificar partes involucradas.</w:t>
      </w:r>
      <w:r w:rsidRPr="00D2411D">
        <w:rPr>
          <w:szCs w:val="20"/>
          <w:lang w:val="es-PA" w:eastAsia="es-PA"/>
        </w:rPr>
        <w:br/>
        <w:t>• Cargar documentos requeridos.</w:t>
      </w:r>
      <w:r w:rsidRPr="00D2411D">
        <w:rPr>
          <w:szCs w:val="20"/>
          <w:lang w:val="es-PA" w:eastAsia="es-PA"/>
        </w:rPr>
        <w:br/>
        <w:t>• Enviar el ROS.</w:t>
      </w:r>
    </w:p>
    <w:p w14:paraId="5478A238" w14:textId="77777777" w:rsidR="00D2411D" w:rsidRPr="00D2411D" w:rsidRDefault="00D2411D" w:rsidP="00D2411D">
      <w:pPr>
        <w:spacing w:before="100" w:beforeAutospacing="1" w:after="100" w:afterAutospacing="1"/>
        <w:ind w:left="708"/>
        <w:rPr>
          <w:szCs w:val="20"/>
          <w:lang w:val="es-PA" w:eastAsia="es-PA"/>
        </w:rPr>
      </w:pPr>
      <w:r w:rsidRPr="00D2411D">
        <w:rPr>
          <w:b/>
          <w:bCs/>
          <w:szCs w:val="20"/>
          <w:lang w:val="es-PA" w:eastAsia="es-PA"/>
        </w:rPr>
        <w:t>Escenario 2 — Revisión interna UAF</w:t>
      </w:r>
      <w:r w:rsidRPr="00D2411D">
        <w:rPr>
          <w:szCs w:val="20"/>
          <w:lang w:val="es-PA" w:eastAsia="es-PA"/>
        </w:rPr>
        <w:br/>
        <w:t>El usuario deberá:</w:t>
      </w:r>
    </w:p>
    <w:p w14:paraId="32F417E2" w14:textId="77777777" w:rsidR="00D2411D" w:rsidRPr="00D2411D" w:rsidRDefault="00D2411D" w:rsidP="00D2411D">
      <w:pPr>
        <w:spacing w:before="100" w:beforeAutospacing="1" w:after="100" w:afterAutospacing="1"/>
        <w:ind w:left="708"/>
        <w:rPr>
          <w:szCs w:val="20"/>
          <w:lang w:val="es-PA" w:eastAsia="es-PA"/>
        </w:rPr>
      </w:pPr>
      <w:r w:rsidRPr="00D2411D">
        <w:rPr>
          <w:szCs w:val="20"/>
          <w:lang w:val="es-PA" w:eastAsia="es-PA"/>
        </w:rPr>
        <w:t>• Buscar ROS recibido.</w:t>
      </w:r>
      <w:r w:rsidRPr="00D2411D">
        <w:rPr>
          <w:szCs w:val="20"/>
          <w:lang w:val="es-PA" w:eastAsia="es-PA"/>
        </w:rPr>
        <w:br/>
        <w:t>• Revisar resumen del caso.</w:t>
      </w:r>
      <w:r w:rsidRPr="00D2411D">
        <w:rPr>
          <w:szCs w:val="20"/>
          <w:lang w:val="es-PA" w:eastAsia="es-PA"/>
        </w:rPr>
        <w:br/>
        <w:t>• Validar completitud documental.</w:t>
      </w:r>
      <w:r w:rsidRPr="00D2411D">
        <w:rPr>
          <w:szCs w:val="20"/>
          <w:lang w:val="es-PA" w:eastAsia="es-PA"/>
        </w:rPr>
        <w:br/>
        <w:t>• Clasificar riesgo.</w:t>
      </w:r>
      <w:r w:rsidRPr="00D2411D">
        <w:rPr>
          <w:szCs w:val="20"/>
          <w:lang w:val="es-PA" w:eastAsia="es-PA"/>
        </w:rPr>
        <w:br/>
        <w:t>• Solicitar subsanación si aplica.</w:t>
      </w:r>
    </w:p>
    <w:p w14:paraId="59451543" w14:textId="77777777" w:rsidR="00D2411D" w:rsidRPr="00D2411D" w:rsidRDefault="00D2411D" w:rsidP="00D2411D">
      <w:pPr>
        <w:spacing w:before="100" w:beforeAutospacing="1" w:after="100" w:afterAutospacing="1"/>
        <w:ind w:left="708"/>
        <w:rPr>
          <w:szCs w:val="20"/>
          <w:lang w:val="es-PA" w:eastAsia="es-PA"/>
        </w:rPr>
      </w:pPr>
      <w:r w:rsidRPr="00D2411D">
        <w:rPr>
          <w:b/>
          <w:bCs/>
          <w:szCs w:val="20"/>
          <w:lang w:val="es-PA" w:eastAsia="es-PA"/>
        </w:rPr>
        <w:lastRenderedPageBreak/>
        <w:t>Escenario 3 — Subsanación documental</w:t>
      </w:r>
      <w:r w:rsidRPr="00D2411D">
        <w:rPr>
          <w:szCs w:val="20"/>
          <w:lang w:val="es-PA" w:eastAsia="es-PA"/>
        </w:rPr>
        <w:br/>
        <w:t>El sujeto obligado deberá:</w:t>
      </w:r>
    </w:p>
    <w:p w14:paraId="4A4D9537" w14:textId="77777777" w:rsidR="00D2411D" w:rsidRPr="00D2411D" w:rsidRDefault="00D2411D" w:rsidP="00D2411D">
      <w:pPr>
        <w:spacing w:before="100" w:beforeAutospacing="1" w:after="100" w:afterAutospacing="1"/>
        <w:ind w:left="708"/>
        <w:rPr>
          <w:szCs w:val="20"/>
          <w:lang w:val="es-PA" w:eastAsia="es-PA"/>
        </w:rPr>
      </w:pPr>
      <w:r w:rsidRPr="00D2411D">
        <w:rPr>
          <w:szCs w:val="20"/>
          <w:lang w:val="es-PA" w:eastAsia="es-PA"/>
        </w:rPr>
        <w:t>• Recibir solicitud de subsanación.</w:t>
      </w:r>
      <w:r w:rsidRPr="00D2411D">
        <w:rPr>
          <w:szCs w:val="20"/>
          <w:lang w:val="es-PA" w:eastAsia="es-PA"/>
        </w:rPr>
        <w:br/>
        <w:t>• Identificar documento observado o pendiente.</w:t>
      </w:r>
      <w:r w:rsidRPr="00D2411D">
        <w:rPr>
          <w:szCs w:val="20"/>
          <w:lang w:val="es-PA" w:eastAsia="es-PA"/>
        </w:rPr>
        <w:br/>
        <w:t>• Reemplazar o cargar el archivo faltante.</w:t>
      </w:r>
      <w:r w:rsidRPr="00D2411D">
        <w:rPr>
          <w:szCs w:val="20"/>
          <w:lang w:val="es-PA" w:eastAsia="es-PA"/>
        </w:rPr>
        <w:br/>
        <w:t>• Enviar corrección.</w:t>
      </w:r>
    </w:p>
    <w:p w14:paraId="1D622BB6" w14:textId="77777777" w:rsidR="00D2411D" w:rsidRPr="00D2411D" w:rsidRDefault="00D2411D" w:rsidP="00D2411D">
      <w:pPr>
        <w:spacing w:before="100" w:beforeAutospacing="1" w:after="100" w:afterAutospacing="1"/>
        <w:ind w:left="708"/>
        <w:rPr>
          <w:szCs w:val="20"/>
          <w:lang w:val="es-PA" w:eastAsia="es-PA"/>
        </w:rPr>
      </w:pPr>
      <w:r w:rsidRPr="00D2411D">
        <w:rPr>
          <w:b/>
          <w:bCs/>
          <w:szCs w:val="20"/>
          <w:lang w:val="es-PA" w:eastAsia="es-PA"/>
        </w:rPr>
        <w:t>Escenario 4 — Restricciones de acceso</w:t>
      </w:r>
      <w:r w:rsidRPr="00D2411D">
        <w:rPr>
          <w:szCs w:val="20"/>
          <w:lang w:val="es-PA" w:eastAsia="es-PA"/>
        </w:rPr>
        <w:br/>
        <w:t>Se probará:</w:t>
      </w:r>
    </w:p>
    <w:p w14:paraId="5A339897" w14:textId="77777777" w:rsidR="00D2411D" w:rsidRPr="00D2411D" w:rsidRDefault="00D2411D" w:rsidP="00D2411D">
      <w:pPr>
        <w:spacing w:before="100" w:beforeAutospacing="1" w:after="100" w:afterAutospacing="1"/>
        <w:ind w:left="708"/>
        <w:rPr>
          <w:szCs w:val="20"/>
          <w:lang w:val="es-PA" w:eastAsia="es-PA"/>
        </w:rPr>
      </w:pPr>
      <w:r w:rsidRPr="00D2411D">
        <w:rPr>
          <w:szCs w:val="20"/>
          <w:lang w:val="es-PA" w:eastAsia="es-PA"/>
        </w:rPr>
        <w:t>• Que un sujeto obligado no vea ROS de otra entidad.</w:t>
      </w:r>
      <w:r w:rsidRPr="00D2411D">
        <w:rPr>
          <w:szCs w:val="20"/>
          <w:lang w:val="es-PA" w:eastAsia="es-PA"/>
        </w:rPr>
        <w:br/>
        <w:t>• Que un analista solo acceda a datos permitidos.</w:t>
      </w:r>
      <w:r w:rsidRPr="00D2411D">
        <w:rPr>
          <w:szCs w:val="20"/>
          <w:lang w:val="es-PA" w:eastAsia="es-PA"/>
        </w:rPr>
        <w:br/>
        <w:t>• Que las exportaciones requieran autorización.</w:t>
      </w:r>
    </w:p>
    <w:p w14:paraId="0871D0E5" w14:textId="77777777" w:rsidR="00D2411D" w:rsidRPr="00D2411D" w:rsidRDefault="00D2411D" w:rsidP="00D2411D">
      <w:pPr>
        <w:spacing w:before="100" w:beforeAutospacing="1" w:after="100" w:afterAutospacing="1"/>
        <w:ind w:left="708"/>
        <w:outlineLvl w:val="2"/>
        <w:rPr>
          <w:b/>
          <w:bCs/>
          <w:sz w:val="22"/>
          <w:szCs w:val="22"/>
          <w:lang w:val="es-PA" w:eastAsia="es-PA"/>
        </w:rPr>
      </w:pPr>
      <w:r w:rsidRPr="00D2411D">
        <w:rPr>
          <w:b/>
          <w:bCs/>
          <w:sz w:val="22"/>
          <w:szCs w:val="22"/>
          <w:lang w:val="es-PA" w:eastAsia="es-PA"/>
        </w:rPr>
        <w:t>Métricas evaluadas</w:t>
      </w:r>
    </w:p>
    <w:p w14:paraId="11679439" w14:textId="77777777" w:rsidR="00D2411D" w:rsidRPr="00D2411D" w:rsidRDefault="00D2411D" w:rsidP="00D2411D">
      <w:pPr>
        <w:spacing w:before="100" w:beforeAutospacing="1" w:after="100" w:afterAutospacing="1"/>
        <w:ind w:left="708"/>
        <w:rPr>
          <w:szCs w:val="20"/>
          <w:lang w:val="es-PA" w:eastAsia="es-PA"/>
        </w:rPr>
      </w:pPr>
      <w:r w:rsidRPr="00D2411D">
        <w:rPr>
          <w:szCs w:val="20"/>
          <w:lang w:val="es-PA" w:eastAsia="es-PA"/>
        </w:rPr>
        <w:t>• Tiempo para registrar un ROS.</w:t>
      </w:r>
      <w:r w:rsidRPr="00D2411D">
        <w:rPr>
          <w:szCs w:val="20"/>
          <w:lang w:val="es-PA" w:eastAsia="es-PA"/>
        </w:rPr>
        <w:br/>
        <w:t>• Tiempo para revisar un expediente.</w:t>
      </w:r>
      <w:r w:rsidRPr="00D2411D">
        <w:rPr>
          <w:szCs w:val="20"/>
          <w:lang w:val="es-PA" w:eastAsia="es-PA"/>
        </w:rPr>
        <w:br/>
        <w:t>• Cantidad de errores por usuario.</w:t>
      </w:r>
      <w:r w:rsidRPr="00D2411D">
        <w:rPr>
          <w:szCs w:val="20"/>
          <w:lang w:val="es-PA" w:eastAsia="es-PA"/>
        </w:rPr>
        <w:br/>
        <w:t>• Documentos cargados correctamente.</w:t>
      </w:r>
      <w:r w:rsidRPr="00D2411D">
        <w:rPr>
          <w:szCs w:val="20"/>
          <w:lang w:val="es-PA" w:eastAsia="es-PA"/>
        </w:rPr>
        <w:br/>
        <w:t>• Solicitudes de subsanación comprendidas.</w:t>
      </w:r>
      <w:r w:rsidRPr="00D2411D">
        <w:rPr>
          <w:szCs w:val="20"/>
          <w:lang w:val="es-PA" w:eastAsia="es-PA"/>
        </w:rPr>
        <w:br/>
        <w:t>• Nivel de satisfacción de usuarios.</w:t>
      </w:r>
      <w:r w:rsidRPr="00D2411D">
        <w:rPr>
          <w:szCs w:val="20"/>
          <w:lang w:val="es-PA" w:eastAsia="es-PA"/>
        </w:rPr>
        <w:br/>
        <w:t>• Estabilidad bajo usuarios concurrentes.</w:t>
      </w:r>
    </w:p>
    <w:p w14:paraId="4DADF692" w14:textId="77777777" w:rsidR="00D2411D" w:rsidRPr="00D2411D" w:rsidRDefault="00D2411D" w:rsidP="00D2411D">
      <w:pPr>
        <w:spacing w:before="100" w:beforeAutospacing="1" w:after="100" w:afterAutospacing="1"/>
        <w:ind w:left="708"/>
        <w:outlineLvl w:val="2"/>
        <w:rPr>
          <w:b/>
          <w:bCs/>
          <w:sz w:val="22"/>
          <w:szCs w:val="22"/>
          <w:lang w:val="es-PA" w:eastAsia="es-PA"/>
        </w:rPr>
      </w:pPr>
      <w:r w:rsidRPr="00D2411D">
        <w:rPr>
          <w:b/>
          <w:bCs/>
          <w:sz w:val="22"/>
          <w:szCs w:val="22"/>
          <w:lang w:val="es-PA" w:eastAsia="es-PA"/>
        </w:rPr>
        <w:t>Criterios de aceptación</w:t>
      </w:r>
    </w:p>
    <w:p w14:paraId="25D90ACB" w14:textId="77777777" w:rsidR="00D2411D" w:rsidRPr="00D2411D" w:rsidRDefault="00D2411D" w:rsidP="00D2411D">
      <w:pPr>
        <w:spacing w:before="100" w:beforeAutospacing="1" w:after="100" w:afterAutospacing="1"/>
        <w:ind w:left="708"/>
        <w:rPr>
          <w:szCs w:val="20"/>
          <w:lang w:val="es-PA" w:eastAsia="es-PA"/>
        </w:rPr>
      </w:pPr>
      <w:r w:rsidRPr="00D2411D">
        <w:rPr>
          <w:szCs w:val="20"/>
          <w:lang w:val="es-PA" w:eastAsia="es-PA"/>
        </w:rPr>
        <w:t>La fase beta será exitosa si:</w:t>
      </w:r>
    </w:p>
    <w:p w14:paraId="127FD9BA" w14:textId="77777777" w:rsidR="00D2411D" w:rsidRPr="00D2411D" w:rsidRDefault="00D2411D" w:rsidP="00D2411D">
      <w:pPr>
        <w:spacing w:before="100" w:beforeAutospacing="1" w:after="100" w:afterAutospacing="1"/>
        <w:ind w:left="708"/>
        <w:rPr>
          <w:sz w:val="24"/>
          <w:lang w:val="es-PA" w:eastAsia="es-PA"/>
        </w:rPr>
      </w:pPr>
      <w:r w:rsidRPr="00D2411D">
        <w:rPr>
          <w:szCs w:val="20"/>
          <w:lang w:val="es-PA" w:eastAsia="es-PA"/>
        </w:rPr>
        <w:t>• Los usuarios completan las tareas principales sin asistencia constante.</w:t>
      </w:r>
      <w:r w:rsidRPr="00D2411D">
        <w:rPr>
          <w:szCs w:val="20"/>
          <w:lang w:val="es-PA" w:eastAsia="es-PA"/>
        </w:rPr>
        <w:br/>
        <w:t>• No se detectan errores críticos de seguridad o privacidad.</w:t>
      </w:r>
      <w:r w:rsidRPr="00D2411D">
        <w:rPr>
          <w:szCs w:val="20"/>
          <w:lang w:val="es-PA" w:eastAsia="es-PA"/>
        </w:rPr>
        <w:br/>
        <w:t>• La carga documental individual resulta comprensible.</w:t>
      </w:r>
      <w:r w:rsidRPr="00D2411D">
        <w:rPr>
          <w:szCs w:val="20"/>
          <w:lang w:val="es-PA" w:eastAsia="es-PA"/>
        </w:rPr>
        <w:br/>
        <w:t>• La UAF puede revisar y priorizar ROS con facilidad.</w:t>
      </w:r>
      <w:r w:rsidRPr="00D2411D">
        <w:rPr>
          <w:szCs w:val="20"/>
          <w:lang w:val="es-PA" w:eastAsia="es-PA"/>
        </w:rPr>
        <w:br/>
        <w:t>• El sistema mantiene estabilidad y tiempos de respuesta aceptables.</w:t>
      </w:r>
    </w:p>
    <w:p w14:paraId="0C3F82D2" w14:textId="0483B389" w:rsidR="00AC05DA" w:rsidRPr="00D2411D" w:rsidRDefault="00AC05DA" w:rsidP="00AC05DA">
      <w:pPr>
        <w:rPr>
          <w:lang w:val="es-PA"/>
        </w:rPr>
      </w:pPr>
    </w:p>
    <w:p w14:paraId="4EF772AF" w14:textId="77777777" w:rsidR="00A479B0" w:rsidRDefault="00AA4C39" w:rsidP="00A479B0">
      <w:pPr>
        <w:pStyle w:val="Ttulo3"/>
      </w:pPr>
      <w:bookmarkStart w:id="23" w:name="_Toc229615049"/>
      <w:r w:rsidRPr="00BA6B47">
        <w:t>5.3. Pruebas UX</w:t>
      </w:r>
      <w:bookmarkEnd w:id="23"/>
    </w:p>
    <w:p w14:paraId="08BEC9F3" w14:textId="4492CE0C" w:rsidR="00A479B0" w:rsidRPr="00A479B0" w:rsidRDefault="00A479B0" w:rsidP="00A479B0">
      <w:pPr>
        <w:pStyle w:val="Ttulo3"/>
        <w:rPr>
          <w:b w:val="0"/>
          <w:bCs/>
        </w:rPr>
      </w:pPr>
      <w:r w:rsidRPr="00A479B0">
        <w:rPr>
          <w:b w:val="0"/>
          <w:bCs/>
          <w:sz w:val="20"/>
          <w:szCs w:val="20"/>
          <w:lang w:val="es-PA" w:eastAsia="es-PA"/>
        </w:rPr>
        <w:t>Las pruebas UX evaluarán la facilidad de uso tanto del portal público como de la vista interna UAF. El objetivo es reducir errores humanos, evitar saturación visual y asegurar que los usuarios comprendan claramente el flujo del sistema.</w:t>
      </w:r>
    </w:p>
    <w:p w14:paraId="1A561591" w14:textId="77777777" w:rsidR="00A479B0" w:rsidRPr="00A479B0" w:rsidRDefault="00A479B0" w:rsidP="00A479B0">
      <w:pPr>
        <w:spacing w:before="100" w:beforeAutospacing="1" w:after="100" w:afterAutospacing="1"/>
        <w:ind w:left="708"/>
        <w:outlineLvl w:val="2"/>
        <w:rPr>
          <w:b/>
          <w:bCs/>
          <w:sz w:val="22"/>
          <w:szCs w:val="22"/>
          <w:lang w:val="es-PA" w:eastAsia="es-PA"/>
        </w:rPr>
      </w:pPr>
      <w:r w:rsidRPr="00A479B0">
        <w:rPr>
          <w:b/>
          <w:bCs/>
          <w:sz w:val="22"/>
          <w:szCs w:val="22"/>
          <w:lang w:val="es-PA" w:eastAsia="es-PA"/>
        </w:rPr>
        <w:t>Objetivos de las pruebas UX</w:t>
      </w:r>
    </w:p>
    <w:p w14:paraId="73862E8B" w14:textId="77777777" w:rsidR="00A479B0" w:rsidRPr="00A479B0" w:rsidRDefault="00A479B0" w:rsidP="00A479B0">
      <w:pPr>
        <w:spacing w:before="100" w:beforeAutospacing="1" w:after="100" w:afterAutospacing="1"/>
        <w:ind w:left="708"/>
        <w:rPr>
          <w:szCs w:val="20"/>
          <w:lang w:val="es-PA" w:eastAsia="es-PA"/>
        </w:rPr>
      </w:pPr>
      <w:r w:rsidRPr="00A479B0">
        <w:rPr>
          <w:szCs w:val="20"/>
          <w:lang w:val="es-PA" w:eastAsia="es-PA"/>
        </w:rPr>
        <w:t>• Evaluar claridad del portal público.</w:t>
      </w:r>
      <w:r w:rsidRPr="00A479B0">
        <w:rPr>
          <w:szCs w:val="20"/>
          <w:lang w:val="es-PA" w:eastAsia="es-PA"/>
        </w:rPr>
        <w:br/>
        <w:t>• Validar que el formulario dinámico sea comprensible.</w:t>
      </w:r>
      <w:r w:rsidRPr="00A479B0">
        <w:rPr>
          <w:szCs w:val="20"/>
          <w:lang w:val="es-PA" w:eastAsia="es-PA"/>
        </w:rPr>
        <w:br/>
        <w:t>• Reducir errores al cargar documentos.</w:t>
      </w:r>
      <w:r w:rsidRPr="00A479B0">
        <w:rPr>
          <w:szCs w:val="20"/>
          <w:lang w:val="es-PA" w:eastAsia="es-PA"/>
        </w:rPr>
        <w:br/>
        <w:t>• Comprobar que la vista UAF sea limpia e intuitiva.</w:t>
      </w:r>
      <w:r w:rsidRPr="00A479B0">
        <w:rPr>
          <w:szCs w:val="20"/>
          <w:lang w:val="es-PA" w:eastAsia="es-PA"/>
        </w:rPr>
        <w:br/>
        <w:t>• Medir facilidad para buscar, priorizar y revisar ROS.</w:t>
      </w:r>
      <w:r w:rsidRPr="00A479B0">
        <w:rPr>
          <w:szCs w:val="20"/>
          <w:lang w:val="es-PA" w:eastAsia="es-PA"/>
        </w:rPr>
        <w:br/>
        <w:t>• Verificar claridad de mensajes de error, validación y subsanación.</w:t>
      </w:r>
    </w:p>
    <w:p w14:paraId="7DB486A6" w14:textId="77777777" w:rsidR="00A479B0" w:rsidRPr="00A479B0" w:rsidRDefault="00A479B0" w:rsidP="00A479B0">
      <w:pPr>
        <w:spacing w:before="100" w:beforeAutospacing="1" w:after="100" w:afterAutospacing="1"/>
        <w:ind w:left="708"/>
        <w:outlineLvl w:val="2"/>
        <w:rPr>
          <w:b/>
          <w:bCs/>
          <w:sz w:val="22"/>
          <w:szCs w:val="22"/>
          <w:lang w:val="es-PA" w:eastAsia="es-PA"/>
        </w:rPr>
      </w:pPr>
      <w:r w:rsidRPr="00A479B0">
        <w:rPr>
          <w:b/>
          <w:bCs/>
          <w:sz w:val="22"/>
          <w:szCs w:val="22"/>
          <w:lang w:val="es-PA" w:eastAsia="es-PA"/>
        </w:rPr>
        <w:t>Elementos evaluados</w:t>
      </w:r>
    </w:p>
    <w:p w14:paraId="119E8DC3" w14:textId="77777777" w:rsidR="00A479B0" w:rsidRPr="00A479B0" w:rsidRDefault="00A479B0" w:rsidP="00A479B0">
      <w:pPr>
        <w:spacing w:before="100" w:beforeAutospacing="1" w:after="100" w:afterAutospacing="1"/>
        <w:ind w:left="708"/>
        <w:rPr>
          <w:szCs w:val="20"/>
          <w:lang w:val="es-PA" w:eastAsia="es-PA"/>
        </w:rPr>
      </w:pPr>
      <w:r w:rsidRPr="00A479B0">
        <w:rPr>
          <w:b/>
          <w:bCs/>
          <w:szCs w:val="20"/>
          <w:lang w:val="es-PA" w:eastAsia="es-PA"/>
        </w:rPr>
        <w:t>Navegación del sistema</w:t>
      </w:r>
      <w:r w:rsidRPr="00A479B0">
        <w:rPr>
          <w:szCs w:val="20"/>
          <w:lang w:val="es-PA" w:eastAsia="es-PA"/>
        </w:rPr>
        <w:br/>
        <w:t>Se evaluará:</w:t>
      </w:r>
    </w:p>
    <w:p w14:paraId="0AB12445" w14:textId="77777777" w:rsidR="00A479B0" w:rsidRPr="00A479B0" w:rsidRDefault="00A479B0" w:rsidP="00A479B0">
      <w:pPr>
        <w:spacing w:before="100" w:beforeAutospacing="1" w:after="100" w:afterAutospacing="1"/>
        <w:ind w:left="708"/>
        <w:rPr>
          <w:szCs w:val="20"/>
          <w:lang w:val="es-PA" w:eastAsia="es-PA"/>
        </w:rPr>
      </w:pPr>
      <w:r w:rsidRPr="00A479B0">
        <w:rPr>
          <w:szCs w:val="20"/>
          <w:lang w:val="es-PA" w:eastAsia="es-PA"/>
        </w:rPr>
        <w:t>• Menú lateral.</w:t>
      </w:r>
      <w:r w:rsidRPr="00A479B0">
        <w:rPr>
          <w:szCs w:val="20"/>
          <w:lang w:val="es-PA" w:eastAsia="es-PA"/>
        </w:rPr>
        <w:br/>
        <w:t>• Acceso a portal público y vista UAF.</w:t>
      </w:r>
      <w:r w:rsidRPr="00A479B0">
        <w:rPr>
          <w:szCs w:val="20"/>
          <w:lang w:val="es-PA" w:eastAsia="es-PA"/>
        </w:rPr>
        <w:br/>
      </w:r>
      <w:r w:rsidRPr="00A479B0">
        <w:rPr>
          <w:szCs w:val="20"/>
          <w:lang w:val="es-PA" w:eastAsia="es-PA"/>
        </w:rPr>
        <w:lastRenderedPageBreak/>
        <w:t>• Claridad de botones.</w:t>
      </w:r>
      <w:r w:rsidRPr="00A479B0">
        <w:rPr>
          <w:szCs w:val="20"/>
          <w:lang w:val="es-PA" w:eastAsia="es-PA"/>
        </w:rPr>
        <w:br/>
        <w:t>• Ubicación de acciones principales.</w:t>
      </w:r>
    </w:p>
    <w:p w14:paraId="48C927E8" w14:textId="77777777" w:rsidR="00A479B0" w:rsidRPr="00A479B0" w:rsidRDefault="00A479B0" w:rsidP="00A479B0">
      <w:pPr>
        <w:spacing w:before="100" w:beforeAutospacing="1" w:after="100" w:afterAutospacing="1"/>
        <w:ind w:left="708"/>
        <w:rPr>
          <w:szCs w:val="20"/>
          <w:lang w:val="es-PA" w:eastAsia="es-PA"/>
        </w:rPr>
      </w:pPr>
      <w:r w:rsidRPr="00A479B0">
        <w:rPr>
          <w:b/>
          <w:bCs/>
          <w:szCs w:val="20"/>
          <w:lang w:val="es-PA" w:eastAsia="es-PA"/>
        </w:rPr>
        <w:t>Formulario dinámico ROS</w:t>
      </w:r>
      <w:r w:rsidRPr="00A479B0">
        <w:rPr>
          <w:szCs w:val="20"/>
          <w:lang w:val="es-PA" w:eastAsia="es-PA"/>
        </w:rPr>
        <w:br/>
        <w:t>Se validará:</w:t>
      </w:r>
    </w:p>
    <w:p w14:paraId="680CDC00" w14:textId="77777777" w:rsidR="00A479B0" w:rsidRPr="00A479B0" w:rsidRDefault="00A479B0" w:rsidP="00A479B0">
      <w:pPr>
        <w:spacing w:before="100" w:beforeAutospacing="1" w:after="100" w:afterAutospacing="1"/>
        <w:ind w:left="708"/>
        <w:rPr>
          <w:szCs w:val="20"/>
          <w:lang w:val="es-PA" w:eastAsia="es-PA"/>
        </w:rPr>
      </w:pPr>
      <w:r w:rsidRPr="00A479B0">
        <w:rPr>
          <w:szCs w:val="20"/>
          <w:lang w:val="es-PA" w:eastAsia="es-PA"/>
        </w:rPr>
        <w:t>• Comprensión de campos.</w:t>
      </w:r>
      <w:r w:rsidRPr="00A479B0">
        <w:rPr>
          <w:szCs w:val="20"/>
          <w:lang w:val="es-PA" w:eastAsia="es-PA"/>
        </w:rPr>
        <w:br/>
        <w:t>• Cambio correcto según plantilla.</w:t>
      </w:r>
      <w:r w:rsidRPr="00A479B0">
        <w:rPr>
          <w:szCs w:val="20"/>
          <w:lang w:val="es-PA" w:eastAsia="es-PA"/>
        </w:rPr>
        <w:br/>
        <w:t>• Claridad de validación de identidad.</w:t>
      </w:r>
      <w:r w:rsidRPr="00A479B0">
        <w:rPr>
          <w:szCs w:val="20"/>
          <w:lang w:val="es-PA" w:eastAsia="es-PA"/>
        </w:rPr>
        <w:br/>
        <w:t>• Carga documental por contenedor individual.</w:t>
      </w:r>
      <w:r w:rsidRPr="00A479B0">
        <w:rPr>
          <w:szCs w:val="20"/>
          <w:lang w:val="es-PA" w:eastAsia="es-PA"/>
        </w:rPr>
        <w:br/>
        <w:t>• Mensajes de documentos pendientes o cargados.</w:t>
      </w:r>
    </w:p>
    <w:p w14:paraId="5060DB58" w14:textId="77777777" w:rsidR="00A479B0" w:rsidRPr="00A479B0" w:rsidRDefault="00A479B0" w:rsidP="00A479B0">
      <w:pPr>
        <w:spacing w:before="100" w:beforeAutospacing="1" w:after="100" w:afterAutospacing="1"/>
        <w:ind w:left="708"/>
        <w:rPr>
          <w:szCs w:val="20"/>
          <w:lang w:val="es-PA" w:eastAsia="es-PA"/>
        </w:rPr>
      </w:pPr>
      <w:r w:rsidRPr="00A479B0">
        <w:rPr>
          <w:b/>
          <w:bCs/>
          <w:szCs w:val="20"/>
          <w:lang w:val="es-PA" w:eastAsia="es-PA"/>
        </w:rPr>
        <w:t>Vista interna UAF</w:t>
      </w:r>
      <w:r w:rsidRPr="00A479B0">
        <w:rPr>
          <w:szCs w:val="20"/>
          <w:lang w:val="es-PA" w:eastAsia="es-PA"/>
        </w:rPr>
        <w:br/>
        <w:t>Se verificará:</w:t>
      </w:r>
    </w:p>
    <w:p w14:paraId="2ECB95AA" w14:textId="77777777" w:rsidR="00A479B0" w:rsidRPr="00A479B0" w:rsidRDefault="00A479B0" w:rsidP="00A479B0">
      <w:pPr>
        <w:spacing w:before="100" w:beforeAutospacing="1" w:after="100" w:afterAutospacing="1"/>
        <w:ind w:left="708"/>
        <w:rPr>
          <w:szCs w:val="20"/>
          <w:lang w:val="es-PA" w:eastAsia="es-PA"/>
        </w:rPr>
      </w:pPr>
      <w:r w:rsidRPr="00A479B0">
        <w:rPr>
          <w:szCs w:val="20"/>
          <w:lang w:val="es-PA" w:eastAsia="es-PA"/>
        </w:rPr>
        <w:t>• Bandeja de ROS.</w:t>
      </w:r>
      <w:r w:rsidRPr="00A479B0">
        <w:rPr>
          <w:szCs w:val="20"/>
          <w:lang w:val="es-PA" w:eastAsia="es-PA"/>
        </w:rPr>
        <w:br/>
        <w:t>• Indicadores de riesgo.</w:t>
      </w:r>
      <w:r w:rsidRPr="00A479B0">
        <w:rPr>
          <w:szCs w:val="20"/>
          <w:lang w:val="es-PA" w:eastAsia="es-PA"/>
        </w:rPr>
        <w:br/>
        <w:t>• Resumen de expediente.</w:t>
      </w:r>
      <w:r w:rsidRPr="00A479B0">
        <w:rPr>
          <w:szCs w:val="20"/>
          <w:lang w:val="es-PA" w:eastAsia="es-PA"/>
        </w:rPr>
        <w:br/>
        <w:t>• Pestañas de riesgo, documentos y auditoría.</w:t>
      </w:r>
      <w:r w:rsidRPr="00A479B0">
        <w:rPr>
          <w:szCs w:val="20"/>
          <w:lang w:val="es-PA" w:eastAsia="es-PA"/>
        </w:rPr>
        <w:br/>
        <w:t>• Acciones de subsanación y validación.</w:t>
      </w:r>
    </w:p>
    <w:p w14:paraId="5339544D" w14:textId="77777777" w:rsidR="00A479B0" w:rsidRPr="00A479B0" w:rsidRDefault="00A479B0" w:rsidP="00A479B0">
      <w:pPr>
        <w:spacing w:before="100" w:beforeAutospacing="1" w:after="100" w:afterAutospacing="1"/>
        <w:ind w:left="708"/>
        <w:rPr>
          <w:szCs w:val="20"/>
          <w:lang w:val="es-PA" w:eastAsia="es-PA"/>
        </w:rPr>
      </w:pPr>
      <w:r w:rsidRPr="00A479B0">
        <w:rPr>
          <w:b/>
          <w:bCs/>
          <w:szCs w:val="20"/>
          <w:lang w:val="es-PA" w:eastAsia="es-PA"/>
        </w:rPr>
        <w:t>Flujo operativo</w:t>
      </w:r>
      <w:r w:rsidRPr="00A479B0">
        <w:rPr>
          <w:szCs w:val="20"/>
          <w:lang w:val="es-PA" w:eastAsia="es-PA"/>
        </w:rPr>
        <w:br/>
        <w:t>Se comprobará:</w:t>
      </w:r>
    </w:p>
    <w:p w14:paraId="5963FAFE" w14:textId="77777777" w:rsidR="00A479B0" w:rsidRPr="00A479B0" w:rsidRDefault="00A479B0" w:rsidP="00A479B0">
      <w:pPr>
        <w:spacing w:before="100" w:beforeAutospacing="1" w:after="100" w:afterAutospacing="1"/>
        <w:ind w:left="708"/>
        <w:rPr>
          <w:szCs w:val="20"/>
          <w:lang w:val="es-PA" w:eastAsia="es-PA"/>
        </w:rPr>
      </w:pPr>
      <w:r w:rsidRPr="00A479B0">
        <w:rPr>
          <w:szCs w:val="20"/>
          <w:lang w:val="es-PA" w:eastAsia="es-PA"/>
        </w:rPr>
        <w:t>• Facilidad para registrar ROS.</w:t>
      </w:r>
      <w:r w:rsidRPr="00A479B0">
        <w:rPr>
          <w:szCs w:val="20"/>
          <w:lang w:val="es-PA" w:eastAsia="es-PA"/>
        </w:rPr>
        <w:br/>
        <w:t>• Facilidad para revisar documentos.</w:t>
      </w:r>
      <w:r w:rsidRPr="00A479B0">
        <w:rPr>
          <w:szCs w:val="20"/>
          <w:lang w:val="es-PA" w:eastAsia="es-PA"/>
        </w:rPr>
        <w:br/>
        <w:t>• Rapidez para localizar expedientes.</w:t>
      </w:r>
      <w:r w:rsidRPr="00A479B0">
        <w:rPr>
          <w:szCs w:val="20"/>
          <w:lang w:val="es-PA" w:eastAsia="es-PA"/>
        </w:rPr>
        <w:br/>
        <w:t>• Claridad al solicitar subsanación.</w:t>
      </w:r>
      <w:r w:rsidRPr="00A479B0">
        <w:rPr>
          <w:szCs w:val="20"/>
          <w:lang w:val="es-PA" w:eastAsia="es-PA"/>
        </w:rPr>
        <w:br/>
        <w:t>• Comprensión de datos enmascarados.</w:t>
      </w:r>
    </w:p>
    <w:p w14:paraId="6BA0C720" w14:textId="77777777" w:rsidR="00A479B0" w:rsidRPr="00A479B0" w:rsidRDefault="00A479B0" w:rsidP="00A479B0">
      <w:pPr>
        <w:spacing w:before="100" w:beforeAutospacing="1" w:after="100" w:afterAutospacing="1"/>
        <w:ind w:left="708"/>
        <w:outlineLvl w:val="2"/>
        <w:rPr>
          <w:b/>
          <w:bCs/>
          <w:sz w:val="22"/>
          <w:szCs w:val="22"/>
          <w:lang w:val="es-PA" w:eastAsia="es-PA"/>
        </w:rPr>
      </w:pPr>
      <w:r w:rsidRPr="00A479B0">
        <w:rPr>
          <w:b/>
          <w:bCs/>
          <w:sz w:val="22"/>
          <w:szCs w:val="22"/>
          <w:lang w:val="es-PA" w:eastAsia="es-PA"/>
        </w:rPr>
        <w:t>Metodología de evaluación UX</w:t>
      </w:r>
    </w:p>
    <w:p w14:paraId="12040333" w14:textId="77777777" w:rsidR="00A479B0" w:rsidRPr="00A479B0" w:rsidRDefault="00A479B0" w:rsidP="00A479B0">
      <w:pPr>
        <w:spacing w:before="100" w:beforeAutospacing="1" w:after="100" w:afterAutospacing="1"/>
        <w:ind w:left="708"/>
        <w:rPr>
          <w:szCs w:val="20"/>
          <w:lang w:val="es-PA" w:eastAsia="es-PA"/>
        </w:rPr>
      </w:pPr>
      <w:r w:rsidRPr="00A479B0">
        <w:rPr>
          <w:szCs w:val="20"/>
          <w:lang w:val="es-PA" w:eastAsia="es-PA"/>
        </w:rPr>
        <w:t>Las pruebas UX se realizarán mediante:</w:t>
      </w:r>
    </w:p>
    <w:p w14:paraId="3EFB76A5" w14:textId="77777777" w:rsidR="00A479B0" w:rsidRPr="00A479B0" w:rsidRDefault="00A479B0" w:rsidP="00A479B0">
      <w:pPr>
        <w:spacing w:before="100" w:beforeAutospacing="1" w:after="100" w:afterAutospacing="1"/>
        <w:ind w:left="708"/>
        <w:rPr>
          <w:szCs w:val="20"/>
          <w:lang w:val="es-PA" w:eastAsia="es-PA"/>
        </w:rPr>
      </w:pPr>
      <w:r w:rsidRPr="00A479B0">
        <w:rPr>
          <w:szCs w:val="20"/>
          <w:lang w:val="es-PA" w:eastAsia="es-PA"/>
        </w:rPr>
        <w:t>• Observación directa.</w:t>
      </w:r>
      <w:r w:rsidRPr="00A479B0">
        <w:rPr>
          <w:szCs w:val="20"/>
          <w:lang w:val="es-PA" w:eastAsia="es-PA"/>
        </w:rPr>
        <w:br/>
        <w:t>• Tareas guiadas.</w:t>
      </w:r>
      <w:r w:rsidRPr="00A479B0">
        <w:rPr>
          <w:szCs w:val="20"/>
          <w:lang w:val="es-PA" w:eastAsia="es-PA"/>
        </w:rPr>
        <w:br/>
        <w:t>• Encuestas de satisfacción.</w:t>
      </w:r>
      <w:r w:rsidRPr="00A479B0">
        <w:rPr>
          <w:szCs w:val="20"/>
          <w:lang w:val="es-PA" w:eastAsia="es-PA"/>
        </w:rPr>
        <w:br/>
        <w:t>• Medición de tiempos.</w:t>
      </w:r>
      <w:r w:rsidRPr="00A479B0">
        <w:rPr>
          <w:szCs w:val="20"/>
          <w:lang w:val="es-PA" w:eastAsia="es-PA"/>
        </w:rPr>
        <w:br/>
        <w:t>• Registro de errores frecuentes.</w:t>
      </w:r>
      <w:r w:rsidRPr="00A479B0">
        <w:rPr>
          <w:szCs w:val="20"/>
          <w:lang w:val="es-PA" w:eastAsia="es-PA"/>
        </w:rPr>
        <w:br/>
        <w:t>• Revisión de comentarios de usuarios.</w:t>
      </w:r>
    </w:p>
    <w:p w14:paraId="50037DD8" w14:textId="77777777" w:rsidR="00A479B0" w:rsidRPr="00A479B0" w:rsidRDefault="00A479B0" w:rsidP="00A479B0">
      <w:pPr>
        <w:spacing w:before="100" w:beforeAutospacing="1" w:after="100" w:afterAutospacing="1"/>
        <w:ind w:left="708"/>
        <w:outlineLvl w:val="2"/>
        <w:rPr>
          <w:b/>
          <w:bCs/>
          <w:sz w:val="22"/>
          <w:szCs w:val="22"/>
          <w:lang w:val="es-PA" w:eastAsia="es-PA"/>
        </w:rPr>
      </w:pPr>
      <w:r w:rsidRPr="00A479B0">
        <w:rPr>
          <w:b/>
          <w:bCs/>
          <w:sz w:val="22"/>
          <w:szCs w:val="22"/>
          <w:lang w:val="es-PA" w:eastAsia="es-PA"/>
        </w:rPr>
        <w:t>Indicadores UX</w:t>
      </w:r>
    </w:p>
    <w:p w14:paraId="30FFA282" w14:textId="77777777" w:rsidR="00A479B0" w:rsidRPr="00A479B0" w:rsidRDefault="00A479B0" w:rsidP="00A479B0">
      <w:pPr>
        <w:spacing w:before="100" w:beforeAutospacing="1" w:after="100" w:afterAutospacing="1"/>
        <w:ind w:left="708"/>
        <w:rPr>
          <w:szCs w:val="20"/>
          <w:lang w:val="es-PA" w:eastAsia="es-PA"/>
        </w:rPr>
      </w:pPr>
      <w:r w:rsidRPr="00A479B0">
        <w:rPr>
          <w:szCs w:val="20"/>
          <w:lang w:val="es-PA" w:eastAsia="es-PA"/>
        </w:rPr>
        <w:t>• Tiempo para completar tareas.</w:t>
      </w:r>
      <w:r w:rsidRPr="00A479B0">
        <w:rPr>
          <w:szCs w:val="20"/>
          <w:lang w:val="es-PA" w:eastAsia="es-PA"/>
        </w:rPr>
        <w:br/>
        <w:t>• Número de errores por tarea.</w:t>
      </w:r>
      <w:r w:rsidRPr="00A479B0">
        <w:rPr>
          <w:szCs w:val="20"/>
          <w:lang w:val="es-PA" w:eastAsia="es-PA"/>
        </w:rPr>
        <w:br/>
        <w:t>• Cantidad de campos abandonados.</w:t>
      </w:r>
      <w:r w:rsidRPr="00A479B0">
        <w:rPr>
          <w:szCs w:val="20"/>
          <w:lang w:val="es-PA" w:eastAsia="es-PA"/>
        </w:rPr>
        <w:br/>
        <w:t>• Nivel de satisfacción.</w:t>
      </w:r>
      <w:r w:rsidRPr="00A479B0">
        <w:rPr>
          <w:szCs w:val="20"/>
          <w:lang w:val="es-PA" w:eastAsia="es-PA"/>
        </w:rPr>
        <w:br/>
        <w:t>• Facilidad de aprendizaje.</w:t>
      </w:r>
      <w:r w:rsidRPr="00A479B0">
        <w:rPr>
          <w:szCs w:val="20"/>
          <w:lang w:val="es-PA" w:eastAsia="es-PA"/>
        </w:rPr>
        <w:br/>
        <w:t>• Claridad visual.</w:t>
      </w:r>
      <w:r w:rsidRPr="00A479B0">
        <w:rPr>
          <w:szCs w:val="20"/>
          <w:lang w:val="es-PA" w:eastAsia="es-PA"/>
        </w:rPr>
        <w:br/>
        <w:t>• Comprensión de mensajes.</w:t>
      </w:r>
    </w:p>
    <w:p w14:paraId="5A0A234D" w14:textId="77777777" w:rsidR="00A479B0" w:rsidRPr="00A479B0" w:rsidRDefault="00A479B0" w:rsidP="00A479B0">
      <w:pPr>
        <w:spacing w:before="100" w:beforeAutospacing="1" w:after="100" w:afterAutospacing="1"/>
        <w:ind w:left="708"/>
        <w:outlineLvl w:val="2"/>
        <w:rPr>
          <w:b/>
          <w:bCs/>
          <w:sz w:val="22"/>
          <w:szCs w:val="22"/>
          <w:lang w:val="es-PA" w:eastAsia="es-PA"/>
        </w:rPr>
      </w:pPr>
      <w:r w:rsidRPr="00A479B0">
        <w:rPr>
          <w:b/>
          <w:bCs/>
          <w:sz w:val="22"/>
          <w:szCs w:val="22"/>
          <w:lang w:val="es-PA" w:eastAsia="es-PA"/>
        </w:rPr>
        <w:t>Resultados esperados</w:t>
      </w:r>
    </w:p>
    <w:p w14:paraId="51F92527" w14:textId="77777777" w:rsidR="00A479B0" w:rsidRPr="00A479B0" w:rsidRDefault="00A479B0" w:rsidP="00A479B0">
      <w:pPr>
        <w:spacing w:before="100" w:beforeAutospacing="1" w:after="100" w:afterAutospacing="1"/>
        <w:ind w:left="708"/>
        <w:rPr>
          <w:szCs w:val="20"/>
          <w:lang w:val="es-PA" w:eastAsia="es-PA"/>
        </w:rPr>
      </w:pPr>
      <w:r w:rsidRPr="00A479B0">
        <w:rPr>
          <w:szCs w:val="20"/>
          <w:lang w:val="es-PA" w:eastAsia="es-PA"/>
        </w:rPr>
        <w:t>El sistema deberá:</w:t>
      </w:r>
    </w:p>
    <w:p w14:paraId="5E131D63" w14:textId="77777777" w:rsidR="00A479B0" w:rsidRPr="00A479B0" w:rsidRDefault="00A479B0" w:rsidP="00A479B0">
      <w:pPr>
        <w:spacing w:before="100" w:beforeAutospacing="1" w:after="100" w:afterAutospacing="1"/>
        <w:ind w:left="708"/>
        <w:rPr>
          <w:sz w:val="24"/>
          <w:lang w:val="es-PA" w:eastAsia="es-PA"/>
        </w:rPr>
      </w:pPr>
      <w:r w:rsidRPr="00A479B0">
        <w:rPr>
          <w:szCs w:val="20"/>
          <w:lang w:val="es-PA" w:eastAsia="es-PA"/>
        </w:rPr>
        <w:t>• Ser fácil de usar para sujetos obligados y usuarios UAF.</w:t>
      </w:r>
      <w:r w:rsidRPr="00A479B0">
        <w:rPr>
          <w:szCs w:val="20"/>
          <w:lang w:val="es-PA" w:eastAsia="es-PA"/>
        </w:rPr>
        <w:br/>
        <w:t>• Mostrar formularios claros y adaptados por plantilla.</w:t>
      </w:r>
      <w:r w:rsidRPr="00A479B0">
        <w:rPr>
          <w:szCs w:val="20"/>
          <w:lang w:val="es-PA" w:eastAsia="es-PA"/>
        </w:rPr>
        <w:br/>
      </w:r>
      <w:r w:rsidRPr="00A479B0">
        <w:rPr>
          <w:szCs w:val="20"/>
          <w:lang w:val="es-PA" w:eastAsia="es-PA"/>
        </w:rPr>
        <w:lastRenderedPageBreak/>
        <w:t>• Reducir errores de carga documental.</w:t>
      </w:r>
      <w:r w:rsidRPr="00A479B0">
        <w:rPr>
          <w:szCs w:val="20"/>
          <w:lang w:val="es-PA" w:eastAsia="es-PA"/>
        </w:rPr>
        <w:br/>
        <w:t>• Evitar contaminación visual en la vista interna.</w:t>
      </w:r>
      <w:r w:rsidRPr="00A479B0">
        <w:rPr>
          <w:szCs w:val="20"/>
          <w:lang w:val="es-PA" w:eastAsia="es-PA"/>
        </w:rPr>
        <w:br/>
        <w:t>• Presentar mensajes claros en español.</w:t>
      </w:r>
      <w:r w:rsidRPr="00A479B0">
        <w:rPr>
          <w:szCs w:val="20"/>
          <w:lang w:val="es-PA" w:eastAsia="es-PA"/>
        </w:rPr>
        <w:br/>
        <w:t>• Permitir completar las tareas principales sin capacitación avanzada.</w:t>
      </w:r>
    </w:p>
    <w:p w14:paraId="2E02B2AA" w14:textId="77777777" w:rsidR="00AA4C39" w:rsidRPr="00A479B0" w:rsidRDefault="00AA4C39" w:rsidP="00AA4C39">
      <w:pPr>
        <w:rPr>
          <w:lang w:val="es-PA"/>
        </w:rPr>
      </w:pPr>
    </w:p>
    <w:p w14:paraId="2A840B62" w14:textId="55F6FCD3" w:rsidR="00AA4C39" w:rsidRPr="00BA6B47" w:rsidRDefault="00AA4C39" w:rsidP="00AA4C39">
      <w:pPr>
        <w:pStyle w:val="Ttulo2"/>
      </w:pPr>
      <w:bookmarkStart w:id="24" w:name="_Toc229615050"/>
      <w:r w:rsidRPr="00BA6B47">
        <w:t>VI. Matriz de Defectos</w:t>
      </w:r>
      <w:bookmarkEnd w:id="24"/>
    </w:p>
    <w:p w14:paraId="6B254081" w14:textId="544E44CB" w:rsidR="00A33054" w:rsidRPr="00BA6B47" w:rsidRDefault="00A33054" w:rsidP="00A33054">
      <w:pPr>
        <w:pStyle w:val="Ttulo3"/>
      </w:pPr>
      <w:bookmarkStart w:id="25" w:name="_Toc229615051"/>
      <w:r w:rsidRPr="00BA6B47">
        <w:t>6.1 Descripción de defectos detectados</w:t>
      </w:r>
      <w:bookmarkEnd w:id="25"/>
    </w:p>
    <w:p w14:paraId="1C905080" w14:textId="77777777" w:rsidR="00BD4613" w:rsidRDefault="00BD4613" w:rsidP="00BD4613"/>
    <w:p w14:paraId="62753341" w14:textId="2C74B80B" w:rsidR="00A03059" w:rsidRPr="00374CFD" w:rsidRDefault="008628F0" w:rsidP="00BD4613">
      <w:pPr>
        <w:rPr>
          <w:sz w:val="18"/>
          <w:szCs w:val="18"/>
        </w:rPr>
      </w:pPr>
      <w:r w:rsidRPr="008628F0">
        <w:rPr>
          <w:sz w:val="18"/>
          <w:szCs w:val="18"/>
        </w:rPr>
        <w:t xml:space="preserve">Los defectos se clasifican según su severidad en cuatro niveles: </w:t>
      </w:r>
      <w:r w:rsidRPr="008628F0">
        <w:rPr>
          <w:b/>
          <w:bCs/>
          <w:sz w:val="18"/>
          <w:szCs w:val="18"/>
        </w:rPr>
        <w:t>Crítico</w:t>
      </w:r>
      <w:r w:rsidRPr="008628F0">
        <w:rPr>
          <w:sz w:val="18"/>
          <w:szCs w:val="18"/>
        </w:rPr>
        <w:t xml:space="preserve">, </w:t>
      </w:r>
      <w:r w:rsidRPr="008628F0">
        <w:rPr>
          <w:b/>
          <w:bCs/>
          <w:sz w:val="18"/>
          <w:szCs w:val="18"/>
        </w:rPr>
        <w:t>Alto</w:t>
      </w:r>
      <w:r w:rsidRPr="008628F0">
        <w:rPr>
          <w:sz w:val="18"/>
          <w:szCs w:val="18"/>
        </w:rPr>
        <w:t xml:space="preserve">, </w:t>
      </w:r>
      <w:r w:rsidRPr="008628F0">
        <w:rPr>
          <w:b/>
          <w:bCs/>
          <w:sz w:val="18"/>
          <w:szCs w:val="18"/>
        </w:rPr>
        <w:t>Medio</w:t>
      </w:r>
      <w:r w:rsidRPr="008628F0">
        <w:rPr>
          <w:sz w:val="18"/>
          <w:szCs w:val="18"/>
        </w:rPr>
        <w:t xml:space="preserve"> y </w:t>
      </w:r>
      <w:r w:rsidRPr="008628F0">
        <w:rPr>
          <w:b/>
          <w:bCs/>
          <w:sz w:val="18"/>
          <w:szCs w:val="18"/>
        </w:rPr>
        <w:t>Bajo</w:t>
      </w:r>
      <w:r w:rsidRPr="008628F0">
        <w:rPr>
          <w:sz w:val="18"/>
          <w:szCs w:val="18"/>
        </w:rPr>
        <w:t>. Esta matriz se enfoca en errores técnicos probables durante el desarrollo del sistema, especialmente en autenticación, formularios dinámicos, carga documental, validaciones, auditoría, seguridad y sincronización entre el portal público y la vista interna de la UAF</w:t>
      </w:r>
      <w:r>
        <w:rPr>
          <w:sz w:val="18"/>
          <w:szCs w:val="18"/>
        </w:rPr>
        <w:t>.</w:t>
      </w:r>
    </w:p>
    <w:tbl>
      <w:tblPr>
        <w:tblStyle w:val="Tablaconcuadrcula"/>
        <w:tblW w:w="0" w:type="auto"/>
        <w:tblLook w:val="04A0" w:firstRow="1" w:lastRow="0" w:firstColumn="1" w:lastColumn="0" w:noHBand="0" w:noVBand="1"/>
      </w:tblPr>
      <w:tblGrid>
        <w:gridCol w:w="988"/>
        <w:gridCol w:w="1417"/>
        <w:gridCol w:w="3686"/>
        <w:gridCol w:w="1101"/>
        <w:gridCol w:w="2017"/>
        <w:gridCol w:w="1581"/>
      </w:tblGrid>
      <w:tr w:rsidR="00BD47F0" w:rsidRPr="00374CFD" w14:paraId="5538E772" w14:textId="77777777" w:rsidTr="00102D55">
        <w:tc>
          <w:tcPr>
            <w:tcW w:w="988" w:type="dxa"/>
            <w:vAlign w:val="center"/>
          </w:tcPr>
          <w:p w14:paraId="6F4DAEE2" w14:textId="6B9E6994" w:rsidR="00BD47F0" w:rsidRPr="00374CFD" w:rsidRDefault="00BD47F0" w:rsidP="00BD47F0">
            <w:pPr>
              <w:jc w:val="center"/>
              <w:rPr>
                <w:sz w:val="18"/>
                <w:szCs w:val="18"/>
              </w:rPr>
            </w:pPr>
            <w:r>
              <w:rPr>
                <w:b/>
                <w:bCs/>
              </w:rPr>
              <w:t>ID</w:t>
            </w:r>
          </w:p>
        </w:tc>
        <w:tc>
          <w:tcPr>
            <w:tcW w:w="1417" w:type="dxa"/>
            <w:vAlign w:val="center"/>
          </w:tcPr>
          <w:p w14:paraId="123AF6C9" w14:textId="75C4117F" w:rsidR="00BD47F0" w:rsidRPr="00374CFD" w:rsidRDefault="00BD47F0" w:rsidP="00BD47F0">
            <w:pPr>
              <w:jc w:val="center"/>
              <w:rPr>
                <w:sz w:val="18"/>
                <w:szCs w:val="18"/>
              </w:rPr>
            </w:pPr>
            <w:r>
              <w:rPr>
                <w:b/>
                <w:bCs/>
              </w:rPr>
              <w:t>Módulo</w:t>
            </w:r>
          </w:p>
        </w:tc>
        <w:tc>
          <w:tcPr>
            <w:tcW w:w="3686" w:type="dxa"/>
            <w:vAlign w:val="center"/>
          </w:tcPr>
          <w:p w14:paraId="7B1A3909" w14:textId="1AD8DA0C" w:rsidR="00BD47F0" w:rsidRPr="00374CFD" w:rsidRDefault="00BD47F0" w:rsidP="00BD47F0">
            <w:pPr>
              <w:jc w:val="center"/>
              <w:rPr>
                <w:sz w:val="18"/>
                <w:szCs w:val="18"/>
              </w:rPr>
            </w:pPr>
            <w:r>
              <w:rPr>
                <w:b/>
                <w:bCs/>
              </w:rPr>
              <w:t>Descripción del defecto</w:t>
            </w:r>
          </w:p>
        </w:tc>
        <w:tc>
          <w:tcPr>
            <w:tcW w:w="1101" w:type="dxa"/>
            <w:vAlign w:val="center"/>
          </w:tcPr>
          <w:p w14:paraId="380AFB11" w14:textId="693B3384" w:rsidR="00BD47F0" w:rsidRPr="00374CFD" w:rsidRDefault="00BD47F0" w:rsidP="00BD47F0">
            <w:pPr>
              <w:jc w:val="center"/>
              <w:rPr>
                <w:sz w:val="18"/>
                <w:szCs w:val="18"/>
              </w:rPr>
            </w:pPr>
            <w:r>
              <w:rPr>
                <w:b/>
                <w:bCs/>
              </w:rPr>
              <w:t>Severidad</w:t>
            </w:r>
          </w:p>
        </w:tc>
        <w:tc>
          <w:tcPr>
            <w:tcW w:w="2017" w:type="dxa"/>
            <w:vAlign w:val="center"/>
          </w:tcPr>
          <w:p w14:paraId="184E8B21" w14:textId="324F5FEA" w:rsidR="00BD47F0" w:rsidRPr="00374CFD" w:rsidRDefault="00BD47F0" w:rsidP="00BD47F0">
            <w:pPr>
              <w:jc w:val="center"/>
              <w:rPr>
                <w:sz w:val="18"/>
                <w:szCs w:val="18"/>
              </w:rPr>
            </w:pPr>
            <w:r>
              <w:rPr>
                <w:b/>
                <w:bCs/>
              </w:rPr>
              <w:t>RF/RNF relacionado</w:t>
            </w:r>
          </w:p>
        </w:tc>
        <w:tc>
          <w:tcPr>
            <w:tcW w:w="1581" w:type="dxa"/>
            <w:vAlign w:val="center"/>
          </w:tcPr>
          <w:p w14:paraId="183C1D33" w14:textId="11D47A5F" w:rsidR="00BD47F0" w:rsidRPr="00374CFD" w:rsidRDefault="00BD47F0" w:rsidP="00BD47F0">
            <w:pPr>
              <w:jc w:val="center"/>
              <w:rPr>
                <w:sz w:val="18"/>
                <w:szCs w:val="18"/>
              </w:rPr>
            </w:pPr>
            <w:r>
              <w:rPr>
                <w:b/>
                <w:bCs/>
              </w:rPr>
              <w:t>CU relacionado</w:t>
            </w:r>
          </w:p>
        </w:tc>
      </w:tr>
      <w:tr w:rsidR="00BD47F0" w:rsidRPr="00374CFD" w14:paraId="3A523720" w14:textId="77777777" w:rsidTr="00374CFD">
        <w:trPr>
          <w:trHeight w:val="807"/>
        </w:trPr>
        <w:tc>
          <w:tcPr>
            <w:tcW w:w="988" w:type="dxa"/>
            <w:vAlign w:val="center"/>
          </w:tcPr>
          <w:p w14:paraId="0313E9EB" w14:textId="576C97CE" w:rsidR="00BD47F0" w:rsidRPr="00374CFD" w:rsidRDefault="00BD47F0" w:rsidP="00BD47F0">
            <w:pPr>
              <w:jc w:val="center"/>
              <w:rPr>
                <w:sz w:val="18"/>
                <w:szCs w:val="18"/>
              </w:rPr>
            </w:pPr>
            <w:r>
              <w:t>DEF-01</w:t>
            </w:r>
          </w:p>
        </w:tc>
        <w:tc>
          <w:tcPr>
            <w:tcW w:w="1417" w:type="dxa"/>
            <w:vAlign w:val="center"/>
          </w:tcPr>
          <w:p w14:paraId="2E018642" w14:textId="72100EC1" w:rsidR="00BD47F0" w:rsidRPr="00374CFD" w:rsidRDefault="00BD47F0" w:rsidP="00BD47F0">
            <w:pPr>
              <w:jc w:val="center"/>
              <w:rPr>
                <w:sz w:val="18"/>
                <w:szCs w:val="18"/>
              </w:rPr>
            </w:pPr>
            <w:r>
              <w:t>Autenticación MFA</w:t>
            </w:r>
          </w:p>
        </w:tc>
        <w:tc>
          <w:tcPr>
            <w:tcW w:w="3686" w:type="dxa"/>
            <w:vAlign w:val="center"/>
          </w:tcPr>
          <w:p w14:paraId="0B885A10" w14:textId="0DCB297C" w:rsidR="00BD47F0" w:rsidRPr="00374CFD" w:rsidRDefault="00BD47F0" w:rsidP="00BD47F0">
            <w:pPr>
              <w:rPr>
                <w:sz w:val="18"/>
                <w:szCs w:val="18"/>
              </w:rPr>
            </w:pPr>
            <w:r>
              <w:t>El código MFA siempre falla porque el servidor y el dispositivo del usuario tienen horas diferentes y no existe tolerancia de tiempo.</w:t>
            </w:r>
          </w:p>
        </w:tc>
        <w:tc>
          <w:tcPr>
            <w:tcW w:w="1101" w:type="dxa"/>
            <w:vAlign w:val="center"/>
          </w:tcPr>
          <w:p w14:paraId="08F3D841" w14:textId="0585A1DE" w:rsidR="00BD47F0" w:rsidRPr="00374CFD" w:rsidRDefault="00BD47F0" w:rsidP="00BD47F0">
            <w:pPr>
              <w:jc w:val="center"/>
              <w:rPr>
                <w:sz w:val="18"/>
                <w:szCs w:val="18"/>
              </w:rPr>
            </w:pPr>
            <w:r>
              <w:t>Crítico</w:t>
            </w:r>
          </w:p>
        </w:tc>
        <w:tc>
          <w:tcPr>
            <w:tcW w:w="2017" w:type="dxa"/>
            <w:vAlign w:val="center"/>
          </w:tcPr>
          <w:p w14:paraId="0DBBF12F" w14:textId="6D373D72" w:rsidR="00BD47F0" w:rsidRPr="00374CFD" w:rsidRDefault="00BD47F0" w:rsidP="00BD47F0">
            <w:pPr>
              <w:jc w:val="center"/>
              <w:rPr>
                <w:sz w:val="18"/>
                <w:szCs w:val="18"/>
              </w:rPr>
            </w:pPr>
            <w:r>
              <w:t>RNF-01 / RF-05</w:t>
            </w:r>
          </w:p>
        </w:tc>
        <w:tc>
          <w:tcPr>
            <w:tcW w:w="1581" w:type="dxa"/>
            <w:vAlign w:val="center"/>
          </w:tcPr>
          <w:p w14:paraId="7E205B0F" w14:textId="75E318CD" w:rsidR="00BD47F0" w:rsidRPr="00374CFD" w:rsidRDefault="00BD47F0" w:rsidP="00BD47F0">
            <w:pPr>
              <w:jc w:val="center"/>
              <w:rPr>
                <w:sz w:val="18"/>
                <w:szCs w:val="18"/>
              </w:rPr>
            </w:pPr>
            <w:r>
              <w:t>CU-05</w:t>
            </w:r>
          </w:p>
        </w:tc>
      </w:tr>
      <w:tr w:rsidR="00BD47F0" w:rsidRPr="00374CFD" w14:paraId="0550D069" w14:textId="77777777" w:rsidTr="00102D55">
        <w:tc>
          <w:tcPr>
            <w:tcW w:w="988" w:type="dxa"/>
            <w:vAlign w:val="center"/>
          </w:tcPr>
          <w:p w14:paraId="7F199705" w14:textId="147E8FB4" w:rsidR="00BD47F0" w:rsidRPr="00374CFD" w:rsidRDefault="00BD47F0" w:rsidP="00BD47F0">
            <w:pPr>
              <w:jc w:val="center"/>
              <w:rPr>
                <w:sz w:val="18"/>
                <w:szCs w:val="18"/>
              </w:rPr>
            </w:pPr>
            <w:r>
              <w:t>DEF-02</w:t>
            </w:r>
          </w:p>
        </w:tc>
        <w:tc>
          <w:tcPr>
            <w:tcW w:w="1417" w:type="dxa"/>
            <w:vAlign w:val="center"/>
          </w:tcPr>
          <w:p w14:paraId="13C39733" w14:textId="17EACCF7" w:rsidR="00BD47F0" w:rsidRPr="00374CFD" w:rsidRDefault="00BD47F0" w:rsidP="00BD47F0">
            <w:pPr>
              <w:jc w:val="center"/>
              <w:rPr>
                <w:sz w:val="18"/>
                <w:szCs w:val="18"/>
              </w:rPr>
            </w:pPr>
            <w:r>
              <w:t>Autenticación MFA</w:t>
            </w:r>
          </w:p>
        </w:tc>
        <w:tc>
          <w:tcPr>
            <w:tcW w:w="3686" w:type="dxa"/>
            <w:vAlign w:val="center"/>
          </w:tcPr>
          <w:p w14:paraId="518C4715" w14:textId="3216407C" w:rsidR="00BD47F0" w:rsidRPr="00374CFD" w:rsidRDefault="00BD47F0" w:rsidP="00BD47F0">
            <w:pPr>
              <w:rPr>
                <w:sz w:val="18"/>
                <w:szCs w:val="18"/>
              </w:rPr>
            </w:pPr>
            <w:r>
              <w:t>El sistema acepta códigos MFA vencidos porque no valida correctamente la ventana de expiración del token.</w:t>
            </w:r>
          </w:p>
        </w:tc>
        <w:tc>
          <w:tcPr>
            <w:tcW w:w="1101" w:type="dxa"/>
            <w:vAlign w:val="center"/>
          </w:tcPr>
          <w:p w14:paraId="0D8FDC61" w14:textId="217DA270" w:rsidR="00BD47F0" w:rsidRPr="00374CFD" w:rsidRDefault="00BD47F0" w:rsidP="00BD47F0">
            <w:pPr>
              <w:jc w:val="center"/>
              <w:rPr>
                <w:sz w:val="18"/>
                <w:szCs w:val="18"/>
              </w:rPr>
            </w:pPr>
            <w:r>
              <w:t>Crítico</w:t>
            </w:r>
          </w:p>
        </w:tc>
        <w:tc>
          <w:tcPr>
            <w:tcW w:w="2017" w:type="dxa"/>
            <w:vAlign w:val="center"/>
          </w:tcPr>
          <w:p w14:paraId="6306305B" w14:textId="44CA7D3E" w:rsidR="00BD47F0" w:rsidRPr="00374CFD" w:rsidRDefault="00BD47F0" w:rsidP="00BD47F0">
            <w:pPr>
              <w:jc w:val="center"/>
              <w:rPr>
                <w:sz w:val="18"/>
                <w:szCs w:val="18"/>
              </w:rPr>
            </w:pPr>
            <w:r>
              <w:t>RNF-01 / RF-05</w:t>
            </w:r>
          </w:p>
        </w:tc>
        <w:tc>
          <w:tcPr>
            <w:tcW w:w="1581" w:type="dxa"/>
            <w:vAlign w:val="center"/>
          </w:tcPr>
          <w:p w14:paraId="7F79F8F5" w14:textId="7E530B02" w:rsidR="00BD47F0" w:rsidRPr="00374CFD" w:rsidRDefault="00BD47F0" w:rsidP="00BD47F0">
            <w:pPr>
              <w:jc w:val="center"/>
              <w:rPr>
                <w:sz w:val="18"/>
                <w:szCs w:val="18"/>
              </w:rPr>
            </w:pPr>
            <w:r>
              <w:t>CU-05</w:t>
            </w:r>
          </w:p>
        </w:tc>
      </w:tr>
      <w:tr w:rsidR="00BD47F0" w:rsidRPr="00374CFD" w14:paraId="7D1216D3" w14:textId="77777777" w:rsidTr="00102D55">
        <w:tc>
          <w:tcPr>
            <w:tcW w:w="988" w:type="dxa"/>
            <w:vAlign w:val="center"/>
          </w:tcPr>
          <w:p w14:paraId="0857F3EF" w14:textId="1A1E8C8A" w:rsidR="00BD47F0" w:rsidRPr="00374CFD" w:rsidRDefault="00BD47F0" w:rsidP="00BD47F0">
            <w:pPr>
              <w:jc w:val="center"/>
              <w:rPr>
                <w:sz w:val="18"/>
                <w:szCs w:val="18"/>
              </w:rPr>
            </w:pPr>
            <w:r>
              <w:t>DEF-03</w:t>
            </w:r>
          </w:p>
        </w:tc>
        <w:tc>
          <w:tcPr>
            <w:tcW w:w="1417" w:type="dxa"/>
            <w:vAlign w:val="center"/>
          </w:tcPr>
          <w:p w14:paraId="3135DC9C" w14:textId="714115F7" w:rsidR="00BD47F0" w:rsidRPr="00374CFD" w:rsidRDefault="00BD47F0" w:rsidP="00BD47F0">
            <w:pPr>
              <w:jc w:val="center"/>
              <w:rPr>
                <w:sz w:val="18"/>
                <w:szCs w:val="18"/>
              </w:rPr>
            </w:pPr>
            <w:r>
              <w:t>Autenticación</w:t>
            </w:r>
          </w:p>
        </w:tc>
        <w:tc>
          <w:tcPr>
            <w:tcW w:w="3686" w:type="dxa"/>
            <w:vAlign w:val="center"/>
          </w:tcPr>
          <w:p w14:paraId="7A5D1CC4" w14:textId="0C14DA66" w:rsidR="00BD47F0" w:rsidRPr="00374CFD" w:rsidRDefault="00BD47F0" w:rsidP="00BD47F0">
            <w:pPr>
              <w:rPr>
                <w:sz w:val="18"/>
                <w:szCs w:val="18"/>
              </w:rPr>
            </w:pPr>
            <w:r>
              <w:t>El sistema permite iniciar sesión sin completar MFA después de validar usuario y contraseña.</w:t>
            </w:r>
          </w:p>
        </w:tc>
        <w:tc>
          <w:tcPr>
            <w:tcW w:w="1101" w:type="dxa"/>
            <w:vAlign w:val="center"/>
          </w:tcPr>
          <w:p w14:paraId="61259213" w14:textId="25B3EA2C" w:rsidR="00BD47F0" w:rsidRPr="00374CFD" w:rsidRDefault="00BD47F0" w:rsidP="00BD47F0">
            <w:pPr>
              <w:jc w:val="center"/>
              <w:rPr>
                <w:sz w:val="18"/>
                <w:szCs w:val="18"/>
              </w:rPr>
            </w:pPr>
            <w:r>
              <w:t>Crítico</w:t>
            </w:r>
          </w:p>
        </w:tc>
        <w:tc>
          <w:tcPr>
            <w:tcW w:w="2017" w:type="dxa"/>
            <w:vAlign w:val="center"/>
          </w:tcPr>
          <w:p w14:paraId="7961BAF1" w14:textId="541644B7" w:rsidR="00BD47F0" w:rsidRPr="00374CFD" w:rsidRDefault="00BD47F0" w:rsidP="00BD47F0">
            <w:pPr>
              <w:jc w:val="center"/>
              <w:rPr>
                <w:sz w:val="18"/>
                <w:szCs w:val="18"/>
              </w:rPr>
            </w:pPr>
            <w:r>
              <w:t>RNF-01 / RF-05</w:t>
            </w:r>
          </w:p>
        </w:tc>
        <w:tc>
          <w:tcPr>
            <w:tcW w:w="1581" w:type="dxa"/>
            <w:vAlign w:val="center"/>
          </w:tcPr>
          <w:p w14:paraId="354D99CD" w14:textId="28CA768E" w:rsidR="00BD47F0" w:rsidRPr="00374CFD" w:rsidRDefault="00BD47F0" w:rsidP="00BD47F0">
            <w:pPr>
              <w:jc w:val="center"/>
              <w:rPr>
                <w:sz w:val="18"/>
                <w:szCs w:val="18"/>
              </w:rPr>
            </w:pPr>
            <w:r>
              <w:t>CU-05</w:t>
            </w:r>
          </w:p>
        </w:tc>
      </w:tr>
      <w:tr w:rsidR="00BD47F0" w:rsidRPr="00374CFD" w14:paraId="3DE301B3" w14:textId="77777777" w:rsidTr="00102D55">
        <w:tc>
          <w:tcPr>
            <w:tcW w:w="988" w:type="dxa"/>
            <w:vAlign w:val="center"/>
          </w:tcPr>
          <w:p w14:paraId="3A029630" w14:textId="0F4A639F" w:rsidR="00BD47F0" w:rsidRPr="00374CFD" w:rsidRDefault="00BD47F0" w:rsidP="00BD47F0">
            <w:pPr>
              <w:jc w:val="center"/>
              <w:rPr>
                <w:sz w:val="18"/>
                <w:szCs w:val="18"/>
              </w:rPr>
            </w:pPr>
            <w:r>
              <w:t>DEF-04</w:t>
            </w:r>
          </w:p>
        </w:tc>
        <w:tc>
          <w:tcPr>
            <w:tcW w:w="1417" w:type="dxa"/>
            <w:vAlign w:val="center"/>
          </w:tcPr>
          <w:p w14:paraId="10487AE5" w14:textId="2D28B8BB" w:rsidR="00BD47F0" w:rsidRPr="00374CFD" w:rsidRDefault="00BD47F0" w:rsidP="00BD47F0">
            <w:pPr>
              <w:jc w:val="center"/>
              <w:rPr>
                <w:sz w:val="18"/>
                <w:szCs w:val="18"/>
              </w:rPr>
            </w:pPr>
            <w:r>
              <w:t>Sesión de usuario</w:t>
            </w:r>
          </w:p>
        </w:tc>
        <w:tc>
          <w:tcPr>
            <w:tcW w:w="3686" w:type="dxa"/>
            <w:vAlign w:val="center"/>
          </w:tcPr>
          <w:p w14:paraId="479F534C" w14:textId="5389DFA8" w:rsidR="00BD47F0" w:rsidRPr="00374CFD" w:rsidRDefault="00BD47F0" w:rsidP="00BD47F0">
            <w:pPr>
              <w:rPr>
                <w:sz w:val="18"/>
                <w:szCs w:val="18"/>
              </w:rPr>
            </w:pPr>
            <w:r>
              <w:t>La sesión no expira correctamente después de inactividad, permitiendo acceso desde una sesión abandonada.</w:t>
            </w:r>
          </w:p>
        </w:tc>
        <w:tc>
          <w:tcPr>
            <w:tcW w:w="1101" w:type="dxa"/>
            <w:vAlign w:val="center"/>
          </w:tcPr>
          <w:p w14:paraId="464B559D" w14:textId="613DE53B" w:rsidR="00BD47F0" w:rsidRPr="00374CFD" w:rsidRDefault="00BD47F0" w:rsidP="00BD47F0">
            <w:pPr>
              <w:jc w:val="center"/>
              <w:rPr>
                <w:sz w:val="18"/>
                <w:szCs w:val="18"/>
              </w:rPr>
            </w:pPr>
            <w:r>
              <w:t>Alto</w:t>
            </w:r>
          </w:p>
        </w:tc>
        <w:tc>
          <w:tcPr>
            <w:tcW w:w="2017" w:type="dxa"/>
            <w:vAlign w:val="center"/>
          </w:tcPr>
          <w:p w14:paraId="53203B0E" w14:textId="12F9514F" w:rsidR="00BD47F0" w:rsidRPr="00374CFD" w:rsidRDefault="00BD47F0" w:rsidP="00BD47F0">
            <w:pPr>
              <w:jc w:val="center"/>
              <w:rPr>
                <w:sz w:val="18"/>
                <w:szCs w:val="18"/>
              </w:rPr>
            </w:pPr>
            <w:r>
              <w:t>RNF-01</w:t>
            </w:r>
          </w:p>
        </w:tc>
        <w:tc>
          <w:tcPr>
            <w:tcW w:w="1581" w:type="dxa"/>
            <w:vAlign w:val="center"/>
          </w:tcPr>
          <w:p w14:paraId="16866BD1" w14:textId="7E4EFC46" w:rsidR="00BD47F0" w:rsidRPr="00374CFD" w:rsidRDefault="00BD47F0" w:rsidP="00BD47F0">
            <w:pPr>
              <w:jc w:val="center"/>
              <w:rPr>
                <w:sz w:val="18"/>
                <w:szCs w:val="18"/>
              </w:rPr>
            </w:pPr>
            <w:r>
              <w:t>CU-05</w:t>
            </w:r>
          </w:p>
        </w:tc>
      </w:tr>
      <w:tr w:rsidR="00BD47F0" w:rsidRPr="00374CFD" w14:paraId="26098371" w14:textId="77777777" w:rsidTr="00102D55">
        <w:tc>
          <w:tcPr>
            <w:tcW w:w="988" w:type="dxa"/>
            <w:vAlign w:val="center"/>
          </w:tcPr>
          <w:p w14:paraId="48C50286" w14:textId="6DD00598" w:rsidR="00BD47F0" w:rsidRPr="00374CFD" w:rsidRDefault="00BD47F0" w:rsidP="00BD47F0">
            <w:pPr>
              <w:jc w:val="center"/>
              <w:rPr>
                <w:sz w:val="18"/>
                <w:szCs w:val="18"/>
              </w:rPr>
            </w:pPr>
            <w:r>
              <w:t>DEF-05</w:t>
            </w:r>
          </w:p>
        </w:tc>
        <w:tc>
          <w:tcPr>
            <w:tcW w:w="1417" w:type="dxa"/>
            <w:vAlign w:val="center"/>
          </w:tcPr>
          <w:p w14:paraId="48FEA7FE" w14:textId="4D469D6F" w:rsidR="00BD47F0" w:rsidRPr="00374CFD" w:rsidRDefault="00BD47F0" w:rsidP="00BD47F0">
            <w:pPr>
              <w:jc w:val="center"/>
              <w:rPr>
                <w:sz w:val="18"/>
                <w:szCs w:val="18"/>
              </w:rPr>
            </w:pPr>
            <w:r>
              <w:t>Control de acceso</w:t>
            </w:r>
          </w:p>
        </w:tc>
        <w:tc>
          <w:tcPr>
            <w:tcW w:w="3686" w:type="dxa"/>
            <w:vAlign w:val="center"/>
          </w:tcPr>
          <w:p w14:paraId="6C7FA8E4" w14:textId="45189E9D" w:rsidR="00BD47F0" w:rsidRPr="00374CFD" w:rsidRDefault="00BD47F0" w:rsidP="00BD47F0">
            <w:pPr>
              <w:rPr>
                <w:sz w:val="18"/>
                <w:szCs w:val="18"/>
              </w:rPr>
            </w:pPr>
            <w:r>
              <w:t>Un sujeto obligado puede acceder a ROS registrados por otra entidad modificando el ID en la URL.</w:t>
            </w:r>
          </w:p>
        </w:tc>
        <w:tc>
          <w:tcPr>
            <w:tcW w:w="1101" w:type="dxa"/>
            <w:vAlign w:val="center"/>
          </w:tcPr>
          <w:p w14:paraId="787F2910" w14:textId="2BBC3B44" w:rsidR="00BD47F0" w:rsidRPr="00374CFD" w:rsidRDefault="00BD47F0" w:rsidP="00BD47F0">
            <w:pPr>
              <w:jc w:val="center"/>
              <w:rPr>
                <w:sz w:val="18"/>
                <w:szCs w:val="18"/>
              </w:rPr>
            </w:pPr>
            <w:r>
              <w:t>Crítico</w:t>
            </w:r>
          </w:p>
        </w:tc>
        <w:tc>
          <w:tcPr>
            <w:tcW w:w="2017" w:type="dxa"/>
            <w:vAlign w:val="center"/>
          </w:tcPr>
          <w:p w14:paraId="41573CEE" w14:textId="2E505DF5" w:rsidR="00BD47F0" w:rsidRPr="00374CFD" w:rsidRDefault="00BD47F0" w:rsidP="00BD47F0">
            <w:pPr>
              <w:jc w:val="center"/>
              <w:rPr>
                <w:sz w:val="18"/>
                <w:szCs w:val="18"/>
              </w:rPr>
            </w:pPr>
            <w:r>
              <w:t>RF-05 / RNF-01</w:t>
            </w:r>
          </w:p>
        </w:tc>
        <w:tc>
          <w:tcPr>
            <w:tcW w:w="1581" w:type="dxa"/>
            <w:vAlign w:val="center"/>
          </w:tcPr>
          <w:p w14:paraId="4AC94283" w14:textId="6BA9CCA4" w:rsidR="00BD47F0" w:rsidRPr="00374CFD" w:rsidRDefault="00BD47F0" w:rsidP="00BD47F0">
            <w:pPr>
              <w:jc w:val="center"/>
              <w:rPr>
                <w:sz w:val="18"/>
                <w:szCs w:val="18"/>
              </w:rPr>
            </w:pPr>
            <w:r>
              <w:t>CU-05</w:t>
            </w:r>
          </w:p>
        </w:tc>
      </w:tr>
      <w:tr w:rsidR="00BD47F0" w:rsidRPr="00374CFD" w14:paraId="3BCFBAA7" w14:textId="77777777" w:rsidTr="00102D55">
        <w:tc>
          <w:tcPr>
            <w:tcW w:w="988" w:type="dxa"/>
            <w:vAlign w:val="center"/>
          </w:tcPr>
          <w:p w14:paraId="41EAA990" w14:textId="1F129123" w:rsidR="00BD47F0" w:rsidRPr="00374CFD" w:rsidRDefault="00BD47F0" w:rsidP="00BD47F0">
            <w:pPr>
              <w:jc w:val="center"/>
              <w:rPr>
                <w:sz w:val="18"/>
                <w:szCs w:val="18"/>
              </w:rPr>
            </w:pPr>
            <w:r>
              <w:t>DEF-06</w:t>
            </w:r>
          </w:p>
        </w:tc>
        <w:tc>
          <w:tcPr>
            <w:tcW w:w="1417" w:type="dxa"/>
            <w:vAlign w:val="center"/>
          </w:tcPr>
          <w:p w14:paraId="6277BEB2" w14:textId="64F4E329" w:rsidR="00BD47F0" w:rsidRPr="00374CFD" w:rsidRDefault="00BD47F0" w:rsidP="00BD47F0">
            <w:pPr>
              <w:jc w:val="center"/>
              <w:rPr>
                <w:sz w:val="18"/>
                <w:szCs w:val="18"/>
              </w:rPr>
            </w:pPr>
            <w:r>
              <w:t>Roles y permisos</w:t>
            </w:r>
          </w:p>
        </w:tc>
        <w:tc>
          <w:tcPr>
            <w:tcW w:w="3686" w:type="dxa"/>
            <w:vAlign w:val="center"/>
          </w:tcPr>
          <w:p w14:paraId="26DB9426" w14:textId="31162E28" w:rsidR="00BD47F0" w:rsidRPr="00374CFD" w:rsidRDefault="00BD47F0" w:rsidP="00BD47F0">
            <w:pPr>
              <w:rPr>
                <w:sz w:val="18"/>
                <w:szCs w:val="18"/>
              </w:rPr>
            </w:pPr>
            <w:r>
              <w:t xml:space="preserve">El </w:t>
            </w:r>
            <w:proofErr w:type="spellStart"/>
            <w:r>
              <w:t>frontend</w:t>
            </w:r>
            <w:proofErr w:type="spellEnd"/>
            <w:r>
              <w:t xml:space="preserve"> oculta botones, pero el </w:t>
            </w:r>
            <w:proofErr w:type="spellStart"/>
            <w:r>
              <w:t>backend</w:t>
            </w:r>
            <w:proofErr w:type="spellEnd"/>
            <w:r>
              <w:t xml:space="preserve"> no valida permisos antes de ejecutar acciones sensibles.</w:t>
            </w:r>
          </w:p>
        </w:tc>
        <w:tc>
          <w:tcPr>
            <w:tcW w:w="1101" w:type="dxa"/>
            <w:vAlign w:val="center"/>
          </w:tcPr>
          <w:p w14:paraId="50CF3558" w14:textId="798622A1" w:rsidR="00BD47F0" w:rsidRPr="00374CFD" w:rsidRDefault="00BD47F0" w:rsidP="00BD47F0">
            <w:pPr>
              <w:jc w:val="center"/>
              <w:rPr>
                <w:sz w:val="18"/>
                <w:szCs w:val="18"/>
              </w:rPr>
            </w:pPr>
            <w:r>
              <w:t>Crítico</w:t>
            </w:r>
          </w:p>
        </w:tc>
        <w:tc>
          <w:tcPr>
            <w:tcW w:w="2017" w:type="dxa"/>
            <w:vAlign w:val="center"/>
          </w:tcPr>
          <w:p w14:paraId="383E4C02" w14:textId="4813FDF7" w:rsidR="00BD47F0" w:rsidRPr="00374CFD" w:rsidRDefault="00BD47F0" w:rsidP="00BD47F0">
            <w:pPr>
              <w:jc w:val="center"/>
              <w:rPr>
                <w:sz w:val="18"/>
                <w:szCs w:val="18"/>
              </w:rPr>
            </w:pPr>
            <w:r>
              <w:t>RF-05 / RNF-01</w:t>
            </w:r>
          </w:p>
        </w:tc>
        <w:tc>
          <w:tcPr>
            <w:tcW w:w="1581" w:type="dxa"/>
            <w:vAlign w:val="center"/>
          </w:tcPr>
          <w:p w14:paraId="48F6B6CD" w14:textId="7DE213B8" w:rsidR="00BD47F0" w:rsidRPr="00374CFD" w:rsidRDefault="00BD47F0" w:rsidP="00BD47F0">
            <w:pPr>
              <w:jc w:val="center"/>
              <w:rPr>
                <w:sz w:val="18"/>
                <w:szCs w:val="18"/>
              </w:rPr>
            </w:pPr>
            <w:r>
              <w:t>CU-05</w:t>
            </w:r>
          </w:p>
        </w:tc>
      </w:tr>
      <w:tr w:rsidR="00BD47F0" w:rsidRPr="00374CFD" w14:paraId="47D58B6E" w14:textId="77777777" w:rsidTr="00102D55">
        <w:tc>
          <w:tcPr>
            <w:tcW w:w="988" w:type="dxa"/>
            <w:vAlign w:val="center"/>
          </w:tcPr>
          <w:p w14:paraId="2B386CE4" w14:textId="68E11ECB" w:rsidR="00BD47F0" w:rsidRPr="00374CFD" w:rsidRDefault="00BD47F0" w:rsidP="00BD47F0">
            <w:pPr>
              <w:jc w:val="center"/>
              <w:rPr>
                <w:sz w:val="18"/>
                <w:szCs w:val="18"/>
              </w:rPr>
            </w:pPr>
            <w:r>
              <w:t>DEF-07</w:t>
            </w:r>
          </w:p>
        </w:tc>
        <w:tc>
          <w:tcPr>
            <w:tcW w:w="1417" w:type="dxa"/>
            <w:vAlign w:val="center"/>
          </w:tcPr>
          <w:p w14:paraId="2EB62099" w14:textId="56D16AB4" w:rsidR="00BD47F0" w:rsidRPr="00374CFD" w:rsidRDefault="00BD47F0" w:rsidP="00BD47F0">
            <w:pPr>
              <w:jc w:val="center"/>
              <w:rPr>
                <w:sz w:val="18"/>
                <w:szCs w:val="18"/>
              </w:rPr>
            </w:pPr>
            <w:r>
              <w:t>Formulario dinámico</w:t>
            </w:r>
          </w:p>
        </w:tc>
        <w:tc>
          <w:tcPr>
            <w:tcW w:w="3686" w:type="dxa"/>
            <w:vAlign w:val="center"/>
          </w:tcPr>
          <w:p w14:paraId="1C0D6926" w14:textId="3DB2E86D" w:rsidR="00BD47F0" w:rsidRPr="00374CFD" w:rsidRDefault="00BD47F0" w:rsidP="00BD47F0">
            <w:pPr>
              <w:rPr>
                <w:sz w:val="18"/>
                <w:szCs w:val="18"/>
              </w:rPr>
            </w:pPr>
            <w:r>
              <w:t xml:space="preserve">El sistema carga una </w:t>
            </w:r>
            <w:proofErr w:type="gramStart"/>
            <w:r>
              <w:t>plantilla ROS</w:t>
            </w:r>
            <w:proofErr w:type="gramEnd"/>
            <w:r>
              <w:t xml:space="preserve"> incorrecta porque el tipo de sujeto obligado no se mapea correctamente.</w:t>
            </w:r>
          </w:p>
        </w:tc>
        <w:tc>
          <w:tcPr>
            <w:tcW w:w="1101" w:type="dxa"/>
            <w:vAlign w:val="center"/>
          </w:tcPr>
          <w:p w14:paraId="498788EE" w14:textId="66191063" w:rsidR="00BD47F0" w:rsidRPr="00374CFD" w:rsidRDefault="00BD47F0" w:rsidP="00BD47F0">
            <w:pPr>
              <w:jc w:val="center"/>
              <w:rPr>
                <w:sz w:val="18"/>
                <w:szCs w:val="18"/>
              </w:rPr>
            </w:pPr>
            <w:r>
              <w:t>Alto</w:t>
            </w:r>
          </w:p>
        </w:tc>
        <w:tc>
          <w:tcPr>
            <w:tcW w:w="2017" w:type="dxa"/>
            <w:vAlign w:val="center"/>
          </w:tcPr>
          <w:p w14:paraId="6F9D0027" w14:textId="2D389669" w:rsidR="00BD47F0" w:rsidRPr="00374CFD" w:rsidRDefault="00BD47F0" w:rsidP="00BD47F0">
            <w:pPr>
              <w:jc w:val="center"/>
              <w:rPr>
                <w:sz w:val="18"/>
                <w:szCs w:val="18"/>
              </w:rPr>
            </w:pPr>
            <w:r>
              <w:t>RF-01 / RNF-03</w:t>
            </w:r>
          </w:p>
        </w:tc>
        <w:tc>
          <w:tcPr>
            <w:tcW w:w="1581" w:type="dxa"/>
            <w:vAlign w:val="center"/>
          </w:tcPr>
          <w:p w14:paraId="751BD55F" w14:textId="63D3283F" w:rsidR="00BD47F0" w:rsidRPr="00374CFD" w:rsidRDefault="00BD47F0" w:rsidP="00BD47F0">
            <w:pPr>
              <w:jc w:val="center"/>
              <w:rPr>
                <w:sz w:val="18"/>
                <w:szCs w:val="18"/>
              </w:rPr>
            </w:pPr>
            <w:r>
              <w:t>CU-01 / CU-06</w:t>
            </w:r>
          </w:p>
        </w:tc>
      </w:tr>
      <w:tr w:rsidR="00BD47F0" w:rsidRPr="00374CFD" w14:paraId="44C5857C" w14:textId="77777777" w:rsidTr="00102D55">
        <w:tc>
          <w:tcPr>
            <w:tcW w:w="988" w:type="dxa"/>
            <w:vAlign w:val="center"/>
          </w:tcPr>
          <w:p w14:paraId="6652E6C8" w14:textId="5E733C89" w:rsidR="00BD47F0" w:rsidRPr="00374CFD" w:rsidRDefault="00BD47F0" w:rsidP="00BD47F0">
            <w:pPr>
              <w:jc w:val="center"/>
              <w:rPr>
                <w:sz w:val="18"/>
                <w:szCs w:val="18"/>
              </w:rPr>
            </w:pPr>
            <w:r>
              <w:t>DEF-08</w:t>
            </w:r>
          </w:p>
        </w:tc>
        <w:tc>
          <w:tcPr>
            <w:tcW w:w="1417" w:type="dxa"/>
            <w:vAlign w:val="center"/>
          </w:tcPr>
          <w:p w14:paraId="156C6F1C" w14:textId="6ACC8734" w:rsidR="00BD47F0" w:rsidRPr="00374CFD" w:rsidRDefault="00BD47F0" w:rsidP="00BD47F0">
            <w:pPr>
              <w:jc w:val="center"/>
              <w:rPr>
                <w:sz w:val="18"/>
                <w:szCs w:val="18"/>
              </w:rPr>
            </w:pPr>
            <w:r>
              <w:t>Formulario dinámico</w:t>
            </w:r>
          </w:p>
        </w:tc>
        <w:tc>
          <w:tcPr>
            <w:tcW w:w="3686" w:type="dxa"/>
            <w:vAlign w:val="center"/>
          </w:tcPr>
          <w:p w14:paraId="7BEF4096" w14:textId="186C0637" w:rsidR="00BD47F0" w:rsidRPr="00374CFD" w:rsidRDefault="00BD47F0" w:rsidP="00BD47F0">
            <w:pPr>
              <w:rPr>
                <w:sz w:val="18"/>
                <w:szCs w:val="18"/>
              </w:rPr>
            </w:pPr>
            <w:r>
              <w:t>Al cambiar de tipo de sujeto obligado, quedan campos antiguos en memoria y se envían datos que no corresponden a la nueva plantilla.</w:t>
            </w:r>
          </w:p>
        </w:tc>
        <w:tc>
          <w:tcPr>
            <w:tcW w:w="1101" w:type="dxa"/>
            <w:vAlign w:val="center"/>
          </w:tcPr>
          <w:p w14:paraId="248DBC45" w14:textId="74098552" w:rsidR="00BD47F0" w:rsidRPr="00374CFD" w:rsidRDefault="00BD47F0" w:rsidP="00BD47F0">
            <w:pPr>
              <w:jc w:val="center"/>
              <w:rPr>
                <w:sz w:val="18"/>
                <w:szCs w:val="18"/>
              </w:rPr>
            </w:pPr>
            <w:r>
              <w:t>Alto</w:t>
            </w:r>
          </w:p>
        </w:tc>
        <w:tc>
          <w:tcPr>
            <w:tcW w:w="2017" w:type="dxa"/>
            <w:vAlign w:val="center"/>
          </w:tcPr>
          <w:p w14:paraId="6C7C6D9E" w14:textId="107B9B31" w:rsidR="00BD47F0" w:rsidRPr="00374CFD" w:rsidRDefault="00BD47F0" w:rsidP="00BD47F0">
            <w:pPr>
              <w:jc w:val="center"/>
              <w:rPr>
                <w:sz w:val="18"/>
                <w:szCs w:val="18"/>
              </w:rPr>
            </w:pPr>
            <w:r>
              <w:t>RF-01 / RNF-06</w:t>
            </w:r>
          </w:p>
        </w:tc>
        <w:tc>
          <w:tcPr>
            <w:tcW w:w="1581" w:type="dxa"/>
            <w:vAlign w:val="center"/>
          </w:tcPr>
          <w:p w14:paraId="7C863C55" w14:textId="4490EF8A" w:rsidR="00BD47F0" w:rsidRPr="00374CFD" w:rsidRDefault="00BD47F0" w:rsidP="00BD47F0">
            <w:pPr>
              <w:jc w:val="center"/>
              <w:rPr>
                <w:sz w:val="18"/>
                <w:szCs w:val="18"/>
              </w:rPr>
            </w:pPr>
            <w:r>
              <w:t>CU-01</w:t>
            </w:r>
          </w:p>
        </w:tc>
      </w:tr>
      <w:tr w:rsidR="00BD47F0" w:rsidRPr="00374CFD" w14:paraId="74E0C1AF" w14:textId="77777777" w:rsidTr="00102D55">
        <w:tc>
          <w:tcPr>
            <w:tcW w:w="988" w:type="dxa"/>
            <w:vAlign w:val="center"/>
          </w:tcPr>
          <w:p w14:paraId="37F3094A" w14:textId="18554C5F" w:rsidR="00BD47F0" w:rsidRPr="00374CFD" w:rsidRDefault="00BD47F0" w:rsidP="00BD47F0">
            <w:pPr>
              <w:jc w:val="center"/>
              <w:rPr>
                <w:sz w:val="18"/>
                <w:szCs w:val="18"/>
              </w:rPr>
            </w:pPr>
            <w:r>
              <w:t>DEF-09</w:t>
            </w:r>
          </w:p>
        </w:tc>
        <w:tc>
          <w:tcPr>
            <w:tcW w:w="1417" w:type="dxa"/>
            <w:vAlign w:val="center"/>
          </w:tcPr>
          <w:p w14:paraId="01B821B8" w14:textId="3EA956A1" w:rsidR="00BD47F0" w:rsidRPr="00374CFD" w:rsidRDefault="00BD47F0" w:rsidP="00BD47F0">
            <w:pPr>
              <w:jc w:val="center"/>
              <w:rPr>
                <w:sz w:val="18"/>
                <w:szCs w:val="18"/>
              </w:rPr>
            </w:pPr>
            <w:r>
              <w:t>Validación de identidad</w:t>
            </w:r>
          </w:p>
        </w:tc>
        <w:tc>
          <w:tcPr>
            <w:tcW w:w="3686" w:type="dxa"/>
            <w:vAlign w:val="center"/>
          </w:tcPr>
          <w:p w14:paraId="0FF24E6A" w14:textId="56CEB7E9" w:rsidR="00BD47F0" w:rsidRPr="00374CFD" w:rsidRDefault="00BD47F0" w:rsidP="00BD47F0">
            <w:pPr>
              <w:rPr>
                <w:sz w:val="18"/>
                <w:szCs w:val="18"/>
              </w:rPr>
            </w:pPr>
            <w:r>
              <w:t>Al verificar una cédula/RUC existente, el sistema autocompleta datos personales sensibles en el portal público.</w:t>
            </w:r>
          </w:p>
        </w:tc>
        <w:tc>
          <w:tcPr>
            <w:tcW w:w="1101" w:type="dxa"/>
            <w:vAlign w:val="center"/>
          </w:tcPr>
          <w:p w14:paraId="5DB6DF52" w14:textId="61A10DAE" w:rsidR="00BD47F0" w:rsidRPr="00374CFD" w:rsidRDefault="00BD47F0" w:rsidP="00BD47F0">
            <w:pPr>
              <w:jc w:val="center"/>
              <w:rPr>
                <w:sz w:val="18"/>
                <w:szCs w:val="18"/>
              </w:rPr>
            </w:pPr>
            <w:r>
              <w:t>Crítico</w:t>
            </w:r>
          </w:p>
        </w:tc>
        <w:tc>
          <w:tcPr>
            <w:tcW w:w="2017" w:type="dxa"/>
            <w:vAlign w:val="center"/>
          </w:tcPr>
          <w:p w14:paraId="4BA24114" w14:textId="0394CE0F" w:rsidR="00BD47F0" w:rsidRPr="00374CFD" w:rsidRDefault="00BD47F0" w:rsidP="00BD47F0">
            <w:pPr>
              <w:jc w:val="center"/>
              <w:rPr>
                <w:sz w:val="18"/>
                <w:szCs w:val="18"/>
              </w:rPr>
            </w:pPr>
            <w:r>
              <w:t>RF-06 / RNF-01</w:t>
            </w:r>
          </w:p>
        </w:tc>
        <w:tc>
          <w:tcPr>
            <w:tcW w:w="1581" w:type="dxa"/>
            <w:vAlign w:val="center"/>
          </w:tcPr>
          <w:p w14:paraId="2AA77282" w14:textId="04568AB5" w:rsidR="00BD47F0" w:rsidRPr="00374CFD" w:rsidRDefault="00BD47F0" w:rsidP="00BD47F0">
            <w:pPr>
              <w:jc w:val="center"/>
              <w:rPr>
                <w:sz w:val="18"/>
                <w:szCs w:val="18"/>
              </w:rPr>
            </w:pPr>
            <w:r>
              <w:t>CU-01</w:t>
            </w:r>
          </w:p>
        </w:tc>
      </w:tr>
      <w:tr w:rsidR="00BD47F0" w:rsidRPr="00374CFD" w14:paraId="272D6722" w14:textId="77777777" w:rsidTr="00102D55">
        <w:tc>
          <w:tcPr>
            <w:tcW w:w="988" w:type="dxa"/>
            <w:vAlign w:val="center"/>
          </w:tcPr>
          <w:p w14:paraId="124816E6" w14:textId="222CBBB2" w:rsidR="00BD47F0" w:rsidRPr="00374CFD" w:rsidRDefault="00BD47F0" w:rsidP="00BD47F0">
            <w:pPr>
              <w:jc w:val="center"/>
              <w:rPr>
                <w:sz w:val="18"/>
                <w:szCs w:val="18"/>
              </w:rPr>
            </w:pPr>
            <w:r>
              <w:t>DEF-10</w:t>
            </w:r>
          </w:p>
        </w:tc>
        <w:tc>
          <w:tcPr>
            <w:tcW w:w="1417" w:type="dxa"/>
            <w:vAlign w:val="center"/>
          </w:tcPr>
          <w:p w14:paraId="72A33338" w14:textId="343D822D" w:rsidR="00BD47F0" w:rsidRPr="00374CFD" w:rsidRDefault="00BD47F0" w:rsidP="00BD47F0">
            <w:pPr>
              <w:jc w:val="center"/>
              <w:rPr>
                <w:sz w:val="18"/>
                <w:szCs w:val="18"/>
              </w:rPr>
            </w:pPr>
            <w:r>
              <w:t>Validación de identidad</w:t>
            </w:r>
          </w:p>
        </w:tc>
        <w:tc>
          <w:tcPr>
            <w:tcW w:w="3686" w:type="dxa"/>
            <w:vAlign w:val="center"/>
          </w:tcPr>
          <w:p w14:paraId="79F0D7FD" w14:textId="45B3C55A" w:rsidR="00BD47F0" w:rsidRPr="00374CFD" w:rsidRDefault="00BD47F0" w:rsidP="00BD47F0">
            <w:pPr>
              <w:rPr>
                <w:sz w:val="18"/>
                <w:szCs w:val="18"/>
              </w:rPr>
            </w:pPr>
            <w:r>
              <w:t>El sistema muestra “persona no encontrada” por errores de formato, aunque la cédula existe con guiones, espacios o ceros iniciales.</w:t>
            </w:r>
          </w:p>
        </w:tc>
        <w:tc>
          <w:tcPr>
            <w:tcW w:w="1101" w:type="dxa"/>
            <w:vAlign w:val="center"/>
          </w:tcPr>
          <w:p w14:paraId="279AED70" w14:textId="476CA2B4" w:rsidR="00BD47F0" w:rsidRPr="00374CFD" w:rsidRDefault="00BD47F0" w:rsidP="00BD47F0">
            <w:pPr>
              <w:jc w:val="center"/>
              <w:rPr>
                <w:sz w:val="18"/>
                <w:szCs w:val="18"/>
              </w:rPr>
            </w:pPr>
            <w:r>
              <w:t>Medio</w:t>
            </w:r>
          </w:p>
        </w:tc>
        <w:tc>
          <w:tcPr>
            <w:tcW w:w="2017" w:type="dxa"/>
            <w:vAlign w:val="center"/>
          </w:tcPr>
          <w:p w14:paraId="7D93A425" w14:textId="087C79D5" w:rsidR="00BD47F0" w:rsidRPr="00374CFD" w:rsidRDefault="00BD47F0" w:rsidP="00BD47F0">
            <w:pPr>
              <w:jc w:val="center"/>
              <w:rPr>
                <w:sz w:val="18"/>
                <w:szCs w:val="18"/>
              </w:rPr>
            </w:pPr>
            <w:r>
              <w:t>RF-06 / RNF-06</w:t>
            </w:r>
          </w:p>
        </w:tc>
        <w:tc>
          <w:tcPr>
            <w:tcW w:w="1581" w:type="dxa"/>
            <w:vAlign w:val="center"/>
          </w:tcPr>
          <w:p w14:paraId="240D2411" w14:textId="708DC2BA" w:rsidR="00BD47F0" w:rsidRPr="00374CFD" w:rsidRDefault="00BD47F0" w:rsidP="00BD47F0">
            <w:pPr>
              <w:jc w:val="center"/>
              <w:rPr>
                <w:sz w:val="18"/>
                <w:szCs w:val="18"/>
              </w:rPr>
            </w:pPr>
            <w:r>
              <w:t>CU-01</w:t>
            </w:r>
          </w:p>
        </w:tc>
      </w:tr>
      <w:tr w:rsidR="00BD47F0" w:rsidRPr="00374CFD" w14:paraId="245807B9" w14:textId="77777777" w:rsidTr="00102D55">
        <w:tc>
          <w:tcPr>
            <w:tcW w:w="988" w:type="dxa"/>
            <w:vAlign w:val="center"/>
          </w:tcPr>
          <w:p w14:paraId="5BE4331C" w14:textId="4E4062B6" w:rsidR="00BD47F0" w:rsidRPr="00374CFD" w:rsidRDefault="00BD47F0" w:rsidP="00BD47F0">
            <w:pPr>
              <w:jc w:val="center"/>
              <w:rPr>
                <w:sz w:val="18"/>
                <w:szCs w:val="18"/>
              </w:rPr>
            </w:pPr>
            <w:r>
              <w:t>DEF-11</w:t>
            </w:r>
          </w:p>
        </w:tc>
        <w:tc>
          <w:tcPr>
            <w:tcW w:w="1417" w:type="dxa"/>
            <w:vAlign w:val="center"/>
          </w:tcPr>
          <w:p w14:paraId="5C89ABE3" w14:textId="07173D38" w:rsidR="00BD47F0" w:rsidRPr="00374CFD" w:rsidRDefault="00BD47F0" w:rsidP="00BD47F0">
            <w:pPr>
              <w:jc w:val="center"/>
              <w:rPr>
                <w:sz w:val="18"/>
                <w:szCs w:val="18"/>
              </w:rPr>
            </w:pPr>
            <w:r>
              <w:t>Validación de identidad</w:t>
            </w:r>
          </w:p>
        </w:tc>
        <w:tc>
          <w:tcPr>
            <w:tcW w:w="3686" w:type="dxa"/>
            <w:vAlign w:val="center"/>
          </w:tcPr>
          <w:p w14:paraId="289400D4" w14:textId="4FACE847" w:rsidR="00BD47F0" w:rsidRPr="00374CFD" w:rsidRDefault="00BD47F0" w:rsidP="00BD47F0">
            <w:pPr>
              <w:rPr>
                <w:sz w:val="18"/>
                <w:szCs w:val="18"/>
              </w:rPr>
            </w:pPr>
            <w:r>
              <w:t>La verificación del ordenante y beneficiario usa el mismo estado interno, provocando que el nombre de uno sobrescriba al otro.</w:t>
            </w:r>
          </w:p>
        </w:tc>
        <w:tc>
          <w:tcPr>
            <w:tcW w:w="1101" w:type="dxa"/>
            <w:vAlign w:val="center"/>
          </w:tcPr>
          <w:p w14:paraId="50F084EE" w14:textId="40ACA257" w:rsidR="00BD47F0" w:rsidRPr="00374CFD" w:rsidRDefault="00BD47F0" w:rsidP="00BD47F0">
            <w:pPr>
              <w:jc w:val="center"/>
              <w:rPr>
                <w:sz w:val="18"/>
                <w:szCs w:val="18"/>
              </w:rPr>
            </w:pPr>
            <w:r>
              <w:t>Alto</w:t>
            </w:r>
          </w:p>
        </w:tc>
        <w:tc>
          <w:tcPr>
            <w:tcW w:w="2017" w:type="dxa"/>
            <w:vAlign w:val="center"/>
          </w:tcPr>
          <w:p w14:paraId="362875FA" w14:textId="61239533" w:rsidR="00BD47F0" w:rsidRPr="00374CFD" w:rsidRDefault="00BD47F0" w:rsidP="00BD47F0">
            <w:pPr>
              <w:jc w:val="center"/>
              <w:rPr>
                <w:sz w:val="18"/>
                <w:szCs w:val="18"/>
              </w:rPr>
            </w:pPr>
            <w:r>
              <w:t>RF-06</w:t>
            </w:r>
          </w:p>
        </w:tc>
        <w:tc>
          <w:tcPr>
            <w:tcW w:w="1581" w:type="dxa"/>
            <w:vAlign w:val="center"/>
          </w:tcPr>
          <w:p w14:paraId="4942D7A7" w14:textId="35E614A2" w:rsidR="00BD47F0" w:rsidRPr="00374CFD" w:rsidRDefault="00BD47F0" w:rsidP="00BD47F0">
            <w:pPr>
              <w:jc w:val="center"/>
              <w:rPr>
                <w:sz w:val="18"/>
                <w:szCs w:val="18"/>
              </w:rPr>
            </w:pPr>
            <w:r>
              <w:t>CU-01</w:t>
            </w:r>
          </w:p>
        </w:tc>
      </w:tr>
      <w:tr w:rsidR="00BD47F0" w:rsidRPr="00374CFD" w14:paraId="7BD7DF38" w14:textId="77777777" w:rsidTr="00102D55">
        <w:tc>
          <w:tcPr>
            <w:tcW w:w="988" w:type="dxa"/>
            <w:vAlign w:val="center"/>
          </w:tcPr>
          <w:p w14:paraId="2E48E1A7" w14:textId="14AE0D66" w:rsidR="00BD47F0" w:rsidRPr="00374CFD" w:rsidRDefault="00BD47F0" w:rsidP="00BD47F0">
            <w:pPr>
              <w:jc w:val="center"/>
              <w:rPr>
                <w:sz w:val="18"/>
                <w:szCs w:val="18"/>
              </w:rPr>
            </w:pPr>
            <w:r>
              <w:t>DEF-12</w:t>
            </w:r>
          </w:p>
        </w:tc>
        <w:tc>
          <w:tcPr>
            <w:tcW w:w="1417" w:type="dxa"/>
            <w:vAlign w:val="center"/>
          </w:tcPr>
          <w:p w14:paraId="3D059C7F" w14:textId="0BEF08D5" w:rsidR="00BD47F0" w:rsidRPr="00374CFD" w:rsidRDefault="00BD47F0" w:rsidP="00BD47F0">
            <w:pPr>
              <w:jc w:val="center"/>
              <w:rPr>
                <w:sz w:val="18"/>
                <w:szCs w:val="18"/>
              </w:rPr>
            </w:pPr>
            <w:r>
              <w:t>Registro de ROS</w:t>
            </w:r>
          </w:p>
        </w:tc>
        <w:tc>
          <w:tcPr>
            <w:tcW w:w="3686" w:type="dxa"/>
            <w:vAlign w:val="center"/>
          </w:tcPr>
          <w:p w14:paraId="1B5187A6" w14:textId="676128C4" w:rsidR="00BD47F0" w:rsidRPr="00374CFD" w:rsidRDefault="00BD47F0" w:rsidP="00BD47F0">
            <w:pPr>
              <w:rPr>
                <w:sz w:val="18"/>
                <w:szCs w:val="18"/>
              </w:rPr>
            </w:pPr>
            <w:r>
              <w:t>El sistema genera números de ROS duplicados cuando dos usuarios envían reportes al mismo tiempo.</w:t>
            </w:r>
          </w:p>
        </w:tc>
        <w:tc>
          <w:tcPr>
            <w:tcW w:w="1101" w:type="dxa"/>
            <w:vAlign w:val="center"/>
          </w:tcPr>
          <w:p w14:paraId="21CD9C76" w14:textId="7EC4F0F8" w:rsidR="00BD47F0" w:rsidRPr="00374CFD" w:rsidRDefault="00BD47F0" w:rsidP="00BD47F0">
            <w:pPr>
              <w:jc w:val="center"/>
              <w:rPr>
                <w:sz w:val="18"/>
                <w:szCs w:val="18"/>
              </w:rPr>
            </w:pPr>
            <w:r>
              <w:t>Crítico</w:t>
            </w:r>
          </w:p>
        </w:tc>
        <w:tc>
          <w:tcPr>
            <w:tcW w:w="2017" w:type="dxa"/>
            <w:vAlign w:val="center"/>
          </w:tcPr>
          <w:p w14:paraId="67F81456" w14:textId="6E5210DA" w:rsidR="00BD47F0" w:rsidRPr="00374CFD" w:rsidRDefault="00BD47F0" w:rsidP="00BD47F0">
            <w:pPr>
              <w:jc w:val="center"/>
              <w:rPr>
                <w:sz w:val="18"/>
                <w:szCs w:val="18"/>
              </w:rPr>
            </w:pPr>
            <w:r>
              <w:t>RF-01</w:t>
            </w:r>
          </w:p>
        </w:tc>
        <w:tc>
          <w:tcPr>
            <w:tcW w:w="1581" w:type="dxa"/>
            <w:vAlign w:val="center"/>
          </w:tcPr>
          <w:p w14:paraId="33310D4C" w14:textId="63544C41" w:rsidR="00BD47F0" w:rsidRPr="00374CFD" w:rsidRDefault="00BD47F0" w:rsidP="00BD47F0">
            <w:pPr>
              <w:jc w:val="center"/>
              <w:rPr>
                <w:sz w:val="18"/>
                <w:szCs w:val="18"/>
              </w:rPr>
            </w:pPr>
            <w:r>
              <w:t>CU-01</w:t>
            </w:r>
          </w:p>
        </w:tc>
      </w:tr>
      <w:tr w:rsidR="00BD47F0" w:rsidRPr="00374CFD" w14:paraId="038E3F99" w14:textId="77777777" w:rsidTr="00102D55">
        <w:tc>
          <w:tcPr>
            <w:tcW w:w="988" w:type="dxa"/>
            <w:vAlign w:val="center"/>
          </w:tcPr>
          <w:p w14:paraId="7E09D56F" w14:textId="3DE2AE74" w:rsidR="00BD47F0" w:rsidRPr="00374CFD" w:rsidRDefault="00BD47F0" w:rsidP="00BD47F0">
            <w:pPr>
              <w:jc w:val="center"/>
              <w:rPr>
                <w:sz w:val="18"/>
                <w:szCs w:val="18"/>
              </w:rPr>
            </w:pPr>
            <w:r>
              <w:t>DEF-13</w:t>
            </w:r>
          </w:p>
        </w:tc>
        <w:tc>
          <w:tcPr>
            <w:tcW w:w="1417" w:type="dxa"/>
            <w:vAlign w:val="center"/>
          </w:tcPr>
          <w:p w14:paraId="5A4E010D" w14:textId="3632526A" w:rsidR="00BD47F0" w:rsidRPr="00374CFD" w:rsidRDefault="00BD47F0" w:rsidP="00BD47F0">
            <w:pPr>
              <w:jc w:val="center"/>
              <w:rPr>
                <w:sz w:val="18"/>
                <w:szCs w:val="18"/>
              </w:rPr>
            </w:pPr>
            <w:r>
              <w:t>Registro de ROS</w:t>
            </w:r>
          </w:p>
        </w:tc>
        <w:tc>
          <w:tcPr>
            <w:tcW w:w="3686" w:type="dxa"/>
            <w:vAlign w:val="center"/>
          </w:tcPr>
          <w:p w14:paraId="7D8B4821" w14:textId="1B566C4F" w:rsidR="00BD47F0" w:rsidRPr="00374CFD" w:rsidRDefault="00BD47F0" w:rsidP="00BD47F0">
            <w:pPr>
              <w:rPr>
                <w:sz w:val="18"/>
                <w:szCs w:val="18"/>
              </w:rPr>
            </w:pPr>
            <w:r>
              <w:t>El botón “Enviar ROS” puede presionarse varias veces y crea reportes duplicados.</w:t>
            </w:r>
          </w:p>
        </w:tc>
        <w:tc>
          <w:tcPr>
            <w:tcW w:w="1101" w:type="dxa"/>
            <w:vAlign w:val="center"/>
          </w:tcPr>
          <w:p w14:paraId="635B1638" w14:textId="6FABE28B" w:rsidR="00BD47F0" w:rsidRPr="00374CFD" w:rsidRDefault="00BD47F0" w:rsidP="00BD47F0">
            <w:pPr>
              <w:jc w:val="center"/>
              <w:rPr>
                <w:sz w:val="18"/>
                <w:szCs w:val="18"/>
              </w:rPr>
            </w:pPr>
            <w:r>
              <w:t>Alto</w:t>
            </w:r>
          </w:p>
        </w:tc>
        <w:tc>
          <w:tcPr>
            <w:tcW w:w="2017" w:type="dxa"/>
            <w:vAlign w:val="center"/>
          </w:tcPr>
          <w:p w14:paraId="3870427A" w14:textId="2C454B89" w:rsidR="00BD47F0" w:rsidRPr="00374CFD" w:rsidRDefault="00BD47F0" w:rsidP="00BD47F0">
            <w:pPr>
              <w:jc w:val="center"/>
              <w:rPr>
                <w:sz w:val="18"/>
                <w:szCs w:val="18"/>
              </w:rPr>
            </w:pPr>
            <w:r>
              <w:t>RF-01</w:t>
            </w:r>
          </w:p>
        </w:tc>
        <w:tc>
          <w:tcPr>
            <w:tcW w:w="1581" w:type="dxa"/>
            <w:vAlign w:val="center"/>
          </w:tcPr>
          <w:p w14:paraId="45B31DE2" w14:textId="45E526B8" w:rsidR="00BD47F0" w:rsidRPr="00374CFD" w:rsidRDefault="00BD47F0" w:rsidP="00BD47F0">
            <w:pPr>
              <w:jc w:val="center"/>
              <w:rPr>
                <w:sz w:val="18"/>
                <w:szCs w:val="18"/>
              </w:rPr>
            </w:pPr>
            <w:r>
              <w:t>CU-01</w:t>
            </w:r>
          </w:p>
        </w:tc>
      </w:tr>
      <w:tr w:rsidR="00BD47F0" w:rsidRPr="00374CFD" w14:paraId="4992C5AE" w14:textId="77777777" w:rsidTr="00102D55">
        <w:tc>
          <w:tcPr>
            <w:tcW w:w="988" w:type="dxa"/>
            <w:vAlign w:val="center"/>
          </w:tcPr>
          <w:p w14:paraId="032A718E" w14:textId="63B13C65" w:rsidR="00BD47F0" w:rsidRPr="00374CFD" w:rsidRDefault="00BD47F0" w:rsidP="00BD47F0">
            <w:pPr>
              <w:jc w:val="center"/>
              <w:rPr>
                <w:sz w:val="18"/>
                <w:szCs w:val="18"/>
              </w:rPr>
            </w:pPr>
            <w:r>
              <w:t>DEF-14</w:t>
            </w:r>
          </w:p>
        </w:tc>
        <w:tc>
          <w:tcPr>
            <w:tcW w:w="1417" w:type="dxa"/>
            <w:vAlign w:val="center"/>
          </w:tcPr>
          <w:p w14:paraId="0E530511" w14:textId="0332C387" w:rsidR="00BD47F0" w:rsidRPr="00374CFD" w:rsidRDefault="00BD47F0" w:rsidP="00BD47F0">
            <w:pPr>
              <w:jc w:val="center"/>
              <w:rPr>
                <w:sz w:val="18"/>
                <w:szCs w:val="18"/>
              </w:rPr>
            </w:pPr>
            <w:r>
              <w:t>Registro de ROS</w:t>
            </w:r>
          </w:p>
        </w:tc>
        <w:tc>
          <w:tcPr>
            <w:tcW w:w="3686" w:type="dxa"/>
            <w:vAlign w:val="center"/>
          </w:tcPr>
          <w:p w14:paraId="21F624A9" w14:textId="53B32BB0" w:rsidR="00BD47F0" w:rsidRPr="00374CFD" w:rsidRDefault="00BD47F0" w:rsidP="00BD47F0">
            <w:pPr>
              <w:rPr>
                <w:sz w:val="18"/>
                <w:szCs w:val="18"/>
              </w:rPr>
            </w:pPr>
            <w:r>
              <w:t>Si ocurre un error al guardar documentos, el ROS queda registrado sin evidencia y sin estado de advertencia.</w:t>
            </w:r>
          </w:p>
        </w:tc>
        <w:tc>
          <w:tcPr>
            <w:tcW w:w="1101" w:type="dxa"/>
            <w:vAlign w:val="center"/>
          </w:tcPr>
          <w:p w14:paraId="7AE93CCF" w14:textId="5F5A4FCE" w:rsidR="00BD47F0" w:rsidRPr="00374CFD" w:rsidRDefault="00BD47F0" w:rsidP="00BD47F0">
            <w:pPr>
              <w:jc w:val="center"/>
              <w:rPr>
                <w:sz w:val="18"/>
                <w:szCs w:val="18"/>
              </w:rPr>
            </w:pPr>
            <w:r>
              <w:t>Alto</w:t>
            </w:r>
          </w:p>
        </w:tc>
        <w:tc>
          <w:tcPr>
            <w:tcW w:w="2017" w:type="dxa"/>
            <w:vAlign w:val="center"/>
          </w:tcPr>
          <w:p w14:paraId="60CED419" w14:textId="77B2628B" w:rsidR="00BD47F0" w:rsidRPr="00374CFD" w:rsidRDefault="00BD47F0" w:rsidP="00BD47F0">
            <w:pPr>
              <w:jc w:val="center"/>
              <w:rPr>
                <w:sz w:val="18"/>
                <w:szCs w:val="18"/>
              </w:rPr>
            </w:pPr>
            <w:r>
              <w:t>RF-01 / RF-07</w:t>
            </w:r>
          </w:p>
        </w:tc>
        <w:tc>
          <w:tcPr>
            <w:tcW w:w="1581" w:type="dxa"/>
            <w:vAlign w:val="center"/>
          </w:tcPr>
          <w:p w14:paraId="79ABA981" w14:textId="47585A84" w:rsidR="00BD47F0" w:rsidRPr="00374CFD" w:rsidRDefault="00BD47F0" w:rsidP="00BD47F0">
            <w:pPr>
              <w:jc w:val="center"/>
              <w:rPr>
                <w:sz w:val="18"/>
                <w:szCs w:val="18"/>
              </w:rPr>
            </w:pPr>
            <w:r>
              <w:t>CU-01 / CU-08</w:t>
            </w:r>
          </w:p>
        </w:tc>
      </w:tr>
      <w:tr w:rsidR="00BD47F0" w:rsidRPr="00374CFD" w14:paraId="548BE330" w14:textId="77777777" w:rsidTr="00102D55">
        <w:tc>
          <w:tcPr>
            <w:tcW w:w="988" w:type="dxa"/>
            <w:vAlign w:val="center"/>
          </w:tcPr>
          <w:p w14:paraId="1EB67BF4" w14:textId="327A4765" w:rsidR="00BD47F0" w:rsidRPr="00374CFD" w:rsidRDefault="00BD47F0" w:rsidP="00BD47F0">
            <w:pPr>
              <w:jc w:val="center"/>
              <w:rPr>
                <w:sz w:val="18"/>
                <w:szCs w:val="18"/>
              </w:rPr>
            </w:pPr>
            <w:r>
              <w:lastRenderedPageBreak/>
              <w:t>DEF-15</w:t>
            </w:r>
          </w:p>
        </w:tc>
        <w:tc>
          <w:tcPr>
            <w:tcW w:w="1417" w:type="dxa"/>
            <w:vAlign w:val="center"/>
          </w:tcPr>
          <w:p w14:paraId="59BE0E04" w14:textId="7A0441E6" w:rsidR="00BD47F0" w:rsidRPr="00374CFD" w:rsidRDefault="00BD47F0" w:rsidP="00BD47F0">
            <w:pPr>
              <w:jc w:val="center"/>
              <w:rPr>
                <w:sz w:val="18"/>
                <w:szCs w:val="18"/>
              </w:rPr>
            </w:pPr>
            <w:r>
              <w:t>Carga documental</w:t>
            </w:r>
          </w:p>
        </w:tc>
        <w:tc>
          <w:tcPr>
            <w:tcW w:w="3686" w:type="dxa"/>
            <w:vAlign w:val="center"/>
          </w:tcPr>
          <w:p w14:paraId="6B2C8924" w14:textId="75ED9916" w:rsidR="00BD47F0" w:rsidRPr="00374CFD" w:rsidRDefault="00BD47F0" w:rsidP="00BD47F0">
            <w:pPr>
              <w:rPr>
                <w:sz w:val="18"/>
                <w:szCs w:val="18"/>
              </w:rPr>
            </w:pPr>
            <w:r>
              <w:t>Un archivo se guarda en el contenedor equivocado porque el identificador del documento requerido no se envía correctamente.</w:t>
            </w:r>
          </w:p>
        </w:tc>
        <w:tc>
          <w:tcPr>
            <w:tcW w:w="1101" w:type="dxa"/>
            <w:vAlign w:val="center"/>
          </w:tcPr>
          <w:p w14:paraId="2696142E" w14:textId="042328FB" w:rsidR="00BD47F0" w:rsidRPr="00374CFD" w:rsidRDefault="00BD47F0" w:rsidP="00BD47F0">
            <w:pPr>
              <w:jc w:val="center"/>
              <w:rPr>
                <w:sz w:val="18"/>
                <w:szCs w:val="18"/>
              </w:rPr>
            </w:pPr>
            <w:r>
              <w:t>Alto</w:t>
            </w:r>
          </w:p>
        </w:tc>
        <w:tc>
          <w:tcPr>
            <w:tcW w:w="2017" w:type="dxa"/>
            <w:vAlign w:val="center"/>
          </w:tcPr>
          <w:p w14:paraId="6690E3FA" w14:textId="008F3BA6" w:rsidR="00BD47F0" w:rsidRPr="00374CFD" w:rsidRDefault="00BD47F0" w:rsidP="00BD47F0">
            <w:pPr>
              <w:jc w:val="center"/>
              <w:rPr>
                <w:sz w:val="18"/>
                <w:szCs w:val="18"/>
              </w:rPr>
            </w:pPr>
            <w:r>
              <w:t>RF-07</w:t>
            </w:r>
          </w:p>
        </w:tc>
        <w:tc>
          <w:tcPr>
            <w:tcW w:w="1581" w:type="dxa"/>
            <w:vAlign w:val="center"/>
          </w:tcPr>
          <w:p w14:paraId="5F86E1A8" w14:textId="3E8AF122" w:rsidR="00BD47F0" w:rsidRPr="00374CFD" w:rsidRDefault="00BD47F0" w:rsidP="00BD47F0">
            <w:pPr>
              <w:jc w:val="center"/>
              <w:rPr>
                <w:sz w:val="18"/>
                <w:szCs w:val="18"/>
              </w:rPr>
            </w:pPr>
            <w:r>
              <w:t>CU-08</w:t>
            </w:r>
          </w:p>
        </w:tc>
      </w:tr>
    </w:tbl>
    <w:p w14:paraId="01BF98DB" w14:textId="77777777" w:rsidR="00A03059" w:rsidRPr="00BD4613" w:rsidRDefault="00A03059" w:rsidP="00257401">
      <w:pPr>
        <w:pStyle w:val="Ttulo3"/>
        <w:ind w:left="0"/>
      </w:pPr>
    </w:p>
    <w:p w14:paraId="48DBB1EE" w14:textId="77777777" w:rsidR="00257401" w:rsidRDefault="00257401" w:rsidP="00257401"/>
    <w:p w14:paraId="26F0CC53" w14:textId="77777777" w:rsidR="00257401" w:rsidRPr="00257401" w:rsidRDefault="00257401" w:rsidP="00257401"/>
    <w:p w14:paraId="0F288DBA" w14:textId="297828BD" w:rsidR="00A33054" w:rsidRPr="00BA6B47" w:rsidRDefault="00A33054" w:rsidP="00A33054">
      <w:pPr>
        <w:pStyle w:val="Ttulo3"/>
      </w:pPr>
      <w:bookmarkStart w:id="26" w:name="_Toc229615052"/>
      <w:r w:rsidRPr="00BA6B47">
        <w:t>6.2 Impacto de los defectos</w:t>
      </w:r>
      <w:bookmarkEnd w:id="26"/>
    </w:p>
    <w:p w14:paraId="3B5CE999" w14:textId="77777777" w:rsidR="00156FDF" w:rsidRDefault="00156FDF" w:rsidP="00156FDF">
      <w:pPr>
        <w:ind w:left="708"/>
        <w:rPr>
          <w:szCs w:val="20"/>
          <w:lang w:val="es-PA" w:eastAsia="es-PA"/>
        </w:rPr>
      </w:pPr>
      <w:r w:rsidRPr="00156FDF">
        <w:rPr>
          <w:szCs w:val="20"/>
          <w:lang w:val="es-PA" w:eastAsia="es-PA"/>
        </w:rPr>
        <w:t>Los defectos se agrupan según su impacto técnico, operativo, legal y de seguridad.</w:t>
      </w:r>
    </w:p>
    <w:p w14:paraId="7D8BA6FE" w14:textId="77777777" w:rsidR="00156FDF" w:rsidRPr="00156FDF" w:rsidRDefault="00156FDF" w:rsidP="00156FDF">
      <w:pPr>
        <w:ind w:left="708"/>
        <w:rPr>
          <w:szCs w:val="20"/>
          <w:lang w:val="es-PA" w:eastAsia="es-PA"/>
        </w:rPr>
      </w:pPr>
    </w:p>
    <w:p w14:paraId="767A72A3" w14:textId="77777777" w:rsidR="00156FDF" w:rsidRPr="00156FDF" w:rsidRDefault="00156FDF" w:rsidP="00156FDF">
      <w:pPr>
        <w:ind w:left="708"/>
        <w:rPr>
          <w:b/>
          <w:bCs/>
          <w:szCs w:val="20"/>
          <w:lang w:val="es-PA" w:eastAsia="es-PA"/>
        </w:rPr>
      </w:pPr>
      <w:r w:rsidRPr="00156FDF">
        <w:rPr>
          <w:b/>
          <w:bCs/>
          <w:szCs w:val="20"/>
          <w:lang w:val="es-PA" w:eastAsia="es-PA"/>
        </w:rPr>
        <w:t>Defectos de impacto crítico — Seguridad, privacidad e integridad</w:t>
      </w:r>
    </w:p>
    <w:p w14:paraId="528CD22C" w14:textId="77777777" w:rsidR="00156FDF" w:rsidRPr="00156FDF" w:rsidRDefault="00156FDF" w:rsidP="00156FDF">
      <w:pPr>
        <w:ind w:left="708"/>
        <w:rPr>
          <w:szCs w:val="20"/>
          <w:lang w:val="es-PA" w:eastAsia="es-PA"/>
        </w:rPr>
      </w:pPr>
      <w:r w:rsidRPr="00156FDF">
        <w:rPr>
          <w:szCs w:val="20"/>
          <w:lang w:val="es-PA" w:eastAsia="es-PA"/>
        </w:rPr>
        <w:t xml:space="preserve">Los defectos </w:t>
      </w:r>
      <w:r w:rsidRPr="00156FDF">
        <w:rPr>
          <w:b/>
          <w:bCs/>
          <w:szCs w:val="20"/>
          <w:lang w:val="es-PA" w:eastAsia="es-PA"/>
        </w:rPr>
        <w:t>DEF-01, DEF-02, DEF-03, DEF-05, DEF-06, DEF-09, DEF-12, DEF-16, DEF-28, DEF-31, DEF-32, DEF-33, DEF-36 y DEF-38</w:t>
      </w:r>
      <w:r w:rsidRPr="00156FDF">
        <w:rPr>
          <w:szCs w:val="20"/>
          <w:lang w:val="es-PA" w:eastAsia="es-PA"/>
        </w:rPr>
        <w:t xml:space="preserve"> representan riesgos críticos para SAGAF.</w:t>
      </w:r>
    </w:p>
    <w:p w14:paraId="7F67BEAB" w14:textId="77777777" w:rsidR="00156FDF" w:rsidRPr="00156FDF" w:rsidRDefault="00156FDF" w:rsidP="00156FDF">
      <w:pPr>
        <w:ind w:left="708"/>
        <w:rPr>
          <w:szCs w:val="20"/>
          <w:lang w:val="es-PA" w:eastAsia="es-PA"/>
        </w:rPr>
      </w:pPr>
      <w:r w:rsidRPr="00156FDF">
        <w:rPr>
          <w:szCs w:val="20"/>
          <w:lang w:val="es-PA" w:eastAsia="es-PA"/>
        </w:rPr>
        <w:t>Estos defectos pueden permitir accesos no autorizados, exposición de datos personales, generación de ROS duplicados, pérdida de trazabilidad, carga de archivos peligrosos o creación de registros incompletos.</w:t>
      </w:r>
    </w:p>
    <w:p w14:paraId="4A0A9A69" w14:textId="77777777" w:rsidR="00156FDF" w:rsidRPr="00156FDF" w:rsidRDefault="00156FDF" w:rsidP="00156FDF">
      <w:pPr>
        <w:ind w:left="708"/>
        <w:rPr>
          <w:szCs w:val="20"/>
          <w:lang w:val="es-PA" w:eastAsia="es-PA"/>
        </w:rPr>
      </w:pPr>
      <w:r w:rsidRPr="00156FDF">
        <w:rPr>
          <w:szCs w:val="20"/>
          <w:lang w:val="es-PA" w:eastAsia="es-PA"/>
        </w:rPr>
        <w:t xml:space="preserve">Un ejemplo crítico es </w:t>
      </w:r>
      <w:r w:rsidRPr="00156FDF">
        <w:rPr>
          <w:b/>
          <w:bCs/>
          <w:szCs w:val="20"/>
          <w:lang w:val="es-PA" w:eastAsia="es-PA"/>
        </w:rPr>
        <w:t>DEF-01</w:t>
      </w:r>
      <w:r w:rsidRPr="00156FDF">
        <w:rPr>
          <w:szCs w:val="20"/>
          <w:lang w:val="es-PA" w:eastAsia="es-PA"/>
        </w:rPr>
        <w:t>, donde el MFA falla porque el servidor y el cliente tienen horas diferentes. En sistemas que usan códigos temporales, como OTP, la sincronización horaria es fundamental. Si el servidor está desfasado, los códigos generados por el usuario nunca coincidirán con los esperados por el sistema.</w:t>
      </w:r>
    </w:p>
    <w:p w14:paraId="13D28464" w14:textId="77777777" w:rsidR="00156FDF" w:rsidRPr="00156FDF" w:rsidRDefault="00156FDF" w:rsidP="00156FDF">
      <w:pPr>
        <w:ind w:left="708"/>
        <w:rPr>
          <w:szCs w:val="20"/>
          <w:lang w:val="es-PA" w:eastAsia="es-PA"/>
        </w:rPr>
      </w:pPr>
      <w:r w:rsidRPr="00156FDF">
        <w:rPr>
          <w:szCs w:val="20"/>
          <w:lang w:val="es-PA" w:eastAsia="es-PA"/>
        </w:rPr>
        <w:t xml:space="preserve">Otro defecto grave es </w:t>
      </w:r>
      <w:r w:rsidRPr="00156FDF">
        <w:rPr>
          <w:b/>
          <w:bCs/>
          <w:szCs w:val="20"/>
          <w:lang w:val="es-PA" w:eastAsia="es-PA"/>
        </w:rPr>
        <w:t>DEF-09</w:t>
      </w:r>
      <w:r w:rsidRPr="00156FDF">
        <w:rPr>
          <w:szCs w:val="20"/>
          <w:lang w:val="es-PA" w:eastAsia="es-PA"/>
        </w:rPr>
        <w:t>, donde el sistema muestra información personal adicional al verificar una cédula. Esto rompe el principio definido para el portal público: solo se debe mostrar el nombre para corroboración, sin revelar dirección, actividad económica, historial, contacto u otros datos sensibles.</w:t>
      </w:r>
    </w:p>
    <w:p w14:paraId="0E2DA66E" w14:textId="77777777" w:rsidR="00156FDF" w:rsidRPr="00156FDF" w:rsidRDefault="00156FDF" w:rsidP="00156FDF">
      <w:pPr>
        <w:ind w:left="708"/>
        <w:rPr>
          <w:szCs w:val="20"/>
          <w:lang w:val="es-PA" w:eastAsia="es-PA"/>
        </w:rPr>
      </w:pPr>
      <w:r w:rsidRPr="00156FDF">
        <w:rPr>
          <w:szCs w:val="20"/>
          <w:lang w:val="es-PA" w:eastAsia="es-PA"/>
        </w:rPr>
        <w:t xml:space="preserve">También es crítico </w:t>
      </w:r>
      <w:r w:rsidRPr="00156FDF">
        <w:rPr>
          <w:b/>
          <w:bCs/>
          <w:szCs w:val="20"/>
          <w:lang w:val="es-PA" w:eastAsia="es-PA"/>
        </w:rPr>
        <w:t>DEF-36</w:t>
      </w:r>
      <w:r w:rsidRPr="00156FDF">
        <w:rPr>
          <w:szCs w:val="20"/>
          <w:lang w:val="es-PA" w:eastAsia="es-PA"/>
        </w:rPr>
        <w:t>, porque si el sistema guarda primero el ROS y luego falla al guardar los documentos, puede quedar un expediente incompleto sin advertencia. Para evitarlo, el programador debe usar transacciones, estados de proceso o mecanismos de recuperación.</w:t>
      </w:r>
    </w:p>
    <w:p w14:paraId="085682FC" w14:textId="55941A9E" w:rsidR="00156FDF" w:rsidRPr="00156FDF" w:rsidRDefault="00156FDF" w:rsidP="00156FDF">
      <w:pPr>
        <w:ind w:left="708"/>
        <w:rPr>
          <w:szCs w:val="20"/>
          <w:lang w:val="es-PA" w:eastAsia="es-PA"/>
        </w:rPr>
      </w:pPr>
    </w:p>
    <w:p w14:paraId="79EBB9C9" w14:textId="77777777" w:rsidR="00156FDF" w:rsidRPr="00156FDF" w:rsidRDefault="00156FDF" w:rsidP="00156FDF">
      <w:pPr>
        <w:ind w:left="708"/>
        <w:rPr>
          <w:b/>
          <w:bCs/>
          <w:szCs w:val="20"/>
          <w:lang w:val="es-PA" w:eastAsia="es-PA"/>
        </w:rPr>
      </w:pPr>
      <w:r w:rsidRPr="00156FDF">
        <w:rPr>
          <w:b/>
          <w:bCs/>
          <w:szCs w:val="20"/>
          <w:lang w:val="es-PA" w:eastAsia="es-PA"/>
        </w:rPr>
        <w:t>Defectos de impacto alto — Riesgo operativo y fallos de implementación</w:t>
      </w:r>
    </w:p>
    <w:p w14:paraId="634355B8" w14:textId="77777777" w:rsidR="00156FDF" w:rsidRPr="00156FDF" w:rsidRDefault="00156FDF" w:rsidP="00156FDF">
      <w:pPr>
        <w:ind w:left="708"/>
        <w:rPr>
          <w:szCs w:val="20"/>
          <w:lang w:val="es-PA" w:eastAsia="es-PA"/>
        </w:rPr>
      </w:pPr>
      <w:r w:rsidRPr="00156FDF">
        <w:rPr>
          <w:szCs w:val="20"/>
          <w:lang w:val="es-PA" w:eastAsia="es-PA"/>
        </w:rPr>
        <w:t xml:space="preserve">Los defectos </w:t>
      </w:r>
      <w:r w:rsidRPr="00156FDF">
        <w:rPr>
          <w:b/>
          <w:bCs/>
          <w:szCs w:val="20"/>
          <w:lang w:val="es-PA" w:eastAsia="es-PA"/>
        </w:rPr>
        <w:t>DEF-04, DEF-07, DEF-08, DEF-11, DEF-13, DEF-14, DEF-15, DEF-17, DEF-18, DEF-19, DEF-20, DEF-22, DEF-24, DEF-26, DEF-27, DEF-29, DEF-30 y DEF-37</w:t>
      </w:r>
      <w:r w:rsidRPr="00156FDF">
        <w:rPr>
          <w:szCs w:val="20"/>
          <w:lang w:val="es-PA" w:eastAsia="es-PA"/>
        </w:rPr>
        <w:t xml:space="preserve"> afectan funcionalidades centrales del sistema.</w:t>
      </w:r>
    </w:p>
    <w:p w14:paraId="293C5DDE" w14:textId="77777777" w:rsidR="00156FDF" w:rsidRPr="00156FDF" w:rsidRDefault="00156FDF" w:rsidP="00156FDF">
      <w:pPr>
        <w:ind w:left="708"/>
        <w:rPr>
          <w:szCs w:val="20"/>
          <w:lang w:val="es-PA" w:eastAsia="es-PA"/>
        </w:rPr>
      </w:pPr>
      <w:r w:rsidRPr="00156FDF">
        <w:rPr>
          <w:szCs w:val="20"/>
          <w:lang w:val="es-PA" w:eastAsia="es-PA"/>
        </w:rPr>
        <w:t>Estos errores pueden provocar formularios incorrectos, documentos mal asociados, estados documentales inconsistentes, errores de búsqueda, cambios de riesgo sin justificación o fallos en auditoría.</w:t>
      </w:r>
    </w:p>
    <w:p w14:paraId="0BE9E851" w14:textId="77777777" w:rsidR="00156FDF" w:rsidRPr="00156FDF" w:rsidRDefault="00156FDF" w:rsidP="00156FDF">
      <w:pPr>
        <w:ind w:left="708"/>
        <w:rPr>
          <w:szCs w:val="20"/>
          <w:lang w:val="es-PA" w:eastAsia="es-PA"/>
        </w:rPr>
      </w:pPr>
      <w:r w:rsidRPr="00156FDF">
        <w:rPr>
          <w:szCs w:val="20"/>
          <w:lang w:val="es-PA" w:eastAsia="es-PA"/>
        </w:rPr>
        <w:t xml:space="preserve">Un caso importante es </w:t>
      </w:r>
      <w:r w:rsidRPr="00156FDF">
        <w:rPr>
          <w:b/>
          <w:bCs/>
          <w:szCs w:val="20"/>
          <w:lang w:val="es-PA" w:eastAsia="es-PA"/>
        </w:rPr>
        <w:t>DEF-15</w:t>
      </w:r>
      <w:r w:rsidRPr="00156FDF">
        <w:rPr>
          <w:szCs w:val="20"/>
          <w:lang w:val="es-PA" w:eastAsia="es-PA"/>
        </w:rPr>
        <w:t xml:space="preserve">, donde un archivo se guarda en el contenedor equivocado. Esto puede ocurrir si el </w:t>
      </w:r>
      <w:proofErr w:type="spellStart"/>
      <w:r w:rsidRPr="00156FDF">
        <w:rPr>
          <w:szCs w:val="20"/>
          <w:lang w:val="es-PA" w:eastAsia="es-PA"/>
        </w:rPr>
        <w:t>frontend</w:t>
      </w:r>
      <w:proofErr w:type="spellEnd"/>
      <w:r w:rsidRPr="00156FDF">
        <w:rPr>
          <w:szCs w:val="20"/>
          <w:lang w:val="es-PA" w:eastAsia="es-PA"/>
        </w:rPr>
        <w:t xml:space="preserve"> envía mal el identificador del documento requerido o si el </w:t>
      </w:r>
      <w:proofErr w:type="spellStart"/>
      <w:r w:rsidRPr="00156FDF">
        <w:rPr>
          <w:szCs w:val="20"/>
          <w:lang w:val="es-PA" w:eastAsia="es-PA"/>
        </w:rPr>
        <w:t>backend</w:t>
      </w:r>
      <w:proofErr w:type="spellEnd"/>
      <w:r w:rsidRPr="00156FDF">
        <w:rPr>
          <w:szCs w:val="20"/>
          <w:lang w:val="es-PA" w:eastAsia="es-PA"/>
        </w:rPr>
        <w:t xml:space="preserve"> asocia el archivo solo por posición en la lista. Para evitarlo, cada documento debe tener un identificador único y persistente.</w:t>
      </w:r>
    </w:p>
    <w:p w14:paraId="278216A9" w14:textId="77777777" w:rsidR="00156FDF" w:rsidRPr="00156FDF" w:rsidRDefault="00156FDF" w:rsidP="00156FDF">
      <w:pPr>
        <w:ind w:left="708"/>
        <w:rPr>
          <w:szCs w:val="20"/>
          <w:lang w:val="es-PA" w:eastAsia="es-PA"/>
        </w:rPr>
      </w:pPr>
      <w:r w:rsidRPr="00156FDF">
        <w:rPr>
          <w:szCs w:val="20"/>
          <w:lang w:val="es-PA" w:eastAsia="es-PA"/>
        </w:rPr>
        <w:t xml:space="preserve">También destaca </w:t>
      </w:r>
      <w:r w:rsidRPr="00156FDF">
        <w:rPr>
          <w:b/>
          <w:bCs/>
          <w:szCs w:val="20"/>
          <w:lang w:val="es-PA" w:eastAsia="es-PA"/>
        </w:rPr>
        <w:t>DEF-30</w:t>
      </w:r>
      <w:r w:rsidRPr="00156FDF">
        <w:rPr>
          <w:szCs w:val="20"/>
          <w:lang w:val="es-PA" w:eastAsia="es-PA"/>
        </w:rPr>
        <w:t>, donde la auditoría usa la hora del navegador. Esto es riesgoso porque el usuario puede tener la hora incorrecta o manipulada. La hora oficial de auditoría debe ser generada por el servidor.</w:t>
      </w:r>
    </w:p>
    <w:p w14:paraId="44AC23D1" w14:textId="2DCE10B1" w:rsidR="00156FDF" w:rsidRPr="00156FDF" w:rsidRDefault="00156FDF" w:rsidP="00156FDF">
      <w:pPr>
        <w:ind w:left="708"/>
        <w:rPr>
          <w:szCs w:val="20"/>
          <w:lang w:val="es-PA" w:eastAsia="es-PA"/>
        </w:rPr>
      </w:pPr>
    </w:p>
    <w:p w14:paraId="1AE6DB46" w14:textId="77777777" w:rsidR="00156FDF" w:rsidRPr="00156FDF" w:rsidRDefault="00156FDF" w:rsidP="00156FDF">
      <w:pPr>
        <w:ind w:left="708"/>
        <w:rPr>
          <w:b/>
          <w:bCs/>
          <w:szCs w:val="20"/>
          <w:lang w:val="es-PA" w:eastAsia="es-PA"/>
        </w:rPr>
      </w:pPr>
      <w:r w:rsidRPr="00156FDF">
        <w:rPr>
          <w:b/>
          <w:bCs/>
          <w:szCs w:val="20"/>
          <w:lang w:val="es-PA" w:eastAsia="es-PA"/>
        </w:rPr>
        <w:t>Defectos de impacto medio — Calidad, rendimiento y experiencia operativa</w:t>
      </w:r>
    </w:p>
    <w:p w14:paraId="2576D7CF" w14:textId="77777777" w:rsidR="00156FDF" w:rsidRPr="00156FDF" w:rsidRDefault="00156FDF" w:rsidP="00156FDF">
      <w:pPr>
        <w:ind w:left="708"/>
        <w:rPr>
          <w:szCs w:val="20"/>
          <w:lang w:val="es-PA" w:eastAsia="es-PA"/>
        </w:rPr>
      </w:pPr>
      <w:r w:rsidRPr="00156FDF">
        <w:rPr>
          <w:szCs w:val="20"/>
          <w:lang w:val="es-PA" w:eastAsia="es-PA"/>
        </w:rPr>
        <w:t xml:space="preserve">Los defectos </w:t>
      </w:r>
      <w:r w:rsidRPr="00156FDF">
        <w:rPr>
          <w:b/>
          <w:bCs/>
          <w:szCs w:val="20"/>
          <w:lang w:val="es-PA" w:eastAsia="es-PA"/>
        </w:rPr>
        <w:t>DEF-10, DEF-21, DEF-23, DEF-25, DEF-34, DEF-35 y DEF-40</w:t>
      </w:r>
      <w:r w:rsidRPr="00156FDF">
        <w:rPr>
          <w:szCs w:val="20"/>
          <w:lang w:val="es-PA" w:eastAsia="es-PA"/>
        </w:rPr>
        <w:t xml:space="preserve"> afectan la calidad del sistema y la eficiencia del usuario.</w:t>
      </w:r>
    </w:p>
    <w:p w14:paraId="5B41EFB2" w14:textId="77777777" w:rsidR="00156FDF" w:rsidRPr="00156FDF" w:rsidRDefault="00156FDF" w:rsidP="00156FDF">
      <w:pPr>
        <w:ind w:left="708"/>
        <w:rPr>
          <w:szCs w:val="20"/>
          <w:lang w:val="es-PA" w:eastAsia="es-PA"/>
        </w:rPr>
      </w:pPr>
      <w:r w:rsidRPr="00156FDF">
        <w:rPr>
          <w:szCs w:val="20"/>
          <w:lang w:val="es-PA" w:eastAsia="es-PA"/>
        </w:rPr>
        <w:t>No siempre comprometen directamente la seguridad, pero pueden provocar errores de análisis, pérdida de datos temporales, búsquedas incompletas o reportes incorrectos.</w:t>
      </w:r>
    </w:p>
    <w:p w14:paraId="0B957528" w14:textId="77777777" w:rsidR="00156FDF" w:rsidRPr="00156FDF" w:rsidRDefault="00156FDF" w:rsidP="00156FDF">
      <w:pPr>
        <w:ind w:left="708"/>
        <w:rPr>
          <w:szCs w:val="20"/>
          <w:lang w:val="es-PA" w:eastAsia="es-PA"/>
        </w:rPr>
      </w:pPr>
      <w:r w:rsidRPr="00156FDF">
        <w:rPr>
          <w:szCs w:val="20"/>
          <w:lang w:val="es-PA" w:eastAsia="es-PA"/>
        </w:rPr>
        <w:t xml:space="preserve">Por ejemplo, </w:t>
      </w:r>
      <w:r w:rsidRPr="00156FDF">
        <w:rPr>
          <w:b/>
          <w:bCs/>
          <w:szCs w:val="20"/>
          <w:lang w:val="es-PA" w:eastAsia="es-PA"/>
        </w:rPr>
        <w:t>DEF-25</w:t>
      </w:r>
      <w:r w:rsidRPr="00156FDF">
        <w:rPr>
          <w:szCs w:val="20"/>
          <w:lang w:val="es-PA" w:eastAsia="es-PA"/>
        </w:rPr>
        <w:t xml:space="preserve"> afecta la búsqueda porque no normaliza acentos, mayúsculas o guiones. Esto puede hacer que una cédula o nombre exista en el sistema, pero no sea encontrado por pequeñas diferencias de formato.</w:t>
      </w:r>
    </w:p>
    <w:p w14:paraId="7FBC2BCF" w14:textId="77777777" w:rsidR="00156FDF" w:rsidRPr="00156FDF" w:rsidRDefault="00156FDF" w:rsidP="00156FDF">
      <w:pPr>
        <w:ind w:left="708"/>
        <w:rPr>
          <w:szCs w:val="20"/>
          <w:lang w:val="es-PA" w:eastAsia="es-PA"/>
        </w:rPr>
      </w:pPr>
      <w:r w:rsidRPr="00156FDF">
        <w:rPr>
          <w:szCs w:val="20"/>
          <w:lang w:val="es-PA" w:eastAsia="es-PA"/>
        </w:rPr>
        <w:t xml:space="preserve">Otro caso es </w:t>
      </w:r>
      <w:r w:rsidRPr="00156FDF">
        <w:rPr>
          <w:b/>
          <w:bCs/>
          <w:szCs w:val="20"/>
          <w:lang w:val="es-PA" w:eastAsia="es-PA"/>
        </w:rPr>
        <w:t>DEF-35</w:t>
      </w:r>
      <w:r w:rsidRPr="00156FDF">
        <w:rPr>
          <w:szCs w:val="20"/>
          <w:lang w:val="es-PA" w:eastAsia="es-PA"/>
        </w:rPr>
        <w:t>, donde los montos se guardan como texto. Esto puede causar errores al ordenar, filtrar, sumar o generar reportes financieros.</w:t>
      </w:r>
    </w:p>
    <w:p w14:paraId="70E9B1D0" w14:textId="5563225A" w:rsidR="00156FDF" w:rsidRPr="00156FDF" w:rsidRDefault="00156FDF" w:rsidP="00156FDF">
      <w:pPr>
        <w:ind w:left="708"/>
        <w:rPr>
          <w:szCs w:val="20"/>
          <w:lang w:val="es-PA" w:eastAsia="es-PA"/>
        </w:rPr>
      </w:pPr>
    </w:p>
    <w:p w14:paraId="50575E17" w14:textId="77777777" w:rsidR="00156FDF" w:rsidRPr="00156FDF" w:rsidRDefault="00156FDF" w:rsidP="00156FDF">
      <w:pPr>
        <w:ind w:left="708"/>
        <w:rPr>
          <w:b/>
          <w:bCs/>
          <w:szCs w:val="20"/>
          <w:lang w:val="es-PA" w:eastAsia="es-PA"/>
        </w:rPr>
      </w:pPr>
      <w:r w:rsidRPr="00156FDF">
        <w:rPr>
          <w:b/>
          <w:bCs/>
          <w:szCs w:val="20"/>
          <w:lang w:val="es-PA" w:eastAsia="es-PA"/>
        </w:rPr>
        <w:t>Defectos de impacto bajo — Usabilidad y presentación</w:t>
      </w:r>
    </w:p>
    <w:p w14:paraId="42C176FD" w14:textId="77777777" w:rsidR="00156FDF" w:rsidRPr="00156FDF" w:rsidRDefault="00156FDF" w:rsidP="00156FDF">
      <w:pPr>
        <w:ind w:left="708"/>
        <w:rPr>
          <w:szCs w:val="20"/>
          <w:lang w:val="es-PA" w:eastAsia="es-PA"/>
        </w:rPr>
      </w:pPr>
      <w:r w:rsidRPr="00156FDF">
        <w:rPr>
          <w:szCs w:val="20"/>
          <w:lang w:val="es-PA" w:eastAsia="es-PA"/>
        </w:rPr>
        <w:t xml:space="preserve">Los defectos </w:t>
      </w:r>
      <w:r w:rsidRPr="00156FDF">
        <w:rPr>
          <w:b/>
          <w:bCs/>
          <w:szCs w:val="20"/>
          <w:lang w:val="es-PA" w:eastAsia="es-PA"/>
        </w:rPr>
        <w:t>DEF-39</w:t>
      </w:r>
      <w:r w:rsidRPr="00156FDF">
        <w:rPr>
          <w:szCs w:val="20"/>
          <w:lang w:val="es-PA" w:eastAsia="es-PA"/>
        </w:rPr>
        <w:t xml:space="preserve"> y otros errores menores de interfaz no comprometen directamente la seguridad, pero afectan la experiencia de uso.</w:t>
      </w:r>
    </w:p>
    <w:p w14:paraId="12FEB190" w14:textId="77777777" w:rsidR="00156FDF" w:rsidRPr="00156FDF" w:rsidRDefault="00156FDF" w:rsidP="00156FDF">
      <w:pPr>
        <w:ind w:left="708"/>
        <w:rPr>
          <w:szCs w:val="20"/>
          <w:lang w:val="es-PA" w:eastAsia="es-PA"/>
        </w:rPr>
      </w:pPr>
      <w:r w:rsidRPr="00156FDF">
        <w:rPr>
          <w:szCs w:val="20"/>
          <w:lang w:val="es-PA" w:eastAsia="es-PA"/>
        </w:rPr>
        <w:t>Un mensaje de error como “Error inesperado” no ayuda al sujeto obligado ni al analista. El sistema debe indicar claramente qué campo, documento o acción necesita corrección.</w:t>
      </w:r>
    </w:p>
    <w:p w14:paraId="4FEE9922" w14:textId="5729BE8B" w:rsidR="00156FDF" w:rsidRPr="00156FDF" w:rsidRDefault="00156FDF" w:rsidP="00156FDF">
      <w:pPr>
        <w:ind w:left="708"/>
        <w:rPr>
          <w:szCs w:val="20"/>
          <w:lang w:val="es-PA" w:eastAsia="es-PA"/>
        </w:rPr>
      </w:pPr>
    </w:p>
    <w:p w14:paraId="0F75938F" w14:textId="77777777" w:rsidR="00156FDF" w:rsidRPr="00156FDF" w:rsidRDefault="00156FDF" w:rsidP="00156FDF">
      <w:pPr>
        <w:ind w:left="708"/>
        <w:rPr>
          <w:b/>
          <w:bCs/>
          <w:szCs w:val="20"/>
          <w:lang w:val="es-PA" w:eastAsia="es-PA"/>
        </w:rPr>
      </w:pPr>
      <w:r w:rsidRPr="00156FDF">
        <w:rPr>
          <w:b/>
          <w:bCs/>
          <w:szCs w:val="20"/>
          <w:lang w:val="es-PA" w:eastAsia="es-PA"/>
        </w:rPr>
        <w:t>Conclusión del impacto</w:t>
      </w:r>
    </w:p>
    <w:p w14:paraId="2CAA7F23" w14:textId="77777777" w:rsidR="00156FDF" w:rsidRPr="00156FDF" w:rsidRDefault="00156FDF" w:rsidP="00156FDF">
      <w:pPr>
        <w:ind w:left="708"/>
        <w:rPr>
          <w:szCs w:val="20"/>
          <w:lang w:val="es-PA" w:eastAsia="es-PA"/>
        </w:rPr>
      </w:pPr>
      <w:r w:rsidRPr="00156FDF">
        <w:rPr>
          <w:szCs w:val="20"/>
          <w:lang w:val="es-PA" w:eastAsia="es-PA"/>
        </w:rPr>
        <w:t>La matriz evidencia que los riesgos principales de SAGAF no están solo en la lógica de negocio, sino también en detalles técnicos de implementación. Las áreas más delicadas son:</w:t>
      </w:r>
    </w:p>
    <w:p w14:paraId="23DC1F4F" w14:textId="77777777" w:rsidR="00156FDF" w:rsidRPr="00156FDF" w:rsidRDefault="00156FDF" w:rsidP="00156FDF">
      <w:pPr>
        <w:ind w:left="708"/>
        <w:rPr>
          <w:szCs w:val="20"/>
          <w:lang w:val="es-PA" w:eastAsia="es-PA"/>
        </w:rPr>
      </w:pPr>
      <w:r w:rsidRPr="00156FDF">
        <w:rPr>
          <w:szCs w:val="20"/>
          <w:lang w:val="es-PA" w:eastAsia="es-PA"/>
        </w:rPr>
        <w:t>• Sincronización horaria para MFA.</w:t>
      </w:r>
      <w:r w:rsidRPr="00156FDF">
        <w:rPr>
          <w:szCs w:val="20"/>
          <w:lang w:val="es-PA" w:eastAsia="es-PA"/>
        </w:rPr>
        <w:br/>
        <w:t xml:space="preserve">• Validación real de permisos en </w:t>
      </w:r>
      <w:proofErr w:type="spellStart"/>
      <w:r w:rsidRPr="00156FDF">
        <w:rPr>
          <w:szCs w:val="20"/>
          <w:lang w:val="es-PA" w:eastAsia="es-PA"/>
        </w:rPr>
        <w:t>backend</w:t>
      </w:r>
      <w:proofErr w:type="spellEnd"/>
      <w:r w:rsidRPr="00156FDF">
        <w:rPr>
          <w:szCs w:val="20"/>
          <w:lang w:val="es-PA" w:eastAsia="es-PA"/>
        </w:rPr>
        <w:t>.</w:t>
      </w:r>
      <w:r w:rsidRPr="00156FDF">
        <w:rPr>
          <w:szCs w:val="20"/>
          <w:lang w:val="es-PA" w:eastAsia="es-PA"/>
        </w:rPr>
        <w:br/>
        <w:t>• Protección de datos personales en el portal público.</w:t>
      </w:r>
      <w:r w:rsidRPr="00156FDF">
        <w:rPr>
          <w:szCs w:val="20"/>
          <w:lang w:val="es-PA" w:eastAsia="es-PA"/>
        </w:rPr>
        <w:br/>
        <w:t>• Asociación correcta entre documento requerido y archivo cargado.</w:t>
      </w:r>
      <w:r w:rsidRPr="00156FDF">
        <w:rPr>
          <w:szCs w:val="20"/>
          <w:lang w:val="es-PA" w:eastAsia="es-PA"/>
        </w:rPr>
        <w:br/>
        <w:t>• Uso de transacciones al registrar ROS y documentos.</w:t>
      </w:r>
      <w:r w:rsidRPr="00156FDF">
        <w:rPr>
          <w:szCs w:val="20"/>
          <w:lang w:val="es-PA" w:eastAsia="es-PA"/>
        </w:rPr>
        <w:br/>
      </w:r>
      <w:r w:rsidRPr="00156FDF">
        <w:rPr>
          <w:szCs w:val="20"/>
          <w:lang w:val="es-PA" w:eastAsia="es-PA"/>
        </w:rPr>
        <w:lastRenderedPageBreak/>
        <w:t>• Auditoría con hora del servidor.</w:t>
      </w:r>
      <w:r w:rsidRPr="00156FDF">
        <w:rPr>
          <w:szCs w:val="20"/>
          <w:lang w:val="es-PA" w:eastAsia="es-PA"/>
        </w:rPr>
        <w:br/>
        <w:t>• Validación segura de archivos.</w:t>
      </w:r>
      <w:r w:rsidRPr="00156FDF">
        <w:rPr>
          <w:szCs w:val="20"/>
          <w:lang w:val="es-PA" w:eastAsia="es-PA"/>
        </w:rPr>
        <w:br/>
        <w:t>• Exportaciones controladas y enmascaradas.</w:t>
      </w:r>
      <w:r w:rsidRPr="00156FDF">
        <w:rPr>
          <w:szCs w:val="20"/>
          <w:lang w:val="es-PA" w:eastAsia="es-PA"/>
        </w:rPr>
        <w:br/>
        <w:t>• Manejo correcto de formularios dinámicos por plantilla.</w:t>
      </w:r>
    </w:p>
    <w:p w14:paraId="4EA9D903" w14:textId="77777777" w:rsidR="00156FDF" w:rsidRPr="00156FDF" w:rsidRDefault="00156FDF" w:rsidP="00156FDF">
      <w:pPr>
        <w:ind w:left="708"/>
        <w:rPr>
          <w:szCs w:val="20"/>
          <w:lang w:val="es-PA" w:eastAsia="es-PA"/>
        </w:rPr>
      </w:pPr>
      <w:r w:rsidRPr="00156FDF">
        <w:rPr>
          <w:szCs w:val="20"/>
          <w:lang w:val="es-PA" w:eastAsia="es-PA"/>
        </w:rPr>
        <w:t>Estos defectos deben priorizarse durante pruebas alfa, revisión de código y pruebas de seguridad, porque pueden afectar directamente la confiabilidad, legalidad y operación del sistema.</w:t>
      </w:r>
    </w:p>
    <w:p w14:paraId="1887D757" w14:textId="77777777" w:rsidR="004A0647" w:rsidRPr="00790C8D" w:rsidRDefault="004A0647" w:rsidP="004A0647">
      <w:pPr>
        <w:rPr>
          <w:sz w:val="22"/>
          <w:szCs w:val="28"/>
          <w:lang w:val="es-PA"/>
        </w:rPr>
      </w:pPr>
    </w:p>
    <w:p w14:paraId="5C1CDC02" w14:textId="77777777" w:rsidR="004A0647" w:rsidRPr="00F32AAA" w:rsidRDefault="004A0647" w:rsidP="142FC2F9">
      <w:pPr>
        <w:pStyle w:val="Prrafodelista"/>
        <w:tabs>
          <w:tab w:val="left" w:pos="851"/>
        </w:tabs>
        <w:ind w:left="0"/>
        <w:jc w:val="center"/>
        <w:rPr>
          <w:sz w:val="22"/>
          <w:szCs w:val="22"/>
        </w:rPr>
      </w:pPr>
    </w:p>
    <w:p w14:paraId="1C68F4CE" w14:textId="77777777" w:rsidR="00AB30E9" w:rsidRDefault="00AB30E9" w:rsidP="008C1790">
      <w:pPr>
        <w:rPr>
          <w:sz w:val="22"/>
          <w:szCs w:val="22"/>
        </w:rPr>
      </w:pPr>
    </w:p>
    <w:p w14:paraId="5C18A35E" w14:textId="77777777" w:rsidR="00AB30E9" w:rsidRDefault="00AB30E9" w:rsidP="008C1790">
      <w:pPr>
        <w:rPr>
          <w:sz w:val="22"/>
          <w:szCs w:val="22"/>
        </w:rPr>
      </w:pPr>
    </w:p>
    <w:bookmarkStart w:id="27" w:name="_Toc229615053" w:displacedByCustomXml="next"/>
    <w:sdt>
      <w:sdtPr>
        <w:rPr>
          <w:rFonts w:eastAsia="Times New Roman" w:cs="Times New Roman"/>
          <w:b w:val="0"/>
          <w:color w:val="auto"/>
          <w:sz w:val="20"/>
          <w:szCs w:val="24"/>
        </w:rPr>
        <w:id w:val="129985884"/>
        <w:docPartObj>
          <w:docPartGallery w:val="Bibliographies"/>
          <w:docPartUnique/>
        </w:docPartObj>
      </w:sdtPr>
      <w:sdtEndPr/>
      <w:sdtContent>
        <w:p w14:paraId="6B3F9220" w14:textId="0AFC15DE" w:rsidR="0055092B" w:rsidRDefault="0055092B">
          <w:pPr>
            <w:pStyle w:val="Ttulo1"/>
          </w:pPr>
          <w:r>
            <w:t>Bibliografía</w:t>
          </w:r>
          <w:bookmarkEnd w:id="27"/>
        </w:p>
        <w:sdt>
          <w:sdtPr>
            <w:id w:val="111145805"/>
            <w:bibliography/>
          </w:sdtPr>
          <w:sdtEndPr/>
          <w:sdtContent>
            <w:p w14:paraId="04CEA2F8" w14:textId="77777777" w:rsidR="005F59FF" w:rsidRDefault="0055092B">
              <w:pPr>
                <w:pStyle w:val="Bibliografa"/>
                <w:ind w:left="720" w:hanging="720"/>
                <w:rPr>
                  <w:noProof/>
                  <w:sz w:val="24"/>
                </w:rPr>
              </w:pPr>
              <w:r>
                <w:fldChar w:fldCharType="begin"/>
              </w:r>
              <w:r>
                <w:instrText>BIBLIOGRAPHY</w:instrText>
              </w:r>
              <w:r>
                <w:fldChar w:fldCharType="separate"/>
              </w:r>
              <w:r w:rsidR="005F59FF">
                <w:rPr>
                  <w:noProof/>
                </w:rPr>
                <w:t xml:space="preserve">Asamblea Nacional de Panamá. (2015). </w:t>
              </w:r>
              <w:r w:rsidR="005F59FF">
                <w:rPr>
                  <w:i/>
                  <w:iCs/>
                  <w:noProof/>
                </w:rPr>
                <w:t>Ley 23 de 27 de abril de 2015, que adopta medidas para prevenir el blanqueo de capitales, el financiamiento del terrorismo y el financiamiento de la proliferación de armas de destrucción masiva.</w:t>
              </w:r>
              <w:r w:rsidR="005F59FF">
                <w:rPr>
                  <w:noProof/>
                </w:rPr>
                <w:t xml:space="preserve"> Panamá: Gaceta Oficial Digital.</w:t>
              </w:r>
            </w:p>
            <w:p w14:paraId="064EC399" w14:textId="77777777" w:rsidR="005F59FF" w:rsidRDefault="005F59FF">
              <w:pPr>
                <w:pStyle w:val="Bibliografa"/>
                <w:ind w:left="720" w:hanging="720"/>
                <w:rPr>
                  <w:noProof/>
                </w:rPr>
              </w:pPr>
              <w:r>
                <w:rPr>
                  <w:noProof/>
                </w:rPr>
                <w:t xml:space="preserve">Asamblea Nacional de Panamá. (2019). </w:t>
              </w:r>
              <w:r>
                <w:rPr>
                  <w:i/>
                  <w:iCs/>
                  <w:noProof/>
                </w:rPr>
                <w:t>Ley 81 de 26 de marzo de 2019 sobre protección de datos personales.</w:t>
              </w:r>
              <w:r>
                <w:rPr>
                  <w:noProof/>
                </w:rPr>
                <w:t xml:space="preserve"> Panamá: Gaceta Oficial Digital.</w:t>
              </w:r>
            </w:p>
            <w:p w14:paraId="16B288F5" w14:textId="77777777" w:rsidR="005F59FF" w:rsidRPr="00004B17" w:rsidRDefault="005F59FF">
              <w:pPr>
                <w:pStyle w:val="Bibliografa"/>
                <w:ind w:left="720" w:hanging="720"/>
                <w:rPr>
                  <w:lang w:val="pt-BR"/>
                </w:rPr>
              </w:pPr>
              <w:r>
                <w:rPr>
                  <w:noProof/>
                </w:rPr>
                <w:t xml:space="preserve">CloudFlare. (2018). </w:t>
              </w:r>
              <w:r>
                <w:rPr>
                  <w:i/>
                  <w:iCs/>
                  <w:noProof/>
                </w:rPr>
                <w:t xml:space="preserve">¿Qué es Transport Layer Security? </w:t>
              </w:r>
              <w:r w:rsidRPr="00004B17">
                <w:rPr>
                  <w:i/>
                  <w:lang w:val="pt-BR"/>
                </w:rPr>
                <w:t>| Protocolo TLS</w:t>
              </w:r>
              <w:r w:rsidRPr="00004B17">
                <w:rPr>
                  <w:lang w:val="pt-BR"/>
                </w:rPr>
                <w:t>. Obtenido de Cloudflare.com: https://www.cloudflare.com/es-es/learning/ssl/transport-layer-security-tls/</w:t>
              </w:r>
            </w:p>
            <w:p w14:paraId="5A3CDBF5" w14:textId="77777777" w:rsidR="005F59FF" w:rsidRDefault="005F59FF">
              <w:pPr>
                <w:pStyle w:val="Bibliografa"/>
                <w:ind w:left="720" w:hanging="720"/>
                <w:rPr>
                  <w:noProof/>
                </w:rPr>
              </w:pPr>
              <w:r>
                <w:rPr>
                  <w:noProof/>
                </w:rPr>
                <w:t xml:space="preserve">Grupo de Acción Financiera Internacional. (2023). </w:t>
              </w:r>
              <w:r>
                <w:rPr>
                  <w:i/>
                  <w:iCs/>
                  <w:noProof/>
                </w:rPr>
                <w:t>Recomendaciones del GAFI: Estándares internacionales sobre la lucha contra el lavado de activos, el financiamiento del terrorismo y el financiamiento de la proliferación.</w:t>
              </w:r>
              <w:r>
                <w:rPr>
                  <w:noProof/>
                </w:rPr>
                <w:t xml:space="preserve"> GAFI.</w:t>
              </w:r>
            </w:p>
            <w:p w14:paraId="6BCF29FE" w14:textId="77777777" w:rsidR="005F59FF" w:rsidRDefault="005F59FF">
              <w:pPr>
                <w:pStyle w:val="Bibliografa"/>
                <w:ind w:left="720" w:hanging="720"/>
                <w:rPr>
                  <w:noProof/>
                </w:rPr>
              </w:pPr>
              <w:r>
                <w:rPr>
                  <w:noProof/>
                </w:rPr>
                <w:t xml:space="preserve">Microsoft. (2026). </w:t>
              </w:r>
              <w:r>
                <w:rPr>
                  <w:i/>
                  <w:iCs/>
                  <w:noProof/>
                </w:rPr>
                <w:t>Autenticación multifactor (MFA) | Seguridad de Microsoft</w:t>
              </w:r>
              <w:r>
                <w:rPr>
                  <w:noProof/>
                </w:rPr>
                <w:t>. Obtenido de Microsoft.com: https://www.microsoft.com/es-es/security/business/identity-access/microsoft-entra-mfa-multi-factor-authentication</w:t>
              </w:r>
            </w:p>
            <w:p w14:paraId="058AF1A9" w14:textId="77777777" w:rsidR="005F59FF" w:rsidRDefault="005F59FF">
              <w:pPr>
                <w:pStyle w:val="Bibliografa"/>
                <w:ind w:left="720" w:hanging="720"/>
                <w:rPr>
                  <w:noProof/>
                </w:rPr>
              </w:pPr>
              <w:r w:rsidRPr="00C44925">
                <w:rPr>
                  <w:noProof/>
                  <w:lang w:val="en-US"/>
                </w:rPr>
                <w:t xml:space="preserve">Progress. (11 de 6 de 2022). </w:t>
              </w:r>
              <w:r w:rsidRPr="00C44925">
                <w:rPr>
                  <w:i/>
                  <w:iCs/>
                  <w:noProof/>
                  <w:lang w:val="en-US"/>
                </w:rPr>
                <w:t>Why You Should Use AES 256 Encryption to Secure Your Data</w:t>
              </w:r>
              <w:r w:rsidRPr="00C44925">
                <w:rPr>
                  <w:noProof/>
                  <w:lang w:val="en-US"/>
                </w:rPr>
                <w:t xml:space="preserve">. </w:t>
              </w:r>
              <w:r>
                <w:rPr>
                  <w:noProof/>
                </w:rPr>
                <w:t>Obtenido de Progress Blogs: https://www.progress.com/blogs/use-aes-256-encryption-secure-data</w:t>
              </w:r>
            </w:p>
            <w:p w14:paraId="3E658197" w14:textId="77777777" w:rsidR="005F59FF" w:rsidRDefault="005F59FF">
              <w:pPr>
                <w:pStyle w:val="Bibliografa"/>
                <w:ind w:left="720" w:hanging="720"/>
                <w:rPr>
                  <w:noProof/>
                </w:rPr>
              </w:pPr>
              <w:r>
                <w:rPr>
                  <w:noProof/>
                </w:rPr>
                <w:t xml:space="preserve">Unidad de Análisis Financiero. (2018). </w:t>
              </w:r>
              <w:r>
                <w:rPr>
                  <w:i/>
                  <w:iCs/>
                  <w:noProof/>
                </w:rPr>
                <w:t>Manuales Calidad de ROS</w:t>
              </w:r>
              <w:r>
                <w:rPr>
                  <w:noProof/>
                </w:rPr>
                <w:t>. Obtenido de Uaf.gob.pa: https://www.uaf.gob.pa/Manuales-Calidad-de-ROS/3</w:t>
              </w:r>
            </w:p>
            <w:p w14:paraId="1C8597FB" w14:textId="52984AFC" w:rsidR="00805049" w:rsidRPr="00AA31BB" w:rsidRDefault="0055092B">
              <w:r>
                <w:rPr>
                  <w:b/>
                  <w:bCs/>
                </w:rPr>
                <w:fldChar w:fldCharType="end"/>
              </w:r>
            </w:p>
          </w:sdtContent>
        </w:sdt>
      </w:sdtContent>
    </w:sdt>
    <w:sectPr w:rsidR="00805049" w:rsidRPr="00AA31BB" w:rsidSect="00011C42">
      <w:footerReference w:type="default" r:id="rId18"/>
      <w:pgSz w:w="12240" w:h="15840"/>
      <w:pgMar w:top="720" w:right="720" w:bottom="720" w:left="72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71BD2" w14:textId="77777777" w:rsidR="00DB03F0" w:rsidRDefault="00DB03F0" w:rsidP="00BA27CE">
      <w:r>
        <w:separator/>
      </w:r>
    </w:p>
  </w:endnote>
  <w:endnote w:type="continuationSeparator" w:id="0">
    <w:p w14:paraId="40BD19C0" w14:textId="77777777" w:rsidR="00DB03F0" w:rsidRDefault="00DB03F0" w:rsidP="00BA2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A0454" w14:textId="77777777" w:rsidR="003979ED" w:rsidRDefault="003979ED">
    <w:pPr>
      <w:pStyle w:val="Piedepgina"/>
      <w:jc w:val="center"/>
    </w:pPr>
  </w:p>
  <w:p w14:paraId="5574EC5F" w14:textId="77777777" w:rsidR="00BA27CE" w:rsidRDefault="00BA27C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4939946"/>
      <w:docPartObj>
        <w:docPartGallery w:val="Page Numbers (Bottom of Page)"/>
        <w:docPartUnique/>
      </w:docPartObj>
    </w:sdtPr>
    <w:sdtEndPr/>
    <w:sdtContent>
      <w:p w14:paraId="75D25AC7" w14:textId="77777777" w:rsidR="003E6B2B" w:rsidRDefault="003E6B2B">
        <w:pPr>
          <w:pStyle w:val="Piedepgina"/>
          <w:jc w:val="center"/>
        </w:pPr>
        <w:r>
          <w:fldChar w:fldCharType="begin"/>
        </w:r>
        <w:r>
          <w:instrText>PAGE   \* MERGEFORMAT</w:instrText>
        </w:r>
        <w:r>
          <w:fldChar w:fldCharType="separate"/>
        </w:r>
        <w:r>
          <w:t>2</w:t>
        </w:r>
        <w:r>
          <w:fldChar w:fldCharType="end"/>
        </w:r>
      </w:p>
    </w:sdtContent>
  </w:sdt>
  <w:p w14:paraId="21F17BCE" w14:textId="77777777" w:rsidR="003E6B2B" w:rsidRDefault="003E6B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4F58B" w14:textId="77777777" w:rsidR="00DB03F0" w:rsidRDefault="00DB03F0" w:rsidP="00BA27CE">
      <w:r>
        <w:separator/>
      </w:r>
    </w:p>
  </w:footnote>
  <w:footnote w:type="continuationSeparator" w:id="0">
    <w:p w14:paraId="67261B5E" w14:textId="77777777" w:rsidR="00DB03F0" w:rsidRDefault="00DB03F0" w:rsidP="00BA27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1AD3"/>
    <w:multiLevelType w:val="multilevel"/>
    <w:tmpl w:val="7F34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36A34"/>
    <w:multiLevelType w:val="hybridMultilevel"/>
    <w:tmpl w:val="161456EC"/>
    <w:lvl w:ilvl="0" w:tplc="180A0001">
      <w:start w:val="1"/>
      <w:numFmt w:val="bullet"/>
      <w:lvlText w:val=""/>
      <w:lvlJc w:val="left"/>
      <w:pPr>
        <w:ind w:left="1068" w:hanging="360"/>
      </w:pPr>
      <w:rPr>
        <w:rFonts w:ascii="Symbol" w:hAnsi="Symbol" w:hint="default"/>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2" w15:restartNumberingAfterBreak="0">
    <w:nsid w:val="073B176B"/>
    <w:multiLevelType w:val="hybridMultilevel"/>
    <w:tmpl w:val="371A5536"/>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 w15:restartNumberingAfterBreak="0">
    <w:nsid w:val="095D743F"/>
    <w:multiLevelType w:val="hybridMultilevel"/>
    <w:tmpl w:val="A64AE022"/>
    <w:lvl w:ilvl="0" w:tplc="180A0001">
      <w:start w:val="1"/>
      <w:numFmt w:val="bullet"/>
      <w:lvlText w:val=""/>
      <w:lvlJc w:val="left"/>
      <w:pPr>
        <w:ind w:left="1068" w:hanging="360"/>
      </w:pPr>
      <w:rPr>
        <w:rFonts w:ascii="Symbol" w:hAnsi="Symbol" w:hint="default"/>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4" w15:restartNumberingAfterBreak="0">
    <w:nsid w:val="0A1F6944"/>
    <w:multiLevelType w:val="multilevel"/>
    <w:tmpl w:val="583C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E2082"/>
    <w:multiLevelType w:val="multilevel"/>
    <w:tmpl w:val="9542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A1884"/>
    <w:multiLevelType w:val="multilevel"/>
    <w:tmpl w:val="45F8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968B0"/>
    <w:multiLevelType w:val="multilevel"/>
    <w:tmpl w:val="CDF8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045F4"/>
    <w:multiLevelType w:val="hybridMultilevel"/>
    <w:tmpl w:val="FAD0BC50"/>
    <w:lvl w:ilvl="0" w:tplc="180A0001">
      <w:start w:val="1"/>
      <w:numFmt w:val="bullet"/>
      <w:lvlText w:val=""/>
      <w:lvlJc w:val="left"/>
      <w:pPr>
        <w:ind w:left="1038" w:hanging="360"/>
      </w:pPr>
      <w:rPr>
        <w:rFonts w:ascii="Symbol" w:hAnsi="Symbol" w:hint="default"/>
      </w:rPr>
    </w:lvl>
    <w:lvl w:ilvl="1" w:tplc="180A0003" w:tentative="1">
      <w:start w:val="1"/>
      <w:numFmt w:val="bullet"/>
      <w:lvlText w:val="o"/>
      <w:lvlJc w:val="left"/>
      <w:pPr>
        <w:ind w:left="1758" w:hanging="360"/>
      </w:pPr>
      <w:rPr>
        <w:rFonts w:ascii="Courier New" w:hAnsi="Courier New" w:cs="Courier New" w:hint="default"/>
      </w:rPr>
    </w:lvl>
    <w:lvl w:ilvl="2" w:tplc="180A0005" w:tentative="1">
      <w:start w:val="1"/>
      <w:numFmt w:val="bullet"/>
      <w:lvlText w:val=""/>
      <w:lvlJc w:val="left"/>
      <w:pPr>
        <w:ind w:left="2478" w:hanging="360"/>
      </w:pPr>
      <w:rPr>
        <w:rFonts w:ascii="Wingdings" w:hAnsi="Wingdings" w:hint="default"/>
      </w:rPr>
    </w:lvl>
    <w:lvl w:ilvl="3" w:tplc="180A0001" w:tentative="1">
      <w:start w:val="1"/>
      <w:numFmt w:val="bullet"/>
      <w:lvlText w:val=""/>
      <w:lvlJc w:val="left"/>
      <w:pPr>
        <w:ind w:left="3198" w:hanging="360"/>
      </w:pPr>
      <w:rPr>
        <w:rFonts w:ascii="Symbol" w:hAnsi="Symbol" w:hint="default"/>
      </w:rPr>
    </w:lvl>
    <w:lvl w:ilvl="4" w:tplc="180A0003" w:tentative="1">
      <w:start w:val="1"/>
      <w:numFmt w:val="bullet"/>
      <w:lvlText w:val="o"/>
      <w:lvlJc w:val="left"/>
      <w:pPr>
        <w:ind w:left="3918" w:hanging="360"/>
      </w:pPr>
      <w:rPr>
        <w:rFonts w:ascii="Courier New" w:hAnsi="Courier New" w:cs="Courier New" w:hint="default"/>
      </w:rPr>
    </w:lvl>
    <w:lvl w:ilvl="5" w:tplc="180A0005" w:tentative="1">
      <w:start w:val="1"/>
      <w:numFmt w:val="bullet"/>
      <w:lvlText w:val=""/>
      <w:lvlJc w:val="left"/>
      <w:pPr>
        <w:ind w:left="4638" w:hanging="360"/>
      </w:pPr>
      <w:rPr>
        <w:rFonts w:ascii="Wingdings" w:hAnsi="Wingdings" w:hint="default"/>
      </w:rPr>
    </w:lvl>
    <w:lvl w:ilvl="6" w:tplc="180A0001" w:tentative="1">
      <w:start w:val="1"/>
      <w:numFmt w:val="bullet"/>
      <w:lvlText w:val=""/>
      <w:lvlJc w:val="left"/>
      <w:pPr>
        <w:ind w:left="5358" w:hanging="360"/>
      </w:pPr>
      <w:rPr>
        <w:rFonts w:ascii="Symbol" w:hAnsi="Symbol" w:hint="default"/>
      </w:rPr>
    </w:lvl>
    <w:lvl w:ilvl="7" w:tplc="180A0003" w:tentative="1">
      <w:start w:val="1"/>
      <w:numFmt w:val="bullet"/>
      <w:lvlText w:val="o"/>
      <w:lvlJc w:val="left"/>
      <w:pPr>
        <w:ind w:left="6078" w:hanging="360"/>
      </w:pPr>
      <w:rPr>
        <w:rFonts w:ascii="Courier New" w:hAnsi="Courier New" w:cs="Courier New" w:hint="default"/>
      </w:rPr>
    </w:lvl>
    <w:lvl w:ilvl="8" w:tplc="180A0005" w:tentative="1">
      <w:start w:val="1"/>
      <w:numFmt w:val="bullet"/>
      <w:lvlText w:val=""/>
      <w:lvlJc w:val="left"/>
      <w:pPr>
        <w:ind w:left="6798" w:hanging="360"/>
      </w:pPr>
      <w:rPr>
        <w:rFonts w:ascii="Wingdings" w:hAnsi="Wingdings" w:hint="default"/>
      </w:rPr>
    </w:lvl>
  </w:abstractNum>
  <w:abstractNum w:abstractNumId="9" w15:restartNumberingAfterBreak="0">
    <w:nsid w:val="0FE866D6"/>
    <w:multiLevelType w:val="multilevel"/>
    <w:tmpl w:val="B9D6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341B4"/>
    <w:multiLevelType w:val="multilevel"/>
    <w:tmpl w:val="CE88C27C"/>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1" w15:restartNumberingAfterBreak="0">
    <w:nsid w:val="165906FA"/>
    <w:multiLevelType w:val="multilevel"/>
    <w:tmpl w:val="CBB2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94D82"/>
    <w:multiLevelType w:val="hybridMultilevel"/>
    <w:tmpl w:val="5AE45828"/>
    <w:lvl w:ilvl="0" w:tplc="180A0001">
      <w:start w:val="1"/>
      <w:numFmt w:val="bullet"/>
      <w:lvlText w:val=""/>
      <w:lvlJc w:val="left"/>
      <w:pPr>
        <w:ind w:left="1068" w:hanging="360"/>
      </w:pPr>
      <w:rPr>
        <w:rFonts w:ascii="Symbol" w:hAnsi="Symbol" w:hint="default"/>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13" w15:restartNumberingAfterBreak="0">
    <w:nsid w:val="19D95994"/>
    <w:multiLevelType w:val="hybridMultilevel"/>
    <w:tmpl w:val="F628E34C"/>
    <w:lvl w:ilvl="0" w:tplc="180A0001">
      <w:start w:val="1"/>
      <w:numFmt w:val="bullet"/>
      <w:lvlText w:val=""/>
      <w:lvlJc w:val="left"/>
      <w:pPr>
        <w:ind w:left="1068" w:hanging="360"/>
      </w:pPr>
      <w:rPr>
        <w:rFonts w:ascii="Symbol" w:hAnsi="Symbol" w:hint="default"/>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14" w15:restartNumberingAfterBreak="0">
    <w:nsid w:val="1C7C0395"/>
    <w:multiLevelType w:val="multilevel"/>
    <w:tmpl w:val="2954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2D72BF"/>
    <w:multiLevelType w:val="hybridMultilevel"/>
    <w:tmpl w:val="A76A1F56"/>
    <w:lvl w:ilvl="0" w:tplc="180A0001">
      <w:start w:val="1"/>
      <w:numFmt w:val="bullet"/>
      <w:lvlText w:val=""/>
      <w:lvlJc w:val="left"/>
      <w:pPr>
        <w:ind w:left="1068" w:hanging="360"/>
      </w:pPr>
      <w:rPr>
        <w:rFonts w:ascii="Symbol" w:hAnsi="Symbol" w:hint="default"/>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16" w15:restartNumberingAfterBreak="0">
    <w:nsid w:val="1E0021F3"/>
    <w:multiLevelType w:val="multilevel"/>
    <w:tmpl w:val="3D08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E57B69"/>
    <w:multiLevelType w:val="multilevel"/>
    <w:tmpl w:val="959A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C76D41"/>
    <w:multiLevelType w:val="multilevel"/>
    <w:tmpl w:val="5324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6442DA"/>
    <w:multiLevelType w:val="hybridMultilevel"/>
    <w:tmpl w:val="C58AEC6C"/>
    <w:lvl w:ilvl="0" w:tplc="180A0001">
      <w:start w:val="1"/>
      <w:numFmt w:val="bullet"/>
      <w:lvlText w:val=""/>
      <w:lvlJc w:val="left"/>
      <w:pPr>
        <w:ind w:left="1068" w:hanging="360"/>
      </w:pPr>
      <w:rPr>
        <w:rFonts w:ascii="Symbol" w:hAnsi="Symbol" w:hint="default"/>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20" w15:restartNumberingAfterBreak="0">
    <w:nsid w:val="24C306AF"/>
    <w:multiLevelType w:val="hybridMultilevel"/>
    <w:tmpl w:val="0AEEAFBE"/>
    <w:lvl w:ilvl="0" w:tplc="180A0001">
      <w:start w:val="1"/>
      <w:numFmt w:val="bullet"/>
      <w:lvlText w:val=""/>
      <w:lvlJc w:val="left"/>
      <w:pPr>
        <w:ind w:left="1068" w:hanging="360"/>
      </w:pPr>
      <w:rPr>
        <w:rFonts w:ascii="Symbol" w:hAnsi="Symbol" w:hint="default"/>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21" w15:restartNumberingAfterBreak="0">
    <w:nsid w:val="253D43BE"/>
    <w:multiLevelType w:val="multilevel"/>
    <w:tmpl w:val="2052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54027E"/>
    <w:multiLevelType w:val="hybridMultilevel"/>
    <w:tmpl w:val="7CEE490A"/>
    <w:lvl w:ilvl="0" w:tplc="180A0001">
      <w:start w:val="1"/>
      <w:numFmt w:val="bullet"/>
      <w:lvlText w:val=""/>
      <w:lvlJc w:val="left"/>
      <w:pPr>
        <w:ind w:left="1068" w:hanging="360"/>
      </w:pPr>
      <w:rPr>
        <w:rFonts w:ascii="Symbol" w:hAnsi="Symbol" w:hint="default"/>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23" w15:restartNumberingAfterBreak="0">
    <w:nsid w:val="2B965E6A"/>
    <w:multiLevelType w:val="multilevel"/>
    <w:tmpl w:val="C23AD62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552" w:hanging="72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328" w:hanging="108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24" w15:restartNumberingAfterBreak="0">
    <w:nsid w:val="2DB23507"/>
    <w:multiLevelType w:val="hybridMultilevel"/>
    <w:tmpl w:val="0DB4017E"/>
    <w:lvl w:ilvl="0" w:tplc="180A0001">
      <w:start w:val="1"/>
      <w:numFmt w:val="bullet"/>
      <w:lvlText w:val=""/>
      <w:lvlJc w:val="left"/>
      <w:pPr>
        <w:ind w:left="1068" w:hanging="360"/>
      </w:pPr>
      <w:rPr>
        <w:rFonts w:ascii="Symbol" w:hAnsi="Symbol" w:hint="default"/>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25" w15:restartNumberingAfterBreak="0">
    <w:nsid w:val="2E757586"/>
    <w:multiLevelType w:val="hybridMultilevel"/>
    <w:tmpl w:val="C84A3238"/>
    <w:lvl w:ilvl="0" w:tplc="180A0001">
      <w:start w:val="1"/>
      <w:numFmt w:val="bullet"/>
      <w:lvlText w:val=""/>
      <w:lvlJc w:val="left"/>
      <w:pPr>
        <w:ind w:left="1068" w:hanging="360"/>
      </w:pPr>
      <w:rPr>
        <w:rFonts w:ascii="Symbol" w:hAnsi="Symbol" w:hint="default"/>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26" w15:restartNumberingAfterBreak="0">
    <w:nsid w:val="2F0E6053"/>
    <w:multiLevelType w:val="hybridMultilevel"/>
    <w:tmpl w:val="3AE86364"/>
    <w:lvl w:ilvl="0" w:tplc="180A0001">
      <w:start w:val="1"/>
      <w:numFmt w:val="bullet"/>
      <w:lvlText w:val=""/>
      <w:lvlJc w:val="left"/>
      <w:pPr>
        <w:ind w:left="1068" w:hanging="360"/>
      </w:pPr>
      <w:rPr>
        <w:rFonts w:ascii="Symbol" w:hAnsi="Symbol" w:hint="default"/>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27" w15:restartNumberingAfterBreak="0">
    <w:nsid w:val="35B5276A"/>
    <w:multiLevelType w:val="hybridMultilevel"/>
    <w:tmpl w:val="7A92D5F6"/>
    <w:lvl w:ilvl="0" w:tplc="180A0001">
      <w:start w:val="1"/>
      <w:numFmt w:val="bullet"/>
      <w:lvlText w:val=""/>
      <w:lvlJc w:val="left"/>
      <w:pPr>
        <w:ind w:left="1068" w:hanging="360"/>
      </w:pPr>
      <w:rPr>
        <w:rFonts w:ascii="Symbol" w:hAnsi="Symbol" w:hint="default"/>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28" w15:restartNumberingAfterBreak="0">
    <w:nsid w:val="35D86436"/>
    <w:multiLevelType w:val="multilevel"/>
    <w:tmpl w:val="4C42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673E1A"/>
    <w:multiLevelType w:val="hybridMultilevel"/>
    <w:tmpl w:val="4ED83270"/>
    <w:lvl w:ilvl="0" w:tplc="180A0001">
      <w:start w:val="1"/>
      <w:numFmt w:val="bullet"/>
      <w:lvlText w:val=""/>
      <w:lvlJc w:val="left"/>
      <w:pPr>
        <w:ind w:left="1068" w:hanging="360"/>
      </w:pPr>
      <w:rPr>
        <w:rFonts w:ascii="Symbol" w:hAnsi="Symbol" w:hint="default"/>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30" w15:restartNumberingAfterBreak="0">
    <w:nsid w:val="3B667A4E"/>
    <w:multiLevelType w:val="hybridMultilevel"/>
    <w:tmpl w:val="C87E2E18"/>
    <w:lvl w:ilvl="0" w:tplc="180A0001">
      <w:start w:val="1"/>
      <w:numFmt w:val="bullet"/>
      <w:lvlText w:val=""/>
      <w:lvlJc w:val="left"/>
      <w:pPr>
        <w:ind w:left="1068" w:hanging="360"/>
      </w:pPr>
      <w:rPr>
        <w:rFonts w:ascii="Symbol" w:hAnsi="Symbol" w:hint="default"/>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31" w15:restartNumberingAfterBreak="0">
    <w:nsid w:val="3BF564EC"/>
    <w:multiLevelType w:val="hybridMultilevel"/>
    <w:tmpl w:val="E31C651A"/>
    <w:lvl w:ilvl="0" w:tplc="180A0001">
      <w:start w:val="1"/>
      <w:numFmt w:val="bullet"/>
      <w:lvlText w:val=""/>
      <w:lvlJc w:val="left"/>
      <w:pPr>
        <w:ind w:left="1068" w:hanging="360"/>
      </w:pPr>
      <w:rPr>
        <w:rFonts w:ascii="Symbol" w:hAnsi="Symbol" w:hint="default"/>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32" w15:restartNumberingAfterBreak="0">
    <w:nsid w:val="3BFD0B0A"/>
    <w:multiLevelType w:val="multilevel"/>
    <w:tmpl w:val="49CA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2B0C59"/>
    <w:multiLevelType w:val="multilevel"/>
    <w:tmpl w:val="B92C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41455A"/>
    <w:multiLevelType w:val="multilevel"/>
    <w:tmpl w:val="7FA6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344FA5"/>
    <w:multiLevelType w:val="hybridMultilevel"/>
    <w:tmpl w:val="4BD4528C"/>
    <w:lvl w:ilvl="0" w:tplc="180A0001">
      <w:start w:val="1"/>
      <w:numFmt w:val="bullet"/>
      <w:lvlText w:val=""/>
      <w:lvlJc w:val="left"/>
      <w:pPr>
        <w:ind w:left="1068" w:hanging="360"/>
      </w:pPr>
      <w:rPr>
        <w:rFonts w:ascii="Symbol" w:hAnsi="Symbol" w:hint="default"/>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36" w15:restartNumberingAfterBreak="0">
    <w:nsid w:val="47555E7D"/>
    <w:multiLevelType w:val="multilevel"/>
    <w:tmpl w:val="3DDC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BB2940"/>
    <w:multiLevelType w:val="multilevel"/>
    <w:tmpl w:val="8B60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DD0818"/>
    <w:multiLevelType w:val="multilevel"/>
    <w:tmpl w:val="5462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26187C"/>
    <w:multiLevelType w:val="hybridMultilevel"/>
    <w:tmpl w:val="5D6A0D62"/>
    <w:lvl w:ilvl="0" w:tplc="180A0001">
      <w:start w:val="1"/>
      <w:numFmt w:val="bullet"/>
      <w:lvlText w:val=""/>
      <w:lvlJc w:val="left"/>
      <w:pPr>
        <w:ind w:left="1068" w:hanging="360"/>
      </w:pPr>
      <w:rPr>
        <w:rFonts w:ascii="Symbol" w:hAnsi="Symbol" w:hint="default"/>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40" w15:restartNumberingAfterBreak="0">
    <w:nsid w:val="51A316EB"/>
    <w:multiLevelType w:val="multilevel"/>
    <w:tmpl w:val="D4925E3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1" w15:restartNumberingAfterBreak="0">
    <w:nsid w:val="60376643"/>
    <w:multiLevelType w:val="multilevel"/>
    <w:tmpl w:val="EAD8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1F169E"/>
    <w:multiLevelType w:val="hybridMultilevel"/>
    <w:tmpl w:val="A14A3C2A"/>
    <w:lvl w:ilvl="0" w:tplc="180A0001">
      <w:start w:val="1"/>
      <w:numFmt w:val="bullet"/>
      <w:lvlText w:val=""/>
      <w:lvlJc w:val="left"/>
      <w:pPr>
        <w:ind w:left="1068" w:hanging="360"/>
      </w:pPr>
      <w:rPr>
        <w:rFonts w:ascii="Symbol" w:hAnsi="Symbol" w:hint="default"/>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43" w15:restartNumberingAfterBreak="0">
    <w:nsid w:val="639060CC"/>
    <w:multiLevelType w:val="hybridMultilevel"/>
    <w:tmpl w:val="A3BAAF54"/>
    <w:lvl w:ilvl="0" w:tplc="F748101E">
      <w:numFmt w:val="bullet"/>
      <w:lvlText w:val="•"/>
      <w:lvlJc w:val="left"/>
      <w:pPr>
        <w:ind w:left="1068" w:hanging="360"/>
      </w:pPr>
      <w:rPr>
        <w:rFonts w:ascii="Times New Roman" w:eastAsia="Times New Roman" w:hAnsi="Times New Roman" w:cs="Times New Roma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44" w15:restartNumberingAfterBreak="0">
    <w:nsid w:val="649F6E6F"/>
    <w:multiLevelType w:val="multilevel"/>
    <w:tmpl w:val="BAFE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70368B"/>
    <w:multiLevelType w:val="multilevel"/>
    <w:tmpl w:val="4288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9F1D87"/>
    <w:multiLevelType w:val="hybridMultilevel"/>
    <w:tmpl w:val="D2D0F3A0"/>
    <w:lvl w:ilvl="0" w:tplc="180A0001">
      <w:start w:val="1"/>
      <w:numFmt w:val="bullet"/>
      <w:lvlText w:val=""/>
      <w:lvlJc w:val="left"/>
      <w:pPr>
        <w:ind w:left="1428" w:hanging="360"/>
      </w:pPr>
      <w:rPr>
        <w:rFonts w:ascii="Symbol" w:hAnsi="Symbol" w:hint="default"/>
      </w:rPr>
    </w:lvl>
    <w:lvl w:ilvl="1" w:tplc="180A0003" w:tentative="1">
      <w:start w:val="1"/>
      <w:numFmt w:val="bullet"/>
      <w:lvlText w:val="o"/>
      <w:lvlJc w:val="left"/>
      <w:pPr>
        <w:ind w:left="2148" w:hanging="360"/>
      </w:pPr>
      <w:rPr>
        <w:rFonts w:ascii="Courier New" w:hAnsi="Courier New" w:cs="Courier New" w:hint="default"/>
      </w:rPr>
    </w:lvl>
    <w:lvl w:ilvl="2" w:tplc="180A0005" w:tentative="1">
      <w:start w:val="1"/>
      <w:numFmt w:val="bullet"/>
      <w:lvlText w:val=""/>
      <w:lvlJc w:val="left"/>
      <w:pPr>
        <w:ind w:left="2868" w:hanging="360"/>
      </w:pPr>
      <w:rPr>
        <w:rFonts w:ascii="Wingdings" w:hAnsi="Wingdings" w:hint="default"/>
      </w:rPr>
    </w:lvl>
    <w:lvl w:ilvl="3" w:tplc="180A0001" w:tentative="1">
      <w:start w:val="1"/>
      <w:numFmt w:val="bullet"/>
      <w:lvlText w:val=""/>
      <w:lvlJc w:val="left"/>
      <w:pPr>
        <w:ind w:left="3588" w:hanging="360"/>
      </w:pPr>
      <w:rPr>
        <w:rFonts w:ascii="Symbol" w:hAnsi="Symbol" w:hint="default"/>
      </w:rPr>
    </w:lvl>
    <w:lvl w:ilvl="4" w:tplc="180A0003" w:tentative="1">
      <w:start w:val="1"/>
      <w:numFmt w:val="bullet"/>
      <w:lvlText w:val="o"/>
      <w:lvlJc w:val="left"/>
      <w:pPr>
        <w:ind w:left="4308" w:hanging="360"/>
      </w:pPr>
      <w:rPr>
        <w:rFonts w:ascii="Courier New" w:hAnsi="Courier New" w:cs="Courier New" w:hint="default"/>
      </w:rPr>
    </w:lvl>
    <w:lvl w:ilvl="5" w:tplc="180A0005" w:tentative="1">
      <w:start w:val="1"/>
      <w:numFmt w:val="bullet"/>
      <w:lvlText w:val=""/>
      <w:lvlJc w:val="left"/>
      <w:pPr>
        <w:ind w:left="5028" w:hanging="360"/>
      </w:pPr>
      <w:rPr>
        <w:rFonts w:ascii="Wingdings" w:hAnsi="Wingdings" w:hint="default"/>
      </w:rPr>
    </w:lvl>
    <w:lvl w:ilvl="6" w:tplc="180A0001" w:tentative="1">
      <w:start w:val="1"/>
      <w:numFmt w:val="bullet"/>
      <w:lvlText w:val=""/>
      <w:lvlJc w:val="left"/>
      <w:pPr>
        <w:ind w:left="5748" w:hanging="360"/>
      </w:pPr>
      <w:rPr>
        <w:rFonts w:ascii="Symbol" w:hAnsi="Symbol" w:hint="default"/>
      </w:rPr>
    </w:lvl>
    <w:lvl w:ilvl="7" w:tplc="180A0003" w:tentative="1">
      <w:start w:val="1"/>
      <w:numFmt w:val="bullet"/>
      <w:lvlText w:val="o"/>
      <w:lvlJc w:val="left"/>
      <w:pPr>
        <w:ind w:left="6468" w:hanging="360"/>
      </w:pPr>
      <w:rPr>
        <w:rFonts w:ascii="Courier New" w:hAnsi="Courier New" w:cs="Courier New" w:hint="default"/>
      </w:rPr>
    </w:lvl>
    <w:lvl w:ilvl="8" w:tplc="180A0005" w:tentative="1">
      <w:start w:val="1"/>
      <w:numFmt w:val="bullet"/>
      <w:lvlText w:val=""/>
      <w:lvlJc w:val="left"/>
      <w:pPr>
        <w:ind w:left="7188" w:hanging="360"/>
      </w:pPr>
      <w:rPr>
        <w:rFonts w:ascii="Wingdings" w:hAnsi="Wingdings" w:hint="default"/>
      </w:rPr>
    </w:lvl>
  </w:abstractNum>
  <w:abstractNum w:abstractNumId="47" w15:restartNumberingAfterBreak="0">
    <w:nsid w:val="6C235B08"/>
    <w:multiLevelType w:val="hybridMultilevel"/>
    <w:tmpl w:val="27C076E4"/>
    <w:lvl w:ilvl="0" w:tplc="180A0001">
      <w:start w:val="1"/>
      <w:numFmt w:val="bullet"/>
      <w:lvlText w:val=""/>
      <w:lvlJc w:val="left"/>
      <w:pPr>
        <w:ind w:left="1068" w:hanging="360"/>
      </w:pPr>
      <w:rPr>
        <w:rFonts w:ascii="Symbol" w:hAnsi="Symbol" w:hint="default"/>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48" w15:restartNumberingAfterBreak="0">
    <w:nsid w:val="6C3D310A"/>
    <w:multiLevelType w:val="multilevel"/>
    <w:tmpl w:val="12AA60E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9" w15:restartNumberingAfterBreak="0">
    <w:nsid w:val="6E341E54"/>
    <w:multiLevelType w:val="multilevel"/>
    <w:tmpl w:val="4F7C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596A83"/>
    <w:multiLevelType w:val="multilevel"/>
    <w:tmpl w:val="FD9E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CB5930"/>
    <w:multiLevelType w:val="multilevel"/>
    <w:tmpl w:val="7CAE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CB20D6"/>
    <w:multiLevelType w:val="multilevel"/>
    <w:tmpl w:val="EA78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8A45F0"/>
    <w:multiLevelType w:val="multilevel"/>
    <w:tmpl w:val="5408075C"/>
    <w:lvl w:ilvl="0">
      <w:start w:val="1"/>
      <w:numFmt w:val="upperRoman"/>
      <w:lvlText w:val="%1."/>
      <w:lvlJc w:val="left"/>
      <w:pPr>
        <w:ind w:left="1080" w:hanging="720"/>
      </w:pPr>
      <w:rPr>
        <w:rFonts w:hint="default"/>
      </w:rPr>
    </w:lvl>
    <w:lvl w:ilvl="1">
      <w:start w:val="3"/>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472" w:hanging="72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528" w:hanging="108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num w:numId="1" w16cid:durableId="141041586">
    <w:abstractNumId w:val="53"/>
  </w:num>
  <w:num w:numId="2" w16cid:durableId="424687316">
    <w:abstractNumId w:val="23"/>
  </w:num>
  <w:num w:numId="3" w16cid:durableId="1780181605">
    <w:abstractNumId w:val="16"/>
  </w:num>
  <w:num w:numId="4" w16cid:durableId="939798201">
    <w:abstractNumId w:val="40"/>
  </w:num>
  <w:num w:numId="5" w16cid:durableId="1520702218">
    <w:abstractNumId w:val="10"/>
  </w:num>
  <w:num w:numId="6" w16cid:durableId="656687712">
    <w:abstractNumId w:val="48"/>
  </w:num>
  <w:num w:numId="7" w16cid:durableId="1929533153">
    <w:abstractNumId w:val="9"/>
  </w:num>
  <w:num w:numId="8" w16cid:durableId="555287977">
    <w:abstractNumId w:val="32"/>
  </w:num>
  <w:num w:numId="9" w16cid:durableId="1371108806">
    <w:abstractNumId w:val="36"/>
  </w:num>
  <w:num w:numId="10" w16cid:durableId="1158427080">
    <w:abstractNumId w:val="52"/>
  </w:num>
  <w:num w:numId="11" w16cid:durableId="1029262290">
    <w:abstractNumId w:val="4"/>
  </w:num>
  <w:num w:numId="12" w16cid:durableId="103313270">
    <w:abstractNumId w:val="5"/>
  </w:num>
  <w:num w:numId="13" w16cid:durableId="1054160694">
    <w:abstractNumId w:val="37"/>
  </w:num>
  <w:num w:numId="14" w16cid:durableId="931888150">
    <w:abstractNumId w:val="38"/>
  </w:num>
  <w:num w:numId="15" w16cid:durableId="308705631">
    <w:abstractNumId w:val="14"/>
  </w:num>
  <w:num w:numId="16" w16cid:durableId="956523325">
    <w:abstractNumId w:val="51"/>
  </w:num>
  <w:num w:numId="17" w16cid:durableId="1614550795">
    <w:abstractNumId w:val="41"/>
  </w:num>
  <w:num w:numId="18" w16cid:durableId="833297643">
    <w:abstractNumId w:val="34"/>
  </w:num>
  <w:num w:numId="19" w16cid:durableId="1438672926">
    <w:abstractNumId w:val="11"/>
  </w:num>
  <w:num w:numId="20" w16cid:durableId="895967031">
    <w:abstractNumId w:val="0"/>
  </w:num>
  <w:num w:numId="21" w16cid:durableId="549927421">
    <w:abstractNumId w:val="6"/>
  </w:num>
  <w:num w:numId="22" w16cid:durableId="1997956376">
    <w:abstractNumId w:val="45"/>
  </w:num>
  <w:num w:numId="23" w16cid:durableId="705838528">
    <w:abstractNumId w:val="18"/>
  </w:num>
  <w:num w:numId="24" w16cid:durableId="971180580">
    <w:abstractNumId w:val="28"/>
  </w:num>
  <w:num w:numId="25" w16cid:durableId="1246845938">
    <w:abstractNumId w:val="21"/>
  </w:num>
  <w:num w:numId="26" w16cid:durableId="2069302139">
    <w:abstractNumId w:val="17"/>
  </w:num>
  <w:num w:numId="27" w16cid:durableId="1452282126">
    <w:abstractNumId w:val="7"/>
  </w:num>
  <w:num w:numId="28" w16cid:durableId="199435440">
    <w:abstractNumId w:val="49"/>
  </w:num>
  <w:num w:numId="29" w16cid:durableId="1307123956">
    <w:abstractNumId w:val="33"/>
  </w:num>
  <w:num w:numId="30" w16cid:durableId="2075466005">
    <w:abstractNumId w:val="44"/>
  </w:num>
  <w:num w:numId="31" w16cid:durableId="135298972">
    <w:abstractNumId w:val="50"/>
  </w:num>
  <w:num w:numId="32" w16cid:durableId="1305038736">
    <w:abstractNumId w:val="13"/>
  </w:num>
  <w:num w:numId="33" w16cid:durableId="727459934">
    <w:abstractNumId w:val="39"/>
  </w:num>
  <w:num w:numId="34" w16cid:durableId="1547837691">
    <w:abstractNumId w:val="2"/>
  </w:num>
  <w:num w:numId="35" w16cid:durableId="1777481070">
    <w:abstractNumId w:val="43"/>
  </w:num>
  <w:num w:numId="36" w16cid:durableId="1633440107">
    <w:abstractNumId w:val="31"/>
  </w:num>
  <w:num w:numId="37" w16cid:durableId="605380997">
    <w:abstractNumId w:val="1"/>
  </w:num>
  <w:num w:numId="38" w16cid:durableId="1388718703">
    <w:abstractNumId w:val="19"/>
  </w:num>
  <w:num w:numId="39" w16cid:durableId="167982189">
    <w:abstractNumId w:val="3"/>
  </w:num>
  <w:num w:numId="40" w16cid:durableId="1541235757">
    <w:abstractNumId w:val="42"/>
  </w:num>
  <w:num w:numId="41" w16cid:durableId="681443431">
    <w:abstractNumId w:val="12"/>
  </w:num>
  <w:num w:numId="42" w16cid:durableId="1751192984">
    <w:abstractNumId w:val="24"/>
  </w:num>
  <w:num w:numId="43" w16cid:durableId="347946962">
    <w:abstractNumId w:val="22"/>
  </w:num>
  <w:num w:numId="44" w16cid:durableId="586498249">
    <w:abstractNumId w:val="15"/>
  </w:num>
  <w:num w:numId="45" w16cid:durableId="2013877120">
    <w:abstractNumId w:val="20"/>
  </w:num>
  <w:num w:numId="46" w16cid:durableId="1956129559">
    <w:abstractNumId w:val="29"/>
  </w:num>
  <w:num w:numId="47" w16cid:durableId="2046833144">
    <w:abstractNumId w:val="25"/>
  </w:num>
  <w:num w:numId="48" w16cid:durableId="1377729909">
    <w:abstractNumId w:val="27"/>
  </w:num>
  <w:num w:numId="49" w16cid:durableId="751197756">
    <w:abstractNumId w:val="47"/>
  </w:num>
  <w:num w:numId="50" w16cid:durableId="1575821581">
    <w:abstractNumId w:val="26"/>
  </w:num>
  <w:num w:numId="51" w16cid:durableId="218052996">
    <w:abstractNumId w:val="35"/>
  </w:num>
  <w:num w:numId="52" w16cid:durableId="663124">
    <w:abstractNumId w:val="30"/>
  </w:num>
  <w:num w:numId="53" w16cid:durableId="326399496">
    <w:abstractNumId w:val="46"/>
  </w:num>
  <w:num w:numId="54" w16cid:durableId="208686678">
    <w:abstractNumId w:val="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790"/>
    <w:rsid w:val="000016E4"/>
    <w:rsid w:val="00002005"/>
    <w:rsid w:val="000021E6"/>
    <w:rsid w:val="0000277F"/>
    <w:rsid w:val="00002C26"/>
    <w:rsid w:val="000032A1"/>
    <w:rsid w:val="00004B17"/>
    <w:rsid w:val="00006339"/>
    <w:rsid w:val="00006C0C"/>
    <w:rsid w:val="000072AB"/>
    <w:rsid w:val="00011783"/>
    <w:rsid w:val="00011C42"/>
    <w:rsid w:val="00012D9E"/>
    <w:rsid w:val="00012EFF"/>
    <w:rsid w:val="00012F48"/>
    <w:rsid w:val="00012F6D"/>
    <w:rsid w:val="00013264"/>
    <w:rsid w:val="00013EEA"/>
    <w:rsid w:val="00013FE7"/>
    <w:rsid w:val="0001418D"/>
    <w:rsid w:val="000142A3"/>
    <w:rsid w:val="00014E99"/>
    <w:rsid w:val="00015ED8"/>
    <w:rsid w:val="00016EA1"/>
    <w:rsid w:val="00017898"/>
    <w:rsid w:val="00017C01"/>
    <w:rsid w:val="00020FBF"/>
    <w:rsid w:val="00021E73"/>
    <w:rsid w:val="00022561"/>
    <w:rsid w:val="00022595"/>
    <w:rsid w:val="00022EC8"/>
    <w:rsid w:val="00023E99"/>
    <w:rsid w:val="000244FE"/>
    <w:rsid w:val="00024DF0"/>
    <w:rsid w:val="0002541B"/>
    <w:rsid w:val="00025D68"/>
    <w:rsid w:val="000263DD"/>
    <w:rsid w:val="0002716D"/>
    <w:rsid w:val="00027442"/>
    <w:rsid w:val="00027B4F"/>
    <w:rsid w:val="000303E7"/>
    <w:rsid w:val="00031002"/>
    <w:rsid w:val="000311BF"/>
    <w:rsid w:val="00031C61"/>
    <w:rsid w:val="00032052"/>
    <w:rsid w:val="00032434"/>
    <w:rsid w:val="00032704"/>
    <w:rsid w:val="0003332E"/>
    <w:rsid w:val="00033A50"/>
    <w:rsid w:val="0003532C"/>
    <w:rsid w:val="00035E70"/>
    <w:rsid w:val="00036B2D"/>
    <w:rsid w:val="00037684"/>
    <w:rsid w:val="000376F7"/>
    <w:rsid w:val="00037B92"/>
    <w:rsid w:val="000404C1"/>
    <w:rsid w:val="000405F5"/>
    <w:rsid w:val="0004201D"/>
    <w:rsid w:val="00042F39"/>
    <w:rsid w:val="000437D1"/>
    <w:rsid w:val="00043F16"/>
    <w:rsid w:val="000444E3"/>
    <w:rsid w:val="00044ECD"/>
    <w:rsid w:val="000452F3"/>
    <w:rsid w:val="00045B64"/>
    <w:rsid w:val="00046583"/>
    <w:rsid w:val="000467B4"/>
    <w:rsid w:val="00046B20"/>
    <w:rsid w:val="000470C5"/>
    <w:rsid w:val="000507D4"/>
    <w:rsid w:val="0005089E"/>
    <w:rsid w:val="0005159C"/>
    <w:rsid w:val="000515DF"/>
    <w:rsid w:val="00052005"/>
    <w:rsid w:val="00052284"/>
    <w:rsid w:val="000527E0"/>
    <w:rsid w:val="00052FBD"/>
    <w:rsid w:val="00053724"/>
    <w:rsid w:val="00053ECA"/>
    <w:rsid w:val="00055C83"/>
    <w:rsid w:val="00056DCB"/>
    <w:rsid w:val="000573CD"/>
    <w:rsid w:val="0005790B"/>
    <w:rsid w:val="000607F5"/>
    <w:rsid w:val="00060A52"/>
    <w:rsid w:val="000621DF"/>
    <w:rsid w:val="00062398"/>
    <w:rsid w:val="000627FB"/>
    <w:rsid w:val="000629A9"/>
    <w:rsid w:val="00062AC3"/>
    <w:rsid w:val="00062DA7"/>
    <w:rsid w:val="00063338"/>
    <w:rsid w:val="00063CB8"/>
    <w:rsid w:val="000640E3"/>
    <w:rsid w:val="00064F86"/>
    <w:rsid w:val="00065229"/>
    <w:rsid w:val="0006632D"/>
    <w:rsid w:val="000666F2"/>
    <w:rsid w:val="00067C9A"/>
    <w:rsid w:val="00067E9B"/>
    <w:rsid w:val="00067F2C"/>
    <w:rsid w:val="00070BFF"/>
    <w:rsid w:val="00071005"/>
    <w:rsid w:val="00071A06"/>
    <w:rsid w:val="000721AD"/>
    <w:rsid w:val="000723D1"/>
    <w:rsid w:val="00072949"/>
    <w:rsid w:val="00072CEC"/>
    <w:rsid w:val="0007356A"/>
    <w:rsid w:val="0007359D"/>
    <w:rsid w:val="000738F3"/>
    <w:rsid w:val="00073906"/>
    <w:rsid w:val="0007396B"/>
    <w:rsid w:val="000744F1"/>
    <w:rsid w:val="000748DD"/>
    <w:rsid w:val="00074E8F"/>
    <w:rsid w:val="00075242"/>
    <w:rsid w:val="000757CF"/>
    <w:rsid w:val="00077016"/>
    <w:rsid w:val="00080066"/>
    <w:rsid w:val="000805C4"/>
    <w:rsid w:val="0008061A"/>
    <w:rsid w:val="00080D12"/>
    <w:rsid w:val="00081CFD"/>
    <w:rsid w:val="000837EA"/>
    <w:rsid w:val="00083EF0"/>
    <w:rsid w:val="00083F24"/>
    <w:rsid w:val="00084365"/>
    <w:rsid w:val="00085373"/>
    <w:rsid w:val="00085B9F"/>
    <w:rsid w:val="00086334"/>
    <w:rsid w:val="00086A5E"/>
    <w:rsid w:val="00087DC6"/>
    <w:rsid w:val="000900BD"/>
    <w:rsid w:val="00090CE9"/>
    <w:rsid w:val="00091154"/>
    <w:rsid w:val="00091BED"/>
    <w:rsid w:val="00092070"/>
    <w:rsid w:val="0009251B"/>
    <w:rsid w:val="000925E6"/>
    <w:rsid w:val="00092E77"/>
    <w:rsid w:val="00094E33"/>
    <w:rsid w:val="000953CC"/>
    <w:rsid w:val="00095CCD"/>
    <w:rsid w:val="00095FDF"/>
    <w:rsid w:val="0009602B"/>
    <w:rsid w:val="0009612C"/>
    <w:rsid w:val="00096D78"/>
    <w:rsid w:val="000979DA"/>
    <w:rsid w:val="000A0793"/>
    <w:rsid w:val="000A0990"/>
    <w:rsid w:val="000A0D13"/>
    <w:rsid w:val="000A0F0D"/>
    <w:rsid w:val="000A16F0"/>
    <w:rsid w:val="000A19A9"/>
    <w:rsid w:val="000A6466"/>
    <w:rsid w:val="000A6B3E"/>
    <w:rsid w:val="000A6B96"/>
    <w:rsid w:val="000A7D69"/>
    <w:rsid w:val="000B00D9"/>
    <w:rsid w:val="000B0584"/>
    <w:rsid w:val="000B08D8"/>
    <w:rsid w:val="000B0E25"/>
    <w:rsid w:val="000B1056"/>
    <w:rsid w:val="000B146C"/>
    <w:rsid w:val="000B1F0D"/>
    <w:rsid w:val="000B2744"/>
    <w:rsid w:val="000B29F1"/>
    <w:rsid w:val="000B2BB6"/>
    <w:rsid w:val="000B2EF2"/>
    <w:rsid w:val="000B39E8"/>
    <w:rsid w:val="000B3E4C"/>
    <w:rsid w:val="000B4B3D"/>
    <w:rsid w:val="000B5161"/>
    <w:rsid w:val="000B5301"/>
    <w:rsid w:val="000B6455"/>
    <w:rsid w:val="000B7D23"/>
    <w:rsid w:val="000B7EC3"/>
    <w:rsid w:val="000C01F4"/>
    <w:rsid w:val="000C03C7"/>
    <w:rsid w:val="000C1368"/>
    <w:rsid w:val="000C16B0"/>
    <w:rsid w:val="000C2763"/>
    <w:rsid w:val="000C3626"/>
    <w:rsid w:val="000C40E4"/>
    <w:rsid w:val="000C4BD5"/>
    <w:rsid w:val="000C4C52"/>
    <w:rsid w:val="000C4D57"/>
    <w:rsid w:val="000C5805"/>
    <w:rsid w:val="000C62AE"/>
    <w:rsid w:val="000C72B9"/>
    <w:rsid w:val="000C792F"/>
    <w:rsid w:val="000D09AA"/>
    <w:rsid w:val="000D1032"/>
    <w:rsid w:val="000D2307"/>
    <w:rsid w:val="000D23B9"/>
    <w:rsid w:val="000D2494"/>
    <w:rsid w:val="000D4929"/>
    <w:rsid w:val="000D624C"/>
    <w:rsid w:val="000E0D64"/>
    <w:rsid w:val="000E0DED"/>
    <w:rsid w:val="000E1295"/>
    <w:rsid w:val="000E2107"/>
    <w:rsid w:val="000E3096"/>
    <w:rsid w:val="000E3F54"/>
    <w:rsid w:val="000E4C9F"/>
    <w:rsid w:val="000E68FD"/>
    <w:rsid w:val="000E6A8D"/>
    <w:rsid w:val="000E795D"/>
    <w:rsid w:val="000F0331"/>
    <w:rsid w:val="000F0912"/>
    <w:rsid w:val="000F0E44"/>
    <w:rsid w:val="000F1151"/>
    <w:rsid w:val="000F12F7"/>
    <w:rsid w:val="000F1A61"/>
    <w:rsid w:val="000F2C06"/>
    <w:rsid w:val="000F2EC6"/>
    <w:rsid w:val="000F368D"/>
    <w:rsid w:val="000F3F09"/>
    <w:rsid w:val="000F3F7E"/>
    <w:rsid w:val="000F43C6"/>
    <w:rsid w:val="000F4BF5"/>
    <w:rsid w:val="000F5A0F"/>
    <w:rsid w:val="000F5BAC"/>
    <w:rsid w:val="000F5E9E"/>
    <w:rsid w:val="000F640F"/>
    <w:rsid w:val="000F6EFB"/>
    <w:rsid w:val="00100925"/>
    <w:rsid w:val="00100D26"/>
    <w:rsid w:val="00101DBB"/>
    <w:rsid w:val="00101EDB"/>
    <w:rsid w:val="00102D55"/>
    <w:rsid w:val="00103BD5"/>
    <w:rsid w:val="00103CDC"/>
    <w:rsid w:val="001045C8"/>
    <w:rsid w:val="00105D9F"/>
    <w:rsid w:val="00111DD0"/>
    <w:rsid w:val="001126D4"/>
    <w:rsid w:val="00112F47"/>
    <w:rsid w:val="001131B8"/>
    <w:rsid w:val="0011533B"/>
    <w:rsid w:val="00115E9D"/>
    <w:rsid w:val="00116473"/>
    <w:rsid w:val="001172E1"/>
    <w:rsid w:val="00117607"/>
    <w:rsid w:val="00117CC7"/>
    <w:rsid w:val="00120126"/>
    <w:rsid w:val="001206BD"/>
    <w:rsid w:val="00120AB4"/>
    <w:rsid w:val="00122796"/>
    <w:rsid w:val="00122879"/>
    <w:rsid w:val="00122A5E"/>
    <w:rsid w:val="001236F5"/>
    <w:rsid w:val="001238CF"/>
    <w:rsid w:val="00123F85"/>
    <w:rsid w:val="001246EC"/>
    <w:rsid w:val="0012536A"/>
    <w:rsid w:val="001253EE"/>
    <w:rsid w:val="00125843"/>
    <w:rsid w:val="00125E20"/>
    <w:rsid w:val="00125EBA"/>
    <w:rsid w:val="00125FCF"/>
    <w:rsid w:val="001261CB"/>
    <w:rsid w:val="00126C51"/>
    <w:rsid w:val="00126D8F"/>
    <w:rsid w:val="001271C7"/>
    <w:rsid w:val="001272D4"/>
    <w:rsid w:val="00127461"/>
    <w:rsid w:val="001304F4"/>
    <w:rsid w:val="00130D70"/>
    <w:rsid w:val="00132496"/>
    <w:rsid w:val="00133683"/>
    <w:rsid w:val="0013388E"/>
    <w:rsid w:val="001339DC"/>
    <w:rsid w:val="0013450A"/>
    <w:rsid w:val="00135336"/>
    <w:rsid w:val="0013555E"/>
    <w:rsid w:val="001355CA"/>
    <w:rsid w:val="00135987"/>
    <w:rsid w:val="00135BD6"/>
    <w:rsid w:val="0013602B"/>
    <w:rsid w:val="00137A31"/>
    <w:rsid w:val="00141894"/>
    <w:rsid w:val="00141B2A"/>
    <w:rsid w:val="001423F9"/>
    <w:rsid w:val="00142F90"/>
    <w:rsid w:val="001444F0"/>
    <w:rsid w:val="00145961"/>
    <w:rsid w:val="00145CB7"/>
    <w:rsid w:val="001502D3"/>
    <w:rsid w:val="00150486"/>
    <w:rsid w:val="00151617"/>
    <w:rsid w:val="00153E33"/>
    <w:rsid w:val="00155584"/>
    <w:rsid w:val="00156344"/>
    <w:rsid w:val="001563E2"/>
    <w:rsid w:val="00156A46"/>
    <w:rsid w:val="00156BA0"/>
    <w:rsid w:val="00156FDF"/>
    <w:rsid w:val="001574FA"/>
    <w:rsid w:val="00157532"/>
    <w:rsid w:val="001608C8"/>
    <w:rsid w:val="00161220"/>
    <w:rsid w:val="0016134F"/>
    <w:rsid w:val="00161F37"/>
    <w:rsid w:val="0016234E"/>
    <w:rsid w:val="001628B2"/>
    <w:rsid w:val="001628F9"/>
    <w:rsid w:val="00162D2C"/>
    <w:rsid w:val="00163316"/>
    <w:rsid w:val="001654E2"/>
    <w:rsid w:val="001662BE"/>
    <w:rsid w:val="00166806"/>
    <w:rsid w:val="00167233"/>
    <w:rsid w:val="00167400"/>
    <w:rsid w:val="00167D6A"/>
    <w:rsid w:val="00170481"/>
    <w:rsid w:val="00171539"/>
    <w:rsid w:val="00171C93"/>
    <w:rsid w:val="00172DBC"/>
    <w:rsid w:val="001733FF"/>
    <w:rsid w:val="001735EF"/>
    <w:rsid w:val="00173D1C"/>
    <w:rsid w:val="00173EA0"/>
    <w:rsid w:val="0017506F"/>
    <w:rsid w:val="00175836"/>
    <w:rsid w:val="001759D9"/>
    <w:rsid w:val="0017603D"/>
    <w:rsid w:val="001768B9"/>
    <w:rsid w:val="001771E7"/>
    <w:rsid w:val="00177241"/>
    <w:rsid w:val="00177683"/>
    <w:rsid w:val="001779EF"/>
    <w:rsid w:val="00180F03"/>
    <w:rsid w:val="00182323"/>
    <w:rsid w:val="00182A68"/>
    <w:rsid w:val="00183B55"/>
    <w:rsid w:val="00184109"/>
    <w:rsid w:val="00186FFD"/>
    <w:rsid w:val="001872D3"/>
    <w:rsid w:val="00187F35"/>
    <w:rsid w:val="00192486"/>
    <w:rsid w:val="00193FF9"/>
    <w:rsid w:val="00194FF0"/>
    <w:rsid w:val="001952F7"/>
    <w:rsid w:val="00195B62"/>
    <w:rsid w:val="00197028"/>
    <w:rsid w:val="001A03D1"/>
    <w:rsid w:val="001A3342"/>
    <w:rsid w:val="001A37FC"/>
    <w:rsid w:val="001A3B74"/>
    <w:rsid w:val="001A3BD4"/>
    <w:rsid w:val="001A437B"/>
    <w:rsid w:val="001A4A5F"/>
    <w:rsid w:val="001A4AAD"/>
    <w:rsid w:val="001A5AB4"/>
    <w:rsid w:val="001A75EF"/>
    <w:rsid w:val="001A777E"/>
    <w:rsid w:val="001A7BEA"/>
    <w:rsid w:val="001B0776"/>
    <w:rsid w:val="001B0905"/>
    <w:rsid w:val="001B10FD"/>
    <w:rsid w:val="001B1271"/>
    <w:rsid w:val="001B1651"/>
    <w:rsid w:val="001B2719"/>
    <w:rsid w:val="001B28B3"/>
    <w:rsid w:val="001B2BE0"/>
    <w:rsid w:val="001B37E3"/>
    <w:rsid w:val="001B39B3"/>
    <w:rsid w:val="001B4901"/>
    <w:rsid w:val="001B51C5"/>
    <w:rsid w:val="001B5B11"/>
    <w:rsid w:val="001B5F33"/>
    <w:rsid w:val="001B5FD9"/>
    <w:rsid w:val="001B674E"/>
    <w:rsid w:val="001B6C2D"/>
    <w:rsid w:val="001C07D0"/>
    <w:rsid w:val="001C0DA0"/>
    <w:rsid w:val="001C0F05"/>
    <w:rsid w:val="001C0FDB"/>
    <w:rsid w:val="001C1718"/>
    <w:rsid w:val="001C195E"/>
    <w:rsid w:val="001C29CC"/>
    <w:rsid w:val="001C2FA4"/>
    <w:rsid w:val="001C3D03"/>
    <w:rsid w:val="001C4C2F"/>
    <w:rsid w:val="001C6255"/>
    <w:rsid w:val="001D0F72"/>
    <w:rsid w:val="001D32B4"/>
    <w:rsid w:val="001D37AF"/>
    <w:rsid w:val="001D3BA5"/>
    <w:rsid w:val="001D4045"/>
    <w:rsid w:val="001D4089"/>
    <w:rsid w:val="001D4470"/>
    <w:rsid w:val="001D4D85"/>
    <w:rsid w:val="001D536E"/>
    <w:rsid w:val="001D551E"/>
    <w:rsid w:val="001D558F"/>
    <w:rsid w:val="001D5A72"/>
    <w:rsid w:val="001D5CDD"/>
    <w:rsid w:val="001D6356"/>
    <w:rsid w:val="001D6916"/>
    <w:rsid w:val="001D6A55"/>
    <w:rsid w:val="001D6D27"/>
    <w:rsid w:val="001D7E38"/>
    <w:rsid w:val="001E3C6E"/>
    <w:rsid w:val="001E4A43"/>
    <w:rsid w:val="001E5B9C"/>
    <w:rsid w:val="001E61DE"/>
    <w:rsid w:val="001F0086"/>
    <w:rsid w:val="001F1212"/>
    <w:rsid w:val="001F1C28"/>
    <w:rsid w:val="001F1D4A"/>
    <w:rsid w:val="001F2471"/>
    <w:rsid w:val="001F2A8E"/>
    <w:rsid w:val="001F3159"/>
    <w:rsid w:val="001F3269"/>
    <w:rsid w:val="001F38CC"/>
    <w:rsid w:val="001F4E92"/>
    <w:rsid w:val="001F4ECE"/>
    <w:rsid w:val="001F4F45"/>
    <w:rsid w:val="001F5025"/>
    <w:rsid w:val="001F5FF3"/>
    <w:rsid w:val="001F66DE"/>
    <w:rsid w:val="001F6C1F"/>
    <w:rsid w:val="001F73DE"/>
    <w:rsid w:val="0020044A"/>
    <w:rsid w:val="00200EE0"/>
    <w:rsid w:val="00202311"/>
    <w:rsid w:val="002027EB"/>
    <w:rsid w:val="00202AFC"/>
    <w:rsid w:val="002047CA"/>
    <w:rsid w:val="00204F12"/>
    <w:rsid w:val="002051F9"/>
    <w:rsid w:val="0020574A"/>
    <w:rsid w:val="0020652A"/>
    <w:rsid w:val="0020781F"/>
    <w:rsid w:val="00207D6E"/>
    <w:rsid w:val="002109C9"/>
    <w:rsid w:val="00211604"/>
    <w:rsid w:val="0021238A"/>
    <w:rsid w:val="002140D9"/>
    <w:rsid w:val="002141FD"/>
    <w:rsid w:val="002144E3"/>
    <w:rsid w:val="0021461C"/>
    <w:rsid w:val="0021554C"/>
    <w:rsid w:val="002160AC"/>
    <w:rsid w:val="002169E5"/>
    <w:rsid w:val="00217BD1"/>
    <w:rsid w:val="002202AF"/>
    <w:rsid w:val="002206A2"/>
    <w:rsid w:val="00220A3C"/>
    <w:rsid w:val="002219CF"/>
    <w:rsid w:val="002221E1"/>
    <w:rsid w:val="0022226C"/>
    <w:rsid w:val="002223D9"/>
    <w:rsid w:val="00224D75"/>
    <w:rsid w:val="00225719"/>
    <w:rsid w:val="00225B8D"/>
    <w:rsid w:val="0022679A"/>
    <w:rsid w:val="00226B0C"/>
    <w:rsid w:val="00230196"/>
    <w:rsid w:val="00230B12"/>
    <w:rsid w:val="002310F5"/>
    <w:rsid w:val="00233389"/>
    <w:rsid w:val="002336A2"/>
    <w:rsid w:val="00234077"/>
    <w:rsid w:val="002359C6"/>
    <w:rsid w:val="00235D2D"/>
    <w:rsid w:val="00237E4E"/>
    <w:rsid w:val="002400A7"/>
    <w:rsid w:val="002406E6"/>
    <w:rsid w:val="00240A05"/>
    <w:rsid w:val="00240D4B"/>
    <w:rsid w:val="00241BF6"/>
    <w:rsid w:val="00242777"/>
    <w:rsid w:val="00242F0B"/>
    <w:rsid w:val="00242F7B"/>
    <w:rsid w:val="00244030"/>
    <w:rsid w:val="002444A6"/>
    <w:rsid w:val="00244BF3"/>
    <w:rsid w:val="00244DEC"/>
    <w:rsid w:val="00246262"/>
    <w:rsid w:val="00247288"/>
    <w:rsid w:val="0025018E"/>
    <w:rsid w:val="002509CE"/>
    <w:rsid w:val="00251E0B"/>
    <w:rsid w:val="00251E2C"/>
    <w:rsid w:val="002530D9"/>
    <w:rsid w:val="002531B3"/>
    <w:rsid w:val="00253F4E"/>
    <w:rsid w:val="00253F7C"/>
    <w:rsid w:val="002547B7"/>
    <w:rsid w:val="00254C8A"/>
    <w:rsid w:val="002557B6"/>
    <w:rsid w:val="00255ACF"/>
    <w:rsid w:val="00255AF4"/>
    <w:rsid w:val="002563BA"/>
    <w:rsid w:val="00256893"/>
    <w:rsid w:val="00256915"/>
    <w:rsid w:val="00257015"/>
    <w:rsid w:val="002570FD"/>
    <w:rsid w:val="002571F8"/>
    <w:rsid w:val="00257401"/>
    <w:rsid w:val="00257D4D"/>
    <w:rsid w:val="002608BE"/>
    <w:rsid w:val="00260B5C"/>
    <w:rsid w:val="00260DE9"/>
    <w:rsid w:val="002615C7"/>
    <w:rsid w:val="00261AD6"/>
    <w:rsid w:val="00262047"/>
    <w:rsid w:val="00263005"/>
    <w:rsid w:val="00264D09"/>
    <w:rsid w:val="00265011"/>
    <w:rsid w:val="002657A5"/>
    <w:rsid w:val="00266E89"/>
    <w:rsid w:val="002671DF"/>
    <w:rsid w:val="002706FD"/>
    <w:rsid w:val="00270746"/>
    <w:rsid w:val="002709B5"/>
    <w:rsid w:val="002714B3"/>
    <w:rsid w:val="002716F7"/>
    <w:rsid w:val="002717E8"/>
    <w:rsid w:val="00271DE4"/>
    <w:rsid w:val="00272657"/>
    <w:rsid w:val="0027291C"/>
    <w:rsid w:val="00272FCB"/>
    <w:rsid w:val="00273208"/>
    <w:rsid w:val="00275145"/>
    <w:rsid w:val="002752F4"/>
    <w:rsid w:val="002755B7"/>
    <w:rsid w:val="0027594A"/>
    <w:rsid w:val="002769E7"/>
    <w:rsid w:val="00277CBD"/>
    <w:rsid w:val="002806B1"/>
    <w:rsid w:val="00280A89"/>
    <w:rsid w:val="002814D0"/>
    <w:rsid w:val="0028155C"/>
    <w:rsid w:val="00283D01"/>
    <w:rsid w:val="00285FB3"/>
    <w:rsid w:val="00286143"/>
    <w:rsid w:val="00286353"/>
    <w:rsid w:val="00286B7A"/>
    <w:rsid w:val="00287E23"/>
    <w:rsid w:val="00290E5B"/>
    <w:rsid w:val="002913BD"/>
    <w:rsid w:val="002914D5"/>
    <w:rsid w:val="00293AAB"/>
    <w:rsid w:val="002944C4"/>
    <w:rsid w:val="002945A5"/>
    <w:rsid w:val="00294B58"/>
    <w:rsid w:val="002960F4"/>
    <w:rsid w:val="002965E9"/>
    <w:rsid w:val="00296893"/>
    <w:rsid w:val="002A029E"/>
    <w:rsid w:val="002A0FD6"/>
    <w:rsid w:val="002A2229"/>
    <w:rsid w:val="002A27E5"/>
    <w:rsid w:val="002A41EA"/>
    <w:rsid w:val="002A49D6"/>
    <w:rsid w:val="002A4C4D"/>
    <w:rsid w:val="002A4D6D"/>
    <w:rsid w:val="002A4D97"/>
    <w:rsid w:val="002A4E06"/>
    <w:rsid w:val="002A52C5"/>
    <w:rsid w:val="002A5750"/>
    <w:rsid w:val="002A6547"/>
    <w:rsid w:val="002A6F36"/>
    <w:rsid w:val="002A74A9"/>
    <w:rsid w:val="002A79EB"/>
    <w:rsid w:val="002A7D61"/>
    <w:rsid w:val="002A7F3F"/>
    <w:rsid w:val="002A7F40"/>
    <w:rsid w:val="002B0FEE"/>
    <w:rsid w:val="002B15B7"/>
    <w:rsid w:val="002B1E35"/>
    <w:rsid w:val="002B20F4"/>
    <w:rsid w:val="002B2266"/>
    <w:rsid w:val="002B3A86"/>
    <w:rsid w:val="002B3DD0"/>
    <w:rsid w:val="002B48EB"/>
    <w:rsid w:val="002B4CA0"/>
    <w:rsid w:val="002B56DD"/>
    <w:rsid w:val="002B64C2"/>
    <w:rsid w:val="002B7C0F"/>
    <w:rsid w:val="002C0BF3"/>
    <w:rsid w:val="002C1693"/>
    <w:rsid w:val="002C17A2"/>
    <w:rsid w:val="002C1941"/>
    <w:rsid w:val="002C199E"/>
    <w:rsid w:val="002C2764"/>
    <w:rsid w:val="002C2820"/>
    <w:rsid w:val="002C2CB1"/>
    <w:rsid w:val="002C4EEF"/>
    <w:rsid w:val="002C557F"/>
    <w:rsid w:val="002C5878"/>
    <w:rsid w:val="002C5B2F"/>
    <w:rsid w:val="002C6752"/>
    <w:rsid w:val="002C693E"/>
    <w:rsid w:val="002C732E"/>
    <w:rsid w:val="002C7E77"/>
    <w:rsid w:val="002C7E9D"/>
    <w:rsid w:val="002D03DB"/>
    <w:rsid w:val="002D1226"/>
    <w:rsid w:val="002D1DDE"/>
    <w:rsid w:val="002D2DC5"/>
    <w:rsid w:val="002D2ECA"/>
    <w:rsid w:val="002D331C"/>
    <w:rsid w:val="002D3EBC"/>
    <w:rsid w:val="002D3ECE"/>
    <w:rsid w:val="002D437A"/>
    <w:rsid w:val="002D47DA"/>
    <w:rsid w:val="002D48AC"/>
    <w:rsid w:val="002D55F1"/>
    <w:rsid w:val="002D5AF8"/>
    <w:rsid w:val="002D6D63"/>
    <w:rsid w:val="002D6DA3"/>
    <w:rsid w:val="002D6FEB"/>
    <w:rsid w:val="002D7874"/>
    <w:rsid w:val="002D793F"/>
    <w:rsid w:val="002E0896"/>
    <w:rsid w:val="002E0CA9"/>
    <w:rsid w:val="002E130C"/>
    <w:rsid w:val="002E180E"/>
    <w:rsid w:val="002E181D"/>
    <w:rsid w:val="002E1C8F"/>
    <w:rsid w:val="002E25C6"/>
    <w:rsid w:val="002E28B9"/>
    <w:rsid w:val="002E2B74"/>
    <w:rsid w:val="002E2D05"/>
    <w:rsid w:val="002E3291"/>
    <w:rsid w:val="002E37B0"/>
    <w:rsid w:val="002E3A65"/>
    <w:rsid w:val="002E3AE9"/>
    <w:rsid w:val="002E52FA"/>
    <w:rsid w:val="002E59D4"/>
    <w:rsid w:val="002E6A26"/>
    <w:rsid w:val="002E7517"/>
    <w:rsid w:val="002E7CE5"/>
    <w:rsid w:val="002F06D3"/>
    <w:rsid w:val="002F1686"/>
    <w:rsid w:val="002F2019"/>
    <w:rsid w:val="002F26E2"/>
    <w:rsid w:val="002F2D52"/>
    <w:rsid w:val="002F3D6B"/>
    <w:rsid w:val="002F4AC8"/>
    <w:rsid w:val="002F4ACE"/>
    <w:rsid w:val="002F58E9"/>
    <w:rsid w:val="002F605E"/>
    <w:rsid w:val="002F6FC9"/>
    <w:rsid w:val="002F732E"/>
    <w:rsid w:val="002F7676"/>
    <w:rsid w:val="003000A7"/>
    <w:rsid w:val="003003F0"/>
    <w:rsid w:val="00300894"/>
    <w:rsid w:val="00301395"/>
    <w:rsid w:val="003014D0"/>
    <w:rsid w:val="0030157E"/>
    <w:rsid w:val="00301D92"/>
    <w:rsid w:val="00303A3A"/>
    <w:rsid w:val="003043EF"/>
    <w:rsid w:val="003047E0"/>
    <w:rsid w:val="003049D1"/>
    <w:rsid w:val="00304FC8"/>
    <w:rsid w:val="0030539C"/>
    <w:rsid w:val="0030779A"/>
    <w:rsid w:val="00307EE1"/>
    <w:rsid w:val="003104B4"/>
    <w:rsid w:val="003106A0"/>
    <w:rsid w:val="00311675"/>
    <w:rsid w:val="00314302"/>
    <w:rsid w:val="00315460"/>
    <w:rsid w:val="0031561C"/>
    <w:rsid w:val="003164E8"/>
    <w:rsid w:val="00316616"/>
    <w:rsid w:val="003168A3"/>
    <w:rsid w:val="00317698"/>
    <w:rsid w:val="0032051D"/>
    <w:rsid w:val="00321138"/>
    <w:rsid w:val="00324134"/>
    <w:rsid w:val="00324E4B"/>
    <w:rsid w:val="00325911"/>
    <w:rsid w:val="003259A0"/>
    <w:rsid w:val="0032731D"/>
    <w:rsid w:val="00330C4C"/>
    <w:rsid w:val="003311D3"/>
    <w:rsid w:val="00331209"/>
    <w:rsid w:val="003315A5"/>
    <w:rsid w:val="0033267B"/>
    <w:rsid w:val="00332E38"/>
    <w:rsid w:val="00333456"/>
    <w:rsid w:val="00333B89"/>
    <w:rsid w:val="00334969"/>
    <w:rsid w:val="00334BFD"/>
    <w:rsid w:val="00334E34"/>
    <w:rsid w:val="0033533C"/>
    <w:rsid w:val="003354F9"/>
    <w:rsid w:val="00335C75"/>
    <w:rsid w:val="003365C6"/>
    <w:rsid w:val="00337489"/>
    <w:rsid w:val="003375C4"/>
    <w:rsid w:val="00337A6C"/>
    <w:rsid w:val="00337ED5"/>
    <w:rsid w:val="003402FD"/>
    <w:rsid w:val="00341228"/>
    <w:rsid w:val="003425E6"/>
    <w:rsid w:val="0034275B"/>
    <w:rsid w:val="00342F11"/>
    <w:rsid w:val="00345472"/>
    <w:rsid w:val="003459B2"/>
    <w:rsid w:val="00345B27"/>
    <w:rsid w:val="00345C47"/>
    <w:rsid w:val="003463E7"/>
    <w:rsid w:val="003464FC"/>
    <w:rsid w:val="0034686C"/>
    <w:rsid w:val="00346B56"/>
    <w:rsid w:val="0035097A"/>
    <w:rsid w:val="00350E45"/>
    <w:rsid w:val="00351617"/>
    <w:rsid w:val="003530B7"/>
    <w:rsid w:val="00354E52"/>
    <w:rsid w:val="00355BE6"/>
    <w:rsid w:val="00356946"/>
    <w:rsid w:val="003579A8"/>
    <w:rsid w:val="00357D65"/>
    <w:rsid w:val="00362407"/>
    <w:rsid w:val="003624EF"/>
    <w:rsid w:val="00362B22"/>
    <w:rsid w:val="00365401"/>
    <w:rsid w:val="003656F9"/>
    <w:rsid w:val="00365884"/>
    <w:rsid w:val="00366583"/>
    <w:rsid w:val="003670D3"/>
    <w:rsid w:val="0036719A"/>
    <w:rsid w:val="003676F9"/>
    <w:rsid w:val="00367E47"/>
    <w:rsid w:val="00370092"/>
    <w:rsid w:val="00370378"/>
    <w:rsid w:val="003719CF"/>
    <w:rsid w:val="00371DCE"/>
    <w:rsid w:val="00371ED7"/>
    <w:rsid w:val="003724C4"/>
    <w:rsid w:val="00373483"/>
    <w:rsid w:val="00373A3F"/>
    <w:rsid w:val="00374299"/>
    <w:rsid w:val="003747AA"/>
    <w:rsid w:val="00374BE4"/>
    <w:rsid w:val="00374CFD"/>
    <w:rsid w:val="00375A59"/>
    <w:rsid w:val="00376911"/>
    <w:rsid w:val="00376ACD"/>
    <w:rsid w:val="00377D82"/>
    <w:rsid w:val="00380133"/>
    <w:rsid w:val="00381CC5"/>
    <w:rsid w:val="00381DAB"/>
    <w:rsid w:val="003822B0"/>
    <w:rsid w:val="003824C6"/>
    <w:rsid w:val="00382C60"/>
    <w:rsid w:val="00383BE4"/>
    <w:rsid w:val="00383D97"/>
    <w:rsid w:val="00383DED"/>
    <w:rsid w:val="00385125"/>
    <w:rsid w:val="00385251"/>
    <w:rsid w:val="00386827"/>
    <w:rsid w:val="0038725C"/>
    <w:rsid w:val="00387860"/>
    <w:rsid w:val="003919DE"/>
    <w:rsid w:val="00391BCA"/>
    <w:rsid w:val="00393148"/>
    <w:rsid w:val="003937A3"/>
    <w:rsid w:val="00393B8D"/>
    <w:rsid w:val="00393D16"/>
    <w:rsid w:val="003946A1"/>
    <w:rsid w:val="00394A65"/>
    <w:rsid w:val="00394BDC"/>
    <w:rsid w:val="00394E5B"/>
    <w:rsid w:val="003959F1"/>
    <w:rsid w:val="00395C9C"/>
    <w:rsid w:val="00395CA8"/>
    <w:rsid w:val="00395E30"/>
    <w:rsid w:val="00395F00"/>
    <w:rsid w:val="00397812"/>
    <w:rsid w:val="003979ED"/>
    <w:rsid w:val="003A05FF"/>
    <w:rsid w:val="003A07B8"/>
    <w:rsid w:val="003A0C4F"/>
    <w:rsid w:val="003A1298"/>
    <w:rsid w:val="003A250B"/>
    <w:rsid w:val="003A272D"/>
    <w:rsid w:val="003A3224"/>
    <w:rsid w:val="003A3396"/>
    <w:rsid w:val="003A3B72"/>
    <w:rsid w:val="003A3F8C"/>
    <w:rsid w:val="003A43D6"/>
    <w:rsid w:val="003A4440"/>
    <w:rsid w:val="003A47DE"/>
    <w:rsid w:val="003A486A"/>
    <w:rsid w:val="003A4EC3"/>
    <w:rsid w:val="003A54A1"/>
    <w:rsid w:val="003A57CF"/>
    <w:rsid w:val="003A6887"/>
    <w:rsid w:val="003A69FF"/>
    <w:rsid w:val="003A6E75"/>
    <w:rsid w:val="003A6FC6"/>
    <w:rsid w:val="003A72FC"/>
    <w:rsid w:val="003A7B75"/>
    <w:rsid w:val="003B0763"/>
    <w:rsid w:val="003B0C2F"/>
    <w:rsid w:val="003B0EFC"/>
    <w:rsid w:val="003B178C"/>
    <w:rsid w:val="003B1F7C"/>
    <w:rsid w:val="003B2562"/>
    <w:rsid w:val="003B4752"/>
    <w:rsid w:val="003B50EA"/>
    <w:rsid w:val="003B5823"/>
    <w:rsid w:val="003B5C58"/>
    <w:rsid w:val="003B61AB"/>
    <w:rsid w:val="003B6D4C"/>
    <w:rsid w:val="003B6DBC"/>
    <w:rsid w:val="003B73B8"/>
    <w:rsid w:val="003B7781"/>
    <w:rsid w:val="003B7BA8"/>
    <w:rsid w:val="003C08F7"/>
    <w:rsid w:val="003C0AC5"/>
    <w:rsid w:val="003C12B8"/>
    <w:rsid w:val="003C208A"/>
    <w:rsid w:val="003C24DE"/>
    <w:rsid w:val="003C3938"/>
    <w:rsid w:val="003C4611"/>
    <w:rsid w:val="003C4797"/>
    <w:rsid w:val="003C496D"/>
    <w:rsid w:val="003C51DD"/>
    <w:rsid w:val="003C5405"/>
    <w:rsid w:val="003C733C"/>
    <w:rsid w:val="003D0C0F"/>
    <w:rsid w:val="003D337E"/>
    <w:rsid w:val="003D375A"/>
    <w:rsid w:val="003D49FB"/>
    <w:rsid w:val="003D4CC4"/>
    <w:rsid w:val="003D4F81"/>
    <w:rsid w:val="003D4FC1"/>
    <w:rsid w:val="003D51B6"/>
    <w:rsid w:val="003D6FFF"/>
    <w:rsid w:val="003D7DD3"/>
    <w:rsid w:val="003E09E1"/>
    <w:rsid w:val="003E3C0D"/>
    <w:rsid w:val="003E59A7"/>
    <w:rsid w:val="003E6B2B"/>
    <w:rsid w:val="003E6F24"/>
    <w:rsid w:val="003E74E4"/>
    <w:rsid w:val="003F1734"/>
    <w:rsid w:val="003F258B"/>
    <w:rsid w:val="003F28AA"/>
    <w:rsid w:val="003F2E3F"/>
    <w:rsid w:val="003F3991"/>
    <w:rsid w:val="003F4566"/>
    <w:rsid w:val="003F4719"/>
    <w:rsid w:val="003F5936"/>
    <w:rsid w:val="003F6DBA"/>
    <w:rsid w:val="003F7FB7"/>
    <w:rsid w:val="004000CC"/>
    <w:rsid w:val="004013F8"/>
    <w:rsid w:val="00401970"/>
    <w:rsid w:val="00401D46"/>
    <w:rsid w:val="00402AE6"/>
    <w:rsid w:val="00402F20"/>
    <w:rsid w:val="00403C25"/>
    <w:rsid w:val="0040412A"/>
    <w:rsid w:val="004043CF"/>
    <w:rsid w:val="00405DBA"/>
    <w:rsid w:val="0040622A"/>
    <w:rsid w:val="00406ABC"/>
    <w:rsid w:val="00406BF6"/>
    <w:rsid w:val="004072E3"/>
    <w:rsid w:val="00407F03"/>
    <w:rsid w:val="0041103D"/>
    <w:rsid w:val="004114CA"/>
    <w:rsid w:val="00411731"/>
    <w:rsid w:val="00411B15"/>
    <w:rsid w:val="00413847"/>
    <w:rsid w:val="00414703"/>
    <w:rsid w:val="004147A7"/>
    <w:rsid w:val="004152C7"/>
    <w:rsid w:val="0041568D"/>
    <w:rsid w:val="00416B43"/>
    <w:rsid w:val="00417194"/>
    <w:rsid w:val="00417E02"/>
    <w:rsid w:val="00417EE1"/>
    <w:rsid w:val="00422ABA"/>
    <w:rsid w:val="00422BD4"/>
    <w:rsid w:val="00422F1A"/>
    <w:rsid w:val="0042373B"/>
    <w:rsid w:val="004242BA"/>
    <w:rsid w:val="00424EC2"/>
    <w:rsid w:val="00424F0A"/>
    <w:rsid w:val="00425D61"/>
    <w:rsid w:val="00427A4C"/>
    <w:rsid w:val="00427C5D"/>
    <w:rsid w:val="004317C5"/>
    <w:rsid w:val="00431E0B"/>
    <w:rsid w:val="00432034"/>
    <w:rsid w:val="00432BB4"/>
    <w:rsid w:val="00433EAA"/>
    <w:rsid w:val="0043500C"/>
    <w:rsid w:val="0043558B"/>
    <w:rsid w:val="00436524"/>
    <w:rsid w:val="00436F09"/>
    <w:rsid w:val="00437001"/>
    <w:rsid w:val="004372BD"/>
    <w:rsid w:val="0043779F"/>
    <w:rsid w:val="004379B5"/>
    <w:rsid w:val="004420CF"/>
    <w:rsid w:val="004423C0"/>
    <w:rsid w:val="004423C5"/>
    <w:rsid w:val="004433DE"/>
    <w:rsid w:val="00443A4E"/>
    <w:rsid w:val="00444BD1"/>
    <w:rsid w:val="0044512D"/>
    <w:rsid w:val="004466D4"/>
    <w:rsid w:val="00446BE4"/>
    <w:rsid w:val="00446D08"/>
    <w:rsid w:val="00446E04"/>
    <w:rsid w:val="0044736A"/>
    <w:rsid w:val="00450A59"/>
    <w:rsid w:val="00451927"/>
    <w:rsid w:val="00451C79"/>
    <w:rsid w:val="00451FDF"/>
    <w:rsid w:val="004520EC"/>
    <w:rsid w:val="00452195"/>
    <w:rsid w:val="00452D0C"/>
    <w:rsid w:val="0045314D"/>
    <w:rsid w:val="00454C1E"/>
    <w:rsid w:val="0045703C"/>
    <w:rsid w:val="00457559"/>
    <w:rsid w:val="004576CF"/>
    <w:rsid w:val="00460051"/>
    <w:rsid w:val="004600C4"/>
    <w:rsid w:val="00463126"/>
    <w:rsid w:val="004631D8"/>
    <w:rsid w:val="00464238"/>
    <w:rsid w:val="00464345"/>
    <w:rsid w:val="00464A9C"/>
    <w:rsid w:val="00464BDF"/>
    <w:rsid w:val="004658D0"/>
    <w:rsid w:val="00466C87"/>
    <w:rsid w:val="004717A6"/>
    <w:rsid w:val="00472937"/>
    <w:rsid w:val="00472DB6"/>
    <w:rsid w:val="004730CF"/>
    <w:rsid w:val="00473351"/>
    <w:rsid w:val="00473E40"/>
    <w:rsid w:val="00474060"/>
    <w:rsid w:val="004740A0"/>
    <w:rsid w:val="004746ED"/>
    <w:rsid w:val="00474B4F"/>
    <w:rsid w:val="00474FBD"/>
    <w:rsid w:val="00475633"/>
    <w:rsid w:val="00475BC8"/>
    <w:rsid w:val="004767F6"/>
    <w:rsid w:val="0047731B"/>
    <w:rsid w:val="00477B4E"/>
    <w:rsid w:val="00477C4D"/>
    <w:rsid w:val="00477E4B"/>
    <w:rsid w:val="00477F4B"/>
    <w:rsid w:val="00480717"/>
    <w:rsid w:val="00480D3C"/>
    <w:rsid w:val="00482A61"/>
    <w:rsid w:val="00482E2A"/>
    <w:rsid w:val="00483363"/>
    <w:rsid w:val="004835E5"/>
    <w:rsid w:val="0048437C"/>
    <w:rsid w:val="004852CF"/>
    <w:rsid w:val="00485954"/>
    <w:rsid w:val="00485A66"/>
    <w:rsid w:val="00486540"/>
    <w:rsid w:val="004870D9"/>
    <w:rsid w:val="004871B2"/>
    <w:rsid w:val="00487E26"/>
    <w:rsid w:val="00490A8D"/>
    <w:rsid w:val="0049237F"/>
    <w:rsid w:val="0049415B"/>
    <w:rsid w:val="0049477A"/>
    <w:rsid w:val="004971B0"/>
    <w:rsid w:val="00497AA2"/>
    <w:rsid w:val="00497C62"/>
    <w:rsid w:val="00497EDD"/>
    <w:rsid w:val="004A0437"/>
    <w:rsid w:val="004A05A0"/>
    <w:rsid w:val="004A0647"/>
    <w:rsid w:val="004A132B"/>
    <w:rsid w:val="004A16B0"/>
    <w:rsid w:val="004A1BC9"/>
    <w:rsid w:val="004A37C1"/>
    <w:rsid w:val="004A3A1F"/>
    <w:rsid w:val="004A3A3B"/>
    <w:rsid w:val="004A3AA7"/>
    <w:rsid w:val="004A4E08"/>
    <w:rsid w:val="004A4EC9"/>
    <w:rsid w:val="004A561F"/>
    <w:rsid w:val="004A6A75"/>
    <w:rsid w:val="004A6EB6"/>
    <w:rsid w:val="004A7056"/>
    <w:rsid w:val="004A70A5"/>
    <w:rsid w:val="004A7541"/>
    <w:rsid w:val="004B08ED"/>
    <w:rsid w:val="004B0BCE"/>
    <w:rsid w:val="004B0C22"/>
    <w:rsid w:val="004B1367"/>
    <w:rsid w:val="004B1C3D"/>
    <w:rsid w:val="004B265F"/>
    <w:rsid w:val="004B269B"/>
    <w:rsid w:val="004B32B0"/>
    <w:rsid w:val="004B3813"/>
    <w:rsid w:val="004B3D8B"/>
    <w:rsid w:val="004B4859"/>
    <w:rsid w:val="004B4AD1"/>
    <w:rsid w:val="004B4F04"/>
    <w:rsid w:val="004B50BF"/>
    <w:rsid w:val="004B57B8"/>
    <w:rsid w:val="004B5E23"/>
    <w:rsid w:val="004B6C3D"/>
    <w:rsid w:val="004B6E6F"/>
    <w:rsid w:val="004C1041"/>
    <w:rsid w:val="004C2417"/>
    <w:rsid w:val="004C26B1"/>
    <w:rsid w:val="004C2DCB"/>
    <w:rsid w:val="004C32A6"/>
    <w:rsid w:val="004C3419"/>
    <w:rsid w:val="004C369A"/>
    <w:rsid w:val="004C53DD"/>
    <w:rsid w:val="004C6789"/>
    <w:rsid w:val="004C754F"/>
    <w:rsid w:val="004C7664"/>
    <w:rsid w:val="004D133A"/>
    <w:rsid w:val="004D1414"/>
    <w:rsid w:val="004D162F"/>
    <w:rsid w:val="004D2A53"/>
    <w:rsid w:val="004D365D"/>
    <w:rsid w:val="004D3D28"/>
    <w:rsid w:val="004D62BC"/>
    <w:rsid w:val="004D6B88"/>
    <w:rsid w:val="004D6D05"/>
    <w:rsid w:val="004D6EE6"/>
    <w:rsid w:val="004D7D3A"/>
    <w:rsid w:val="004D7DB6"/>
    <w:rsid w:val="004E14E6"/>
    <w:rsid w:val="004E192D"/>
    <w:rsid w:val="004E22FD"/>
    <w:rsid w:val="004E2578"/>
    <w:rsid w:val="004E31BF"/>
    <w:rsid w:val="004E3C1D"/>
    <w:rsid w:val="004E48DE"/>
    <w:rsid w:val="004E510D"/>
    <w:rsid w:val="004E5229"/>
    <w:rsid w:val="004E5AEF"/>
    <w:rsid w:val="004E5BDD"/>
    <w:rsid w:val="004E60E3"/>
    <w:rsid w:val="004E6363"/>
    <w:rsid w:val="004E7798"/>
    <w:rsid w:val="004E7C0D"/>
    <w:rsid w:val="004F164C"/>
    <w:rsid w:val="004F245F"/>
    <w:rsid w:val="004F27E2"/>
    <w:rsid w:val="004F29B6"/>
    <w:rsid w:val="004F2C09"/>
    <w:rsid w:val="004F3550"/>
    <w:rsid w:val="004F36A2"/>
    <w:rsid w:val="004F5CBF"/>
    <w:rsid w:val="004F671B"/>
    <w:rsid w:val="004F6A70"/>
    <w:rsid w:val="004F7789"/>
    <w:rsid w:val="0050033C"/>
    <w:rsid w:val="005008E4"/>
    <w:rsid w:val="00500AB0"/>
    <w:rsid w:val="00500B7C"/>
    <w:rsid w:val="00500D50"/>
    <w:rsid w:val="00501CF5"/>
    <w:rsid w:val="00502A34"/>
    <w:rsid w:val="00502E8E"/>
    <w:rsid w:val="00503165"/>
    <w:rsid w:val="00503C61"/>
    <w:rsid w:val="00503D2D"/>
    <w:rsid w:val="00504CFD"/>
    <w:rsid w:val="00504F4A"/>
    <w:rsid w:val="00505456"/>
    <w:rsid w:val="0050583A"/>
    <w:rsid w:val="00505A19"/>
    <w:rsid w:val="00505AC2"/>
    <w:rsid w:val="005064C3"/>
    <w:rsid w:val="0050665C"/>
    <w:rsid w:val="005068CE"/>
    <w:rsid w:val="00506FFA"/>
    <w:rsid w:val="00510B4A"/>
    <w:rsid w:val="0051137D"/>
    <w:rsid w:val="00511858"/>
    <w:rsid w:val="00511C3F"/>
    <w:rsid w:val="00512902"/>
    <w:rsid w:val="00513187"/>
    <w:rsid w:val="005132D9"/>
    <w:rsid w:val="00513374"/>
    <w:rsid w:val="00513C1B"/>
    <w:rsid w:val="00514233"/>
    <w:rsid w:val="00514633"/>
    <w:rsid w:val="005147C1"/>
    <w:rsid w:val="00514D5E"/>
    <w:rsid w:val="005150A7"/>
    <w:rsid w:val="0051512D"/>
    <w:rsid w:val="00522089"/>
    <w:rsid w:val="00522CDD"/>
    <w:rsid w:val="00524865"/>
    <w:rsid w:val="005254D3"/>
    <w:rsid w:val="0052554B"/>
    <w:rsid w:val="00526799"/>
    <w:rsid w:val="0052791A"/>
    <w:rsid w:val="00530194"/>
    <w:rsid w:val="0053147B"/>
    <w:rsid w:val="00532BD2"/>
    <w:rsid w:val="00533EF2"/>
    <w:rsid w:val="005343B1"/>
    <w:rsid w:val="00535992"/>
    <w:rsid w:val="00535EE2"/>
    <w:rsid w:val="0053607F"/>
    <w:rsid w:val="00537EA5"/>
    <w:rsid w:val="00540128"/>
    <w:rsid w:val="005405B7"/>
    <w:rsid w:val="005408FE"/>
    <w:rsid w:val="00541AB2"/>
    <w:rsid w:val="005420A1"/>
    <w:rsid w:val="0054242F"/>
    <w:rsid w:val="00543383"/>
    <w:rsid w:val="00543C35"/>
    <w:rsid w:val="00543F58"/>
    <w:rsid w:val="005441D4"/>
    <w:rsid w:val="00544CCA"/>
    <w:rsid w:val="0054538D"/>
    <w:rsid w:val="005454B8"/>
    <w:rsid w:val="005470C5"/>
    <w:rsid w:val="005474D1"/>
    <w:rsid w:val="00547FDC"/>
    <w:rsid w:val="005508A3"/>
    <w:rsid w:val="0055092B"/>
    <w:rsid w:val="00550A05"/>
    <w:rsid w:val="005516F8"/>
    <w:rsid w:val="00552071"/>
    <w:rsid w:val="00552416"/>
    <w:rsid w:val="00552A8C"/>
    <w:rsid w:val="00552DFA"/>
    <w:rsid w:val="0055424A"/>
    <w:rsid w:val="005554A7"/>
    <w:rsid w:val="005558CB"/>
    <w:rsid w:val="005559B1"/>
    <w:rsid w:val="00556533"/>
    <w:rsid w:val="005577F5"/>
    <w:rsid w:val="005603E9"/>
    <w:rsid w:val="00560AEA"/>
    <w:rsid w:val="00562486"/>
    <w:rsid w:val="0056254C"/>
    <w:rsid w:val="005630A0"/>
    <w:rsid w:val="005636A8"/>
    <w:rsid w:val="005637BA"/>
    <w:rsid w:val="00563BF8"/>
    <w:rsid w:val="00563C54"/>
    <w:rsid w:val="00564AD4"/>
    <w:rsid w:val="00564D2A"/>
    <w:rsid w:val="00564E25"/>
    <w:rsid w:val="005658EB"/>
    <w:rsid w:val="005659F9"/>
    <w:rsid w:val="005665E2"/>
    <w:rsid w:val="00566C14"/>
    <w:rsid w:val="0056719B"/>
    <w:rsid w:val="0056752C"/>
    <w:rsid w:val="00567C92"/>
    <w:rsid w:val="00567E57"/>
    <w:rsid w:val="005702A2"/>
    <w:rsid w:val="0057215D"/>
    <w:rsid w:val="005753B6"/>
    <w:rsid w:val="005755BD"/>
    <w:rsid w:val="00575E49"/>
    <w:rsid w:val="00575F3E"/>
    <w:rsid w:val="0057616C"/>
    <w:rsid w:val="0057653F"/>
    <w:rsid w:val="005765E4"/>
    <w:rsid w:val="00576F52"/>
    <w:rsid w:val="005801B1"/>
    <w:rsid w:val="00580DEA"/>
    <w:rsid w:val="00580E0F"/>
    <w:rsid w:val="0058114A"/>
    <w:rsid w:val="00582584"/>
    <w:rsid w:val="0058307F"/>
    <w:rsid w:val="00583B3D"/>
    <w:rsid w:val="00584CD9"/>
    <w:rsid w:val="00584FB9"/>
    <w:rsid w:val="00587C57"/>
    <w:rsid w:val="00590092"/>
    <w:rsid w:val="00590B3E"/>
    <w:rsid w:val="00591241"/>
    <w:rsid w:val="00591FA5"/>
    <w:rsid w:val="00592125"/>
    <w:rsid w:val="0059257B"/>
    <w:rsid w:val="005941DF"/>
    <w:rsid w:val="00594904"/>
    <w:rsid w:val="00594B37"/>
    <w:rsid w:val="00594DF2"/>
    <w:rsid w:val="00595F51"/>
    <w:rsid w:val="00596590"/>
    <w:rsid w:val="00596A54"/>
    <w:rsid w:val="00597C3A"/>
    <w:rsid w:val="00597CF3"/>
    <w:rsid w:val="005A098A"/>
    <w:rsid w:val="005A0AAF"/>
    <w:rsid w:val="005A1276"/>
    <w:rsid w:val="005A1368"/>
    <w:rsid w:val="005A1D8C"/>
    <w:rsid w:val="005A2153"/>
    <w:rsid w:val="005A300F"/>
    <w:rsid w:val="005A3A27"/>
    <w:rsid w:val="005A3A88"/>
    <w:rsid w:val="005A40CC"/>
    <w:rsid w:val="005A478A"/>
    <w:rsid w:val="005A4FB0"/>
    <w:rsid w:val="005A5C5D"/>
    <w:rsid w:val="005A6290"/>
    <w:rsid w:val="005A6787"/>
    <w:rsid w:val="005A6D67"/>
    <w:rsid w:val="005A7AAF"/>
    <w:rsid w:val="005A7E23"/>
    <w:rsid w:val="005A7E95"/>
    <w:rsid w:val="005B03DF"/>
    <w:rsid w:val="005B0A44"/>
    <w:rsid w:val="005B116F"/>
    <w:rsid w:val="005B4213"/>
    <w:rsid w:val="005B485A"/>
    <w:rsid w:val="005B4DB8"/>
    <w:rsid w:val="005B633B"/>
    <w:rsid w:val="005B6F8A"/>
    <w:rsid w:val="005B702E"/>
    <w:rsid w:val="005B73EC"/>
    <w:rsid w:val="005B7945"/>
    <w:rsid w:val="005B7C41"/>
    <w:rsid w:val="005C0315"/>
    <w:rsid w:val="005C0528"/>
    <w:rsid w:val="005C18A7"/>
    <w:rsid w:val="005C1AB1"/>
    <w:rsid w:val="005C2C95"/>
    <w:rsid w:val="005C421E"/>
    <w:rsid w:val="005C46AB"/>
    <w:rsid w:val="005C482C"/>
    <w:rsid w:val="005C48A9"/>
    <w:rsid w:val="005C4CEF"/>
    <w:rsid w:val="005C4E23"/>
    <w:rsid w:val="005C54CD"/>
    <w:rsid w:val="005C5597"/>
    <w:rsid w:val="005C60E2"/>
    <w:rsid w:val="005C6130"/>
    <w:rsid w:val="005C650A"/>
    <w:rsid w:val="005C6815"/>
    <w:rsid w:val="005D04F8"/>
    <w:rsid w:val="005D0A5D"/>
    <w:rsid w:val="005D0DD6"/>
    <w:rsid w:val="005D1592"/>
    <w:rsid w:val="005D27FD"/>
    <w:rsid w:val="005D4D5D"/>
    <w:rsid w:val="005D570F"/>
    <w:rsid w:val="005D59B9"/>
    <w:rsid w:val="005D5B0D"/>
    <w:rsid w:val="005D5F66"/>
    <w:rsid w:val="005D6005"/>
    <w:rsid w:val="005D677E"/>
    <w:rsid w:val="005D6B62"/>
    <w:rsid w:val="005D7899"/>
    <w:rsid w:val="005D78A2"/>
    <w:rsid w:val="005E0106"/>
    <w:rsid w:val="005E12EA"/>
    <w:rsid w:val="005E158F"/>
    <w:rsid w:val="005E1879"/>
    <w:rsid w:val="005E3D10"/>
    <w:rsid w:val="005E3DBF"/>
    <w:rsid w:val="005E4680"/>
    <w:rsid w:val="005E4ABD"/>
    <w:rsid w:val="005E4B68"/>
    <w:rsid w:val="005E4D09"/>
    <w:rsid w:val="005E4E12"/>
    <w:rsid w:val="005E5FA5"/>
    <w:rsid w:val="005E63E2"/>
    <w:rsid w:val="005E6978"/>
    <w:rsid w:val="005E7FFB"/>
    <w:rsid w:val="005F0356"/>
    <w:rsid w:val="005F04BA"/>
    <w:rsid w:val="005F2610"/>
    <w:rsid w:val="005F4117"/>
    <w:rsid w:val="005F41C6"/>
    <w:rsid w:val="005F59FF"/>
    <w:rsid w:val="005F7A91"/>
    <w:rsid w:val="00600633"/>
    <w:rsid w:val="00600835"/>
    <w:rsid w:val="00600A52"/>
    <w:rsid w:val="00601DEA"/>
    <w:rsid w:val="00601F61"/>
    <w:rsid w:val="006024A4"/>
    <w:rsid w:val="0060270E"/>
    <w:rsid w:val="0060289A"/>
    <w:rsid w:val="00603267"/>
    <w:rsid w:val="006075C9"/>
    <w:rsid w:val="00610465"/>
    <w:rsid w:val="006110A5"/>
    <w:rsid w:val="00611BB1"/>
    <w:rsid w:val="0061284A"/>
    <w:rsid w:val="006136D3"/>
    <w:rsid w:val="00614B7C"/>
    <w:rsid w:val="00615810"/>
    <w:rsid w:val="0061605F"/>
    <w:rsid w:val="00616220"/>
    <w:rsid w:val="006163FE"/>
    <w:rsid w:val="006165CE"/>
    <w:rsid w:val="00617465"/>
    <w:rsid w:val="00617DEB"/>
    <w:rsid w:val="006204BA"/>
    <w:rsid w:val="006218F4"/>
    <w:rsid w:val="006230BC"/>
    <w:rsid w:val="00623F67"/>
    <w:rsid w:val="006245F2"/>
    <w:rsid w:val="00624A1A"/>
    <w:rsid w:val="006252BB"/>
    <w:rsid w:val="0062560D"/>
    <w:rsid w:val="00625861"/>
    <w:rsid w:val="00625B94"/>
    <w:rsid w:val="00625CA9"/>
    <w:rsid w:val="0062648C"/>
    <w:rsid w:val="00626747"/>
    <w:rsid w:val="006267D6"/>
    <w:rsid w:val="006278DF"/>
    <w:rsid w:val="0063010F"/>
    <w:rsid w:val="006335AA"/>
    <w:rsid w:val="0063460B"/>
    <w:rsid w:val="00634AA9"/>
    <w:rsid w:val="00635E7E"/>
    <w:rsid w:val="00637E51"/>
    <w:rsid w:val="0064165E"/>
    <w:rsid w:val="006427D1"/>
    <w:rsid w:val="00642A60"/>
    <w:rsid w:val="00643493"/>
    <w:rsid w:val="006434A2"/>
    <w:rsid w:val="00644527"/>
    <w:rsid w:val="006448ED"/>
    <w:rsid w:val="0064678F"/>
    <w:rsid w:val="0064734B"/>
    <w:rsid w:val="00647602"/>
    <w:rsid w:val="00647D91"/>
    <w:rsid w:val="00652D02"/>
    <w:rsid w:val="006535B3"/>
    <w:rsid w:val="00653EE1"/>
    <w:rsid w:val="00654B98"/>
    <w:rsid w:val="0065506E"/>
    <w:rsid w:val="006573C5"/>
    <w:rsid w:val="0066074B"/>
    <w:rsid w:val="006609AF"/>
    <w:rsid w:val="00660D7C"/>
    <w:rsid w:val="006612CF"/>
    <w:rsid w:val="00661C0C"/>
    <w:rsid w:val="00662398"/>
    <w:rsid w:val="00664F8B"/>
    <w:rsid w:val="00665323"/>
    <w:rsid w:val="00665912"/>
    <w:rsid w:val="00667A89"/>
    <w:rsid w:val="00667C38"/>
    <w:rsid w:val="00670783"/>
    <w:rsid w:val="00670F98"/>
    <w:rsid w:val="00671828"/>
    <w:rsid w:val="006718B0"/>
    <w:rsid w:val="00671C5B"/>
    <w:rsid w:val="0067266A"/>
    <w:rsid w:val="00672B9F"/>
    <w:rsid w:val="00672C52"/>
    <w:rsid w:val="00674E78"/>
    <w:rsid w:val="00676F58"/>
    <w:rsid w:val="00677C52"/>
    <w:rsid w:val="00677CE6"/>
    <w:rsid w:val="00682715"/>
    <w:rsid w:val="00682991"/>
    <w:rsid w:val="00683789"/>
    <w:rsid w:val="0068507C"/>
    <w:rsid w:val="0068629E"/>
    <w:rsid w:val="00687BCF"/>
    <w:rsid w:val="006904F7"/>
    <w:rsid w:val="00690F19"/>
    <w:rsid w:val="0069126D"/>
    <w:rsid w:val="00692E5F"/>
    <w:rsid w:val="00693E4D"/>
    <w:rsid w:val="00694438"/>
    <w:rsid w:val="00694ADF"/>
    <w:rsid w:val="006951BA"/>
    <w:rsid w:val="00695A8C"/>
    <w:rsid w:val="00696D1C"/>
    <w:rsid w:val="00696F90"/>
    <w:rsid w:val="006975FC"/>
    <w:rsid w:val="0069779C"/>
    <w:rsid w:val="00697CD0"/>
    <w:rsid w:val="006A037D"/>
    <w:rsid w:val="006A040C"/>
    <w:rsid w:val="006A215B"/>
    <w:rsid w:val="006A3D33"/>
    <w:rsid w:val="006A41AA"/>
    <w:rsid w:val="006A4ACD"/>
    <w:rsid w:val="006A4B7C"/>
    <w:rsid w:val="006A55D2"/>
    <w:rsid w:val="006A601A"/>
    <w:rsid w:val="006A60EF"/>
    <w:rsid w:val="006A69C7"/>
    <w:rsid w:val="006B02FB"/>
    <w:rsid w:val="006B039D"/>
    <w:rsid w:val="006B0C55"/>
    <w:rsid w:val="006B1686"/>
    <w:rsid w:val="006B2E39"/>
    <w:rsid w:val="006B35A1"/>
    <w:rsid w:val="006B35F3"/>
    <w:rsid w:val="006B3602"/>
    <w:rsid w:val="006B3957"/>
    <w:rsid w:val="006B47AC"/>
    <w:rsid w:val="006B4DA2"/>
    <w:rsid w:val="006B4DF2"/>
    <w:rsid w:val="006B68FF"/>
    <w:rsid w:val="006B6F75"/>
    <w:rsid w:val="006B72E5"/>
    <w:rsid w:val="006B78EC"/>
    <w:rsid w:val="006C008C"/>
    <w:rsid w:val="006C0F56"/>
    <w:rsid w:val="006C1807"/>
    <w:rsid w:val="006C2FE8"/>
    <w:rsid w:val="006C3065"/>
    <w:rsid w:val="006C39E3"/>
    <w:rsid w:val="006C4678"/>
    <w:rsid w:val="006C495D"/>
    <w:rsid w:val="006C49EA"/>
    <w:rsid w:val="006C4FC1"/>
    <w:rsid w:val="006C5DE3"/>
    <w:rsid w:val="006C6A39"/>
    <w:rsid w:val="006C6B78"/>
    <w:rsid w:val="006C70CD"/>
    <w:rsid w:val="006C7264"/>
    <w:rsid w:val="006C7F66"/>
    <w:rsid w:val="006D0794"/>
    <w:rsid w:val="006D0960"/>
    <w:rsid w:val="006D17C0"/>
    <w:rsid w:val="006D1A9B"/>
    <w:rsid w:val="006D1AD4"/>
    <w:rsid w:val="006D4C61"/>
    <w:rsid w:val="006D62C4"/>
    <w:rsid w:val="006D64C8"/>
    <w:rsid w:val="006D7C35"/>
    <w:rsid w:val="006D7C9C"/>
    <w:rsid w:val="006D7FF9"/>
    <w:rsid w:val="006E1A89"/>
    <w:rsid w:val="006E23FD"/>
    <w:rsid w:val="006E3CF7"/>
    <w:rsid w:val="006E4EEA"/>
    <w:rsid w:val="006E5969"/>
    <w:rsid w:val="006E6959"/>
    <w:rsid w:val="006E7E69"/>
    <w:rsid w:val="006E7EC9"/>
    <w:rsid w:val="006F00CD"/>
    <w:rsid w:val="006F15D9"/>
    <w:rsid w:val="006F1643"/>
    <w:rsid w:val="006F274B"/>
    <w:rsid w:val="006F33FD"/>
    <w:rsid w:val="006F4A7A"/>
    <w:rsid w:val="006F4EFA"/>
    <w:rsid w:val="006F633F"/>
    <w:rsid w:val="006F68B6"/>
    <w:rsid w:val="006F6C71"/>
    <w:rsid w:val="00700896"/>
    <w:rsid w:val="00700AD0"/>
    <w:rsid w:val="00701347"/>
    <w:rsid w:val="00701402"/>
    <w:rsid w:val="0070141E"/>
    <w:rsid w:val="00701E48"/>
    <w:rsid w:val="0070205E"/>
    <w:rsid w:val="007027D4"/>
    <w:rsid w:val="00702951"/>
    <w:rsid w:val="00702E9E"/>
    <w:rsid w:val="00703653"/>
    <w:rsid w:val="00704799"/>
    <w:rsid w:val="00704992"/>
    <w:rsid w:val="00705EE5"/>
    <w:rsid w:val="00706834"/>
    <w:rsid w:val="007069D3"/>
    <w:rsid w:val="00707199"/>
    <w:rsid w:val="00707B77"/>
    <w:rsid w:val="007112F1"/>
    <w:rsid w:val="0071263B"/>
    <w:rsid w:val="00713E6E"/>
    <w:rsid w:val="007156BE"/>
    <w:rsid w:val="00715C1C"/>
    <w:rsid w:val="007165B3"/>
    <w:rsid w:val="007168E9"/>
    <w:rsid w:val="007170D2"/>
    <w:rsid w:val="00717378"/>
    <w:rsid w:val="00717554"/>
    <w:rsid w:val="00717D4E"/>
    <w:rsid w:val="00721AE1"/>
    <w:rsid w:val="00721EE0"/>
    <w:rsid w:val="0072230C"/>
    <w:rsid w:val="007224D9"/>
    <w:rsid w:val="00723324"/>
    <w:rsid w:val="007235B7"/>
    <w:rsid w:val="00723D9D"/>
    <w:rsid w:val="00724BFC"/>
    <w:rsid w:val="00724ECF"/>
    <w:rsid w:val="00725119"/>
    <w:rsid w:val="0072533A"/>
    <w:rsid w:val="00725715"/>
    <w:rsid w:val="00725793"/>
    <w:rsid w:val="00727EB2"/>
    <w:rsid w:val="007307D4"/>
    <w:rsid w:val="007307E9"/>
    <w:rsid w:val="00731CD9"/>
    <w:rsid w:val="00731CE8"/>
    <w:rsid w:val="00732BEC"/>
    <w:rsid w:val="00732D39"/>
    <w:rsid w:val="007339A0"/>
    <w:rsid w:val="007339D4"/>
    <w:rsid w:val="00735167"/>
    <w:rsid w:val="007353FD"/>
    <w:rsid w:val="007359AE"/>
    <w:rsid w:val="0073613B"/>
    <w:rsid w:val="00736246"/>
    <w:rsid w:val="00736B60"/>
    <w:rsid w:val="00740319"/>
    <w:rsid w:val="00740756"/>
    <w:rsid w:val="00740B72"/>
    <w:rsid w:val="00740EDB"/>
    <w:rsid w:val="0074101E"/>
    <w:rsid w:val="0074107A"/>
    <w:rsid w:val="007410E3"/>
    <w:rsid w:val="00741209"/>
    <w:rsid w:val="00741376"/>
    <w:rsid w:val="00743752"/>
    <w:rsid w:val="0074460D"/>
    <w:rsid w:val="00744B7C"/>
    <w:rsid w:val="007454BD"/>
    <w:rsid w:val="00747F12"/>
    <w:rsid w:val="00750A28"/>
    <w:rsid w:val="00751266"/>
    <w:rsid w:val="00751DAA"/>
    <w:rsid w:val="0075239C"/>
    <w:rsid w:val="00752B77"/>
    <w:rsid w:val="00753977"/>
    <w:rsid w:val="007540F0"/>
    <w:rsid w:val="007548D7"/>
    <w:rsid w:val="00755B89"/>
    <w:rsid w:val="00755C44"/>
    <w:rsid w:val="0075606E"/>
    <w:rsid w:val="00757487"/>
    <w:rsid w:val="0075781E"/>
    <w:rsid w:val="00757B4A"/>
    <w:rsid w:val="00757D51"/>
    <w:rsid w:val="007607BD"/>
    <w:rsid w:val="00760E7F"/>
    <w:rsid w:val="0076100F"/>
    <w:rsid w:val="00761942"/>
    <w:rsid w:val="00763410"/>
    <w:rsid w:val="00763755"/>
    <w:rsid w:val="00763B61"/>
    <w:rsid w:val="00764AC3"/>
    <w:rsid w:val="0076538A"/>
    <w:rsid w:val="00765DB8"/>
    <w:rsid w:val="00766D12"/>
    <w:rsid w:val="00767336"/>
    <w:rsid w:val="007700DF"/>
    <w:rsid w:val="007706A3"/>
    <w:rsid w:val="00771101"/>
    <w:rsid w:val="007711B6"/>
    <w:rsid w:val="00772C67"/>
    <w:rsid w:val="007738FB"/>
    <w:rsid w:val="00773C42"/>
    <w:rsid w:val="00774A42"/>
    <w:rsid w:val="00775E75"/>
    <w:rsid w:val="00776007"/>
    <w:rsid w:val="00776229"/>
    <w:rsid w:val="007764C2"/>
    <w:rsid w:val="00776C75"/>
    <w:rsid w:val="007777F2"/>
    <w:rsid w:val="00777BAF"/>
    <w:rsid w:val="00780F24"/>
    <w:rsid w:val="00781103"/>
    <w:rsid w:val="00781491"/>
    <w:rsid w:val="00781D32"/>
    <w:rsid w:val="0078209E"/>
    <w:rsid w:val="0078244D"/>
    <w:rsid w:val="00783087"/>
    <w:rsid w:val="0078435C"/>
    <w:rsid w:val="007849AE"/>
    <w:rsid w:val="007852AB"/>
    <w:rsid w:val="00785443"/>
    <w:rsid w:val="00785F14"/>
    <w:rsid w:val="00786668"/>
    <w:rsid w:val="007867E8"/>
    <w:rsid w:val="00786EC5"/>
    <w:rsid w:val="007872CD"/>
    <w:rsid w:val="007876E4"/>
    <w:rsid w:val="00787CC2"/>
    <w:rsid w:val="00790A0B"/>
    <w:rsid w:val="00790AAA"/>
    <w:rsid w:val="00790C8D"/>
    <w:rsid w:val="00791C18"/>
    <w:rsid w:val="007924A1"/>
    <w:rsid w:val="00792914"/>
    <w:rsid w:val="00792B29"/>
    <w:rsid w:val="00792DD9"/>
    <w:rsid w:val="00793CA4"/>
    <w:rsid w:val="00793EE6"/>
    <w:rsid w:val="00794246"/>
    <w:rsid w:val="007942ED"/>
    <w:rsid w:val="0079567F"/>
    <w:rsid w:val="00796119"/>
    <w:rsid w:val="00796A63"/>
    <w:rsid w:val="007A037C"/>
    <w:rsid w:val="007A068C"/>
    <w:rsid w:val="007A172F"/>
    <w:rsid w:val="007A241F"/>
    <w:rsid w:val="007A28F6"/>
    <w:rsid w:val="007A2DF6"/>
    <w:rsid w:val="007A35D4"/>
    <w:rsid w:val="007A36EC"/>
    <w:rsid w:val="007A3C68"/>
    <w:rsid w:val="007A432B"/>
    <w:rsid w:val="007A48D4"/>
    <w:rsid w:val="007A5C74"/>
    <w:rsid w:val="007A6AFA"/>
    <w:rsid w:val="007A7961"/>
    <w:rsid w:val="007B07CC"/>
    <w:rsid w:val="007B0C45"/>
    <w:rsid w:val="007B153A"/>
    <w:rsid w:val="007B1844"/>
    <w:rsid w:val="007B1EB6"/>
    <w:rsid w:val="007B207B"/>
    <w:rsid w:val="007B234B"/>
    <w:rsid w:val="007B2D71"/>
    <w:rsid w:val="007B35EA"/>
    <w:rsid w:val="007B4319"/>
    <w:rsid w:val="007B44BA"/>
    <w:rsid w:val="007B457A"/>
    <w:rsid w:val="007B6B96"/>
    <w:rsid w:val="007B6F2E"/>
    <w:rsid w:val="007B7274"/>
    <w:rsid w:val="007B72BF"/>
    <w:rsid w:val="007B7CC9"/>
    <w:rsid w:val="007C00DA"/>
    <w:rsid w:val="007C1669"/>
    <w:rsid w:val="007C19DF"/>
    <w:rsid w:val="007C20F2"/>
    <w:rsid w:val="007C2361"/>
    <w:rsid w:val="007C2BAF"/>
    <w:rsid w:val="007C3021"/>
    <w:rsid w:val="007C3FC0"/>
    <w:rsid w:val="007C49B1"/>
    <w:rsid w:val="007C531C"/>
    <w:rsid w:val="007C5ED1"/>
    <w:rsid w:val="007C6E78"/>
    <w:rsid w:val="007D0171"/>
    <w:rsid w:val="007D081F"/>
    <w:rsid w:val="007D0B03"/>
    <w:rsid w:val="007D275F"/>
    <w:rsid w:val="007D31F3"/>
    <w:rsid w:val="007D5FCC"/>
    <w:rsid w:val="007D6EFC"/>
    <w:rsid w:val="007D6FB0"/>
    <w:rsid w:val="007D7085"/>
    <w:rsid w:val="007D7562"/>
    <w:rsid w:val="007E01D1"/>
    <w:rsid w:val="007E0641"/>
    <w:rsid w:val="007E0E12"/>
    <w:rsid w:val="007E17D7"/>
    <w:rsid w:val="007E17ED"/>
    <w:rsid w:val="007E1818"/>
    <w:rsid w:val="007E204F"/>
    <w:rsid w:val="007E2ED0"/>
    <w:rsid w:val="007E339C"/>
    <w:rsid w:val="007E3640"/>
    <w:rsid w:val="007E3D6D"/>
    <w:rsid w:val="007E3FAB"/>
    <w:rsid w:val="007E430B"/>
    <w:rsid w:val="007E4AF2"/>
    <w:rsid w:val="007E4B9E"/>
    <w:rsid w:val="007E57F8"/>
    <w:rsid w:val="007E5D7B"/>
    <w:rsid w:val="007E6071"/>
    <w:rsid w:val="007E7DDD"/>
    <w:rsid w:val="007F07B9"/>
    <w:rsid w:val="007F2094"/>
    <w:rsid w:val="007F2422"/>
    <w:rsid w:val="007F25A6"/>
    <w:rsid w:val="007F29A9"/>
    <w:rsid w:val="007F2B5C"/>
    <w:rsid w:val="007F310E"/>
    <w:rsid w:val="007F333A"/>
    <w:rsid w:val="007F385F"/>
    <w:rsid w:val="007F38DA"/>
    <w:rsid w:val="007F38E4"/>
    <w:rsid w:val="007F3C14"/>
    <w:rsid w:val="007F65F5"/>
    <w:rsid w:val="007F6DDA"/>
    <w:rsid w:val="007F6ED1"/>
    <w:rsid w:val="00800235"/>
    <w:rsid w:val="008012EC"/>
    <w:rsid w:val="0080166A"/>
    <w:rsid w:val="00805049"/>
    <w:rsid w:val="00805543"/>
    <w:rsid w:val="00806281"/>
    <w:rsid w:val="008063CB"/>
    <w:rsid w:val="00806E6D"/>
    <w:rsid w:val="00806E8C"/>
    <w:rsid w:val="00807CEE"/>
    <w:rsid w:val="00810004"/>
    <w:rsid w:val="0081099F"/>
    <w:rsid w:val="00810A9C"/>
    <w:rsid w:val="00810C2E"/>
    <w:rsid w:val="00811914"/>
    <w:rsid w:val="00811C66"/>
    <w:rsid w:val="00811FCB"/>
    <w:rsid w:val="008146C1"/>
    <w:rsid w:val="0081474C"/>
    <w:rsid w:val="00814B53"/>
    <w:rsid w:val="00814BE0"/>
    <w:rsid w:val="00814FDC"/>
    <w:rsid w:val="00815191"/>
    <w:rsid w:val="00816882"/>
    <w:rsid w:val="0081710E"/>
    <w:rsid w:val="00817907"/>
    <w:rsid w:val="00817DA7"/>
    <w:rsid w:val="00820065"/>
    <w:rsid w:val="008216F0"/>
    <w:rsid w:val="00823D27"/>
    <w:rsid w:val="00823D40"/>
    <w:rsid w:val="0082435F"/>
    <w:rsid w:val="00824656"/>
    <w:rsid w:val="008247B4"/>
    <w:rsid w:val="00825476"/>
    <w:rsid w:val="0082574C"/>
    <w:rsid w:val="00825940"/>
    <w:rsid w:val="00825A4F"/>
    <w:rsid w:val="00826059"/>
    <w:rsid w:val="00827426"/>
    <w:rsid w:val="008302C3"/>
    <w:rsid w:val="00830323"/>
    <w:rsid w:val="008304FB"/>
    <w:rsid w:val="008306E3"/>
    <w:rsid w:val="00830DC7"/>
    <w:rsid w:val="008327B4"/>
    <w:rsid w:val="00833455"/>
    <w:rsid w:val="008351FF"/>
    <w:rsid w:val="00835AF0"/>
    <w:rsid w:val="00835F7C"/>
    <w:rsid w:val="008401F0"/>
    <w:rsid w:val="00840409"/>
    <w:rsid w:val="00840AD7"/>
    <w:rsid w:val="00841306"/>
    <w:rsid w:val="008418FD"/>
    <w:rsid w:val="0084191F"/>
    <w:rsid w:val="0084258E"/>
    <w:rsid w:val="00842E6F"/>
    <w:rsid w:val="00842F16"/>
    <w:rsid w:val="00843455"/>
    <w:rsid w:val="00843DBE"/>
    <w:rsid w:val="0084419B"/>
    <w:rsid w:val="00844249"/>
    <w:rsid w:val="00844DA7"/>
    <w:rsid w:val="00844DB0"/>
    <w:rsid w:val="00845D4F"/>
    <w:rsid w:val="00845E05"/>
    <w:rsid w:val="00845E23"/>
    <w:rsid w:val="0084615D"/>
    <w:rsid w:val="008465BA"/>
    <w:rsid w:val="00846678"/>
    <w:rsid w:val="00847165"/>
    <w:rsid w:val="008503CE"/>
    <w:rsid w:val="008519C1"/>
    <w:rsid w:val="008540F2"/>
    <w:rsid w:val="00854465"/>
    <w:rsid w:val="008548D0"/>
    <w:rsid w:val="00856EF9"/>
    <w:rsid w:val="00857742"/>
    <w:rsid w:val="00860E5B"/>
    <w:rsid w:val="008622B7"/>
    <w:rsid w:val="008628F0"/>
    <w:rsid w:val="00862914"/>
    <w:rsid w:val="008630F4"/>
    <w:rsid w:val="0086373E"/>
    <w:rsid w:val="00863D03"/>
    <w:rsid w:val="00863E51"/>
    <w:rsid w:val="00864299"/>
    <w:rsid w:val="0086591A"/>
    <w:rsid w:val="00865D4D"/>
    <w:rsid w:val="00866107"/>
    <w:rsid w:val="008661C9"/>
    <w:rsid w:val="0086723F"/>
    <w:rsid w:val="0086739B"/>
    <w:rsid w:val="008675D2"/>
    <w:rsid w:val="00867E71"/>
    <w:rsid w:val="00870326"/>
    <w:rsid w:val="00872476"/>
    <w:rsid w:val="00872CC9"/>
    <w:rsid w:val="00874544"/>
    <w:rsid w:val="0087498A"/>
    <w:rsid w:val="00874B0A"/>
    <w:rsid w:val="0087609E"/>
    <w:rsid w:val="008800F3"/>
    <w:rsid w:val="008801F5"/>
    <w:rsid w:val="00880868"/>
    <w:rsid w:val="00880995"/>
    <w:rsid w:val="0088176C"/>
    <w:rsid w:val="00881E8D"/>
    <w:rsid w:val="00882F7E"/>
    <w:rsid w:val="008834CE"/>
    <w:rsid w:val="008834EE"/>
    <w:rsid w:val="00883687"/>
    <w:rsid w:val="008855E8"/>
    <w:rsid w:val="00885674"/>
    <w:rsid w:val="00886156"/>
    <w:rsid w:val="0088634A"/>
    <w:rsid w:val="0088676E"/>
    <w:rsid w:val="0088780E"/>
    <w:rsid w:val="0089086F"/>
    <w:rsid w:val="00891ADB"/>
    <w:rsid w:val="00891BDA"/>
    <w:rsid w:val="00892214"/>
    <w:rsid w:val="00892416"/>
    <w:rsid w:val="008928B9"/>
    <w:rsid w:val="00892B54"/>
    <w:rsid w:val="00893B02"/>
    <w:rsid w:val="00893B5B"/>
    <w:rsid w:val="00894744"/>
    <w:rsid w:val="00894A9D"/>
    <w:rsid w:val="00894EE1"/>
    <w:rsid w:val="00895120"/>
    <w:rsid w:val="008962CE"/>
    <w:rsid w:val="0089643D"/>
    <w:rsid w:val="00896A2E"/>
    <w:rsid w:val="00897169"/>
    <w:rsid w:val="00897407"/>
    <w:rsid w:val="008A0382"/>
    <w:rsid w:val="008A09BE"/>
    <w:rsid w:val="008A1F3D"/>
    <w:rsid w:val="008A3670"/>
    <w:rsid w:val="008A3764"/>
    <w:rsid w:val="008A46E8"/>
    <w:rsid w:val="008A51A6"/>
    <w:rsid w:val="008A5318"/>
    <w:rsid w:val="008A5904"/>
    <w:rsid w:val="008A6DA5"/>
    <w:rsid w:val="008A70FF"/>
    <w:rsid w:val="008A7960"/>
    <w:rsid w:val="008A7DDF"/>
    <w:rsid w:val="008B019A"/>
    <w:rsid w:val="008B13D5"/>
    <w:rsid w:val="008B2116"/>
    <w:rsid w:val="008B26B0"/>
    <w:rsid w:val="008B26C5"/>
    <w:rsid w:val="008B3093"/>
    <w:rsid w:val="008B34AF"/>
    <w:rsid w:val="008B494B"/>
    <w:rsid w:val="008B4C99"/>
    <w:rsid w:val="008B504D"/>
    <w:rsid w:val="008B5262"/>
    <w:rsid w:val="008B5DBD"/>
    <w:rsid w:val="008B5F30"/>
    <w:rsid w:val="008B62B0"/>
    <w:rsid w:val="008B74C9"/>
    <w:rsid w:val="008B7BDD"/>
    <w:rsid w:val="008C09C6"/>
    <w:rsid w:val="008C0DFB"/>
    <w:rsid w:val="008C0F11"/>
    <w:rsid w:val="008C1255"/>
    <w:rsid w:val="008C14B3"/>
    <w:rsid w:val="008C1790"/>
    <w:rsid w:val="008C1812"/>
    <w:rsid w:val="008C185D"/>
    <w:rsid w:val="008C1A68"/>
    <w:rsid w:val="008C2077"/>
    <w:rsid w:val="008C3B9C"/>
    <w:rsid w:val="008C5BAA"/>
    <w:rsid w:val="008C60B3"/>
    <w:rsid w:val="008C6142"/>
    <w:rsid w:val="008C631A"/>
    <w:rsid w:val="008C634F"/>
    <w:rsid w:val="008C6B69"/>
    <w:rsid w:val="008C6D7D"/>
    <w:rsid w:val="008D047C"/>
    <w:rsid w:val="008D0612"/>
    <w:rsid w:val="008D06D5"/>
    <w:rsid w:val="008D06EC"/>
    <w:rsid w:val="008D1545"/>
    <w:rsid w:val="008D2075"/>
    <w:rsid w:val="008D35C7"/>
    <w:rsid w:val="008D40CE"/>
    <w:rsid w:val="008D5090"/>
    <w:rsid w:val="008D5570"/>
    <w:rsid w:val="008D5DF2"/>
    <w:rsid w:val="008D5F12"/>
    <w:rsid w:val="008D5F53"/>
    <w:rsid w:val="008D6E6B"/>
    <w:rsid w:val="008D728B"/>
    <w:rsid w:val="008E0E49"/>
    <w:rsid w:val="008E10CE"/>
    <w:rsid w:val="008E2D81"/>
    <w:rsid w:val="008E352F"/>
    <w:rsid w:val="008E3670"/>
    <w:rsid w:val="008E3893"/>
    <w:rsid w:val="008E508B"/>
    <w:rsid w:val="008E5CC8"/>
    <w:rsid w:val="008E734A"/>
    <w:rsid w:val="008E7986"/>
    <w:rsid w:val="008E79F3"/>
    <w:rsid w:val="008F0330"/>
    <w:rsid w:val="008F04C0"/>
    <w:rsid w:val="008F091B"/>
    <w:rsid w:val="008F18E1"/>
    <w:rsid w:val="008F1B84"/>
    <w:rsid w:val="008F1FF7"/>
    <w:rsid w:val="008F2853"/>
    <w:rsid w:val="008F4337"/>
    <w:rsid w:val="008F5114"/>
    <w:rsid w:val="008F7129"/>
    <w:rsid w:val="008F7774"/>
    <w:rsid w:val="008F7953"/>
    <w:rsid w:val="00900CFF"/>
    <w:rsid w:val="00901286"/>
    <w:rsid w:val="00901BB4"/>
    <w:rsid w:val="0090237A"/>
    <w:rsid w:val="00902392"/>
    <w:rsid w:val="0090296E"/>
    <w:rsid w:val="00902B2E"/>
    <w:rsid w:val="0090436C"/>
    <w:rsid w:val="00904516"/>
    <w:rsid w:val="009045EF"/>
    <w:rsid w:val="009046AE"/>
    <w:rsid w:val="00904E53"/>
    <w:rsid w:val="00906099"/>
    <w:rsid w:val="00906E4B"/>
    <w:rsid w:val="009078A6"/>
    <w:rsid w:val="00907A6E"/>
    <w:rsid w:val="0091197D"/>
    <w:rsid w:val="00912838"/>
    <w:rsid w:val="00912F1B"/>
    <w:rsid w:val="00913F71"/>
    <w:rsid w:val="00914D55"/>
    <w:rsid w:val="00914F76"/>
    <w:rsid w:val="0091610E"/>
    <w:rsid w:val="00920745"/>
    <w:rsid w:val="00920CC6"/>
    <w:rsid w:val="009241DF"/>
    <w:rsid w:val="00924ADA"/>
    <w:rsid w:val="0092506B"/>
    <w:rsid w:val="00925281"/>
    <w:rsid w:val="00927398"/>
    <w:rsid w:val="0092756D"/>
    <w:rsid w:val="00927B08"/>
    <w:rsid w:val="00931193"/>
    <w:rsid w:val="009315B7"/>
    <w:rsid w:val="0093168A"/>
    <w:rsid w:val="0093381E"/>
    <w:rsid w:val="009355E5"/>
    <w:rsid w:val="00935A15"/>
    <w:rsid w:val="0093698B"/>
    <w:rsid w:val="00936F88"/>
    <w:rsid w:val="00937073"/>
    <w:rsid w:val="00937395"/>
    <w:rsid w:val="00937A67"/>
    <w:rsid w:val="00940653"/>
    <w:rsid w:val="009412E0"/>
    <w:rsid w:val="00941885"/>
    <w:rsid w:val="00942296"/>
    <w:rsid w:val="00942CB5"/>
    <w:rsid w:val="00942DD3"/>
    <w:rsid w:val="00942EFF"/>
    <w:rsid w:val="0094319C"/>
    <w:rsid w:val="009445E8"/>
    <w:rsid w:val="009445EA"/>
    <w:rsid w:val="00945344"/>
    <w:rsid w:val="00946443"/>
    <w:rsid w:val="00947387"/>
    <w:rsid w:val="00947A4B"/>
    <w:rsid w:val="0095147F"/>
    <w:rsid w:val="009515C1"/>
    <w:rsid w:val="0095274E"/>
    <w:rsid w:val="0095373C"/>
    <w:rsid w:val="00953929"/>
    <w:rsid w:val="00953CFD"/>
    <w:rsid w:val="0095464D"/>
    <w:rsid w:val="009549D2"/>
    <w:rsid w:val="00955069"/>
    <w:rsid w:val="00955CAD"/>
    <w:rsid w:val="00956254"/>
    <w:rsid w:val="00956597"/>
    <w:rsid w:val="009565A5"/>
    <w:rsid w:val="00957473"/>
    <w:rsid w:val="00957489"/>
    <w:rsid w:val="00957532"/>
    <w:rsid w:val="00957A96"/>
    <w:rsid w:val="00960547"/>
    <w:rsid w:val="00960D31"/>
    <w:rsid w:val="00961A3A"/>
    <w:rsid w:val="00961AF1"/>
    <w:rsid w:val="00961B2A"/>
    <w:rsid w:val="0096216C"/>
    <w:rsid w:val="009622CE"/>
    <w:rsid w:val="00962311"/>
    <w:rsid w:val="00962F23"/>
    <w:rsid w:val="00963B67"/>
    <w:rsid w:val="00965114"/>
    <w:rsid w:val="00965A7E"/>
    <w:rsid w:val="009714F7"/>
    <w:rsid w:val="009719A8"/>
    <w:rsid w:val="00973057"/>
    <w:rsid w:val="00974199"/>
    <w:rsid w:val="0097439C"/>
    <w:rsid w:val="00974DB7"/>
    <w:rsid w:val="00974E41"/>
    <w:rsid w:val="00974E84"/>
    <w:rsid w:val="009752E0"/>
    <w:rsid w:val="00975537"/>
    <w:rsid w:val="00975A76"/>
    <w:rsid w:val="00975C6B"/>
    <w:rsid w:val="00975F45"/>
    <w:rsid w:val="00976861"/>
    <w:rsid w:val="00977A11"/>
    <w:rsid w:val="00980034"/>
    <w:rsid w:val="0098024A"/>
    <w:rsid w:val="0098101A"/>
    <w:rsid w:val="009814ED"/>
    <w:rsid w:val="009818F3"/>
    <w:rsid w:val="009833B4"/>
    <w:rsid w:val="009852BA"/>
    <w:rsid w:val="00985991"/>
    <w:rsid w:val="00985F3D"/>
    <w:rsid w:val="00986B61"/>
    <w:rsid w:val="009906DE"/>
    <w:rsid w:val="00990C0D"/>
    <w:rsid w:val="00990E03"/>
    <w:rsid w:val="009921D3"/>
    <w:rsid w:val="00993D9E"/>
    <w:rsid w:val="009940ED"/>
    <w:rsid w:val="009962AD"/>
    <w:rsid w:val="009974F9"/>
    <w:rsid w:val="009A084F"/>
    <w:rsid w:val="009A0DDF"/>
    <w:rsid w:val="009A1D8E"/>
    <w:rsid w:val="009A23A0"/>
    <w:rsid w:val="009A23E2"/>
    <w:rsid w:val="009A3563"/>
    <w:rsid w:val="009A3967"/>
    <w:rsid w:val="009A3C76"/>
    <w:rsid w:val="009A3E66"/>
    <w:rsid w:val="009A4F71"/>
    <w:rsid w:val="009A7D4C"/>
    <w:rsid w:val="009B0148"/>
    <w:rsid w:val="009B073E"/>
    <w:rsid w:val="009B16B7"/>
    <w:rsid w:val="009B23E8"/>
    <w:rsid w:val="009B2C4A"/>
    <w:rsid w:val="009B3C7E"/>
    <w:rsid w:val="009B5B90"/>
    <w:rsid w:val="009B5DF8"/>
    <w:rsid w:val="009B7486"/>
    <w:rsid w:val="009B77F0"/>
    <w:rsid w:val="009B7EFE"/>
    <w:rsid w:val="009C0613"/>
    <w:rsid w:val="009C1755"/>
    <w:rsid w:val="009C25F8"/>
    <w:rsid w:val="009C2DDF"/>
    <w:rsid w:val="009C38F2"/>
    <w:rsid w:val="009C3F26"/>
    <w:rsid w:val="009C4467"/>
    <w:rsid w:val="009C44AF"/>
    <w:rsid w:val="009C49A7"/>
    <w:rsid w:val="009C4D33"/>
    <w:rsid w:val="009C5F6A"/>
    <w:rsid w:val="009C67E6"/>
    <w:rsid w:val="009C69E7"/>
    <w:rsid w:val="009C6AC7"/>
    <w:rsid w:val="009C751F"/>
    <w:rsid w:val="009C7576"/>
    <w:rsid w:val="009C75D5"/>
    <w:rsid w:val="009C784F"/>
    <w:rsid w:val="009C7ED8"/>
    <w:rsid w:val="009D0933"/>
    <w:rsid w:val="009D0C9D"/>
    <w:rsid w:val="009D0F57"/>
    <w:rsid w:val="009D129D"/>
    <w:rsid w:val="009D2727"/>
    <w:rsid w:val="009D2E54"/>
    <w:rsid w:val="009D3DD7"/>
    <w:rsid w:val="009D4F75"/>
    <w:rsid w:val="009D5EF1"/>
    <w:rsid w:val="009D7393"/>
    <w:rsid w:val="009D779C"/>
    <w:rsid w:val="009D7ACB"/>
    <w:rsid w:val="009E02E8"/>
    <w:rsid w:val="009E12E1"/>
    <w:rsid w:val="009E1B9A"/>
    <w:rsid w:val="009E2050"/>
    <w:rsid w:val="009E225C"/>
    <w:rsid w:val="009E25F9"/>
    <w:rsid w:val="009E2A18"/>
    <w:rsid w:val="009E3B83"/>
    <w:rsid w:val="009E3E34"/>
    <w:rsid w:val="009E4943"/>
    <w:rsid w:val="009E4A18"/>
    <w:rsid w:val="009E5047"/>
    <w:rsid w:val="009E5FCC"/>
    <w:rsid w:val="009E7477"/>
    <w:rsid w:val="009E78C5"/>
    <w:rsid w:val="009E7A81"/>
    <w:rsid w:val="009F0D33"/>
    <w:rsid w:val="009F1F0F"/>
    <w:rsid w:val="009F25F9"/>
    <w:rsid w:val="009F2C98"/>
    <w:rsid w:val="009F310B"/>
    <w:rsid w:val="009F40B7"/>
    <w:rsid w:val="009F4977"/>
    <w:rsid w:val="009F4D72"/>
    <w:rsid w:val="009F5DA8"/>
    <w:rsid w:val="009F798F"/>
    <w:rsid w:val="00A0035B"/>
    <w:rsid w:val="00A01625"/>
    <w:rsid w:val="00A019D4"/>
    <w:rsid w:val="00A01DF7"/>
    <w:rsid w:val="00A01E50"/>
    <w:rsid w:val="00A01ECD"/>
    <w:rsid w:val="00A02522"/>
    <w:rsid w:val="00A029B5"/>
    <w:rsid w:val="00A02E13"/>
    <w:rsid w:val="00A02F28"/>
    <w:rsid w:val="00A03059"/>
    <w:rsid w:val="00A03DD3"/>
    <w:rsid w:val="00A03E0D"/>
    <w:rsid w:val="00A04D1C"/>
    <w:rsid w:val="00A05C82"/>
    <w:rsid w:val="00A063A2"/>
    <w:rsid w:val="00A07776"/>
    <w:rsid w:val="00A07B74"/>
    <w:rsid w:val="00A07DA5"/>
    <w:rsid w:val="00A1001C"/>
    <w:rsid w:val="00A10249"/>
    <w:rsid w:val="00A10760"/>
    <w:rsid w:val="00A10B61"/>
    <w:rsid w:val="00A10B63"/>
    <w:rsid w:val="00A10B64"/>
    <w:rsid w:val="00A111CF"/>
    <w:rsid w:val="00A112E9"/>
    <w:rsid w:val="00A11D82"/>
    <w:rsid w:val="00A11DBA"/>
    <w:rsid w:val="00A12203"/>
    <w:rsid w:val="00A12372"/>
    <w:rsid w:val="00A12EDC"/>
    <w:rsid w:val="00A13577"/>
    <w:rsid w:val="00A147EB"/>
    <w:rsid w:val="00A15B3A"/>
    <w:rsid w:val="00A15B44"/>
    <w:rsid w:val="00A16A38"/>
    <w:rsid w:val="00A206F7"/>
    <w:rsid w:val="00A20DE3"/>
    <w:rsid w:val="00A20F15"/>
    <w:rsid w:val="00A2109C"/>
    <w:rsid w:val="00A2112E"/>
    <w:rsid w:val="00A2140D"/>
    <w:rsid w:val="00A22A06"/>
    <w:rsid w:val="00A244A8"/>
    <w:rsid w:val="00A24B04"/>
    <w:rsid w:val="00A24C03"/>
    <w:rsid w:val="00A25614"/>
    <w:rsid w:val="00A2612F"/>
    <w:rsid w:val="00A26573"/>
    <w:rsid w:val="00A267D4"/>
    <w:rsid w:val="00A26876"/>
    <w:rsid w:val="00A26900"/>
    <w:rsid w:val="00A27982"/>
    <w:rsid w:val="00A27B6C"/>
    <w:rsid w:val="00A30C92"/>
    <w:rsid w:val="00A33054"/>
    <w:rsid w:val="00A333F9"/>
    <w:rsid w:val="00A33D40"/>
    <w:rsid w:val="00A36D58"/>
    <w:rsid w:val="00A370F9"/>
    <w:rsid w:val="00A371B1"/>
    <w:rsid w:val="00A37B85"/>
    <w:rsid w:val="00A37C02"/>
    <w:rsid w:val="00A411C8"/>
    <w:rsid w:val="00A4207D"/>
    <w:rsid w:val="00A42461"/>
    <w:rsid w:val="00A4272C"/>
    <w:rsid w:val="00A42C82"/>
    <w:rsid w:val="00A43534"/>
    <w:rsid w:val="00A44316"/>
    <w:rsid w:val="00A446AE"/>
    <w:rsid w:val="00A44AA2"/>
    <w:rsid w:val="00A44C9F"/>
    <w:rsid w:val="00A45E80"/>
    <w:rsid w:val="00A46524"/>
    <w:rsid w:val="00A47273"/>
    <w:rsid w:val="00A479B0"/>
    <w:rsid w:val="00A479F1"/>
    <w:rsid w:val="00A50AC5"/>
    <w:rsid w:val="00A514D5"/>
    <w:rsid w:val="00A53AFF"/>
    <w:rsid w:val="00A53C2B"/>
    <w:rsid w:val="00A53CCC"/>
    <w:rsid w:val="00A53E28"/>
    <w:rsid w:val="00A54F8B"/>
    <w:rsid w:val="00A5512E"/>
    <w:rsid w:val="00A56342"/>
    <w:rsid w:val="00A56872"/>
    <w:rsid w:val="00A568D0"/>
    <w:rsid w:val="00A56D96"/>
    <w:rsid w:val="00A575BD"/>
    <w:rsid w:val="00A57708"/>
    <w:rsid w:val="00A578AD"/>
    <w:rsid w:val="00A60970"/>
    <w:rsid w:val="00A609E6"/>
    <w:rsid w:val="00A61C1D"/>
    <w:rsid w:val="00A62568"/>
    <w:rsid w:val="00A62973"/>
    <w:rsid w:val="00A63AC4"/>
    <w:rsid w:val="00A63AFC"/>
    <w:rsid w:val="00A63F23"/>
    <w:rsid w:val="00A64EC5"/>
    <w:rsid w:val="00A651FD"/>
    <w:rsid w:val="00A65D6D"/>
    <w:rsid w:val="00A66151"/>
    <w:rsid w:val="00A663C3"/>
    <w:rsid w:val="00A67047"/>
    <w:rsid w:val="00A671F7"/>
    <w:rsid w:val="00A70B7D"/>
    <w:rsid w:val="00A72107"/>
    <w:rsid w:val="00A72FF5"/>
    <w:rsid w:val="00A7484F"/>
    <w:rsid w:val="00A74C95"/>
    <w:rsid w:val="00A74D63"/>
    <w:rsid w:val="00A75265"/>
    <w:rsid w:val="00A76A78"/>
    <w:rsid w:val="00A76B8A"/>
    <w:rsid w:val="00A76C0C"/>
    <w:rsid w:val="00A76D56"/>
    <w:rsid w:val="00A77344"/>
    <w:rsid w:val="00A805CD"/>
    <w:rsid w:val="00A80AF4"/>
    <w:rsid w:val="00A80FB5"/>
    <w:rsid w:val="00A81793"/>
    <w:rsid w:val="00A81AF6"/>
    <w:rsid w:val="00A81B01"/>
    <w:rsid w:val="00A8226E"/>
    <w:rsid w:val="00A8267E"/>
    <w:rsid w:val="00A831C7"/>
    <w:rsid w:val="00A83892"/>
    <w:rsid w:val="00A83A7D"/>
    <w:rsid w:val="00A83F1D"/>
    <w:rsid w:val="00A847FB"/>
    <w:rsid w:val="00A854C7"/>
    <w:rsid w:val="00A871FC"/>
    <w:rsid w:val="00A873BC"/>
    <w:rsid w:val="00A87DA9"/>
    <w:rsid w:val="00A901A5"/>
    <w:rsid w:val="00A90BD4"/>
    <w:rsid w:val="00A91102"/>
    <w:rsid w:val="00A91265"/>
    <w:rsid w:val="00A916F0"/>
    <w:rsid w:val="00A91918"/>
    <w:rsid w:val="00A91951"/>
    <w:rsid w:val="00A92680"/>
    <w:rsid w:val="00A928DA"/>
    <w:rsid w:val="00A93029"/>
    <w:rsid w:val="00A935D4"/>
    <w:rsid w:val="00A93968"/>
    <w:rsid w:val="00A93BC1"/>
    <w:rsid w:val="00A94C5F"/>
    <w:rsid w:val="00A95301"/>
    <w:rsid w:val="00A9782D"/>
    <w:rsid w:val="00A97A9B"/>
    <w:rsid w:val="00AA0614"/>
    <w:rsid w:val="00AA0B42"/>
    <w:rsid w:val="00AA0E49"/>
    <w:rsid w:val="00AA1E5A"/>
    <w:rsid w:val="00AA1F3C"/>
    <w:rsid w:val="00AA239E"/>
    <w:rsid w:val="00AA26E7"/>
    <w:rsid w:val="00AA2B64"/>
    <w:rsid w:val="00AA31BB"/>
    <w:rsid w:val="00AA45D7"/>
    <w:rsid w:val="00AA4C39"/>
    <w:rsid w:val="00AA5A59"/>
    <w:rsid w:val="00AA5C65"/>
    <w:rsid w:val="00AA66DC"/>
    <w:rsid w:val="00AA6ACF"/>
    <w:rsid w:val="00AA7725"/>
    <w:rsid w:val="00AB0444"/>
    <w:rsid w:val="00AB2D4B"/>
    <w:rsid w:val="00AB2F49"/>
    <w:rsid w:val="00AB2F94"/>
    <w:rsid w:val="00AB30B2"/>
    <w:rsid w:val="00AB30E9"/>
    <w:rsid w:val="00AB3C34"/>
    <w:rsid w:val="00AB3D4E"/>
    <w:rsid w:val="00AB4D92"/>
    <w:rsid w:val="00AB4ECF"/>
    <w:rsid w:val="00AB6982"/>
    <w:rsid w:val="00AB7B47"/>
    <w:rsid w:val="00AB7C5F"/>
    <w:rsid w:val="00AC05DA"/>
    <w:rsid w:val="00AC09A4"/>
    <w:rsid w:val="00AC17E2"/>
    <w:rsid w:val="00AC2577"/>
    <w:rsid w:val="00AC2B64"/>
    <w:rsid w:val="00AC30EA"/>
    <w:rsid w:val="00AC5448"/>
    <w:rsid w:val="00AC57FF"/>
    <w:rsid w:val="00AC5C70"/>
    <w:rsid w:val="00AC5D92"/>
    <w:rsid w:val="00AC650B"/>
    <w:rsid w:val="00AC6AE6"/>
    <w:rsid w:val="00AC7714"/>
    <w:rsid w:val="00AC7FCE"/>
    <w:rsid w:val="00AD1223"/>
    <w:rsid w:val="00AD187B"/>
    <w:rsid w:val="00AD2EA5"/>
    <w:rsid w:val="00AD44AC"/>
    <w:rsid w:val="00AD5430"/>
    <w:rsid w:val="00AD54A9"/>
    <w:rsid w:val="00AD679E"/>
    <w:rsid w:val="00AD7133"/>
    <w:rsid w:val="00AD77A2"/>
    <w:rsid w:val="00AD7930"/>
    <w:rsid w:val="00AD7EC7"/>
    <w:rsid w:val="00AE05B7"/>
    <w:rsid w:val="00AE093B"/>
    <w:rsid w:val="00AE129C"/>
    <w:rsid w:val="00AE3ED7"/>
    <w:rsid w:val="00AE433F"/>
    <w:rsid w:val="00AE554D"/>
    <w:rsid w:val="00AE6016"/>
    <w:rsid w:val="00AF09D5"/>
    <w:rsid w:val="00AF0F67"/>
    <w:rsid w:val="00AF0F6E"/>
    <w:rsid w:val="00AF14F0"/>
    <w:rsid w:val="00AF18BA"/>
    <w:rsid w:val="00AF1E43"/>
    <w:rsid w:val="00AF2644"/>
    <w:rsid w:val="00AF271A"/>
    <w:rsid w:val="00AF3E6B"/>
    <w:rsid w:val="00AF4025"/>
    <w:rsid w:val="00AF4039"/>
    <w:rsid w:val="00AF4502"/>
    <w:rsid w:val="00AF4914"/>
    <w:rsid w:val="00AF56B4"/>
    <w:rsid w:val="00AF6B63"/>
    <w:rsid w:val="00AF6BA9"/>
    <w:rsid w:val="00AF76DD"/>
    <w:rsid w:val="00B00377"/>
    <w:rsid w:val="00B007C5"/>
    <w:rsid w:val="00B00B9A"/>
    <w:rsid w:val="00B01708"/>
    <w:rsid w:val="00B01F8C"/>
    <w:rsid w:val="00B02850"/>
    <w:rsid w:val="00B03223"/>
    <w:rsid w:val="00B032C1"/>
    <w:rsid w:val="00B039AC"/>
    <w:rsid w:val="00B04760"/>
    <w:rsid w:val="00B055AA"/>
    <w:rsid w:val="00B05E70"/>
    <w:rsid w:val="00B06605"/>
    <w:rsid w:val="00B06A40"/>
    <w:rsid w:val="00B06A42"/>
    <w:rsid w:val="00B10566"/>
    <w:rsid w:val="00B122BD"/>
    <w:rsid w:val="00B1251B"/>
    <w:rsid w:val="00B12A65"/>
    <w:rsid w:val="00B14034"/>
    <w:rsid w:val="00B141F0"/>
    <w:rsid w:val="00B148A3"/>
    <w:rsid w:val="00B14CAD"/>
    <w:rsid w:val="00B14D87"/>
    <w:rsid w:val="00B158A6"/>
    <w:rsid w:val="00B15966"/>
    <w:rsid w:val="00B1606A"/>
    <w:rsid w:val="00B16FFF"/>
    <w:rsid w:val="00B17195"/>
    <w:rsid w:val="00B17F42"/>
    <w:rsid w:val="00B20284"/>
    <w:rsid w:val="00B222DA"/>
    <w:rsid w:val="00B229D1"/>
    <w:rsid w:val="00B229D5"/>
    <w:rsid w:val="00B22D38"/>
    <w:rsid w:val="00B2422F"/>
    <w:rsid w:val="00B25168"/>
    <w:rsid w:val="00B252E2"/>
    <w:rsid w:val="00B255E2"/>
    <w:rsid w:val="00B25A61"/>
    <w:rsid w:val="00B25D1F"/>
    <w:rsid w:val="00B261AE"/>
    <w:rsid w:val="00B2640A"/>
    <w:rsid w:val="00B2768C"/>
    <w:rsid w:val="00B2793D"/>
    <w:rsid w:val="00B315D4"/>
    <w:rsid w:val="00B326EF"/>
    <w:rsid w:val="00B329A9"/>
    <w:rsid w:val="00B32D42"/>
    <w:rsid w:val="00B33717"/>
    <w:rsid w:val="00B340B3"/>
    <w:rsid w:val="00B341EA"/>
    <w:rsid w:val="00B3624C"/>
    <w:rsid w:val="00B3736C"/>
    <w:rsid w:val="00B37C1F"/>
    <w:rsid w:val="00B40117"/>
    <w:rsid w:val="00B4072F"/>
    <w:rsid w:val="00B40A2B"/>
    <w:rsid w:val="00B41786"/>
    <w:rsid w:val="00B41A3D"/>
    <w:rsid w:val="00B41AEC"/>
    <w:rsid w:val="00B4220E"/>
    <w:rsid w:val="00B42476"/>
    <w:rsid w:val="00B43644"/>
    <w:rsid w:val="00B4366B"/>
    <w:rsid w:val="00B43772"/>
    <w:rsid w:val="00B45024"/>
    <w:rsid w:val="00B454CE"/>
    <w:rsid w:val="00B4574A"/>
    <w:rsid w:val="00B45E1A"/>
    <w:rsid w:val="00B46885"/>
    <w:rsid w:val="00B468E9"/>
    <w:rsid w:val="00B46C6A"/>
    <w:rsid w:val="00B474DB"/>
    <w:rsid w:val="00B47777"/>
    <w:rsid w:val="00B47F04"/>
    <w:rsid w:val="00B500D5"/>
    <w:rsid w:val="00B5053C"/>
    <w:rsid w:val="00B50D63"/>
    <w:rsid w:val="00B515DD"/>
    <w:rsid w:val="00B51A95"/>
    <w:rsid w:val="00B51E60"/>
    <w:rsid w:val="00B5238F"/>
    <w:rsid w:val="00B52F4A"/>
    <w:rsid w:val="00B53C11"/>
    <w:rsid w:val="00B54261"/>
    <w:rsid w:val="00B54515"/>
    <w:rsid w:val="00B55554"/>
    <w:rsid w:val="00B5665C"/>
    <w:rsid w:val="00B605B1"/>
    <w:rsid w:val="00B61ACE"/>
    <w:rsid w:val="00B630C1"/>
    <w:rsid w:val="00B63DA0"/>
    <w:rsid w:val="00B647A9"/>
    <w:rsid w:val="00B64CB9"/>
    <w:rsid w:val="00B655A1"/>
    <w:rsid w:val="00B65AD2"/>
    <w:rsid w:val="00B65C41"/>
    <w:rsid w:val="00B666CB"/>
    <w:rsid w:val="00B70494"/>
    <w:rsid w:val="00B705C5"/>
    <w:rsid w:val="00B71203"/>
    <w:rsid w:val="00B72902"/>
    <w:rsid w:val="00B73798"/>
    <w:rsid w:val="00B74951"/>
    <w:rsid w:val="00B76BED"/>
    <w:rsid w:val="00B77F02"/>
    <w:rsid w:val="00B80458"/>
    <w:rsid w:val="00B81BAE"/>
    <w:rsid w:val="00B826E6"/>
    <w:rsid w:val="00B82F28"/>
    <w:rsid w:val="00B8310A"/>
    <w:rsid w:val="00B83178"/>
    <w:rsid w:val="00B8442C"/>
    <w:rsid w:val="00B84517"/>
    <w:rsid w:val="00B847E7"/>
    <w:rsid w:val="00B84C1D"/>
    <w:rsid w:val="00B85175"/>
    <w:rsid w:val="00B85B41"/>
    <w:rsid w:val="00B8742C"/>
    <w:rsid w:val="00B87980"/>
    <w:rsid w:val="00B917F6"/>
    <w:rsid w:val="00B91809"/>
    <w:rsid w:val="00B91E03"/>
    <w:rsid w:val="00B92680"/>
    <w:rsid w:val="00B92D63"/>
    <w:rsid w:val="00B92F41"/>
    <w:rsid w:val="00B93533"/>
    <w:rsid w:val="00B93D1E"/>
    <w:rsid w:val="00B9481B"/>
    <w:rsid w:val="00B94902"/>
    <w:rsid w:val="00B94C97"/>
    <w:rsid w:val="00B95338"/>
    <w:rsid w:val="00B955A5"/>
    <w:rsid w:val="00B95780"/>
    <w:rsid w:val="00B9628C"/>
    <w:rsid w:val="00B96B11"/>
    <w:rsid w:val="00B96B92"/>
    <w:rsid w:val="00B975A3"/>
    <w:rsid w:val="00B97C3E"/>
    <w:rsid w:val="00B97F4F"/>
    <w:rsid w:val="00BA1CD7"/>
    <w:rsid w:val="00BA27CE"/>
    <w:rsid w:val="00BA3744"/>
    <w:rsid w:val="00BA3A1C"/>
    <w:rsid w:val="00BA3B93"/>
    <w:rsid w:val="00BA3BBB"/>
    <w:rsid w:val="00BA3CD0"/>
    <w:rsid w:val="00BA3D64"/>
    <w:rsid w:val="00BA44F0"/>
    <w:rsid w:val="00BA45D9"/>
    <w:rsid w:val="00BA47D5"/>
    <w:rsid w:val="00BA4DAC"/>
    <w:rsid w:val="00BA6119"/>
    <w:rsid w:val="00BA6B47"/>
    <w:rsid w:val="00BA6CD3"/>
    <w:rsid w:val="00BA6F81"/>
    <w:rsid w:val="00BB3732"/>
    <w:rsid w:val="00BB40C3"/>
    <w:rsid w:val="00BB42DF"/>
    <w:rsid w:val="00BB49A0"/>
    <w:rsid w:val="00BB6442"/>
    <w:rsid w:val="00BB65B5"/>
    <w:rsid w:val="00BB6706"/>
    <w:rsid w:val="00BB6B90"/>
    <w:rsid w:val="00BB6E4E"/>
    <w:rsid w:val="00BB712A"/>
    <w:rsid w:val="00BC0CDA"/>
    <w:rsid w:val="00BC44DD"/>
    <w:rsid w:val="00BC4522"/>
    <w:rsid w:val="00BC459D"/>
    <w:rsid w:val="00BC4B94"/>
    <w:rsid w:val="00BC531F"/>
    <w:rsid w:val="00BC5A80"/>
    <w:rsid w:val="00BC5F5E"/>
    <w:rsid w:val="00BC5FF4"/>
    <w:rsid w:val="00BC6D25"/>
    <w:rsid w:val="00BC6D2D"/>
    <w:rsid w:val="00BC740C"/>
    <w:rsid w:val="00BD0428"/>
    <w:rsid w:val="00BD0E85"/>
    <w:rsid w:val="00BD132B"/>
    <w:rsid w:val="00BD1F68"/>
    <w:rsid w:val="00BD2BD3"/>
    <w:rsid w:val="00BD3E6B"/>
    <w:rsid w:val="00BD401B"/>
    <w:rsid w:val="00BD4613"/>
    <w:rsid w:val="00BD47F0"/>
    <w:rsid w:val="00BD49DB"/>
    <w:rsid w:val="00BD4A14"/>
    <w:rsid w:val="00BD5A88"/>
    <w:rsid w:val="00BD5D6E"/>
    <w:rsid w:val="00BD66B6"/>
    <w:rsid w:val="00BD6904"/>
    <w:rsid w:val="00BD6C93"/>
    <w:rsid w:val="00BD6E25"/>
    <w:rsid w:val="00BD7286"/>
    <w:rsid w:val="00BD7885"/>
    <w:rsid w:val="00BD7DE3"/>
    <w:rsid w:val="00BE00EE"/>
    <w:rsid w:val="00BE09DB"/>
    <w:rsid w:val="00BE0A12"/>
    <w:rsid w:val="00BE0B28"/>
    <w:rsid w:val="00BE0FD6"/>
    <w:rsid w:val="00BE2935"/>
    <w:rsid w:val="00BE3441"/>
    <w:rsid w:val="00BE608E"/>
    <w:rsid w:val="00BE60F4"/>
    <w:rsid w:val="00BE73B0"/>
    <w:rsid w:val="00BE74F8"/>
    <w:rsid w:val="00BF2973"/>
    <w:rsid w:val="00BF390E"/>
    <w:rsid w:val="00BF39B1"/>
    <w:rsid w:val="00BF6D14"/>
    <w:rsid w:val="00BF72B8"/>
    <w:rsid w:val="00BF76F4"/>
    <w:rsid w:val="00C00AAD"/>
    <w:rsid w:val="00C01A0A"/>
    <w:rsid w:val="00C01DA8"/>
    <w:rsid w:val="00C01ED5"/>
    <w:rsid w:val="00C01F5D"/>
    <w:rsid w:val="00C020AE"/>
    <w:rsid w:val="00C02306"/>
    <w:rsid w:val="00C02F54"/>
    <w:rsid w:val="00C0324A"/>
    <w:rsid w:val="00C04630"/>
    <w:rsid w:val="00C04897"/>
    <w:rsid w:val="00C04920"/>
    <w:rsid w:val="00C0518A"/>
    <w:rsid w:val="00C05220"/>
    <w:rsid w:val="00C05AF5"/>
    <w:rsid w:val="00C06787"/>
    <w:rsid w:val="00C12839"/>
    <w:rsid w:val="00C1347F"/>
    <w:rsid w:val="00C13492"/>
    <w:rsid w:val="00C14592"/>
    <w:rsid w:val="00C14C63"/>
    <w:rsid w:val="00C15623"/>
    <w:rsid w:val="00C15C75"/>
    <w:rsid w:val="00C16919"/>
    <w:rsid w:val="00C17B37"/>
    <w:rsid w:val="00C17B8F"/>
    <w:rsid w:val="00C17E15"/>
    <w:rsid w:val="00C202BD"/>
    <w:rsid w:val="00C2314C"/>
    <w:rsid w:val="00C2344B"/>
    <w:rsid w:val="00C2384A"/>
    <w:rsid w:val="00C24417"/>
    <w:rsid w:val="00C254C2"/>
    <w:rsid w:val="00C25B3E"/>
    <w:rsid w:val="00C25FB2"/>
    <w:rsid w:val="00C26EFE"/>
    <w:rsid w:val="00C273A3"/>
    <w:rsid w:val="00C27ABF"/>
    <w:rsid w:val="00C301CD"/>
    <w:rsid w:val="00C301F7"/>
    <w:rsid w:val="00C30F0C"/>
    <w:rsid w:val="00C30F45"/>
    <w:rsid w:val="00C31628"/>
    <w:rsid w:val="00C3199D"/>
    <w:rsid w:val="00C3268F"/>
    <w:rsid w:val="00C32C74"/>
    <w:rsid w:val="00C33E09"/>
    <w:rsid w:val="00C340EC"/>
    <w:rsid w:val="00C34514"/>
    <w:rsid w:val="00C35280"/>
    <w:rsid w:val="00C35D35"/>
    <w:rsid w:val="00C3632E"/>
    <w:rsid w:val="00C41717"/>
    <w:rsid w:val="00C4322F"/>
    <w:rsid w:val="00C43BC3"/>
    <w:rsid w:val="00C43EAD"/>
    <w:rsid w:val="00C44178"/>
    <w:rsid w:val="00C44473"/>
    <w:rsid w:val="00C44925"/>
    <w:rsid w:val="00C4492F"/>
    <w:rsid w:val="00C456B5"/>
    <w:rsid w:val="00C47652"/>
    <w:rsid w:val="00C47BE9"/>
    <w:rsid w:val="00C50050"/>
    <w:rsid w:val="00C50824"/>
    <w:rsid w:val="00C511F6"/>
    <w:rsid w:val="00C526F6"/>
    <w:rsid w:val="00C52EA3"/>
    <w:rsid w:val="00C5352B"/>
    <w:rsid w:val="00C53DEF"/>
    <w:rsid w:val="00C54625"/>
    <w:rsid w:val="00C56700"/>
    <w:rsid w:val="00C57328"/>
    <w:rsid w:val="00C57FC0"/>
    <w:rsid w:val="00C60ADB"/>
    <w:rsid w:val="00C63570"/>
    <w:rsid w:val="00C63B5C"/>
    <w:rsid w:val="00C64662"/>
    <w:rsid w:val="00C65EDB"/>
    <w:rsid w:val="00C661BA"/>
    <w:rsid w:val="00C66212"/>
    <w:rsid w:val="00C66561"/>
    <w:rsid w:val="00C67043"/>
    <w:rsid w:val="00C670DE"/>
    <w:rsid w:val="00C67A6E"/>
    <w:rsid w:val="00C7069F"/>
    <w:rsid w:val="00C715C4"/>
    <w:rsid w:val="00C71865"/>
    <w:rsid w:val="00C71B8D"/>
    <w:rsid w:val="00C72800"/>
    <w:rsid w:val="00C739E8"/>
    <w:rsid w:val="00C74523"/>
    <w:rsid w:val="00C74FB0"/>
    <w:rsid w:val="00C76951"/>
    <w:rsid w:val="00C77009"/>
    <w:rsid w:val="00C773B4"/>
    <w:rsid w:val="00C80825"/>
    <w:rsid w:val="00C81E26"/>
    <w:rsid w:val="00C8291B"/>
    <w:rsid w:val="00C830EC"/>
    <w:rsid w:val="00C8331E"/>
    <w:rsid w:val="00C8411D"/>
    <w:rsid w:val="00C8471A"/>
    <w:rsid w:val="00C85C7D"/>
    <w:rsid w:val="00C870F3"/>
    <w:rsid w:val="00C87567"/>
    <w:rsid w:val="00C908B5"/>
    <w:rsid w:val="00C91053"/>
    <w:rsid w:val="00C913DD"/>
    <w:rsid w:val="00C91F1F"/>
    <w:rsid w:val="00C92143"/>
    <w:rsid w:val="00C922C6"/>
    <w:rsid w:val="00C9299B"/>
    <w:rsid w:val="00C92C13"/>
    <w:rsid w:val="00C931A1"/>
    <w:rsid w:val="00C93744"/>
    <w:rsid w:val="00C93C00"/>
    <w:rsid w:val="00C958CD"/>
    <w:rsid w:val="00C962E5"/>
    <w:rsid w:val="00C97203"/>
    <w:rsid w:val="00C9794B"/>
    <w:rsid w:val="00CA1510"/>
    <w:rsid w:val="00CA1612"/>
    <w:rsid w:val="00CA2411"/>
    <w:rsid w:val="00CA293D"/>
    <w:rsid w:val="00CA2B16"/>
    <w:rsid w:val="00CA2D0D"/>
    <w:rsid w:val="00CA2FFB"/>
    <w:rsid w:val="00CA3BF5"/>
    <w:rsid w:val="00CA4267"/>
    <w:rsid w:val="00CA493B"/>
    <w:rsid w:val="00CA5C08"/>
    <w:rsid w:val="00CA5D60"/>
    <w:rsid w:val="00CA68D2"/>
    <w:rsid w:val="00CA7624"/>
    <w:rsid w:val="00CA78CB"/>
    <w:rsid w:val="00CA7C1E"/>
    <w:rsid w:val="00CB0723"/>
    <w:rsid w:val="00CB0883"/>
    <w:rsid w:val="00CB124B"/>
    <w:rsid w:val="00CB1489"/>
    <w:rsid w:val="00CB1BF9"/>
    <w:rsid w:val="00CB2715"/>
    <w:rsid w:val="00CB278B"/>
    <w:rsid w:val="00CB3015"/>
    <w:rsid w:val="00CB32FC"/>
    <w:rsid w:val="00CB3C24"/>
    <w:rsid w:val="00CB4408"/>
    <w:rsid w:val="00CB4DA4"/>
    <w:rsid w:val="00CB4E5A"/>
    <w:rsid w:val="00CB555F"/>
    <w:rsid w:val="00CB5561"/>
    <w:rsid w:val="00CB5DBA"/>
    <w:rsid w:val="00CB5EED"/>
    <w:rsid w:val="00CB6E9F"/>
    <w:rsid w:val="00CB6F52"/>
    <w:rsid w:val="00CC01BE"/>
    <w:rsid w:val="00CC0349"/>
    <w:rsid w:val="00CC09BD"/>
    <w:rsid w:val="00CC0CEE"/>
    <w:rsid w:val="00CC144A"/>
    <w:rsid w:val="00CC156A"/>
    <w:rsid w:val="00CC1754"/>
    <w:rsid w:val="00CC1B02"/>
    <w:rsid w:val="00CC211C"/>
    <w:rsid w:val="00CC2801"/>
    <w:rsid w:val="00CC37A9"/>
    <w:rsid w:val="00CC4533"/>
    <w:rsid w:val="00CC5417"/>
    <w:rsid w:val="00CC6E7E"/>
    <w:rsid w:val="00CC703B"/>
    <w:rsid w:val="00CC72C3"/>
    <w:rsid w:val="00CD0577"/>
    <w:rsid w:val="00CD0779"/>
    <w:rsid w:val="00CD0D4F"/>
    <w:rsid w:val="00CD11FB"/>
    <w:rsid w:val="00CD13DE"/>
    <w:rsid w:val="00CD1E6B"/>
    <w:rsid w:val="00CD21C3"/>
    <w:rsid w:val="00CD29ED"/>
    <w:rsid w:val="00CD2E97"/>
    <w:rsid w:val="00CD3288"/>
    <w:rsid w:val="00CD3538"/>
    <w:rsid w:val="00CD3FA3"/>
    <w:rsid w:val="00CD4797"/>
    <w:rsid w:val="00CD4A4E"/>
    <w:rsid w:val="00CD4F86"/>
    <w:rsid w:val="00CD5C7B"/>
    <w:rsid w:val="00CD61A0"/>
    <w:rsid w:val="00CD646B"/>
    <w:rsid w:val="00CD76C4"/>
    <w:rsid w:val="00CD7962"/>
    <w:rsid w:val="00CE065D"/>
    <w:rsid w:val="00CE080B"/>
    <w:rsid w:val="00CE1785"/>
    <w:rsid w:val="00CE3AAB"/>
    <w:rsid w:val="00CE45D9"/>
    <w:rsid w:val="00CE4BBA"/>
    <w:rsid w:val="00CE4DB9"/>
    <w:rsid w:val="00CE55F5"/>
    <w:rsid w:val="00CE62F7"/>
    <w:rsid w:val="00CE6B96"/>
    <w:rsid w:val="00CE7189"/>
    <w:rsid w:val="00CE7244"/>
    <w:rsid w:val="00CF0445"/>
    <w:rsid w:val="00CF18EC"/>
    <w:rsid w:val="00CF2B2C"/>
    <w:rsid w:val="00CF31B6"/>
    <w:rsid w:val="00CF3920"/>
    <w:rsid w:val="00CF40C5"/>
    <w:rsid w:val="00CF4CDB"/>
    <w:rsid w:val="00CF61B9"/>
    <w:rsid w:val="00CF6401"/>
    <w:rsid w:val="00CF6734"/>
    <w:rsid w:val="00CF6FEC"/>
    <w:rsid w:val="00CF72C4"/>
    <w:rsid w:val="00CF760A"/>
    <w:rsid w:val="00CF7B5F"/>
    <w:rsid w:val="00D0290A"/>
    <w:rsid w:val="00D02C3F"/>
    <w:rsid w:val="00D02E29"/>
    <w:rsid w:val="00D04EC6"/>
    <w:rsid w:val="00D04F06"/>
    <w:rsid w:val="00D0510C"/>
    <w:rsid w:val="00D05792"/>
    <w:rsid w:val="00D0662D"/>
    <w:rsid w:val="00D07710"/>
    <w:rsid w:val="00D077DA"/>
    <w:rsid w:val="00D10025"/>
    <w:rsid w:val="00D10D71"/>
    <w:rsid w:val="00D117E2"/>
    <w:rsid w:val="00D11AE2"/>
    <w:rsid w:val="00D11D83"/>
    <w:rsid w:val="00D12934"/>
    <w:rsid w:val="00D12976"/>
    <w:rsid w:val="00D1357E"/>
    <w:rsid w:val="00D13718"/>
    <w:rsid w:val="00D141B6"/>
    <w:rsid w:val="00D14FA6"/>
    <w:rsid w:val="00D15005"/>
    <w:rsid w:val="00D165D3"/>
    <w:rsid w:val="00D16A17"/>
    <w:rsid w:val="00D200DC"/>
    <w:rsid w:val="00D2014C"/>
    <w:rsid w:val="00D2086B"/>
    <w:rsid w:val="00D20912"/>
    <w:rsid w:val="00D20965"/>
    <w:rsid w:val="00D20D8C"/>
    <w:rsid w:val="00D21844"/>
    <w:rsid w:val="00D2411D"/>
    <w:rsid w:val="00D24EDA"/>
    <w:rsid w:val="00D24FD3"/>
    <w:rsid w:val="00D25D4B"/>
    <w:rsid w:val="00D26596"/>
    <w:rsid w:val="00D27D37"/>
    <w:rsid w:val="00D31B27"/>
    <w:rsid w:val="00D31EF6"/>
    <w:rsid w:val="00D31F1E"/>
    <w:rsid w:val="00D3216D"/>
    <w:rsid w:val="00D32602"/>
    <w:rsid w:val="00D33B04"/>
    <w:rsid w:val="00D34298"/>
    <w:rsid w:val="00D343CF"/>
    <w:rsid w:val="00D357AE"/>
    <w:rsid w:val="00D3595A"/>
    <w:rsid w:val="00D37287"/>
    <w:rsid w:val="00D378A7"/>
    <w:rsid w:val="00D37F03"/>
    <w:rsid w:val="00D40469"/>
    <w:rsid w:val="00D40EF0"/>
    <w:rsid w:val="00D42880"/>
    <w:rsid w:val="00D43C9B"/>
    <w:rsid w:val="00D44C92"/>
    <w:rsid w:val="00D45152"/>
    <w:rsid w:val="00D453A1"/>
    <w:rsid w:val="00D453AC"/>
    <w:rsid w:val="00D459B1"/>
    <w:rsid w:val="00D45A91"/>
    <w:rsid w:val="00D45D1D"/>
    <w:rsid w:val="00D46831"/>
    <w:rsid w:val="00D46CA5"/>
    <w:rsid w:val="00D476AE"/>
    <w:rsid w:val="00D47E5D"/>
    <w:rsid w:val="00D50A32"/>
    <w:rsid w:val="00D52CDD"/>
    <w:rsid w:val="00D535EB"/>
    <w:rsid w:val="00D54247"/>
    <w:rsid w:val="00D5485F"/>
    <w:rsid w:val="00D55291"/>
    <w:rsid w:val="00D5543F"/>
    <w:rsid w:val="00D55A7C"/>
    <w:rsid w:val="00D55D99"/>
    <w:rsid w:val="00D5629F"/>
    <w:rsid w:val="00D57236"/>
    <w:rsid w:val="00D5754C"/>
    <w:rsid w:val="00D6006A"/>
    <w:rsid w:val="00D60220"/>
    <w:rsid w:val="00D60510"/>
    <w:rsid w:val="00D60C49"/>
    <w:rsid w:val="00D60CA2"/>
    <w:rsid w:val="00D60FD3"/>
    <w:rsid w:val="00D61279"/>
    <w:rsid w:val="00D614B2"/>
    <w:rsid w:val="00D61A5C"/>
    <w:rsid w:val="00D62743"/>
    <w:rsid w:val="00D62D8A"/>
    <w:rsid w:val="00D64535"/>
    <w:rsid w:val="00D6499C"/>
    <w:rsid w:val="00D64D91"/>
    <w:rsid w:val="00D651AD"/>
    <w:rsid w:val="00D6523D"/>
    <w:rsid w:val="00D66A6E"/>
    <w:rsid w:val="00D66AF3"/>
    <w:rsid w:val="00D70344"/>
    <w:rsid w:val="00D70824"/>
    <w:rsid w:val="00D7171B"/>
    <w:rsid w:val="00D71FED"/>
    <w:rsid w:val="00D72795"/>
    <w:rsid w:val="00D72860"/>
    <w:rsid w:val="00D72F10"/>
    <w:rsid w:val="00D72F92"/>
    <w:rsid w:val="00D730B2"/>
    <w:rsid w:val="00D74AD4"/>
    <w:rsid w:val="00D74AED"/>
    <w:rsid w:val="00D74E2C"/>
    <w:rsid w:val="00D75159"/>
    <w:rsid w:val="00D75E48"/>
    <w:rsid w:val="00D76522"/>
    <w:rsid w:val="00D76C70"/>
    <w:rsid w:val="00D777A9"/>
    <w:rsid w:val="00D80841"/>
    <w:rsid w:val="00D814A6"/>
    <w:rsid w:val="00D81BB3"/>
    <w:rsid w:val="00D82009"/>
    <w:rsid w:val="00D820B0"/>
    <w:rsid w:val="00D8258A"/>
    <w:rsid w:val="00D8336E"/>
    <w:rsid w:val="00D8347B"/>
    <w:rsid w:val="00D8476D"/>
    <w:rsid w:val="00D848B7"/>
    <w:rsid w:val="00D848FB"/>
    <w:rsid w:val="00D8797A"/>
    <w:rsid w:val="00D90097"/>
    <w:rsid w:val="00D908B1"/>
    <w:rsid w:val="00D91464"/>
    <w:rsid w:val="00D91512"/>
    <w:rsid w:val="00D91714"/>
    <w:rsid w:val="00D95186"/>
    <w:rsid w:val="00D95A28"/>
    <w:rsid w:val="00D95D76"/>
    <w:rsid w:val="00D9674C"/>
    <w:rsid w:val="00D96B73"/>
    <w:rsid w:val="00D96E70"/>
    <w:rsid w:val="00D96FBE"/>
    <w:rsid w:val="00D97CF6"/>
    <w:rsid w:val="00DA0600"/>
    <w:rsid w:val="00DA1182"/>
    <w:rsid w:val="00DA19D5"/>
    <w:rsid w:val="00DA1C8A"/>
    <w:rsid w:val="00DA29C8"/>
    <w:rsid w:val="00DA2EA2"/>
    <w:rsid w:val="00DA361F"/>
    <w:rsid w:val="00DA3734"/>
    <w:rsid w:val="00DA4221"/>
    <w:rsid w:val="00DA4F06"/>
    <w:rsid w:val="00DA5869"/>
    <w:rsid w:val="00DA5CF0"/>
    <w:rsid w:val="00DA6228"/>
    <w:rsid w:val="00DA7834"/>
    <w:rsid w:val="00DA7A17"/>
    <w:rsid w:val="00DA7E53"/>
    <w:rsid w:val="00DB03F0"/>
    <w:rsid w:val="00DB24C6"/>
    <w:rsid w:val="00DB31D8"/>
    <w:rsid w:val="00DB31FD"/>
    <w:rsid w:val="00DB539C"/>
    <w:rsid w:val="00DB75C4"/>
    <w:rsid w:val="00DB7DE6"/>
    <w:rsid w:val="00DC092B"/>
    <w:rsid w:val="00DC24DF"/>
    <w:rsid w:val="00DC28CE"/>
    <w:rsid w:val="00DC2BB0"/>
    <w:rsid w:val="00DC32E7"/>
    <w:rsid w:val="00DC3E20"/>
    <w:rsid w:val="00DC4432"/>
    <w:rsid w:val="00DC528F"/>
    <w:rsid w:val="00DC6667"/>
    <w:rsid w:val="00DC710F"/>
    <w:rsid w:val="00DC76E4"/>
    <w:rsid w:val="00DD0FD6"/>
    <w:rsid w:val="00DD1DC6"/>
    <w:rsid w:val="00DD3644"/>
    <w:rsid w:val="00DD36D7"/>
    <w:rsid w:val="00DD3FEF"/>
    <w:rsid w:val="00DD4258"/>
    <w:rsid w:val="00DD4933"/>
    <w:rsid w:val="00DD6460"/>
    <w:rsid w:val="00DD6711"/>
    <w:rsid w:val="00DD6861"/>
    <w:rsid w:val="00DD7584"/>
    <w:rsid w:val="00DD7DC9"/>
    <w:rsid w:val="00DD7EFF"/>
    <w:rsid w:val="00DE0212"/>
    <w:rsid w:val="00DE12D2"/>
    <w:rsid w:val="00DE1409"/>
    <w:rsid w:val="00DE243B"/>
    <w:rsid w:val="00DE3331"/>
    <w:rsid w:val="00DE333B"/>
    <w:rsid w:val="00DE34F8"/>
    <w:rsid w:val="00DE40B4"/>
    <w:rsid w:val="00DE47F9"/>
    <w:rsid w:val="00DE49F3"/>
    <w:rsid w:val="00DE4BF0"/>
    <w:rsid w:val="00DE5597"/>
    <w:rsid w:val="00DE5B8C"/>
    <w:rsid w:val="00DE63E4"/>
    <w:rsid w:val="00DE66A5"/>
    <w:rsid w:val="00DE736A"/>
    <w:rsid w:val="00DF0355"/>
    <w:rsid w:val="00DF0CAF"/>
    <w:rsid w:val="00DF1541"/>
    <w:rsid w:val="00DF181E"/>
    <w:rsid w:val="00DF34CA"/>
    <w:rsid w:val="00DF58F9"/>
    <w:rsid w:val="00DF5AAB"/>
    <w:rsid w:val="00DF7049"/>
    <w:rsid w:val="00DF7DD9"/>
    <w:rsid w:val="00E00280"/>
    <w:rsid w:val="00E00D06"/>
    <w:rsid w:val="00E01451"/>
    <w:rsid w:val="00E01738"/>
    <w:rsid w:val="00E01944"/>
    <w:rsid w:val="00E01B71"/>
    <w:rsid w:val="00E01FAD"/>
    <w:rsid w:val="00E038C9"/>
    <w:rsid w:val="00E03B75"/>
    <w:rsid w:val="00E04230"/>
    <w:rsid w:val="00E0616F"/>
    <w:rsid w:val="00E0663F"/>
    <w:rsid w:val="00E0665B"/>
    <w:rsid w:val="00E10383"/>
    <w:rsid w:val="00E10AF6"/>
    <w:rsid w:val="00E10AFD"/>
    <w:rsid w:val="00E11DCC"/>
    <w:rsid w:val="00E123F0"/>
    <w:rsid w:val="00E12765"/>
    <w:rsid w:val="00E1290A"/>
    <w:rsid w:val="00E12A9E"/>
    <w:rsid w:val="00E12FFE"/>
    <w:rsid w:val="00E1333E"/>
    <w:rsid w:val="00E13667"/>
    <w:rsid w:val="00E141DE"/>
    <w:rsid w:val="00E165AE"/>
    <w:rsid w:val="00E167A9"/>
    <w:rsid w:val="00E16909"/>
    <w:rsid w:val="00E16EDF"/>
    <w:rsid w:val="00E17390"/>
    <w:rsid w:val="00E17455"/>
    <w:rsid w:val="00E1746D"/>
    <w:rsid w:val="00E20203"/>
    <w:rsid w:val="00E20205"/>
    <w:rsid w:val="00E203FD"/>
    <w:rsid w:val="00E20B2B"/>
    <w:rsid w:val="00E21A21"/>
    <w:rsid w:val="00E238F5"/>
    <w:rsid w:val="00E2469C"/>
    <w:rsid w:val="00E254F2"/>
    <w:rsid w:val="00E26D0E"/>
    <w:rsid w:val="00E31C6E"/>
    <w:rsid w:val="00E31CC4"/>
    <w:rsid w:val="00E31EB0"/>
    <w:rsid w:val="00E3252F"/>
    <w:rsid w:val="00E3262C"/>
    <w:rsid w:val="00E34439"/>
    <w:rsid w:val="00E34650"/>
    <w:rsid w:val="00E35A07"/>
    <w:rsid w:val="00E37F22"/>
    <w:rsid w:val="00E4183F"/>
    <w:rsid w:val="00E420D4"/>
    <w:rsid w:val="00E42135"/>
    <w:rsid w:val="00E428A9"/>
    <w:rsid w:val="00E44467"/>
    <w:rsid w:val="00E4475A"/>
    <w:rsid w:val="00E447F4"/>
    <w:rsid w:val="00E4573C"/>
    <w:rsid w:val="00E46E6F"/>
    <w:rsid w:val="00E47000"/>
    <w:rsid w:val="00E47C5D"/>
    <w:rsid w:val="00E50947"/>
    <w:rsid w:val="00E50EDB"/>
    <w:rsid w:val="00E51114"/>
    <w:rsid w:val="00E51CAA"/>
    <w:rsid w:val="00E51D19"/>
    <w:rsid w:val="00E51F24"/>
    <w:rsid w:val="00E53328"/>
    <w:rsid w:val="00E537F1"/>
    <w:rsid w:val="00E53B4B"/>
    <w:rsid w:val="00E541F8"/>
    <w:rsid w:val="00E54E66"/>
    <w:rsid w:val="00E60D54"/>
    <w:rsid w:val="00E60FFA"/>
    <w:rsid w:val="00E6157B"/>
    <w:rsid w:val="00E628B7"/>
    <w:rsid w:val="00E6403C"/>
    <w:rsid w:val="00E6427A"/>
    <w:rsid w:val="00E64938"/>
    <w:rsid w:val="00E64FBB"/>
    <w:rsid w:val="00E6750D"/>
    <w:rsid w:val="00E7007E"/>
    <w:rsid w:val="00E703B7"/>
    <w:rsid w:val="00E70CED"/>
    <w:rsid w:val="00E71BB4"/>
    <w:rsid w:val="00E724E6"/>
    <w:rsid w:val="00E735F9"/>
    <w:rsid w:val="00E73C0E"/>
    <w:rsid w:val="00E749BA"/>
    <w:rsid w:val="00E760F7"/>
    <w:rsid w:val="00E7615F"/>
    <w:rsid w:val="00E766EF"/>
    <w:rsid w:val="00E7674B"/>
    <w:rsid w:val="00E772BA"/>
    <w:rsid w:val="00E802DB"/>
    <w:rsid w:val="00E8209F"/>
    <w:rsid w:val="00E82D2E"/>
    <w:rsid w:val="00E8331A"/>
    <w:rsid w:val="00E83C59"/>
    <w:rsid w:val="00E84B11"/>
    <w:rsid w:val="00E8585E"/>
    <w:rsid w:val="00E86163"/>
    <w:rsid w:val="00E87B4B"/>
    <w:rsid w:val="00E9080B"/>
    <w:rsid w:val="00E90B6F"/>
    <w:rsid w:val="00E90C23"/>
    <w:rsid w:val="00E91118"/>
    <w:rsid w:val="00E9156A"/>
    <w:rsid w:val="00E9256A"/>
    <w:rsid w:val="00E93EDE"/>
    <w:rsid w:val="00E948F5"/>
    <w:rsid w:val="00E95849"/>
    <w:rsid w:val="00E95E41"/>
    <w:rsid w:val="00E96086"/>
    <w:rsid w:val="00E960E1"/>
    <w:rsid w:val="00E96A36"/>
    <w:rsid w:val="00E97210"/>
    <w:rsid w:val="00E97263"/>
    <w:rsid w:val="00E97550"/>
    <w:rsid w:val="00EA05FE"/>
    <w:rsid w:val="00EA0759"/>
    <w:rsid w:val="00EA1E05"/>
    <w:rsid w:val="00EA27D3"/>
    <w:rsid w:val="00EA3174"/>
    <w:rsid w:val="00EA3F32"/>
    <w:rsid w:val="00EA3FDA"/>
    <w:rsid w:val="00EA4241"/>
    <w:rsid w:val="00EA4C2E"/>
    <w:rsid w:val="00EA5443"/>
    <w:rsid w:val="00EA6700"/>
    <w:rsid w:val="00EA7150"/>
    <w:rsid w:val="00EA798F"/>
    <w:rsid w:val="00EB0AE7"/>
    <w:rsid w:val="00EB0E5C"/>
    <w:rsid w:val="00EB1589"/>
    <w:rsid w:val="00EB1A3B"/>
    <w:rsid w:val="00EB1E2F"/>
    <w:rsid w:val="00EB2161"/>
    <w:rsid w:val="00EB41A2"/>
    <w:rsid w:val="00EB5985"/>
    <w:rsid w:val="00EB60D2"/>
    <w:rsid w:val="00EB6698"/>
    <w:rsid w:val="00EB6735"/>
    <w:rsid w:val="00EB6D34"/>
    <w:rsid w:val="00EB7598"/>
    <w:rsid w:val="00EB7EC3"/>
    <w:rsid w:val="00EC05D5"/>
    <w:rsid w:val="00EC0706"/>
    <w:rsid w:val="00EC0CDA"/>
    <w:rsid w:val="00EC14AA"/>
    <w:rsid w:val="00EC19A2"/>
    <w:rsid w:val="00EC19E7"/>
    <w:rsid w:val="00EC1D72"/>
    <w:rsid w:val="00EC22D6"/>
    <w:rsid w:val="00EC2544"/>
    <w:rsid w:val="00EC398D"/>
    <w:rsid w:val="00EC410B"/>
    <w:rsid w:val="00EC44BF"/>
    <w:rsid w:val="00EC48FC"/>
    <w:rsid w:val="00EC4BF6"/>
    <w:rsid w:val="00EC521E"/>
    <w:rsid w:val="00EC5D06"/>
    <w:rsid w:val="00EC654C"/>
    <w:rsid w:val="00EC7B3C"/>
    <w:rsid w:val="00EC7BCA"/>
    <w:rsid w:val="00ED06C7"/>
    <w:rsid w:val="00ED0945"/>
    <w:rsid w:val="00ED0D65"/>
    <w:rsid w:val="00ED109E"/>
    <w:rsid w:val="00ED2235"/>
    <w:rsid w:val="00ED3024"/>
    <w:rsid w:val="00ED44BB"/>
    <w:rsid w:val="00ED4857"/>
    <w:rsid w:val="00ED5932"/>
    <w:rsid w:val="00ED6DA4"/>
    <w:rsid w:val="00ED764C"/>
    <w:rsid w:val="00EE00C2"/>
    <w:rsid w:val="00EE0553"/>
    <w:rsid w:val="00EE0E01"/>
    <w:rsid w:val="00EE130A"/>
    <w:rsid w:val="00EE21DA"/>
    <w:rsid w:val="00EE24DC"/>
    <w:rsid w:val="00EE2930"/>
    <w:rsid w:val="00EE2FA1"/>
    <w:rsid w:val="00EE3654"/>
    <w:rsid w:val="00EE44A3"/>
    <w:rsid w:val="00EE44E7"/>
    <w:rsid w:val="00EE4AAA"/>
    <w:rsid w:val="00EE53C7"/>
    <w:rsid w:val="00EE6209"/>
    <w:rsid w:val="00EE62AD"/>
    <w:rsid w:val="00EE652E"/>
    <w:rsid w:val="00EE69B6"/>
    <w:rsid w:val="00EE6A06"/>
    <w:rsid w:val="00EE6D95"/>
    <w:rsid w:val="00EE7128"/>
    <w:rsid w:val="00EE717E"/>
    <w:rsid w:val="00EE7CD5"/>
    <w:rsid w:val="00EE7EBF"/>
    <w:rsid w:val="00EF0272"/>
    <w:rsid w:val="00EF0AF4"/>
    <w:rsid w:val="00EF0AFF"/>
    <w:rsid w:val="00EF15AE"/>
    <w:rsid w:val="00EF1B35"/>
    <w:rsid w:val="00EF1FA8"/>
    <w:rsid w:val="00EF248B"/>
    <w:rsid w:val="00EF2E5B"/>
    <w:rsid w:val="00EF34B8"/>
    <w:rsid w:val="00EF365E"/>
    <w:rsid w:val="00EF436B"/>
    <w:rsid w:val="00EF51E5"/>
    <w:rsid w:val="00EF6B1F"/>
    <w:rsid w:val="00EF6F9A"/>
    <w:rsid w:val="00EF79EB"/>
    <w:rsid w:val="00EF7A1D"/>
    <w:rsid w:val="00F0148D"/>
    <w:rsid w:val="00F017C2"/>
    <w:rsid w:val="00F01FAC"/>
    <w:rsid w:val="00F020CC"/>
    <w:rsid w:val="00F03085"/>
    <w:rsid w:val="00F0309F"/>
    <w:rsid w:val="00F037C2"/>
    <w:rsid w:val="00F038A5"/>
    <w:rsid w:val="00F03FD4"/>
    <w:rsid w:val="00F04BD0"/>
    <w:rsid w:val="00F052DE"/>
    <w:rsid w:val="00F05551"/>
    <w:rsid w:val="00F058F1"/>
    <w:rsid w:val="00F05AC7"/>
    <w:rsid w:val="00F05F9C"/>
    <w:rsid w:val="00F05FE1"/>
    <w:rsid w:val="00F066D0"/>
    <w:rsid w:val="00F075C4"/>
    <w:rsid w:val="00F075F7"/>
    <w:rsid w:val="00F07AD9"/>
    <w:rsid w:val="00F10371"/>
    <w:rsid w:val="00F1067F"/>
    <w:rsid w:val="00F10942"/>
    <w:rsid w:val="00F116D1"/>
    <w:rsid w:val="00F13304"/>
    <w:rsid w:val="00F14046"/>
    <w:rsid w:val="00F14650"/>
    <w:rsid w:val="00F146C6"/>
    <w:rsid w:val="00F14FA7"/>
    <w:rsid w:val="00F15B5F"/>
    <w:rsid w:val="00F15D63"/>
    <w:rsid w:val="00F15EEA"/>
    <w:rsid w:val="00F163C1"/>
    <w:rsid w:val="00F16F8F"/>
    <w:rsid w:val="00F170C4"/>
    <w:rsid w:val="00F171F5"/>
    <w:rsid w:val="00F17388"/>
    <w:rsid w:val="00F20092"/>
    <w:rsid w:val="00F20A10"/>
    <w:rsid w:val="00F20F9C"/>
    <w:rsid w:val="00F21D54"/>
    <w:rsid w:val="00F23519"/>
    <w:rsid w:val="00F23595"/>
    <w:rsid w:val="00F23E5D"/>
    <w:rsid w:val="00F250FA"/>
    <w:rsid w:val="00F259A0"/>
    <w:rsid w:val="00F2676F"/>
    <w:rsid w:val="00F26888"/>
    <w:rsid w:val="00F26A0A"/>
    <w:rsid w:val="00F26D2B"/>
    <w:rsid w:val="00F26DBD"/>
    <w:rsid w:val="00F27184"/>
    <w:rsid w:val="00F27660"/>
    <w:rsid w:val="00F31318"/>
    <w:rsid w:val="00F31C54"/>
    <w:rsid w:val="00F31F10"/>
    <w:rsid w:val="00F32AAA"/>
    <w:rsid w:val="00F33E37"/>
    <w:rsid w:val="00F3417D"/>
    <w:rsid w:val="00F352F1"/>
    <w:rsid w:val="00F35446"/>
    <w:rsid w:val="00F356B1"/>
    <w:rsid w:val="00F35B56"/>
    <w:rsid w:val="00F3633E"/>
    <w:rsid w:val="00F36A99"/>
    <w:rsid w:val="00F376B8"/>
    <w:rsid w:val="00F40273"/>
    <w:rsid w:val="00F412D2"/>
    <w:rsid w:val="00F415EF"/>
    <w:rsid w:val="00F41D69"/>
    <w:rsid w:val="00F4294F"/>
    <w:rsid w:val="00F42C8C"/>
    <w:rsid w:val="00F43461"/>
    <w:rsid w:val="00F437E0"/>
    <w:rsid w:val="00F445EC"/>
    <w:rsid w:val="00F461C3"/>
    <w:rsid w:val="00F46890"/>
    <w:rsid w:val="00F47549"/>
    <w:rsid w:val="00F47FE3"/>
    <w:rsid w:val="00F502BA"/>
    <w:rsid w:val="00F50524"/>
    <w:rsid w:val="00F50E7E"/>
    <w:rsid w:val="00F523BB"/>
    <w:rsid w:val="00F523F7"/>
    <w:rsid w:val="00F52807"/>
    <w:rsid w:val="00F528D8"/>
    <w:rsid w:val="00F53186"/>
    <w:rsid w:val="00F53D4D"/>
    <w:rsid w:val="00F53FA8"/>
    <w:rsid w:val="00F53FFD"/>
    <w:rsid w:val="00F54715"/>
    <w:rsid w:val="00F54C52"/>
    <w:rsid w:val="00F55414"/>
    <w:rsid w:val="00F56160"/>
    <w:rsid w:val="00F56F0B"/>
    <w:rsid w:val="00F57760"/>
    <w:rsid w:val="00F57E8F"/>
    <w:rsid w:val="00F57FA6"/>
    <w:rsid w:val="00F6003D"/>
    <w:rsid w:val="00F60985"/>
    <w:rsid w:val="00F60C62"/>
    <w:rsid w:val="00F618AE"/>
    <w:rsid w:val="00F6348F"/>
    <w:rsid w:val="00F6382D"/>
    <w:rsid w:val="00F63C6C"/>
    <w:rsid w:val="00F64092"/>
    <w:rsid w:val="00F6424D"/>
    <w:rsid w:val="00F6440C"/>
    <w:rsid w:val="00F64D90"/>
    <w:rsid w:val="00F6560B"/>
    <w:rsid w:val="00F65EA8"/>
    <w:rsid w:val="00F660E9"/>
    <w:rsid w:val="00F661F3"/>
    <w:rsid w:val="00F66654"/>
    <w:rsid w:val="00F6669B"/>
    <w:rsid w:val="00F6679A"/>
    <w:rsid w:val="00F67CFF"/>
    <w:rsid w:val="00F70E00"/>
    <w:rsid w:val="00F71344"/>
    <w:rsid w:val="00F71F33"/>
    <w:rsid w:val="00F720E5"/>
    <w:rsid w:val="00F72FD9"/>
    <w:rsid w:val="00F73008"/>
    <w:rsid w:val="00F743B8"/>
    <w:rsid w:val="00F75153"/>
    <w:rsid w:val="00F755E9"/>
    <w:rsid w:val="00F75A31"/>
    <w:rsid w:val="00F76256"/>
    <w:rsid w:val="00F76D9A"/>
    <w:rsid w:val="00F7773D"/>
    <w:rsid w:val="00F80CFC"/>
    <w:rsid w:val="00F81646"/>
    <w:rsid w:val="00F820F7"/>
    <w:rsid w:val="00F83786"/>
    <w:rsid w:val="00F83C05"/>
    <w:rsid w:val="00F84072"/>
    <w:rsid w:val="00F84916"/>
    <w:rsid w:val="00F84B6C"/>
    <w:rsid w:val="00F85E3E"/>
    <w:rsid w:val="00F860A5"/>
    <w:rsid w:val="00F865DC"/>
    <w:rsid w:val="00F866EC"/>
    <w:rsid w:val="00F86B81"/>
    <w:rsid w:val="00F878B5"/>
    <w:rsid w:val="00F87A35"/>
    <w:rsid w:val="00F87DA0"/>
    <w:rsid w:val="00F87F0D"/>
    <w:rsid w:val="00F901B8"/>
    <w:rsid w:val="00F90509"/>
    <w:rsid w:val="00F910C7"/>
    <w:rsid w:val="00F911C7"/>
    <w:rsid w:val="00F917BC"/>
    <w:rsid w:val="00F92447"/>
    <w:rsid w:val="00F92FB4"/>
    <w:rsid w:val="00F93D74"/>
    <w:rsid w:val="00F94861"/>
    <w:rsid w:val="00F949F0"/>
    <w:rsid w:val="00F96903"/>
    <w:rsid w:val="00F96942"/>
    <w:rsid w:val="00F96ABA"/>
    <w:rsid w:val="00F96DAD"/>
    <w:rsid w:val="00F979BD"/>
    <w:rsid w:val="00FA087F"/>
    <w:rsid w:val="00FA0C9F"/>
    <w:rsid w:val="00FA1899"/>
    <w:rsid w:val="00FA249D"/>
    <w:rsid w:val="00FA2A89"/>
    <w:rsid w:val="00FA2C26"/>
    <w:rsid w:val="00FA3373"/>
    <w:rsid w:val="00FA33F3"/>
    <w:rsid w:val="00FA3530"/>
    <w:rsid w:val="00FA4183"/>
    <w:rsid w:val="00FA460B"/>
    <w:rsid w:val="00FA4CF6"/>
    <w:rsid w:val="00FA5E6D"/>
    <w:rsid w:val="00FB285E"/>
    <w:rsid w:val="00FB448E"/>
    <w:rsid w:val="00FB47D0"/>
    <w:rsid w:val="00FB4F69"/>
    <w:rsid w:val="00FB55BE"/>
    <w:rsid w:val="00FB7170"/>
    <w:rsid w:val="00FB7574"/>
    <w:rsid w:val="00FB7955"/>
    <w:rsid w:val="00FB7BB8"/>
    <w:rsid w:val="00FC0D3F"/>
    <w:rsid w:val="00FC0DEC"/>
    <w:rsid w:val="00FC1420"/>
    <w:rsid w:val="00FC163C"/>
    <w:rsid w:val="00FC28AB"/>
    <w:rsid w:val="00FC40E6"/>
    <w:rsid w:val="00FC447A"/>
    <w:rsid w:val="00FC4A4B"/>
    <w:rsid w:val="00FC5805"/>
    <w:rsid w:val="00FC5A4A"/>
    <w:rsid w:val="00FC5F6C"/>
    <w:rsid w:val="00FC6372"/>
    <w:rsid w:val="00FC672A"/>
    <w:rsid w:val="00FC6CCB"/>
    <w:rsid w:val="00FC7241"/>
    <w:rsid w:val="00FC72CB"/>
    <w:rsid w:val="00FD0E80"/>
    <w:rsid w:val="00FD18C2"/>
    <w:rsid w:val="00FD47F0"/>
    <w:rsid w:val="00FD4E2C"/>
    <w:rsid w:val="00FD4ED1"/>
    <w:rsid w:val="00FD51A8"/>
    <w:rsid w:val="00FD6AC1"/>
    <w:rsid w:val="00FD6C47"/>
    <w:rsid w:val="00FD6EB1"/>
    <w:rsid w:val="00FD6F29"/>
    <w:rsid w:val="00FD7BB1"/>
    <w:rsid w:val="00FE1642"/>
    <w:rsid w:val="00FE3EE4"/>
    <w:rsid w:val="00FE44C1"/>
    <w:rsid w:val="00FE581A"/>
    <w:rsid w:val="00FE681C"/>
    <w:rsid w:val="00FE6D54"/>
    <w:rsid w:val="00FE70C5"/>
    <w:rsid w:val="00FE71CC"/>
    <w:rsid w:val="00FE7334"/>
    <w:rsid w:val="00FE794A"/>
    <w:rsid w:val="00FE7A14"/>
    <w:rsid w:val="00FE7D5E"/>
    <w:rsid w:val="00FF047D"/>
    <w:rsid w:val="00FF0AC6"/>
    <w:rsid w:val="00FF123D"/>
    <w:rsid w:val="00FF1322"/>
    <w:rsid w:val="00FF1A15"/>
    <w:rsid w:val="00FF1C65"/>
    <w:rsid w:val="00FF1EA1"/>
    <w:rsid w:val="00FF1F46"/>
    <w:rsid w:val="00FF2A8A"/>
    <w:rsid w:val="00FF2C87"/>
    <w:rsid w:val="00FF2F50"/>
    <w:rsid w:val="00FF31E3"/>
    <w:rsid w:val="00FF32F7"/>
    <w:rsid w:val="00FF4387"/>
    <w:rsid w:val="00FF47EC"/>
    <w:rsid w:val="00FF5448"/>
    <w:rsid w:val="00FF594B"/>
    <w:rsid w:val="00FF5B07"/>
    <w:rsid w:val="00FF6226"/>
    <w:rsid w:val="00FF62AE"/>
    <w:rsid w:val="00FF66F4"/>
    <w:rsid w:val="02542CE1"/>
    <w:rsid w:val="036E71B5"/>
    <w:rsid w:val="05A3F9AB"/>
    <w:rsid w:val="05C7D63A"/>
    <w:rsid w:val="06105438"/>
    <w:rsid w:val="06620C72"/>
    <w:rsid w:val="06CCC3FC"/>
    <w:rsid w:val="0B30AA4B"/>
    <w:rsid w:val="0B6947C7"/>
    <w:rsid w:val="0C6C1F9E"/>
    <w:rsid w:val="0D5D5181"/>
    <w:rsid w:val="0DD14A58"/>
    <w:rsid w:val="0F6C9761"/>
    <w:rsid w:val="0FEDFEAF"/>
    <w:rsid w:val="10CAF17A"/>
    <w:rsid w:val="12B48550"/>
    <w:rsid w:val="130A4E51"/>
    <w:rsid w:val="142FC2F9"/>
    <w:rsid w:val="14A37C49"/>
    <w:rsid w:val="17983C6A"/>
    <w:rsid w:val="17C35ED7"/>
    <w:rsid w:val="1AE4050E"/>
    <w:rsid w:val="1C3D520D"/>
    <w:rsid w:val="1D35ED60"/>
    <w:rsid w:val="1E81B019"/>
    <w:rsid w:val="1EC70F1B"/>
    <w:rsid w:val="1F4D464C"/>
    <w:rsid w:val="1FA0CB76"/>
    <w:rsid w:val="2258B1B9"/>
    <w:rsid w:val="239F179C"/>
    <w:rsid w:val="2491D6AF"/>
    <w:rsid w:val="24FFDF0C"/>
    <w:rsid w:val="2533B69B"/>
    <w:rsid w:val="25B25212"/>
    <w:rsid w:val="26B59BCA"/>
    <w:rsid w:val="26D73F50"/>
    <w:rsid w:val="279F9777"/>
    <w:rsid w:val="2962A1F5"/>
    <w:rsid w:val="29BD556B"/>
    <w:rsid w:val="29F82D4B"/>
    <w:rsid w:val="2B45E6A9"/>
    <w:rsid w:val="2B7ACCC5"/>
    <w:rsid w:val="2D2B4250"/>
    <w:rsid w:val="2DB94DA3"/>
    <w:rsid w:val="2DF36B99"/>
    <w:rsid w:val="30DAC9D4"/>
    <w:rsid w:val="310EDA70"/>
    <w:rsid w:val="31C45F77"/>
    <w:rsid w:val="34085C91"/>
    <w:rsid w:val="34696C50"/>
    <w:rsid w:val="35476B07"/>
    <w:rsid w:val="3805500D"/>
    <w:rsid w:val="380CA051"/>
    <w:rsid w:val="3A18FFE9"/>
    <w:rsid w:val="3A9C6A2F"/>
    <w:rsid w:val="3CC45537"/>
    <w:rsid w:val="3D3A43C5"/>
    <w:rsid w:val="3E9D62BA"/>
    <w:rsid w:val="3ECF63B2"/>
    <w:rsid w:val="3EE531A3"/>
    <w:rsid w:val="3F2EBF6B"/>
    <w:rsid w:val="3F5D5448"/>
    <w:rsid w:val="401A7A65"/>
    <w:rsid w:val="42C53DE5"/>
    <w:rsid w:val="44BE3CD4"/>
    <w:rsid w:val="44C53053"/>
    <w:rsid w:val="45466418"/>
    <w:rsid w:val="454CDC27"/>
    <w:rsid w:val="4595878F"/>
    <w:rsid w:val="46DA695E"/>
    <w:rsid w:val="46E9F590"/>
    <w:rsid w:val="47B915EF"/>
    <w:rsid w:val="47EF432D"/>
    <w:rsid w:val="485812BB"/>
    <w:rsid w:val="487DEA33"/>
    <w:rsid w:val="4A43A4C7"/>
    <w:rsid w:val="4AA7692C"/>
    <w:rsid w:val="4B488A1E"/>
    <w:rsid w:val="4B8A6C74"/>
    <w:rsid w:val="4BD6A82E"/>
    <w:rsid w:val="4BE8C5D9"/>
    <w:rsid w:val="4DCBE9B8"/>
    <w:rsid w:val="4E0B18FB"/>
    <w:rsid w:val="4E15BEC4"/>
    <w:rsid w:val="4ECEF821"/>
    <w:rsid w:val="4F6D091B"/>
    <w:rsid w:val="50253146"/>
    <w:rsid w:val="50750EA1"/>
    <w:rsid w:val="50CA7A2D"/>
    <w:rsid w:val="50FC04E7"/>
    <w:rsid w:val="51B283FA"/>
    <w:rsid w:val="52AAC46B"/>
    <w:rsid w:val="52B667B0"/>
    <w:rsid w:val="533BEF0E"/>
    <w:rsid w:val="54294CB4"/>
    <w:rsid w:val="547B1E29"/>
    <w:rsid w:val="54886168"/>
    <w:rsid w:val="54E2B4F2"/>
    <w:rsid w:val="550873F8"/>
    <w:rsid w:val="55CD5F7B"/>
    <w:rsid w:val="56AC42ED"/>
    <w:rsid w:val="57505513"/>
    <w:rsid w:val="57E330BB"/>
    <w:rsid w:val="580C7861"/>
    <w:rsid w:val="584CFED8"/>
    <w:rsid w:val="58CB5495"/>
    <w:rsid w:val="58CE4D49"/>
    <w:rsid w:val="58ED4F1B"/>
    <w:rsid w:val="5928A074"/>
    <w:rsid w:val="5968DC88"/>
    <w:rsid w:val="5A212B3F"/>
    <w:rsid w:val="5A5FC264"/>
    <w:rsid w:val="5A7632EC"/>
    <w:rsid w:val="5B06B387"/>
    <w:rsid w:val="5B5765EE"/>
    <w:rsid w:val="5B63ACB5"/>
    <w:rsid w:val="5BF08EA8"/>
    <w:rsid w:val="5C6F94E6"/>
    <w:rsid w:val="5D260C4F"/>
    <w:rsid w:val="5E2009D2"/>
    <w:rsid w:val="5F84E27F"/>
    <w:rsid w:val="60329834"/>
    <w:rsid w:val="609E00FC"/>
    <w:rsid w:val="60BFD93E"/>
    <w:rsid w:val="61E36CBC"/>
    <w:rsid w:val="6339C9FE"/>
    <w:rsid w:val="6399D721"/>
    <w:rsid w:val="64D9AC57"/>
    <w:rsid w:val="64E8C694"/>
    <w:rsid w:val="6598BEAA"/>
    <w:rsid w:val="67E04EED"/>
    <w:rsid w:val="6ADB9F1D"/>
    <w:rsid w:val="6B7E9F5B"/>
    <w:rsid w:val="6C1948D7"/>
    <w:rsid w:val="6C363AF9"/>
    <w:rsid w:val="6FA94707"/>
    <w:rsid w:val="715949D6"/>
    <w:rsid w:val="739EE72F"/>
    <w:rsid w:val="73EF6676"/>
    <w:rsid w:val="74D6A007"/>
    <w:rsid w:val="751E3C6E"/>
    <w:rsid w:val="76AD23C3"/>
    <w:rsid w:val="76B53FC7"/>
    <w:rsid w:val="775F27CD"/>
    <w:rsid w:val="78DD8CB1"/>
    <w:rsid w:val="791110A2"/>
    <w:rsid w:val="79A6758A"/>
    <w:rsid w:val="7A26747F"/>
    <w:rsid w:val="7B6BD200"/>
    <w:rsid w:val="7BFF6B3A"/>
    <w:rsid w:val="7EB9B982"/>
    <w:rsid w:val="7F9DF933"/>
    <w:rsid w:val="7FFD5139"/>
  </w:rsids>
  <m:mathPr>
    <m:mathFont m:val="Cambria Math"/>
    <m:brkBin m:val="before"/>
    <m:brkBinSub m:val="--"/>
    <m:smallFrac m:val="0"/>
    <m:dispDef/>
    <m:lMargin m:val="0"/>
    <m:rMargin m:val="0"/>
    <m:defJc m:val="centerGroup"/>
    <m:wrapIndent m:val="1440"/>
    <m:intLim m:val="subSup"/>
    <m:naryLim m:val="undOvr"/>
  </m:mathPr>
  <w:themeFontLang w:val="es-P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40806"/>
  <w15:chartTrackingRefBased/>
  <w15:docId w15:val="{910108B3-95AF-4A79-9DB7-036C61374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PA"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CC4"/>
    <w:pPr>
      <w:spacing w:after="0" w:line="240" w:lineRule="auto"/>
    </w:pPr>
    <w:rPr>
      <w:rFonts w:ascii="Times New Roman" w:eastAsia="Times New Roman" w:hAnsi="Times New Roman" w:cs="Times New Roman"/>
      <w:kern w:val="0"/>
      <w:sz w:val="20"/>
      <w:szCs w:val="24"/>
      <w:lang w:val="es-ES" w:eastAsia="es-ES"/>
      <w14:ligatures w14:val="none"/>
    </w:rPr>
  </w:style>
  <w:style w:type="paragraph" w:styleId="Ttulo1">
    <w:name w:val="heading 1"/>
    <w:basedOn w:val="Normal"/>
    <w:next w:val="Normal"/>
    <w:link w:val="Ttulo1Car"/>
    <w:uiPriority w:val="9"/>
    <w:qFormat/>
    <w:rsid w:val="00253F7C"/>
    <w:pPr>
      <w:keepNext/>
      <w:keepLines/>
      <w:spacing w:before="360" w:after="80" w:line="360" w:lineRule="auto"/>
      <w:jc w:val="center"/>
      <w:outlineLvl w:val="0"/>
    </w:pPr>
    <w:rPr>
      <w:rFonts w:eastAsiaTheme="majorEastAsia" w:cstheme="majorBidi"/>
      <w:b/>
      <w:color w:val="000000" w:themeColor="text1"/>
      <w:sz w:val="36"/>
      <w:szCs w:val="40"/>
    </w:rPr>
  </w:style>
  <w:style w:type="paragraph" w:styleId="Ttulo2">
    <w:name w:val="heading 2"/>
    <w:basedOn w:val="Normal"/>
    <w:next w:val="Normal"/>
    <w:link w:val="Ttulo2Car"/>
    <w:uiPriority w:val="9"/>
    <w:unhideWhenUsed/>
    <w:qFormat/>
    <w:rsid w:val="007410E3"/>
    <w:pPr>
      <w:keepNext/>
      <w:keepLines/>
      <w:spacing w:before="160" w:after="80"/>
      <w:jc w:val="both"/>
      <w:outlineLvl w:val="1"/>
    </w:pPr>
    <w:rPr>
      <w:rFonts w:eastAsiaTheme="majorEastAsia" w:cstheme="majorBidi"/>
      <w:b/>
      <w:color w:val="000000" w:themeColor="text1"/>
      <w:sz w:val="28"/>
      <w:szCs w:val="32"/>
    </w:rPr>
  </w:style>
  <w:style w:type="paragraph" w:styleId="Ttulo3">
    <w:name w:val="heading 3"/>
    <w:basedOn w:val="Normal"/>
    <w:next w:val="Normal"/>
    <w:link w:val="Ttulo3Car"/>
    <w:uiPriority w:val="9"/>
    <w:unhideWhenUsed/>
    <w:rsid w:val="00A56D96"/>
    <w:pPr>
      <w:keepNext/>
      <w:keepLines/>
      <w:ind w:left="708"/>
      <w:jc w:val="both"/>
      <w:outlineLvl w:val="2"/>
    </w:pPr>
    <w:rPr>
      <w:rFonts w:eastAsiaTheme="majorEastAsia" w:cstheme="majorBidi"/>
      <w:b/>
      <w:sz w:val="24"/>
      <w:szCs w:val="28"/>
    </w:rPr>
  </w:style>
  <w:style w:type="paragraph" w:styleId="Ttulo4">
    <w:name w:val="heading 4"/>
    <w:basedOn w:val="Normal"/>
    <w:next w:val="Normal"/>
    <w:link w:val="Ttulo4Car"/>
    <w:uiPriority w:val="9"/>
    <w:unhideWhenUsed/>
    <w:qFormat/>
    <w:rsid w:val="007410E3"/>
    <w:pPr>
      <w:keepNext/>
      <w:keepLines/>
      <w:spacing w:before="80" w:after="40"/>
      <w:ind w:left="1416"/>
      <w:jc w:val="both"/>
      <w:outlineLvl w:val="3"/>
    </w:pPr>
    <w:rPr>
      <w:rFonts w:eastAsiaTheme="majorEastAsia" w:cstheme="majorBidi"/>
      <w:b/>
      <w:iCs/>
    </w:rPr>
  </w:style>
  <w:style w:type="paragraph" w:styleId="Ttulo5">
    <w:name w:val="heading 5"/>
    <w:basedOn w:val="Normal"/>
    <w:next w:val="Normal"/>
    <w:link w:val="Ttulo5Car"/>
    <w:uiPriority w:val="9"/>
    <w:semiHidden/>
    <w:unhideWhenUsed/>
    <w:qFormat/>
    <w:rsid w:val="008C1790"/>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8C1790"/>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C1790"/>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C1790"/>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C1790"/>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3F7C"/>
    <w:rPr>
      <w:rFonts w:ascii="Times New Roman" w:eastAsiaTheme="majorEastAsia" w:hAnsi="Times New Roman" w:cstheme="majorBidi"/>
      <w:b/>
      <w:color w:val="000000" w:themeColor="text1"/>
      <w:kern w:val="0"/>
      <w:sz w:val="36"/>
      <w:szCs w:val="40"/>
      <w:lang w:val="es-ES" w:eastAsia="es-ES"/>
      <w14:ligatures w14:val="none"/>
    </w:rPr>
  </w:style>
  <w:style w:type="character" w:customStyle="1" w:styleId="Ttulo2Car">
    <w:name w:val="Título 2 Car"/>
    <w:basedOn w:val="Fuentedeprrafopredeter"/>
    <w:link w:val="Ttulo2"/>
    <w:uiPriority w:val="9"/>
    <w:rsid w:val="007410E3"/>
    <w:rPr>
      <w:rFonts w:ascii="Times New Roman" w:eastAsiaTheme="majorEastAsia" w:hAnsi="Times New Roman" w:cstheme="majorBidi"/>
      <w:b/>
      <w:color w:val="000000" w:themeColor="text1"/>
      <w:kern w:val="0"/>
      <w:sz w:val="28"/>
      <w:szCs w:val="32"/>
      <w:lang w:val="es-ES" w:eastAsia="es-ES"/>
      <w14:ligatures w14:val="none"/>
    </w:rPr>
  </w:style>
  <w:style w:type="character" w:customStyle="1" w:styleId="Ttulo3Car">
    <w:name w:val="Título 3 Car"/>
    <w:basedOn w:val="Fuentedeprrafopredeter"/>
    <w:link w:val="Ttulo3"/>
    <w:uiPriority w:val="9"/>
    <w:rsid w:val="00A56D96"/>
    <w:rPr>
      <w:rFonts w:ascii="Times New Roman" w:eastAsiaTheme="majorEastAsia" w:hAnsi="Times New Roman" w:cstheme="majorBidi"/>
      <w:b/>
      <w:kern w:val="0"/>
      <w:sz w:val="24"/>
      <w:szCs w:val="28"/>
      <w:lang w:val="es-ES" w:eastAsia="es-ES"/>
      <w14:ligatures w14:val="none"/>
    </w:rPr>
  </w:style>
  <w:style w:type="character" w:customStyle="1" w:styleId="Ttulo4Car">
    <w:name w:val="Título 4 Car"/>
    <w:basedOn w:val="Fuentedeprrafopredeter"/>
    <w:link w:val="Ttulo4"/>
    <w:uiPriority w:val="9"/>
    <w:rsid w:val="007410E3"/>
    <w:rPr>
      <w:rFonts w:ascii="Times New Roman" w:eastAsiaTheme="majorEastAsia" w:hAnsi="Times New Roman" w:cstheme="majorBidi"/>
      <w:b/>
      <w:iCs/>
      <w:kern w:val="0"/>
      <w:sz w:val="20"/>
      <w:szCs w:val="24"/>
      <w:lang w:val="es-ES" w:eastAsia="es-ES"/>
      <w14:ligatures w14:val="none"/>
    </w:rPr>
  </w:style>
  <w:style w:type="character" w:customStyle="1" w:styleId="Ttulo5Car">
    <w:name w:val="Título 5 Car"/>
    <w:basedOn w:val="Fuentedeprrafopredeter"/>
    <w:link w:val="Ttulo5"/>
    <w:uiPriority w:val="9"/>
    <w:semiHidden/>
    <w:rsid w:val="008C1790"/>
    <w:rPr>
      <w:rFonts w:eastAsiaTheme="majorEastAsia" w:cstheme="majorBidi"/>
      <w:color w:val="0F4761" w:themeColor="accent1" w:themeShade="BF"/>
      <w:kern w:val="0"/>
      <w:sz w:val="24"/>
      <w14:ligatures w14:val="none"/>
    </w:rPr>
  </w:style>
  <w:style w:type="character" w:customStyle="1" w:styleId="Ttulo6Car">
    <w:name w:val="Título 6 Car"/>
    <w:basedOn w:val="Fuentedeprrafopredeter"/>
    <w:link w:val="Ttulo6"/>
    <w:uiPriority w:val="9"/>
    <w:semiHidden/>
    <w:rsid w:val="008C1790"/>
    <w:rPr>
      <w:rFonts w:eastAsiaTheme="majorEastAsia" w:cstheme="majorBidi"/>
      <w:i/>
      <w:iCs/>
      <w:color w:val="595959" w:themeColor="text1" w:themeTint="A6"/>
      <w:kern w:val="0"/>
      <w:sz w:val="24"/>
      <w14:ligatures w14:val="none"/>
    </w:rPr>
  </w:style>
  <w:style w:type="character" w:customStyle="1" w:styleId="Ttulo7Car">
    <w:name w:val="Título 7 Car"/>
    <w:basedOn w:val="Fuentedeprrafopredeter"/>
    <w:link w:val="Ttulo7"/>
    <w:uiPriority w:val="9"/>
    <w:semiHidden/>
    <w:rsid w:val="008C1790"/>
    <w:rPr>
      <w:rFonts w:eastAsiaTheme="majorEastAsia" w:cstheme="majorBidi"/>
      <w:color w:val="595959" w:themeColor="text1" w:themeTint="A6"/>
      <w:kern w:val="0"/>
      <w:sz w:val="24"/>
      <w14:ligatures w14:val="none"/>
    </w:rPr>
  </w:style>
  <w:style w:type="character" w:customStyle="1" w:styleId="Ttulo8Car">
    <w:name w:val="Título 8 Car"/>
    <w:basedOn w:val="Fuentedeprrafopredeter"/>
    <w:link w:val="Ttulo8"/>
    <w:uiPriority w:val="9"/>
    <w:semiHidden/>
    <w:rsid w:val="008C1790"/>
    <w:rPr>
      <w:rFonts w:eastAsiaTheme="majorEastAsia" w:cstheme="majorBidi"/>
      <w:i/>
      <w:iCs/>
      <w:color w:val="272727" w:themeColor="text1" w:themeTint="D8"/>
      <w:kern w:val="0"/>
      <w:sz w:val="24"/>
      <w14:ligatures w14:val="none"/>
    </w:rPr>
  </w:style>
  <w:style w:type="character" w:customStyle="1" w:styleId="Ttulo9Car">
    <w:name w:val="Título 9 Car"/>
    <w:basedOn w:val="Fuentedeprrafopredeter"/>
    <w:link w:val="Ttulo9"/>
    <w:uiPriority w:val="9"/>
    <w:semiHidden/>
    <w:rsid w:val="008C1790"/>
    <w:rPr>
      <w:rFonts w:eastAsiaTheme="majorEastAsia" w:cstheme="majorBidi"/>
      <w:color w:val="272727" w:themeColor="text1" w:themeTint="D8"/>
      <w:kern w:val="0"/>
      <w:sz w:val="24"/>
      <w14:ligatures w14:val="none"/>
    </w:rPr>
  </w:style>
  <w:style w:type="paragraph" w:styleId="Ttulo">
    <w:name w:val="Title"/>
    <w:basedOn w:val="Normal"/>
    <w:next w:val="Normal"/>
    <w:link w:val="TtuloCar"/>
    <w:uiPriority w:val="10"/>
    <w:qFormat/>
    <w:rsid w:val="008C179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1790"/>
    <w:rPr>
      <w:rFonts w:asciiTheme="majorHAnsi" w:eastAsiaTheme="majorEastAsia" w:hAnsiTheme="majorHAnsi" w:cstheme="majorBidi"/>
      <w:spacing w:val="-10"/>
      <w:kern w:val="28"/>
      <w:sz w:val="56"/>
      <w:szCs w:val="56"/>
      <w14:ligatures w14:val="none"/>
    </w:rPr>
  </w:style>
  <w:style w:type="paragraph" w:styleId="Subttulo">
    <w:name w:val="Subtitle"/>
    <w:basedOn w:val="Normal"/>
    <w:next w:val="Normal"/>
    <w:link w:val="SubttuloCar"/>
    <w:uiPriority w:val="11"/>
    <w:qFormat/>
    <w:rsid w:val="008C179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1790"/>
    <w:rPr>
      <w:rFonts w:eastAsiaTheme="majorEastAsia" w:cstheme="majorBidi"/>
      <w:color w:val="595959" w:themeColor="text1" w:themeTint="A6"/>
      <w:spacing w:val="15"/>
      <w:kern w:val="0"/>
      <w:sz w:val="28"/>
      <w:szCs w:val="28"/>
      <w14:ligatures w14:val="none"/>
    </w:rPr>
  </w:style>
  <w:style w:type="paragraph" w:styleId="Cita">
    <w:name w:val="Quote"/>
    <w:basedOn w:val="Normal"/>
    <w:next w:val="Normal"/>
    <w:link w:val="CitaCar"/>
    <w:uiPriority w:val="29"/>
    <w:qFormat/>
    <w:rsid w:val="008C1790"/>
    <w:pPr>
      <w:spacing w:before="160"/>
      <w:jc w:val="center"/>
    </w:pPr>
    <w:rPr>
      <w:i/>
      <w:iCs/>
      <w:color w:val="404040" w:themeColor="text1" w:themeTint="BF"/>
    </w:rPr>
  </w:style>
  <w:style w:type="character" w:customStyle="1" w:styleId="CitaCar">
    <w:name w:val="Cita Car"/>
    <w:basedOn w:val="Fuentedeprrafopredeter"/>
    <w:link w:val="Cita"/>
    <w:uiPriority w:val="29"/>
    <w:rsid w:val="008C1790"/>
    <w:rPr>
      <w:rFonts w:ascii="Times New Roman" w:hAnsi="Times New Roman"/>
      <w:i/>
      <w:iCs/>
      <w:color w:val="404040" w:themeColor="text1" w:themeTint="BF"/>
      <w:kern w:val="0"/>
      <w:sz w:val="24"/>
      <w14:ligatures w14:val="none"/>
    </w:rPr>
  </w:style>
  <w:style w:type="paragraph" w:styleId="Prrafodelista">
    <w:name w:val="List Paragraph"/>
    <w:basedOn w:val="Normal"/>
    <w:uiPriority w:val="34"/>
    <w:qFormat/>
    <w:rsid w:val="008C1790"/>
    <w:pPr>
      <w:ind w:left="720"/>
      <w:contextualSpacing/>
    </w:pPr>
  </w:style>
  <w:style w:type="character" w:styleId="nfasisintenso">
    <w:name w:val="Intense Emphasis"/>
    <w:basedOn w:val="Fuentedeprrafopredeter"/>
    <w:uiPriority w:val="21"/>
    <w:qFormat/>
    <w:rsid w:val="008C1790"/>
    <w:rPr>
      <w:i/>
      <w:iCs/>
      <w:color w:val="0F4761" w:themeColor="accent1" w:themeShade="BF"/>
    </w:rPr>
  </w:style>
  <w:style w:type="paragraph" w:styleId="Citadestacada">
    <w:name w:val="Intense Quote"/>
    <w:basedOn w:val="Normal"/>
    <w:next w:val="Normal"/>
    <w:link w:val="CitadestacadaCar"/>
    <w:uiPriority w:val="30"/>
    <w:qFormat/>
    <w:rsid w:val="008C1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1790"/>
    <w:rPr>
      <w:rFonts w:ascii="Times New Roman" w:hAnsi="Times New Roman"/>
      <w:i/>
      <w:iCs/>
      <w:color w:val="0F4761" w:themeColor="accent1" w:themeShade="BF"/>
      <w:kern w:val="0"/>
      <w:sz w:val="24"/>
      <w14:ligatures w14:val="none"/>
    </w:rPr>
  </w:style>
  <w:style w:type="character" w:styleId="Referenciaintensa">
    <w:name w:val="Intense Reference"/>
    <w:basedOn w:val="Fuentedeprrafopredeter"/>
    <w:uiPriority w:val="32"/>
    <w:qFormat/>
    <w:rsid w:val="008C1790"/>
    <w:rPr>
      <w:b/>
      <w:bCs/>
      <w:smallCaps/>
      <w:color w:val="0F4761" w:themeColor="accent1" w:themeShade="BF"/>
      <w:spacing w:val="5"/>
    </w:rPr>
  </w:style>
  <w:style w:type="table" w:styleId="Tablaconcuadrcula">
    <w:name w:val="Table Grid"/>
    <w:basedOn w:val="Tablanormal"/>
    <w:uiPriority w:val="39"/>
    <w:rsid w:val="00EF0AFF"/>
    <w:pPr>
      <w:spacing w:after="0" w:line="240" w:lineRule="auto"/>
    </w:pPr>
    <w:rPr>
      <w:rFonts w:eastAsiaTheme="minorHAnsi"/>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F0AFF"/>
    <w:pPr>
      <w:spacing w:after="200"/>
      <w:jc w:val="both"/>
    </w:pPr>
    <w:rPr>
      <w:rFonts w:eastAsiaTheme="minorEastAsia" w:cstheme="minorBidi"/>
      <w:i/>
      <w:iCs/>
      <w:color w:val="0E2841" w:themeColor="text2"/>
      <w:sz w:val="18"/>
      <w:szCs w:val="18"/>
      <w:lang w:val="es-PA" w:eastAsia="zh-CN"/>
    </w:rPr>
  </w:style>
  <w:style w:type="paragraph" w:customStyle="1" w:styleId="Default">
    <w:name w:val="Default"/>
    <w:rsid w:val="005659F9"/>
    <w:pPr>
      <w:autoSpaceDE w:val="0"/>
      <w:autoSpaceDN w:val="0"/>
      <w:adjustRightInd w:val="0"/>
      <w:spacing w:after="0" w:line="240" w:lineRule="auto"/>
    </w:pPr>
    <w:rPr>
      <w:rFonts w:ascii="Times New Roman" w:eastAsiaTheme="minorHAnsi" w:hAnsi="Times New Roman" w:cs="Times New Roman"/>
      <w:color w:val="000000"/>
      <w:kern w:val="0"/>
      <w:sz w:val="24"/>
      <w:szCs w:val="24"/>
      <w:lang w:eastAsia="en-US"/>
      <w14:ligatures w14:val="none"/>
    </w:rPr>
  </w:style>
  <w:style w:type="character" w:styleId="Refdecomentario">
    <w:name w:val="annotation reference"/>
    <w:basedOn w:val="Fuentedeprrafopredeter"/>
    <w:uiPriority w:val="99"/>
    <w:semiHidden/>
    <w:unhideWhenUsed/>
    <w:rsid w:val="005659F9"/>
    <w:rPr>
      <w:sz w:val="16"/>
      <w:szCs w:val="16"/>
    </w:rPr>
  </w:style>
  <w:style w:type="paragraph" w:styleId="TtuloTDC">
    <w:name w:val="TOC Heading"/>
    <w:basedOn w:val="Ttulo1"/>
    <w:next w:val="Normal"/>
    <w:uiPriority w:val="39"/>
    <w:unhideWhenUsed/>
    <w:qFormat/>
    <w:rsid w:val="00A56D96"/>
    <w:pPr>
      <w:spacing w:before="240" w:after="0" w:line="259" w:lineRule="auto"/>
      <w:jc w:val="left"/>
      <w:outlineLvl w:val="9"/>
    </w:pPr>
    <w:rPr>
      <w:rFonts w:asciiTheme="majorHAnsi" w:hAnsiTheme="majorHAnsi"/>
      <w:b w:val="0"/>
      <w:color w:val="0F4761" w:themeColor="accent1" w:themeShade="BF"/>
      <w:sz w:val="32"/>
      <w:szCs w:val="32"/>
      <w:lang w:val="es-PA" w:eastAsia="zh-CN"/>
    </w:rPr>
  </w:style>
  <w:style w:type="paragraph" w:styleId="TDC1">
    <w:name w:val="toc 1"/>
    <w:basedOn w:val="Normal"/>
    <w:next w:val="Normal"/>
    <w:autoRedefine/>
    <w:uiPriority w:val="39"/>
    <w:unhideWhenUsed/>
    <w:rsid w:val="00A56D96"/>
    <w:pPr>
      <w:spacing w:after="100"/>
    </w:pPr>
  </w:style>
  <w:style w:type="paragraph" w:styleId="TDC2">
    <w:name w:val="toc 2"/>
    <w:basedOn w:val="Normal"/>
    <w:next w:val="Normal"/>
    <w:autoRedefine/>
    <w:uiPriority w:val="39"/>
    <w:unhideWhenUsed/>
    <w:rsid w:val="00A56D96"/>
    <w:pPr>
      <w:spacing w:after="100"/>
      <w:ind w:left="200"/>
    </w:pPr>
  </w:style>
  <w:style w:type="paragraph" w:styleId="TDC3">
    <w:name w:val="toc 3"/>
    <w:basedOn w:val="Normal"/>
    <w:next w:val="Normal"/>
    <w:autoRedefine/>
    <w:uiPriority w:val="39"/>
    <w:unhideWhenUsed/>
    <w:rsid w:val="00A56D96"/>
    <w:pPr>
      <w:spacing w:after="100"/>
      <w:ind w:left="400"/>
    </w:pPr>
  </w:style>
  <w:style w:type="character" w:styleId="Hipervnculo">
    <w:name w:val="Hyperlink"/>
    <w:basedOn w:val="Fuentedeprrafopredeter"/>
    <w:uiPriority w:val="99"/>
    <w:unhideWhenUsed/>
    <w:rsid w:val="00A56D96"/>
    <w:rPr>
      <w:color w:val="467886" w:themeColor="hyperlink"/>
      <w:u w:val="single"/>
    </w:rPr>
  </w:style>
  <w:style w:type="paragraph" w:styleId="Textocomentario">
    <w:name w:val="annotation text"/>
    <w:basedOn w:val="Normal"/>
    <w:link w:val="TextocomentarioCar"/>
    <w:uiPriority w:val="99"/>
    <w:semiHidden/>
    <w:unhideWhenUsed/>
    <w:rPr>
      <w:szCs w:val="20"/>
    </w:rPr>
  </w:style>
  <w:style w:type="character" w:customStyle="1" w:styleId="TextocomentarioCar">
    <w:name w:val="Texto comentario Car"/>
    <w:basedOn w:val="Fuentedeprrafopredeter"/>
    <w:link w:val="Textocomentario"/>
    <w:uiPriority w:val="99"/>
    <w:semiHidden/>
    <w:rPr>
      <w:rFonts w:ascii="Times New Roman" w:eastAsia="Times New Roman" w:hAnsi="Times New Roman" w:cs="Times New Roman"/>
      <w:kern w:val="0"/>
      <w:sz w:val="20"/>
      <w:szCs w:val="20"/>
      <w:lang w:val="es-ES" w:eastAsia="es-ES"/>
      <w14:ligatures w14:val="none"/>
    </w:rPr>
  </w:style>
  <w:style w:type="table" w:styleId="Tablaconcuadrculaclara">
    <w:name w:val="Grid Table Light"/>
    <w:basedOn w:val="Tablanormal"/>
    <w:uiPriority w:val="40"/>
    <w:rsid w:val="00FC72C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5E158F"/>
    <w:pPr>
      <w:spacing w:before="100" w:beforeAutospacing="1" w:after="100" w:afterAutospacing="1"/>
    </w:pPr>
    <w:rPr>
      <w:sz w:val="24"/>
      <w:lang w:val="es-PA" w:eastAsia="es-PA"/>
    </w:rPr>
  </w:style>
  <w:style w:type="character" w:styleId="Fuerte">
    <w:name w:val="Strong"/>
    <w:basedOn w:val="Fuentedeprrafopredeter"/>
    <w:uiPriority w:val="22"/>
    <w:qFormat/>
    <w:rsid w:val="005E158F"/>
    <w:rPr>
      <w:b/>
      <w:bCs/>
    </w:rPr>
  </w:style>
  <w:style w:type="paragraph" w:styleId="Bibliografa">
    <w:name w:val="Bibliography"/>
    <w:basedOn w:val="Normal"/>
    <w:next w:val="Normal"/>
    <w:uiPriority w:val="37"/>
    <w:unhideWhenUsed/>
    <w:rsid w:val="00701347"/>
  </w:style>
  <w:style w:type="table" w:styleId="Tablanormal1">
    <w:name w:val="Plain Table 1"/>
    <w:basedOn w:val="Tablanormal"/>
    <w:uiPriority w:val="41"/>
    <w:rsid w:val="00B0476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cinsinresolver">
    <w:name w:val="Unresolved Mention"/>
    <w:basedOn w:val="Fuentedeprrafopredeter"/>
    <w:uiPriority w:val="99"/>
    <w:semiHidden/>
    <w:unhideWhenUsed/>
    <w:rsid w:val="00B04760"/>
    <w:rPr>
      <w:color w:val="605E5C"/>
      <w:shd w:val="clear" w:color="auto" w:fill="E1DFDD"/>
    </w:rPr>
  </w:style>
  <w:style w:type="paragraph" w:styleId="Listaconvietas">
    <w:name w:val="List Bullet"/>
    <w:basedOn w:val="Normal"/>
    <w:uiPriority w:val="99"/>
    <w:unhideWhenUsed/>
    <w:rsid w:val="007E17ED"/>
    <w:pPr>
      <w:spacing w:after="200" w:line="276" w:lineRule="auto"/>
      <w:contextualSpacing/>
    </w:pPr>
    <w:rPr>
      <w:rFonts w:asciiTheme="minorHAnsi" w:eastAsiaTheme="minorEastAsia" w:hAnsiTheme="minorHAnsi" w:cstheme="minorBidi"/>
      <w:sz w:val="22"/>
      <w:szCs w:val="22"/>
      <w:lang w:val="en-US" w:eastAsia="en-US"/>
    </w:rPr>
  </w:style>
  <w:style w:type="character" w:styleId="nfasis">
    <w:name w:val="Emphasis"/>
    <w:basedOn w:val="Fuentedeprrafopredeter"/>
    <w:uiPriority w:val="20"/>
    <w:qFormat/>
    <w:rsid w:val="00A9782D"/>
    <w:rPr>
      <w:i/>
      <w:iCs/>
    </w:rPr>
  </w:style>
  <w:style w:type="paragraph" w:styleId="Tabladeilustraciones">
    <w:name w:val="table of figures"/>
    <w:basedOn w:val="Normal"/>
    <w:next w:val="Normal"/>
    <w:uiPriority w:val="99"/>
    <w:unhideWhenUsed/>
    <w:rsid w:val="0008061A"/>
  </w:style>
  <w:style w:type="paragraph" w:styleId="Encabezado">
    <w:name w:val="header"/>
    <w:basedOn w:val="Normal"/>
    <w:link w:val="EncabezadoCar"/>
    <w:uiPriority w:val="99"/>
    <w:unhideWhenUsed/>
    <w:rsid w:val="00BA27CE"/>
    <w:pPr>
      <w:tabs>
        <w:tab w:val="center" w:pos="4419"/>
        <w:tab w:val="right" w:pos="8838"/>
      </w:tabs>
    </w:pPr>
  </w:style>
  <w:style w:type="character" w:customStyle="1" w:styleId="EncabezadoCar">
    <w:name w:val="Encabezado Car"/>
    <w:basedOn w:val="Fuentedeprrafopredeter"/>
    <w:link w:val="Encabezado"/>
    <w:uiPriority w:val="99"/>
    <w:rsid w:val="00BA27CE"/>
    <w:rPr>
      <w:rFonts w:ascii="Times New Roman" w:eastAsia="Times New Roman" w:hAnsi="Times New Roman" w:cs="Times New Roman"/>
      <w:kern w:val="0"/>
      <w:sz w:val="20"/>
      <w:szCs w:val="24"/>
      <w:lang w:val="es-ES" w:eastAsia="es-ES"/>
      <w14:ligatures w14:val="none"/>
    </w:rPr>
  </w:style>
  <w:style w:type="paragraph" w:styleId="Piedepgina">
    <w:name w:val="footer"/>
    <w:basedOn w:val="Normal"/>
    <w:link w:val="PiedepginaCar"/>
    <w:uiPriority w:val="99"/>
    <w:unhideWhenUsed/>
    <w:rsid w:val="00BA27CE"/>
    <w:pPr>
      <w:tabs>
        <w:tab w:val="center" w:pos="4419"/>
        <w:tab w:val="right" w:pos="8838"/>
      </w:tabs>
    </w:pPr>
  </w:style>
  <w:style w:type="character" w:customStyle="1" w:styleId="PiedepginaCar">
    <w:name w:val="Pie de página Car"/>
    <w:basedOn w:val="Fuentedeprrafopredeter"/>
    <w:link w:val="Piedepgina"/>
    <w:uiPriority w:val="99"/>
    <w:rsid w:val="00BA27CE"/>
    <w:rPr>
      <w:rFonts w:ascii="Times New Roman" w:eastAsia="Times New Roman" w:hAnsi="Times New Roman" w:cs="Times New Roman"/>
      <w:kern w:val="0"/>
      <w:sz w:val="20"/>
      <w:szCs w:val="24"/>
      <w:lang w:val="es-ES" w:eastAsia="es-ES"/>
      <w14:ligatures w14:val="none"/>
    </w:rPr>
  </w:style>
  <w:style w:type="paragraph" w:customStyle="1" w:styleId="font-claude-response-body">
    <w:name w:val="font-claude-response-body"/>
    <w:basedOn w:val="Normal"/>
    <w:rsid w:val="00C52EA3"/>
    <w:pPr>
      <w:spacing w:before="100" w:beforeAutospacing="1" w:after="100" w:afterAutospacing="1"/>
    </w:pPr>
    <w:rPr>
      <w:sz w:val="24"/>
      <w:lang w:val="es-PA" w:eastAsia="es-PA"/>
    </w:rPr>
  </w:style>
  <w:style w:type="character" w:styleId="Hipervnculovisitado">
    <w:name w:val="FollowedHyperlink"/>
    <w:basedOn w:val="Fuentedeprrafopredeter"/>
    <w:uiPriority w:val="99"/>
    <w:semiHidden/>
    <w:unhideWhenUsed/>
    <w:rsid w:val="00E01944"/>
    <w:rPr>
      <w:color w:val="96607D" w:themeColor="followedHyperlink"/>
      <w:u w:val="single"/>
    </w:rPr>
  </w:style>
  <w:style w:type="paragraph" w:styleId="TDC4">
    <w:name w:val="toc 4"/>
    <w:basedOn w:val="Normal"/>
    <w:next w:val="Normal"/>
    <w:autoRedefine/>
    <w:uiPriority w:val="39"/>
    <w:unhideWhenUsed/>
    <w:rsid w:val="00012F48"/>
    <w:pPr>
      <w:spacing w:after="100" w:line="278" w:lineRule="auto"/>
      <w:ind w:left="720"/>
    </w:pPr>
    <w:rPr>
      <w:rFonts w:asciiTheme="minorHAnsi" w:eastAsiaTheme="minorEastAsia" w:hAnsiTheme="minorHAnsi" w:cstheme="minorBidi"/>
      <w:kern w:val="2"/>
      <w:sz w:val="24"/>
      <w:lang w:val="es-PA" w:eastAsia="es-PA"/>
      <w14:ligatures w14:val="standardContextual"/>
    </w:rPr>
  </w:style>
  <w:style w:type="paragraph" w:styleId="TDC5">
    <w:name w:val="toc 5"/>
    <w:basedOn w:val="Normal"/>
    <w:next w:val="Normal"/>
    <w:autoRedefine/>
    <w:uiPriority w:val="39"/>
    <w:unhideWhenUsed/>
    <w:rsid w:val="00012F48"/>
    <w:pPr>
      <w:spacing w:after="100" w:line="278" w:lineRule="auto"/>
      <w:ind w:left="960"/>
    </w:pPr>
    <w:rPr>
      <w:rFonts w:asciiTheme="minorHAnsi" w:eastAsiaTheme="minorEastAsia" w:hAnsiTheme="minorHAnsi" w:cstheme="minorBidi"/>
      <w:kern w:val="2"/>
      <w:sz w:val="24"/>
      <w:lang w:val="es-PA" w:eastAsia="es-PA"/>
      <w14:ligatures w14:val="standardContextual"/>
    </w:rPr>
  </w:style>
  <w:style w:type="paragraph" w:styleId="TDC6">
    <w:name w:val="toc 6"/>
    <w:basedOn w:val="Normal"/>
    <w:next w:val="Normal"/>
    <w:autoRedefine/>
    <w:uiPriority w:val="39"/>
    <w:unhideWhenUsed/>
    <w:rsid w:val="00012F48"/>
    <w:pPr>
      <w:spacing w:after="100" w:line="278" w:lineRule="auto"/>
      <w:ind w:left="1200"/>
    </w:pPr>
    <w:rPr>
      <w:rFonts w:asciiTheme="minorHAnsi" w:eastAsiaTheme="minorEastAsia" w:hAnsiTheme="minorHAnsi" w:cstheme="minorBidi"/>
      <w:kern w:val="2"/>
      <w:sz w:val="24"/>
      <w:lang w:val="es-PA" w:eastAsia="es-PA"/>
      <w14:ligatures w14:val="standardContextual"/>
    </w:rPr>
  </w:style>
  <w:style w:type="paragraph" w:styleId="TDC7">
    <w:name w:val="toc 7"/>
    <w:basedOn w:val="Normal"/>
    <w:next w:val="Normal"/>
    <w:autoRedefine/>
    <w:uiPriority w:val="39"/>
    <w:unhideWhenUsed/>
    <w:rsid w:val="00012F48"/>
    <w:pPr>
      <w:spacing w:after="100" w:line="278" w:lineRule="auto"/>
      <w:ind w:left="1440"/>
    </w:pPr>
    <w:rPr>
      <w:rFonts w:asciiTheme="minorHAnsi" w:eastAsiaTheme="minorEastAsia" w:hAnsiTheme="minorHAnsi" w:cstheme="minorBidi"/>
      <w:kern w:val="2"/>
      <w:sz w:val="24"/>
      <w:lang w:val="es-PA" w:eastAsia="es-PA"/>
      <w14:ligatures w14:val="standardContextual"/>
    </w:rPr>
  </w:style>
  <w:style w:type="paragraph" w:styleId="TDC8">
    <w:name w:val="toc 8"/>
    <w:basedOn w:val="Normal"/>
    <w:next w:val="Normal"/>
    <w:autoRedefine/>
    <w:uiPriority w:val="39"/>
    <w:unhideWhenUsed/>
    <w:rsid w:val="00012F48"/>
    <w:pPr>
      <w:spacing w:after="100" w:line="278" w:lineRule="auto"/>
      <w:ind w:left="1680"/>
    </w:pPr>
    <w:rPr>
      <w:rFonts w:asciiTheme="minorHAnsi" w:eastAsiaTheme="minorEastAsia" w:hAnsiTheme="minorHAnsi" w:cstheme="minorBidi"/>
      <w:kern w:val="2"/>
      <w:sz w:val="24"/>
      <w:lang w:val="es-PA" w:eastAsia="es-PA"/>
      <w14:ligatures w14:val="standardContextual"/>
    </w:rPr>
  </w:style>
  <w:style w:type="paragraph" w:styleId="TDC9">
    <w:name w:val="toc 9"/>
    <w:basedOn w:val="Normal"/>
    <w:next w:val="Normal"/>
    <w:autoRedefine/>
    <w:uiPriority w:val="39"/>
    <w:unhideWhenUsed/>
    <w:rsid w:val="00012F48"/>
    <w:pPr>
      <w:spacing w:after="100" w:line="278" w:lineRule="auto"/>
      <w:ind w:left="1920"/>
    </w:pPr>
    <w:rPr>
      <w:rFonts w:asciiTheme="minorHAnsi" w:eastAsiaTheme="minorEastAsia" w:hAnsiTheme="minorHAnsi" w:cstheme="minorBidi"/>
      <w:kern w:val="2"/>
      <w:sz w:val="24"/>
      <w:lang w:val="es-PA" w:eastAsia="es-P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2072">
      <w:bodyDiv w:val="1"/>
      <w:marLeft w:val="0"/>
      <w:marRight w:val="0"/>
      <w:marTop w:val="0"/>
      <w:marBottom w:val="0"/>
      <w:divBdr>
        <w:top w:val="none" w:sz="0" w:space="0" w:color="auto"/>
        <w:left w:val="none" w:sz="0" w:space="0" w:color="auto"/>
        <w:bottom w:val="none" w:sz="0" w:space="0" w:color="auto"/>
        <w:right w:val="none" w:sz="0" w:space="0" w:color="auto"/>
      </w:divBdr>
    </w:div>
    <w:div w:id="32120353">
      <w:bodyDiv w:val="1"/>
      <w:marLeft w:val="0"/>
      <w:marRight w:val="0"/>
      <w:marTop w:val="0"/>
      <w:marBottom w:val="0"/>
      <w:divBdr>
        <w:top w:val="none" w:sz="0" w:space="0" w:color="auto"/>
        <w:left w:val="none" w:sz="0" w:space="0" w:color="auto"/>
        <w:bottom w:val="none" w:sz="0" w:space="0" w:color="auto"/>
        <w:right w:val="none" w:sz="0" w:space="0" w:color="auto"/>
      </w:divBdr>
    </w:div>
    <w:div w:id="32850997">
      <w:bodyDiv w:val="1"/>
      <w:marLeft w:val="0"/>
      <w:marRight w:val="0"/>
      <w:marTop w:val="0"/>
      <w:marBottom w:val="0"/>
      <w:divBdr>
        <w:top w:val="none" w:sz="0" w:space="0" w:color="auto"/>
        <w:left w:val="none" w:sz="0" w:space="0" w:color="auto"/>
        <w:bottom w:val="none" w:sz="0" w:space="0" w:color="auto"/>
        <w:right w:val="none" w:sz="0" w:space="0" w:color="auto"/>
      </w:divBdr>
    </w:div>
    <w:div w:id="40061929">
      <w:bodyDiv w:val="1"/>
      <w:marLeft w:val="0"/>
      <w:marRight w:val="0"/>
      <w:marTop w:val="0"/>
      <w:marBottom w:val="0"/>
      <w:divBdr>
        <w:top w:val="none" w:sz="0" w:space="0" w:color="auto"/>
        <w:left w:val="none" w:sz="0" w:space="0" w:color="auto"/>
        <w:bottom w:val="none" w:sz="0" w:space="0" w:color="auto"/>
        <w:right w:val="none" w:sz="0" w:space="0" w:color="auto"/>
      </w:divBdr>
    </w:div>
    <w:div w:id="41449278">
      <w:bodyDiv w:val="1"/>
      <w:marLeft w:val="0"/>
      <w:marRight w:val="0"/>
      <w:marTop w:val="0"/>
      <w:marBottom w:val="0"/>
      <w:divBdr>
        <w:top w:val="none" w:sz="0" w:space="0" w:color="auto"/>
        <w:left w:val="none" w:sz="0" w:space="0" w:color="auto"/>
        <w:bottom w:val="none" w:sz="0" w:space="0" w:color="auto"/>
        <w:right w:val="none" w:sz="0" w:space="0" w:color="auto"/>
      </w:divBdr>
    </w:div>
    <w:div w:id="44109031">
      <w:bodyDiv w:val="1"/>
      <w:marLeft w:val="0"/>
      <w:marRight w:val="0"/>
      <w:marTop w:val="0"/>
      <w:marBottom w:val="0"/>
      <w:divBdr>
        <w:top w:val="none" w:sz="0" w:space="0" w:color="auto"/>
        <w:left w:val="none" w:sz="0" w:space="0" w:color="auto"/>
        <w:bottom w:val="none" w:sz="0" w:space="0" w:color="auto"/>
        <w:right w:val="none" w:sz="0" w:space="0" w:color="auto"/>
      </w:divBdr>
    </w:div>
    <w:div w:id="51778412">
      <w:bodyDiv w:val="1"/>
      <w:marLeft w:val="0"/>
      <w:marRight w:val="0"/>
      <w:marTop w:val="0"/>
      <w:marBottom w:val="0"/>
      <w:divBdr>
        <w:top w:val="none" w:sz="0" w:space="0" w:color="auto"/>
        <w:left w:val="none" w:sz="0" w:space="0" w:color="auto"/>
        <w:bottom w:val="none" w:sz="0" w:space="0" w:color="auto"/>
        <w:right w:val="none" w:sz="0" w:space="0" w:color="auto"/>
      </w:divBdr>
    </w:div>
    <w:div w:id="54472485">
      <w:bodyDiv w:val="1"/>
      <w:marLeft w:val="0"/>
      <w:marRight w:val="0"/>
      <w:marTop w:val="0"/>
      <w:marBottom w:val="0"/>
      <w:divBdr>
        <w:top w:val="none" w:sz="0" w:space="0" w:color="auto"/>
        <w:left w:val="none" w:sz="0" w:space="0" w:color="auto"/>
        <w:bottom w:val="none" w:sz="0" w:space="0" w:color="auto"/>
        <w:right w:val="none" w:sz="0" w:space="0" w:color="auto"/>
      </w:divBdr>
    </w:div>
    <w:div w:id="54473220">
      <w:bodyDiv w:val="1"/>
      <w:marLeft w:val="0"/>
      <w:marRight w:val="0"/>
      <w:marTop w:val="0"/>
      <w:marBottom w:val="0"/>
      <w:divBdr>
        <w:top w:val="none" w:sz="0" w:space="0" w:color="auto"/>
        <w:left w:val="none" w:sz="0" w:space="0" w:color="auto"/>
        <w:bottom w:val="none" w:sz="0" w:space="0" w:color="auto"/>
        <w:right w:val="none" w:sz="0" w:space="0" w:color="auto"/>
      </w:divBdr>
    </w:div>
    <w:div w:id="55591027">
      <w:bodyDiv w:val="1"/>
      <w:marLeft w:val="0"/>
      <w:marRight w:val="0"/>
      <w:marTop w:val="0"/>
      <w:marBottom w:val="0"/>
      <w:divBdr>
        <w:top w:val="none" w:sz="0" w:space="0" w:color="auto"/>
        <w:left w:val="none" w:sz="0" w:space="0" w:color="auto"/>
        <w:bottom w:val="none" w:sz="0" w:space="0" w:color="auto"/>
        <w:right w:val="none" w:sz="0" w:space="0" w:color="auto"/>
      </w:divBdr>
    </w:div>
    <w:div w:id="65078992">
      <w:bodyDiv w:val="1"/>
      <w:marLeft w:val="0"/>
      <w:marRight w:val="0"/>
      <w:marTop w:val="0"/>
      <w:marBottom w:val="0"/>
      <w:divBdr>
        <w:top w:val="none" w:sz="0" w:space="0" w:color="auto"/>
        <w:left w:val="none" w:sz="0" w:space="0" w:color="auto"/>
        <w:bottom w:val="none" w:sz="0" w:space="0" w:color="auto"/>
        <w:right w:val="none" w:sz="0" w:space="0" w:color="auto"/>
      </w:divBdr>
    </w:div>
    <w:div w:id="65499019">
      <w:bodyDiv w:val="1"/>
      <w:marLeft w:val="0"/>
      <w:marRight w:val="0"/>
      <w:marTop w:val="0"/>
      <w:marBottom w:val="0"/>
      <w:divBdr>
        <w:top w:val="none" w:sz="0" w:space="0" w:color="auto"/>
        <w:left w:val="none" w:sz="0" w:space="0" w:color="auto"/>
        <w:bottom w:val="none" w:sz="0" w:space="0" w:color="auto"/>
        <w:right w:val="none" w:sz="0" w:space="0" w:color="auto"/>
      </w:divBdr>
    </w:div>
    <w:div w:id="82845794">
      <w:bodyDiv w:val="1"/>
      <w:marLeft w:val="0"/>
      <w:marRight w:val="0"/>
      <w:marTop w:val="0"/>
      <w:marBottom w:val="0"/>
      <w:divBdr>
        <w:top w:val="none" w:sz="0" w:space="0" w:color="auto"/>
        <w:left w:val="none" w:sz="0" w:space="0" w:color="auto"/>
        <w:bottom w:val="none" w:sz="0" w:space="0" w:color="auto"/>
        <w:right w:val="none" w:sz="0" w:space="0" w:color="auto"/>
      </w:divBdr>
    </w:div>
    <w:div w:id="84227868">
      <w:bodyDiv w:val="1"/>
      <w:marLeft w:val="0"/>
      <w:marRight w:val="0"/>
      <w:marTop w:val="0"/>
      <w:marBottom w:val="0"/>
      <w:divBdr>
        <w:top w:val="none" w:sz="0" w:space="0" w:color="auto"/>
        <w:left w:val="none" w:sz="0" w:space="0" w:color="auto"/>
        <w:bottom w:val="none" w:sz="0" w:space="0" w:color="auto"/>
        <w:right w:val="none" w:sz="0" w:space="0" w:color="auto"/>
      </w:divBdr>
    </w:div>
    <w:div w:id="86272784">
      <w:bodyDiv w:val="1"/>
      <w:marLeft w:val="0"/>
      <w:marRight w:val="0"/>
      <w:marTop w:val="0"/>
      <w:marBottom w:val="0"/>
      <w:divBdr>
        <w:top w:val="none" w:sz="0" w:space="0" w:color="auto"/>
        <w:left w:val="none" w:sz="0" w:space="0" w:color="auto"/>
        <w:bottom w:val="none" w:sz="0" w:space="0" w:color="auto"/>
        <w:right w:val="none" w:sz="0" w:space="0" w:color="auto"/>
      </w:divBdr>
    </w:div>
    <w:div w:id="87890489">
      <w:bodyDiv w:val="1"/>
      <w:marLeft w:val="0"/>
      <w:marRight w:val="0"/>
      <w:marTop w:val="0"/>
      <w:marBottom w:val="0"/>
      <w:divBdr>
        <w:top w:val="none" w:sz="0" w:space="0" w:color="auto"/>
        <w:left w:val="none" w:sz="0" w:space="0" w:color="auto"/>
        <w:bottom w:val="none" w:sz="0" w:space="0" w:color="auto"/>
        <w:right w:val="none" w:sz="0" w:space="0" w:color="auto"/>
      </w:divBdr>
    </w:div>
    <w:div w:id="88042800">
      <w:bodyDiv w:val="1"/>
      <w:marLeft w:val="0"/>
      <w:marRight w:val="0"/>
      <w:marTop w:val="0"/>
      <w:marBottom w:val="0"/>
      <w:divBdr>
        <w:top w:val="none" w:sz="0" w:space="0" w:color="auto"/>
        <w:left w:val="none" w:sz="0" w:space="0" w:color="auto"/>
        <w:bottom w:val="none" w:sz="0" w:space="0" w:color="auto"/>
        <w:right w:val="none" w:sz="0" w:space="0" w:color="auto"/>
      </w:divBdr>
    </w:div>
    <w:div w:id="95057377">
      <w:bodyDiv w:val="1"/>
      <w:marLeft w:val="0"/>
      <w:marRight w:val="0"/>
      <w:marTop w:val="0"/>
      <w:marBottom w:val="0"/>
      <w:divBdr>
        <w:top w:val="none" w:sz="0" w:space="0" w:color="auto"/>
        <w:left w:val="none" w:sz="0" w:space="0" w:color="auto"/>
        <w:bottom w:val="none" w:sz="0" w:space="0" w:color="auto"/>
        <w:right w:val="none" w:sz="0" w:space="0" w:color="auto"/>
      </w:divBdr>
    </w:div>
    <w:div w:id="96027228">
      <w:bodyDiv w:val="1"/>
      <w:marLeft w:val="0"/>
      <w:marRight w:val="0"/>
      <w:marTop w:val="0"/>
      <w:marBottom w:val="0"/>
      <w:divBdr>
        <w:top w:val="none" w:sz="0" w:space="0" w:color="auto"/>
        <w:left w:val="none" w:sz="0" w:space="0" w:color="auto"/>
        <w:bottom w:val="none" w:sz="0" w:space="0" w:color="auto"/>
        <w:right w:val="none" w:sz="0" w:space="0" w:color="auto"/>
      </w:divBdr>
    </w:div>
    <w:div w:id="105271095">
      <w:bodyDiv w:val="1"/>
      <w:marLeft w:val="0"/>
      <w:marRight w:val="0"/>
      <w:marTop w:val="0"/>
      <w:marBottom w:val="0"/>
      <w:divBdr>
        <w:top w:val="none" w:sz="0" w:space="0" w:color="auto"/>
        <w:left w:val="none" w:sz="0" w:space="0" w:color="auto"/>
        <w:bottom w:val="none" w:sz="0" w:space="0" w:color="auto"/>
        <w:right w:val="none" w:sz="0" w:space="0" w:color="auto"/>
      </w:divBdr>
    </w:div>
    <w:div w:id="110560390">
      <w:bodyDiv w:val="1"/>
      <w:marLeft w:val="0"/>
      <w:marRight w:val="0"/>
      <w:marTop w:val="0"/>
      <w:marBottom w:val="0"/>
      <w:divBdr>
        <w:top w:val="none" w:sz="0" w:space="0" w:color="auto"/>
        <w:left w:val="none" w:sz="0" w:space="0" w:color="auto"/>
        <w:bottom w:val="none" w:sz="0" w:space="0" w:color="auto"/>
        <w:right w:val="none" w:sz="0" w:space="0" w:color="auto"/>
      </w:divBdr>
    </w:div>
    <w:div w:id="116409473">
      <w:bodyDiv w:val="1"/>
      <w:marLeft w:val="0"/>
      <w:marRight w:val="0"/>
      <w:marTop w:val="0"/>
      <w:marBottom w:val="0"/>
      <w:divBdr>
        <w:top w:val="none" w:sz="0" w:space="0" w:color="auto"/>
        <w:left w:val="none" w:sz="0" w:space="0" w:color="auto"/>
        <w:bottom w:val="none" w:sz="0" w:space="0" w:color="auto"/>
        <w:right w:val="none" w:sz="0" w:space="0" w:color="auto"/>
      </w:divBdr>
    </w:div>
    <w:div w:id="120611955">
      <w:bodyDiv w:val="1"/>
      <w:marLeft w:val="0"/>
      <w:marRight w:val="0"/>
      <w:marTop w:val="0"/>
      <w:marBottom w:val="0"/>
      <w:divBdr>
        <w:top w:val="none" w:sz="0" w:space="0" w:color="auto"/>
        <w:left w:val="none" w:sz="0" w:space="0" w:color="auto"/>
        <w:bottom w:val="none" w:sz="0" w:space="0" w:color="auto"/>
        <w:right w:val="none" w:sz="0" w:space="0" w:color="auto"/>
      </w:divBdr>
    </w:div>
    <w:div w:id="121926482">
      <w:bodyDiv w:val="1"/>
      <w:marLeft w:val="0"/>
      <w:marRight w:val="0"/>
      <w:marTop w:val="0"/>
      <w:marBottom w:val="0"/>
      <w:divBdr>
        <w:top w:val="none" w:sz="0" w:space="0" w:color="auto"/>
        <w:left w:val="none" w:sz="0" w:space="0" w:color="auto"/>
        <w:bottom w:val="none" w:sz="0" w:space="0" w:color="auto"/>
        <w:right w:val="none" w:sz="0" w:space="0" w:color="auto"/>
      </w:divBdr>
    </w:div>
    <w:div w:id="123429989">
      <w:bodyDiv w:val="1"/>
      <w:marLeft w:val="0"/>
      <w:marRight w:val="0"/>
      <w:marTop w:val="0"/>
      <w:marBottom w:val="0"/>
      <w:divBdr>
        <w:top w:val="none" w:sz="0" w:space="0" w:color="auto"/>
        <w:left w:val="none" w:sz="0" w:space="0" w:color="auto"/>
        <w:bottom w:val="none" w:sz="0" w:space="0" w:color="auto"/>
        <w:right w:val="none" w:sz="0" w:space="0" w:color="auto"/>
      </w:divBdr>
    </w:div>
    <w:div w:id="136459286">
      <w:bodyDiv w:val="1"/>
      <w:marLeft w:val="0"/>
      <w:marRight w:val="0"/>
      <w:marTop w:val="0"/>
      <w:marBottom w:val="0"/>
      <w:divBdr>
        <w:top w:val="none" w:sz="0" w:space="0" w:color="auto"/>
        <w:left w:val="none" w:sz="0" w:space="0" w:color="auto"/>
        <w:bottom w:val="none" w:sz="0" w:space="0" w:color="auto"/>
        <w:right w:val="none" w:sz="0" w:space="0" w:color="auto"/>
      </w:divBdr>
    </w:div>
    <w:div w:id="139733752">
      <w:bodyDiv w:val="1"/>
      <w:marLeft w:val="0"/>
      <w:marRight w:val="0"/>
      <w:marTop w:val="0"/>
      <w:marBottom w:val="0"/>
      <w:divBdr>
        <w:top w:val="none" w:sz="0" w:space="0" w:color="auto"/>
        <w:left w:val="none" w:sz="0" w:space="0" w:color="auto"/>
        <w:bottom w:val="none" w:sz="0" w:space="0" w:color="auto"/>
        <w:right w:val="none" w:sz="0" w:space="0" w:color="auto"/>
      </w:divBdr>
    </w:div>
    <w:div w:id="145634389">
      <w:bodyDiv w:val="1"/>
      <w:marLeft w:val="0"/>
      <w:marRight w:val="0"/>
      <w:marTop w:val="0"/>
      <w:marBottom w:val="0"/>
      <w:divBdr>
        <w:top w:val="none" w:sz="0" w:space="0" w:color="auto"/>
        <w:left w:val="none" w:sz="0" w:space="0" w:color="auto"/>
        <w:bottom w:val="none" w:sz="0" w:space="0" w:color="auto"/>
        <w:right w:val="none" w:sz="0" w:space="0" w:color="auto"/>
      </w:divBdr>
    </w:div>
    <w:div w:id="146821214">
      <w:bodyDiv w:val="1"/>
      <w:marLeft w:val="0"/>
      <w:marRight w:val="0"/>
      <w:marTop w:val="0"/>
      <w:marBottom w:val="0"/>
      <w:divBdr>
        <w:top w:val="none" w:sz="0" w:space="0" w:color="auto"/>
        <w:left w:val="none" w:sz="0" w:space="0" w:color="auto"/>
        <w:bottom w:val="none" w:sz="0" w:space="0" w:color="auto"/>
        <w:right w:val="none" w:sz="0" w:space="0" w:color="auto"/>
      </w:divBdr>
    </w:div>
    <w:div w:id="152379823">
      <w:bodyDiv w:val="1"/>
      <w:marLeft w:val="0"/>
      <w:marRight w:val="0"/>
      <w:marTop w:val="0"/>
      <w:marBottom w:val="0"/>
      <w:divBdr>
        <w:top w:val="none" w:sz="0" w:space="0" w:color="auto"/>
        <w:left w:val="none" w:sz="0" w:space="0" w:color="auto"/>
        <w:bottom w:val="none" w:sz="0" w:space="0" w:color="auto"/>
        <w:right w:val="none" w:sz="0" w:space="0" w:color="auto"/>
      </w:divBdr>
    </w:div>
    <w:div w:id="155268485">
      <w:bodyDiv w:val="1"/>
      <w:marLeft w:val="0"/>
      <w:marRight w:val="0"/>
      <w:marTop w:val="0"/>
      <w:marBottom w:val="0"/>
      <w:divBdr>
        <w:top w:val="none" w:sz="0" w:space="0" w:color="auto"/>
        <w:left w:val="none" w:sz="0" w:space="0" w:color="auto"/>
        <w:bottom w:val="none" w:sz="0" w:space="0" w:color="auto"/>
        <w:right w:val="none" w:sz="0" w:space="0" w:color="auto"/>
      </w:divBdr>
    </w:div>
    <w:div w:id="171187615">
      <w:bodyDiv w:val="1"/>
      <w:marLeft w:val="0"/>
      <w:marRight w:val="0"/>
      <w:marTop w:val="0"/>
      <w:marBottom w:val="0"/>
      <w:divBdr>
        <w:top w:val="none" w:sz="0" w:space="0" w:color="auto"/>
        <w:left w:val="none" w:sz="0" w:space="0" w:color="auto"/>
        <w:bottom w:val="none" w:sz="0" w:space="0" w:color="auto"/>
        <w:right w:val="none" w:sz="0" w:space="0" w:color="auto"/>
      </w:divBdr>
    </w:div>
    <w:div w:id="173423142">
      <w:bodyDiv w:val="1"/>
      <w:marLeft w:val="0"/>
      <w:marRight w:val="0"/>
      <w:marTop w:val="0"/>
      <w:marBottom w:val="0"/>
      <w:divBdr>
        <w:top w:val="none" w:sz="0" w:space="0" w:color="auto"/>
        <w:left w:val="none" w:sz="0" w:space="0" w:color="auto"/>
        <w:bottom w:val="none" w:sz="0" w:space="0" w:color="auto"/>
        <w:right w:val="none" w:sz="0" w:space="0" w:color="auto"/>
      </w:divBdr>
    </w:div>
    <w:div w:id="181938746">
      <w:bodyDiv w:val="1"/>
      <w:marLeft w:val="0"/>
      <w:marRight w:val="0"/>
      <w:marTop w:val="0"/>
      <w:marBottom w:val="0"/>
      <w:divBdr>
        <w:top w:val="none" w:sz="0" w:space="0" w:color="auto"/>
        <w:left w:val="none" w:sz="0" w:space="0" w:color="auto"/>
        <w:bottom w:val="none" w:sz="0" w:space="0" w:color="auto"/>
        <w:right w:val="none" w:sz="0" w:space="0" w:color="auto"/>
      </w:divBdr>
    </w:div>
    <w:div w:id="188957111">
      <w:bodyDiv w:val="1"/>
      <w:marLeft w:val="0"/>
      <w:marRight w:val="0"/>
      <w:marTop w:val="0"/>
      <w:marBottom w:val="0"/>
      <w:divBdr>
        <w:top w:val="none" w:sz="0" w:space="0" w:color="auto"/>
        <w:left w:val="none" w:sz="0" w:space="0" w:color="auto"/>
        <w:bottom w:val="none" w:sz="0" w:space="0" w:color="auto"/>
        <w:right w:val="none" w:sz="0" w:space="0" w:color="auto"/>
      </w:divBdr>
    </w:div>
    <w:div w:id="189688122">
      <w:bodyDiv w:val="1"/>
      <w:marLeft w:val="0"/>
      <w:marRight w:val="0"/>
      <w:marTop w:val="0"/>
      <w:marBottom w:val="0"/>
      <w:divBdr>
        <w:top w:val="none" w:sz="0" w:space="0" w:color="auto"/>
        <w:left w:val="none" w:sz="0" w:space="0" w:color="auto"/>
        <w:bottom w:val="none" w:sz="0" w:space="0" w:color="auto"/>
        <w:right w:val="none" w:sz="0" w:space="0" w:color="auto"/>
      </w:divBdr>
    </w:div>
    <w:div w:id="198781289">
      <w:bodyDiv w:val="1"/>
      <w:marLeft w:val="0"/>
      <w:marRight w:val="0"/>
      <w:marTop w:val="0"/>
      <w:marBottom w:val="0"/>
      <w:divBdr>
        <w:top w:val="none" w:sz="0" w:space="0" w:color="auto"/>
        <w:left w:val="none" w:sz="0" w:space="0" w:color="auto"/>
        <w:bottom w:val="none" w:sz="0" w:space="0" w:color="auto"/>
        <w:right w:val="none" w:sz="0" w:space="0" w:color="auto"/>
      </w:divBdr>
    </w:div>
    <w:div w:id="207911888">
      <w:bodyDiv w:val="1"/>
      <w:marLeft w:val="0"/>
      <w:marRight w:val="0"/>
      <w:marTop w:val="0"/>
      <w:marBottom w:val="0"/>
      <w:divBdr>
        <w:top w:val="none" w:sz="0" w:space="0" w:color="auto"/>
        <w:left w:val="none" w:sz="0" w:space="0" w:color="auto"/>
        <w:bottom w:val="none" w:sz="0" w:space="0" w:color="auto"/>
        <w:right w:val="none" w:sz="0" w:space="0" w:color="auto"/>
      </w:divBdr>
    </w:div>
    <w:div w:id="213125620">
      <w:bodyDiv w:val="1"/>
      <w:marLeft w:val="0"/>
      <w:marRight w:val="0"/>
      <w:marTop w:val="0"/>
      <w:marBottom w:val="0"/>
      <w:divBdr>
        <w:top w:val="none" w:sz="0" w:space="0" w:color="auto"/>
        <w:left w:val="none" w:sz="0" w:space="0" w:color="auto"/>
        <w:bottom w:val="none" w:sz="0" w:space="0" w:color="auto"/>
        <w:right w:val="none" w:sz="0" w:space="0" w:color="auto"/>
      </w:divBdr>
    </w:div>
    <w:div w:id="217523108">
      <w:bodyDiv w:val="1"/>
      <w:marLeft w:val="0"/>
      <w:marRight w:val="0"/>
      <w:marTop w:val="0"/>
      <w:marBottom w:val="0"/>
      <w:divBdr>
        <w:top w:val="none" w:sz="0" w:space="0" w:color="auto"/>
        <w:left w:val="none" w:sz="0" w:space="0" w:color="auto"/>
        <w:bottom w:val="none" w:sz="0" w:space="0" w:color="auto"/>
        <w:right w:val="none" w:sz="0" w:space="0" w:color="auto"/>
      </w:divBdr>
    </w:div>
    <w:div w:id="218244505">
      <w:bodyDiv w:val="1"/>
      <w:marLeft w:val="0"/>
      <w:marRight w:val="0"/>
      <w:marTop w:val="0"/>
      <w:marBottom w:val="0"/>
      <w:divBdr>
        <w:top w:val="none" w:sz="0" w:space="0" w:color="auto"/>
        <w:left w:val="none" w:sz="0" w:space="0" w:color="auto"/>
        <w:bottom w:val="none" w:sz="0" w:space="0" w:color="auto"/>
        <w:right w:val="none" w:sz="0" w:space="0" w:color="auto"/>
      </w:divBdr>
    </w:div>
    <w:div w:id="218713465">
      <w:bodyDiv w:val="1"/>
      <w:marLeft w:val="0"/>
      <w:marRight w:val="0"/>
      <w:marTop w:val="0"/>
      <w:marBottom w:val="0"/>
      <w:divBdr>
        <w:top w:val="none" w:sz="0" w:space="0" w:color="auto"/>
        <w:left w:val="none" w:sz="0" w:space="0" w:color="auto"/>
        <w:bottom w:val="none" w:sz="0" w:space="0" w:color="auto"/>
        <w:right w:val="none" w:sz="0" w:space="0" w:color="auto"/>
      </w:divBdr>
    </w:div>
    <w:div w:id="221450876">
      <w:bodyDiv w:val="1"/>
      <w:marLeft w:val="0"/>
      <w:marRight w:val="0"/>
      <w:marTop w:val="0"/>
      <w:marBottom w:val="0"/>
      <w:divBdr>
        <w:top w:val="none" w:sz="0" w:space="0" w:color="auto"/>
        <w:left w:val="none" w:sz="0" w:space="0" w:color="auto"/>
        <w:bottom w:val="none" w:sz="0" w:space="0" w:color="auto"/>
        <w:right w:val="none" w:sz="0" w:space="0" w:color="auto"/>
      </w:divBdr>
    </w:div>
    <w:div w:id="224417572">
      <w:bodyDiv w:val="1"/>
      <w:marLeft w:val="0"/>
      <w:marRight w:val="0"/>
      <w:marTop w:val="0"/>
      <w:marBottom w:val="0"/>
      <w:divBdr>
        <w:top w:val="none" w:sz="0" w:space="0" w:color="auto"/>
        <w:left w:val="none" w:sz="0" w:space="0" w:color="auto"/>
        <w:bottom w:val="none" w:sz="0" w:space="0" w:color="auto"/>
        <w:right w:val="none" w:sz="0" w:space="0" w:color="auto"/>
      </w:divBdr>
    </w:div>
    <w:div w:id="226308744">
      <w:bodyDiv w:val="1"/>
      <w:marLeft w:val="0"/>
      <w:marRight w:val="0"/>
      <w:marTop w:val="0"/>
      <w:marBottom w:val="0"/>
      <w:divBdr>
        <w:top w:val="none" w:sz="0" w:space="0" w:color="auto"/>
        <w:left w:val="none" w:sz="0" w:space="0" w:color="auto"/>
        <w:bottom w:val="none" w:sz="0" w:space="0" w:color="auto"/>
        <w:right w:val="none" w:sz="0" w:space="0" w:color="auto"/>
      </w:divBdr>
    </w:div>
    <w:div w:id="227956352">
      <w:bodyDiv w:val="1"/>
      <w:marLeft w:val="0"/>
      <w:marRight w:val="0"/>
      <w:marTop w:val="0"/>
      <w:marBottom w:val="0"/>
      <w:divBdr>
        <w:top w:val="none" w:sz="0" w:space="0" w:color="auto"/>
        <w:left w:val="none" w:sz="0" w:space="0" w:color="auto"/>
        <w:bottom w:val="none" w:sz="0" w:space="0" w:color="auto"/>
        <w:right w:val="none" w:sz="0" w:space="0" w:color="auto"/>
      </w:divBdr>
    </w:div>
    <w:div w:id="229271974">
      <w:bodyDiv w:val="1"/>
      <w:marLeft w:val="0"/>
      <w:marRight w:val="0"/>
      <w:marTop w:val="0"/>
      <w:marBottom w:val="0"/>
      <w:divBdr>
        <w:top w:val="none" w:sz="0" w:space="0" w:color="auto"/>
        <w:left w:val="none" w:sz="0" w:space="0" w:color="auto"/>
        <w:bottom w:val="none" w:sz="0" w:space="0" w:color="auto"/>
        <w:right w:val="none" w:sz="0" w:space="0" w:color="auto"/>
      </w:divBdr>
    </w:div>
    <w:div w:id="232009169">
      <w:bodyDiv w:val="1"/>
      <w:marLeft w:val="0"/>
      <w:marRight w:val="0"/>
      <w:marTop w:val="0"/>
      <w:marBottom w:val="0"/>
      <w:divBdr>
        <w:top w:val="none" w:sz="0" w:space="0" w:color="auto"/>
        <w:left w:val="none" w:sz="0" w:space="0" w:color="auto"/>
        <w:bottom w:val="none" w:sz="0" w:space="0" w:color="auto"/>
        <w:right w:val="none" w:sz="0" w:space="0" w:color="auto"/>
      </w:divBdr>
    </w:div>
    <w:div w:id="232662968">
      <w:bodyDiv w:val="1"/>
      <w:marLeft w:val="0"/>
      <w:marRight w:val="0"/>
      <w:marTop w:val="0"/>
      <w:marBottom w:val="0"/>
      <w:divBdr>
        <w:top w:val="none" w:sz="0" w:space="0" w:color="auto"/>
        <w:left w:val="none" w:sz="0" w:space="0" w:color="auto"/>
        <w:bottom w:val="none" w:sz="0" w:space="0" w:color="auto"/>
        <w:right w:val="none" w:sz="0" w:space="0" w:color="auto"/>
      </w:divBdr>
    </w:div>
    <w:div w:id="237403337">
      <w:bodyDiv w:val="1"/>
      <w:marLeft w:val="0"/>
      <w:marRight w:val="0"/>
      <w:marTop w:val="0"/>
      <w:marBottom w:val="0"/>
      <w:divBdr>
        <w:top w:val="none" w:sz="0" w:space="0" w:color="auto"/>
        <w:left w:val="none" w:sz="0" w:space="0" w:color="auto"/>
        <w:bottom w:val="none" w:sz="0" w:space="0" w:color="auto"/>
        <w:right w:val="none" w:sz="0" w:space="0" w:color="auto"/>
      </w:divBdr>
    </w:div>
    <w:div w:id="242570609">
      <w:bodyDiv w:val="1"/>
      <w:marLeft w:val="0"/>
      <w:marRight w:val="0"/>
      <w:marTop w:val="0"/>
      <w:marBottom w:val="0"/>
      <w:divBdr>
        <w:top w:val="none" w:sz="0" w:space="0" w:color="auto"/>
        <w:left w:val="none" w:sz="0" w:space="0" w:color="auto"/>
        <w:bottom w:val="none" w:sz="0" w:space="0" w:color="auto"/>
        <w:right w:val="none" w:sz="0" w:space="0" w:color="auto"/>
      </w:divBdr>
    </w:div>
    <w:div w:id="242688901">
      <w:bodyDiv w:val="1"/>
      <w:marLeft w:val="0"/>
      <w:marRight w:val="0"/>
      <w:marTop w:val="0"/>
      <w:marBottom w:val="0"/>
      <w:divBdr>
        <w:top w:val="none" w:sz="0" w:space="0" w:color="auto"/>
        <w:left w:val="none" w:sz="0" w:space="0" w:color="auto"/>
        <w:bottom w:val="none" w:sz="0" w:space="0" w:color="auto"/>
        <w:right w:val="none" w:sz="0" w:space="0" w:color="auto"/>
      </w:divBdr>
    </w:div>
    <w:div w:id="243422714">
      <w:bodyDiv w:val="1"/>
      <w:marLeft w:val="0"/>
      <w:marRight w:val="0"/>
      <w:marTop w:val="0"/>
      <w:marBottom w:val="0"/>
      <w:divBdr>
        <w:top w:val="none" w:sz="0" w:space="0" w:color="auto"/>
        <w:left w:val="none" w:sz="0" w:space="0" w:color="auto"/>
        <w:bottom w:val="none" w:sz="0" w:space="0" w:color="auto"/>
        <w:right w:val="none" w:sz="0" w:space="0" w:color="auto"/>
      </w:divBdr>
    </w:div>
    <w:div w:id="249971288">
      <w:bodyDiv w:val="1"/>
      <w:marLeft w:val="0"/>
      <w:marRight w:val="0"/>
      <w:marTop w:val="0"/>
      <w:marBottom w:val="0"/>
      <w:divBdr>
        <w:top w:val="none" w:sz="0" w:space="0" w:color="auto"/>
        <w:left w:val="none" w:sz="0" w:space="0" w:color="auto"/>
        <w:bottom w:val="none" w:sz="0" w:space="0" w:color="auto"/>
        <w:right w:val="none" w:sz="0" w:space="0" w:color="auto"/>
      </w:divBdr>
    </w:div>
    <w:div w:id="256909194">
      <w:bodyDiv w:val="1"/>
      <w:marLeft w:val="0"/>
      <w:marRight w:val="0"/>
      <w:marTop w:val="0"/>
      <w:marBottom w:val="0"/>
      <w:divBdr>
        <w:top w:val="none" w:sz="0" w:space="0" w:color="auto"/>
        <w:left w:val="none" w:sz="0" w:space="0" w:color="auto"/>
        <w:bottom w:val="none" w:sz="0" w:space="0" w:color="auto"/>
        <w:right w:val="none" w:sz="0" w:space="0" w:color="auto"/>
      </w:divBdr>
    </w:div>
    <w:div w:id="258147841">
      <w:bodyDiv w:val="1"/>
      <w:marLeft w:val="0"/>
      <w:marRight w:val="0"/>
      <w:marTop w:val="0"/>
      <w:marBottom w:val="0"/>
      <w:divBdr>
        <w:top w:val="none" w:sz="0" w:space="0" w:color="auto"/>
        <w:left w:val="none" w:sz="0" w:space="0" w:color="auto"/>
        <w:bottom w:val="none" w:sz="0" w:space="0" w:color="auto"/>
        <w:right w:val="none" w:sz="0" w:space="0" w:color="auto"/>
      </w:divBdr>
    </w:div>
    <w:div w:id="258300514">
      <w:bodyDiv w:val="1"/>
      <w:marLeft w:val="0"/>
      <w:marRight w:val="0"/>
      <w:marTop w:val="0"/>
      <w:marBottom w:val="0"/>
      <w:divBdr>
        <w:top w:val="none" w:sz="0" w:space="0" w:color="auto"/>
        <w:left w:val="none" w:sz="0" w:space="0" w:color="auto"/>
        <w:bottom w:val="none" w:sz="0" w:space="0" w:color="auto"/>
        <w:right w:val="none" w:sz="0" w:space="0" w:color="auto"/>
      </w:divBdr>
    </w:div>
    <w:div w:id="260068418">
      <w:bodyDiv w:val="1"/>
      <w:marLeft w:val="0"/>
      <w:marRight w:val="0"/>
      <w:marTop w:val="0"/>
      <w:marBottom w:val="0"/>
      <w:divBdr>
        <w:top w:val="none" w:sz="0" w:space="0" w:color="auto"/>
        <w:left w:val="none" w:sz="0" w:space="0" w:color="auto"/>
        <w:bottom w:val="none" w:sz="0" w:space="0" w:color="auto"/>
        <w:right w:val="none" w:sz="0" w:space="0" w:color="auto"/>
      </w:divBdr>
    </w:div>
    <w:div w:id="263268385">
      <w:bodyDiv w:val="1"/>
      <w:marLeft w:val="0"/>
      <w:marRight w:val="0"/>
      <w:marTop w:val="0"/>
      <w:marBottom w:val="0"/>
      <w:divBdr>
        <w:top w:val="none" w:sz="0" w:space="0" w:color="auto"/>
        <w:left w:val="none" w:sz="0" w:space="0" w:color="auto"/>
        <w:bottom w:val="none" w:sz="0" w:space="0" w:color="auto"/>
        <w:right w:val="none" w:sz="0" w:space="0" w:color="auto"/>
      </w:divBdr>
    </w:div>
    <w:div w:id="265964427">
      <w:bodyDiv w:val="1"/>
      <w:marLeft w:val="0"/>
      <w:marRight w:val="0"/>
      <w:marTop w:val="0"/>
      <w:marBottom w:val="0"/>
      <w:divBdr>
        <w:top w:val="none" w:sz="0" w:space="0" w:color="auto"/>
        <w:left w:val="none" w:sz="0" w:space="0" w:color="auto"/>
        <w:bottom w:val="none" w:sz="0" w:space="0" w:color="auto"/>
        <w:right w:val="none" w:sz="0" w:space="0" w:color="auto"/>
      </w:divBdr>
    </w:div>
    <w:div w:id="266084180">
      <w:bodyDiv w:val="1"/>
      <w:marLeft w:val="0"/>
      <w:marRight w:val="0"/>
      <w:marTop w:val="0"/>
      <w:marBottom w:val="0"/>
      <w:divBdr>
        <w:top w:val="none" w:sz="0" w:space="0" w:color="auto"/>
        <w:left w:val="none" w:sz="0" w:space="0" w:color="auto"/>
        <w:bottom w:val="none" w:sz="0" w:space="0" w:color="auto"/>
        <w:right w:val="none" w:sz="0" w:space="0" w:color="auto"/>
      </w:divBdr>
    </w:div>
    <w:div w:id="266350944">
      <w:bodyDiv w:val="1"/>
      <w:marLeft w:val="0"/>
      <w:marRight w:val="0"/>
      <w:marTop w:val="0"/>
      <w:marBottom w:val="0"/>
      <w:divBdr>
        <w:top w:val="none" w:sz="0" w:space="0" w:color="auto"/>
        <w:left w:val="none" w:sz="0" w:space="0" w:color="auto"/>
        <w:bottom w:val="none" w:sz="0" w:space="0" w:color="auto"/>
        <w:right w:val="none" w:sz="0" w:space="0" w:color="auto"/>
      </w:divBdr>
    </w:div>
    <w:div w:id="284579638">
      <w:bodyDiv w:val="1"/>
      <w:marLeft w:val="0"/>
      <w:marRight w:val="0"/>
      <w:marTop w:val="0"/>
      <w:marBottom w:val="0"/>
      <w:divBdr>
        <w:top w:val="none" w:sz="0" w:space="0" w:color="auto"/>
        <w:left w:val="none" w:sz="0" w:space="0" w:color="auto"/>
        <w:bottom w:val="none" w:sz="0" w:space="0" w:color="auto"/>
        <w:right w:val="none" w:sz="0" w:space="0" w:color="auto"/>
      </w:divBdr>
    </w:div>
    <w:div w:id="294454171">
      <w:bodyDiv w:val="1"/>
      <w:marLeft w:val="0"/>
      <w:marRight w:val="0"/>
      <w:marTop w:val="0"/>
      <w:marBottom w:val="0"/>
      <w:divBdr>
        <w:top w:val="none" w:sz="0" w:space="0" w:color="auto"/>
        <w:left w:val="none" w:sz="0" w:space="0" w:color="auto"/>
        <w:bottom w:val="none" w:sz="0" w:space="0" w:color="auto"/>
        <w:right w:val="none" w:sz="0" w:space="0" w:color="auto"/>
      </w:divBdr>
    </w:div>
    <w:div w:id="302539747">
      <w:bodyDiv w:val="1"/>
      <w:marLeft w:val="0"/>
      <w:marRight w:val="0"/>
      <w:marTop w:val="0"/>
      <w:marBottom w:val="0"/>
      <w:divBdr>
        <w:top w:val="none" w:sz="0" w:space="0" w:color="auto"/>
        <w:left w:val="none" w:sz="0" w:space="0" w:color="auto"/>
        <w:bottom w:val="none" w:sz="0" w:space="0" w:color="auto"/>
        <w:right w:val="none" w:sz="0" w:space="0" w:color="auto"/>
      </w:divBdr>
    </w:div>
    <w:div w:id="308635730">
      <w:bodyDiv w:val="1"/>
      <w:marLeft w:val="0"/>
      <w:marRight w:val="0"/>
      <w:marTop w:val="0"/>
      <w:marBottom w:val="0"/>
      <w:divBdr>
        <w:top w:val="none" w:sz="0" w:space="0" w:color="auto"/>
        <w:left w:val="none" w:sz="0" w:space="0" w:color="auto"/>
        <w:bottom w:val="none" w:sz="0" w:space="0" w:color="auto"/>
        <w:right w:val="none" w:sz="0" w:space="0" w:color="auto"/>
      </w:divBdr>
    </w:div>
    <w:div w:id="309140615">
      <w:bodyDiv w:val="1"/>
      <w:marLeft w:val="0"/>
      <w:marRight w:val="0"/>
      <w:marTop w:val="0"/>
      <w:marBottom w:val="0"/>
      <w:divBdr>
        <w:top w:val="none" w:sz="0" w:space="0" w:color="auto"/>
        <w:left w:val="none" w:sz="0" w:space="0" w:color="auto"/>
        <w:bottom w:val="none" w:sz="0" w:space="0" w:color="auto"/>
        <w:right w:val="none" w:sz="0" w:space="0" w:color="auto"/>
      </w:divBdr>
    </w:div>
    <w:div w:id="310254458">
      <w:bodyDiv w:val="1"/>
      <w:marLeft w:val="0"/>
      <w:marRight w:val="0"/>
      <w:marTop w:val="0"/>
      <w:marBottom w:val="0"/>
      <w:divBdr>
        <w:top w:val="none" w:sz="0" w:space="0" w:color="auto"/>
        <w:left w:val="none" w:sz="0" w:space="0" w:color="auto"/>
        <w:bottom w:val="none" w:sz="0" w:space="0" w:color="auto"/>
        <w:right w:val="none" w:sz="0" w:space="0" w:color="auto"/>
      </w:divBdr>
    </w:div>
    <w:div w:id="310407887">
      <w:bodyDiv w:val="1"/>
      <w:marLeft w:val="0"/>
      <w:marRight w:val="0"/>
      <w:marTop w:val="0"/>
      <w:marBottom w:val="0"/>
      <w:divBdr>
        <w:top w:val="none" w:sz="0" w:space="0" w:color="auto"/>
        <w:left w:val="none" w:sz="0" w:space="0" w:color="auto"/>
        <w:bottom w:val="none" w:sz="0" w:space="0" w:color="auto"/>
        <w:right w:val="none" w:sz="0" w:space="0" w:color="auto"/>
      </w:divBdr>
    </w:div>
    <w:div w:id="315914038">
      <w:bodyDiv w:val="1"/>
      <w:marLeft w:val="0"/>
      <w:marRight w:val="0"/>
      <w:marTop w:val="0"/>
      <w:marBottom w:val="0"/>
      <w:divBdr>
        <w:top w:val="none" w:sz="0" w:space="0" w:color="auto"/>
        <w:left w:val="none" w:sz="0" w:space="0" w:color="auto"/>
        <w:bottom w:val="none" w:sz="0" w:space="0" w:color="auto"/>
        <w:right w:val="none" w:sz="0" w:space="0" w:color="auto"/>
      </w:divBdr>
    </w:div>
    <w:div w:id="319845860">
      <w:bodyDiv w:val="1"/>
      <w:marLeft w:val="0"/>
      <w:marRight w:val="0"/>
      <w:marTop w:val="0"/>
      <w:marBottom w:val="0"/>
      <w:divBdr>
        <w:top w:val="none" w:sz="0" w:space="0" w:color="auto"/>
        <w:left w:val="none" w:sz="0" w:space="0" w:color="auto"/>
        <w:bottom w:val="none" w:sz="0" w:space="0" w:color="auto"/>
        <w:right w:val="none" w:sz="0" w:space="0" w:color="auto"/>
      </w:divBdr>
    </w:div>
    <w:div w:id="321546119">
      <w:bodyDiv w:val="1"/>
      <w:marLeft w:val="0"/>
      <w:marRight w:val="0"/>
      <w:marTop w:val="0"/>
      <w:marBottom w:val="0"/>
      <w:divBdr>
        <w:top w:val="none" w:sz="0" w:space="0" w:color="auto"/>
        <w:left w:val="none" w:sz="0" w:space="0" w:color="auto"/>
        <w:bottom w:val="none" w:sz="0" w:space="0" w:color="auto"/>
        <w:right w:val="none" w:sz="0" w:space="0" w:color="auto"/>
      </w:divBdr>
    </w:div>
    <w:div w:id="322927672">
      <w:bodyDiv w:val="1"/>
      <w:marLeft w:val="0"/>
      <w:marRight w:val="0"/>
      <w:marTop w:val="0"/>
      <w:marBottom w:val="0"/>
      <w:divBdr>
        <w:top w:val="none" w:sz="0" w:space="0" w:color="auto"/>
        <w:left w:val="none" w:sz="0" w:space="0" w:color="auto"/>
        <w:bottom w:val="none" w:sz="0" w:space="0" w:color="auto"/>
        <w:right w:val="none" w:sz="0" w:space="0" w:color="auto"/>
      </w:divBdr>
    </w:div>
    <w:div w:id="325406937">
      <w:bodyDiv w:val="1"/>
      <w:marLeft w:val="0"/>
      <w:marRight w:val="0"/>
      <w:marTop w:val="0"/>
      <w:marBottom w:val="0"/>
      <w:divBdr>
        <w:top w:val="none" w:sz="0" w:space="0" w:color="auto"/>
        <w:left w:val="none" w:sz="0" w:space="0" w:color="auto"/>
        <w:bottom w:val="none" w:sz="0" w:space="0" w:color="auto"/>
        <w:right w:val="none" w:sz="0" w:space="0" w:color="auto"/>
      </w:divBdr>
    </w:div>
    <w:div w:id="327365568">
      <w:bodyDiv w:val="1"/>
      <w:marLeft w:val="0"/>
      <w:marRight w:val="0"/>
      <w:marTop w:val="0"/>
      <w:marBottom w:val="0"/>
      <w:divBdr>
        <w:top w:val="none" w:sz="0" w:space="0" w:color="auto"/>
        <w:left w:val="none" w:sz="0" w:space="0" w:color="auto"/>
        <w:bottom w:val="none" w:sz="0" w:space="0" w:color="auto"/>
        <w:right w:val="none" w:sz="0" w:space="0" w:color="auto"/>
      </w:divBdr>
    </w:div>
    <w:div w:id="334461471">
      <w:bodyDiv w:val="1"/>
      <w:marLeft w:val="0"/>
      <w:marRight w:val="0"/>
      <w:marTop w:val="0"/>
      <w:marBottom w:val="0"/>
      <w:divBdr>
        <w:top w:val="none" w:sz="0" w:space="0" w:color="auto"/>
        <w:left w:val="none" w:sz="0" w:space="0" w:color="auto"/>
        <w:bottom w:val="none" w:sz="0" w:space="0" w:color="auto"/>
        <w:right w:val="none" w:sz="0" w:space="0" w:color="auto"/>
      </w:divBdr>
    </w:div>
    <w:div w:id="337001026">
      <w:bodyDiv w:val="1"/>
      <w:marLeft w:val="0"/>
      <w:marRight w:val="0"/>
      <w:marTop w:val="0"/>
      <w:marBottom w:val="0"/>
      <w:divBdr>
        <w:top w:val="none" w:sz="0" w:space="0" w:color="auto"/>
        <w:left w:val="none" w:sz="0" w:space="0" w:color="auto"/>
        <w:bottom w:val="none" w:sz="0" w:space="0" w:color="auto"/>
        <w:right w:val="none" w:sz="0" w:space="0" w:color="auto"/>
      </w:divBdr>
    </w:div>
    <w:div w:id="348482661">
      <w:bodyDiv w:val="1"/>
      <w:marLeft w:val="0"/>
      <w:marRight w:val="0"/>
      <w:marTop w:val="0"/>
      <w:marBottom w:val="0"/>
      <w:divBdr>
        <w:top w:val="none" w:sz="0" w:space="0" w:color="auto"/>
        <w:left w:val="none" w:sz="0" w:space="0" w:color="auto"/>
        <w:bottom w:val="none" w:sz="0" w:space="0" w:color="auto"/>
        <w:right w:val="none" w:sz="0" w:space="0" w:color="auto"/>
      </w:divBdr>
    </w:div>
    <w:div w:id="359400555">
      <w:bodyDiv w:val="1"/>
      <w:marLeft w:val="0"/>
      <w:marRight w:val="0"/>
      <w:marTop w:val="0"/>
      <w:marBottom w:val="0"/>
      <w:divBdr>
        <w:top w:val="none" w:sz="0" w:space="0" w:color="auto"/>
        <w:left w:val="none" w:sz="0" w:space="0" w:color="auto"/>
        <w:bottom w:val="none" w:sz="0" w:space="0" w:color="auto"/>
        <w:right w:val="none" w:sz="0" w:space="0" w:color="auto"/>
      </w:divBdr>
    </w:div>
    <w:div w:id="362632376">
      <w:bodyDiv w:val="1"/>
      <w:marLeft w:val="0"/>
      <w:marRight w:val="0"/>
      <w:marTop w:val="0"/>
      <w:marBottom w:val="0"/>
      <w:divBdr>
        <w:top w:val="none" w:sz="0" w:space="0" w:color="auto"/>
        <w:left w:val="none" w:sz="0" w:space="0" w:color="auto"/>
        <w:bottom w:val="none" w:sz="0" w:space="0" w:color="auto"/>
        <w:right w:val="none" w:sz="0" w:space="0" w:color="auto"/>
      </w:divBdr>
    </w:div>
    <w:div w:id="363557477">
      <w:bodyDiv w:val="1"/>
      <w:marLeft w:val="0"/>
      <w:marRight w:val="0"/>
      <w:marTop w:val="0"/>
      <w:marBottom w:val="0"/>
      <w:divBdr>
        <w:top w:val="none" w:sz="0" w:space="0" w:color="auto"/>
        <w:left w:val="none" w:sz="0" w:space="0" w:color="auto"/>
        <w:bottom w:val="none" w:sz="0" w:space="0" w:color="auto"/>
        <w:right w:val="none" w:sz="0" w:space="0" w:color="auto"/>
      </w:divBdr>
    </w:div>
    <w:div w:id="367754127">
      <w:bodyDiv w:val="1"/>
      <w:marLeft w:val="0"/>
      <w:marRight w:val="0"/>
      <w:marTop w:val="0"/>
      <w:marBottom w:val="0"/>
      <w:divBdr>
        <w:top w:val="none" w:sz="0" w:space="0" w:color="auto"/>
        <w:left w:val="none" w:sz="0" w:space="0" w:color="auto"/>
        <w:bottom w:val="none" w:sz="0" w:space="0" w:color="auto"/>
        <w:right w:val="none" w:sz="0" w:space="0" w:color="auto"/>
      </w:divBdr>
    </w:div>
    <w:div w:id="370034061">
      <w:bodyDiv w:val="1"/>
      <w:marLeft w:val="0"/>
      <w:marRight w:val="0"/>
      <w:marTop w:val="0"/>
      <w:marBottom w:val="0"/>
      <w:divBdr>
        <w:top w:val="none" w:sz="0" w:space="0" w:color="auto"/>
        <w:left w:val="none" w:sz="0" w:space="0" w:color="auto"/>
        <w:bottom w:val="none" w:sz="0" w:space="0" w:color="auto"/>
        <w:right w:val="none" w:sz="0" w:space="0" w:color="auto"/>
      </w:divBdr>
    </w:div>
    <w:div w:id="377097709">
      <w:bodyDiv w:val="1"/>
      <w:marLeft w:val="0"/>
      <w:marRight w:val="0"/>
      <w:marTop w:val="0"/>
      <w:marBottom w:val="0"/>
      <w:divBdr>
        <w:top w:val="none" w:sz="0" w:space="0" w:color="auto"/>
        <w:left w:val="none" w:sz="0" w:space="0" w:color="auto"/>
        <w:bottom w:val="none" w:sz="0" w:space="0" w:color="auto"/>
        <w:right w:val="none" w:sz="0" w:space="0" w:color="auto"/>
      </w:divBdr>
    </w:div>
    <w:div w:id="385029999">
      <w:bodyDiv w:val="1"/>
      <w:marLeft w:val="0"/>
      <w:marRight w:val="0"/>
      <w:marTop w:val="0"/>
      <w:marBottom w:val="0"/>
      <w:divBdr>
        <w:top w:val="none" w:sz="0" w:space="0" w:color="auto"/>
        <w:left w:val="none" w:sz="0" w:space="0" w:color="auto"/>
        <w:bottom w:val="none" w:sz="0" w:space="0" w:color="auto"/>
        <w:right w:val="none" w:sz="0" w:space="0" w:color="auto"/>
      </w:divBdr>
    </w:div>
    <w:div w:id="388267654">
      <w:bodyDiv w:val="1"/>
      <w:marLeft w:val="0"/>
      <w:marRight w:val="0"/>
      <w:marTop w:val="0"/>
      <w:marBottom w:val="0"/>
      <w:divBdr>
        <w:top w:val="none" w:sz="0" w:space="0" w:color="auto"/>
        <w:left w:val="none" w:sz="0" w:space="0" w:color="auto"/>
        <w:bottom w:val="none" w:sz="0" w:space="0" w:color="auto"/>
        <w:right w:val="none" w:sz="0" w:space="0" w:color="auto"/>
      </w:divBdr>
    </w:div>
    <w:div w:id="391276934">
      <w:bodyDiv w:val="1"/>
      <w:marLeft w:val="0"/>
      <w:marRight w:val="0"/>
      <w:marTop w:val="0"/>
      <w:marBottom w:val="0"/>
      <w:divBdr>
        <w:top w:val="none" w:sz="0" w:space="0" w:color="auto"/>
        <w:left w:val="none" w:sz="0" w:space="0" w:color="auto"/>
        <w:bottom w:val="none" w:sz="0" w:space="0" w:color="auto"/>
        <w:right w:val="none" w:sz="0" w:space="0" w:color="auto"/>
      </w:divBdr>
    </w:div>
    <w:div w:id="392234829">
      <w:bodyDiv w:val="1"/>
      <w:marLeft w:val="0"/>
      <w:marRight w:val="0"/>
      <w:marTop w:val="0"/>
      <w:marBottom w:val="0"/>
      <w:divBdr>
        <w:top w:val="none" w:sz="0" w:space="0" w:color="auto"/>
        <w:left w:val="none" w:sz="0" w:space="0" w:color="auto"/>
        <w:bottom w:val="none" w:sz="0" w:space="0" w:color="auto"/>
        <w:right w:val="none" w:sz="0" w:space="0" w:color="auto"/>
      </w:divBdr>
    </w:div>
    <w:div w:id="399062288">
      <w:bodyDiv w:val="1"/>
      <w:marLeft w:val="0"/>
      <w:marRight w:val="0"/>
      <w:marTop w:val="0"/>
      <w:marBottom w:val="0"/>
      <w:divBdr>
        <w:top w:val="none" w:sz="0" w:space="0" w:color="auto"/>
        <w:left w:val="none" w:sz="0" w:space="0" w:color="auto"/>
        <w:bottom w:val="none" w:sz="0" w:space="0" w:color="auto"/>
        <w:right w:val="none" w:sz="0" w:space="0" w:color="auto"/>
      </w:divBdr>
    </w:div>
    <w:div w:id="401872489">
      <w:bodyDiv w:val="1"/>
      <w:marLeft w:val="0"/>
      <w:marRight w:val="0"/>
      <w:marTop w:val="0"/>
      <w:marBottom w:val="0"/>
      <w:divBdr>
        <w:top w:val="none" w:sz="0" w:space="0" w:color="auto"/>
        <w:left w:val="none" w:sz="0" w:space="0" w:color="auto"/>
        <w:bottom w:val="none" w:sz="0" w:space="0" w:color="auto"/>
        <w:right w:val="none" w:sz="0" w:space="0" w:color="auto"/>
      </w:divBdr>
    </w:div>
    <w:div w:id="403651585">
      <w:bodyDiv w:val="1"/>
      <w:marLeft w:val="0"/>
      <w:marRight w:val="0"/>
      <w:marTop w:val="0"/>
      <w:marBottom w:val="0"/>
      <w:divBdr>
        <w:top w:val="none" w:sz="0" w:space="0" w:color="auto"/>
        <w:left w:val="none" w:sz="0" w:space="0" w:color="auto"/>
        <w:bottom w:val="none" w:sz="0" w:space="0" w:color="auto"/>
        <w:right w:val="none" w:sz="0" w:space="0" w:color="auto"/>
      </w:divBdr>
    </w:div>
    <w:div w:id="404843174">
      <w:bodyDiv w:val="1"/>
      <w:marLeft w:val="0"/>
      <w:marRight w:val="0"/>
      <w:marTop w:val="0"/>
      <w:marBottom w:val="0"/>
      <w:divBdr>
        <w:top w:val="none" w:sz="0" w:space="0" w:color="auto"/>
        <w:left w:val="none" w:sz="0" w:space="0" w:color="auto"/>
        <w:bottom w:val="none" w:sz="0" w:space="0" w:color="auto"/>
        <w:right w:val="none" w:sz="0" w:space="0" w:color="auto"/>
      </w:divBdr>
    </w:div>
    <w:div w:id="405229441">
      <w:bodyDiv w:val="1"/>
      <w:marLeft w:val="0"/>
      <w:marRight w:val="0"/>
      <w:marTop w:val="0"/>
      <w:marBottom w:val="0"/>
      <w:divBdr>
        <w:top w:val="none" w:sz="0" w:space="0" w:color="auto"/>
        <w:left w:val="none" w:sz="0" w:space="0" w:color="auto"/>
        <w:bottom w:val="none" w:sz="0" w:space="0" w:color="auto"/>
        <w:right w:val="none" w:sz="0" w:space="0" w:color="auto"/>
      </w:divBdr>
    </w:div>
    <w:div w:id="414937480">
      <w:bodyDiv w:val="1"/>
      <w:marLeft w:val="0"/>
      <w:marRight w:val="0"/>
      <w:marTop w:val="0"/>
      <w:marBottom w:val="0"/>
      <w:divBdr>
        <w:top w:val="none" w:sz="0" w:space="0" w:color="auto"/>
        <w:left w:val="none" w:sz="0" w:space="0" w:color="auto"/>
        <w:bottom w:val="none" w:sz="0" w:space="0" w:color="auto"/>
        <w:right w:val="none" w:sz="0" w:space="0" w:color="auto"/>
      </w:divBdr>
    </w:div>
    <w:div w:id="418454570">
      <w:bodyDiv w:val="1"/>
      <w:marLeft w:val="0"/>
      <w:marRight w:val="0"/>
      <w:marTop w:val="0"/>
      <w:marBottom w:val="0"/>
      <w:divBdr>
        <w:top w:val="none" w:sz="0" w:space="0" w:color="auto"/>
        <w:left w:val="none" w:sz="0" w:space="0" w:color="auto"/>
        <w:bottom w:val="none" w:sz="0" w:space="0" w:color="auto"/>
        <w:right w:val="none" w:sz="0" w:space="0" w:color="auto"/>
      </w:divBdr>
    </w:div>
    <w:div w:id="420880216">
      <w:bodyDiv w:val="1"/>
      <w:marLeft w:val="0"/>
      <w:marRight w:val="0"/>
      <w:marTop w:val="0"/>
      <w:marBottom w:val="0"/>
      <w:divBdr>
        <w:top w:val="none" w:sz="0" w:space="0" w:color="auto"/>
        <w:left w:val="none" w:sz="0" w:space="0" w:color="auto"/>
        <w:bottom w:val="none" w:sz="0" w:space="0" w:color="auto"/>
        <w:right w:val="none" w:sz="0" w:space="0" w:color="auto"/>
      </w:divBdr>
    </w:div>
    <w:div w:id="425418189">
      <w:bodyDiv w:val="1"/>
      <w:marLeft w:val="0"/>
      <w:marRight w:val="0"/>
      <w:marTop w:val="0"/>
      <w:marBottom w:val="0"/>
      <w:divBdr>
        <w:top w:val="none" w:sz="0" w:space="0" w:color="auto"/>
        <w:left w:val="none" w:sz="0" w:space="0" w:color="auto"/>
        <w:bottom w:val="none" w:sz="0" w:space="0" w:color="auto"/>
        <w:right w:val="none" w:sz="0" w:space="0" w:color="auto"/>
      </w:divBdr>
    </w:div>
    <w:div w:id="427316976">
      <w:bodyDiv w:val="1"/>
      <w:marLeft w:val="0"/>
      <w:marRight w:val="0"/>
      <w:marTop w:val="0"/>
      <w:marBottom w:val="0"/>
      <w:divBdr>
        <w:top w:val="none" w:sz="0" w:space="0" w:color="auto"/>
        <w:left w:val="none" w:sz="0" w:space="0" w:color="auto"/>
        <w:bottom w:val="none" w:sz="0" w:space="0" w:color="auto"/>
        <w:right w:val="none" w:sz="0" w:space="0" w:color="auto"/>
      </w:divBdr>
    </w:div>
    <w:div w:id="444354099">
      <w:bodyDiv w:val="1"/>
      <w:marLeft w:val="0"/>
      <w:marRight w:val="0"/>
      <w:marTop w:val="0"/>
      <w:marBottom w:val="0"/>
      <w:divBdr>
        <w:top w:val="none" w:sz="0" w:space="0" w:color="auto"/>
        <w:left w:val="none" w:sz="0" w:space="0" w:color="auto"/>
        <w:bottom w:val="none" w:sz="0" w:space="0" w:color="auto"/>
        <w:right w:val="none" w:sz="0" w:space="0" w:color="auto"/>
      </w:divBdr>
    </w:div>
    <w:div w:id="446503984">
      <w:bodyDiv w:val="1"/>
      <w:marLeft w:val="0"/>
      <w:marRight w:val="0"/>
      <w:marTop w:val="0"/>
      <w:marBottom w:val="0"/>
      <w:divBdr>
        <w:top w:val="none" w:sz="0" w:space="0" w:color="auto"/>
        <w:left w:val="none" w:sz="0" w:space="0" w:color="auto"/>
        <w:bottom w:val="none" w:sz="0" w:space="0" w:color="auto"/>
        <w:right w:val="none" w:sz="0" w:space="0" w:color="auto"/>
      </w:divBdr>
    </w:div>
    <w:div w:id="452404994">
      <w:bodyDiv w:val="1"/>
      <w:marLeft w:val="0"/>
      <w:marRight w:val="0"/>
      <w:marTop w:val="0"/>
      <w:marBottom w:val="0"/>
      <w:divBdr>
        <w:top w:val="none" w:sz="0" w:space="0" w:color="auto"/>
        <w:left w:val="none" w:sz="0" w:space="0" w:color="auto"/>
        <w:bottom w:val="none" w:sz="0" w:space="0" w:color="auto"/>
        <w:right w:val="none" w:sz="0" w:space="0" w:color="auto"/>
      </w:divBdr>
    </w:div>
    <w:div w:id="460001644">
      <w:bodyDiv w:val="1"/>
      <w:marLeft w:val="0"/>
      <w:marRight w:val="0"/>
      <w:marTop w:val="0"/>
      <w:marBottom w:val="0"/>
      <w:divBdr>
        <w:top w:val="none" w:sz="0" w:space="0" w:color="auto"/>
        <w:left w:val="none" w:sz="0" w:space="0" w:color="auto"/>
        <w:bottom w:val="none" w:sz="0" w:space="0" w:color="auto"/>
        <w:right w:val="none" w:sz="0" w:space="0" w:color="auto"/>
      </w:divBdr>
    </w:div>
    <w:div w:id="470758370">
      <w:bodyDiv w:val="1"/>
      <w:marLeft w:val="0"/>
      <w:marRight w:val="0"/>
      <w:marTop w:val="0"/>
      <w:marBottom w:val="0"/>
      <w:divBdr>
        <w:top w:val="none" w:sz="0" w:space="0" w:color="auto"/>
        <w:left w:val="none" w:sz="0" w:space="0" w:color="auto"/>
        <w:bottom w:val="none" w:sz="0" w:space="0" w:color="auto"/>
        <w:right w:val="none" w:sz="0" w:space="0" w:color="auto"/>
      </w:divBdr>
    </w:div>
    <w:div w:id="479541287">
      <w:bodyDiv w:val="1"/>
      <w:marLeft w:val="0"/>
      <w:marRight w:val="0"/>
      <w:marTop w:val="0"/>
      <w:marBottom w:val="0"/>
      <w:divBdr>
        <w:top w:val="none" w:sz="0" w:space="0" w:color="auto"/>
        <w:left w:val="none" w:sz="0" w:space="0" w:color="auto"/>
        <w:bottom w:val="none" w:sz="0" w:space="0" w:color="auto"/>
        <w:right w:val="none" w:sz="0" w:space="0" w:color="auto"/>
      </w:divBdr>
    </w:div>
    <w:div w:id="485128443">
      <w:bodyDiv w:val="1"/>
      <w:marLeft w:val="0"/>
      <w:marRight w:val="0"/>
      <w:marTop w:val="0"/>
      <w:marBottom w:val="0"/>
      <w:divBdr>
        <w:top w:val="none" w:sz="0" w:space="0" w:color="auto"/>
        <w:left w:val="none" w:sz="0" w:space="0" w:color="auto"/>
        <w:bottom w:val="none" w:sz="0" w:space="0" w:color="auto"/>
        <w:right w:val="none" w:sz="0" w:space="0" w:color="auto"/>
      </w:divBdr>
    </w:div>
    <w:div w:id="488136765">
      <w:bodyDiv w:val="1"/>
      <w:marLeft w:val="0"/>
      <w:marRight w:val="0"/>
      <w:marTop w:val="0"/>
      <w:marBottom w:val="0"/>
      <w:divBdr>
        <w:top w:val="none" w:sz="0" w:space="0" w:color="auto"/>
        <w:left w:val="none" w:sz="0" w:space="0" w:color="auto"/>
        <w:bottom w:val="none" w:sz="0" w:space="0" w:color="auto"/>
        <w:right w:val="none" w:sz="0" w:space="0" w:color="auto"/>
      </w:divBdr>
    </w:div>
    <w:div w:id="497237473">
      <w:bodyDiv w:val="1"/>
      <w:marLeft w:val="0"/>
      <w:marRight w:val="0"/>
      <w:marTop w:val="0"/>
      <w:marBottom w:val="0"/>
      <w:divBdr>
        <w:top w:val="none" w:sz="0" w:space="0" w:color="auto"/>
        <w:left w:val="none" w:sz="0" w:space="0" w:color="auto"/>
        <w:bottom w:val="none" w:sz="0" w:space="0" w:color="auto"/>
        <w:right w:val="none" w:sz="0" w:space="0" w:color="auto"/>
      </w:divBdr>
    </w:div>
    <w:div w:id="497771003">
      <w:bodyDiv w:val="1"/>
      <w:marLeft w:val="0"/>
      <w:marRight w:val="0"/>
      <w:marTop w:val="0"/>
      <w:marBottom w:val="0"/>
      <w:divBdr>
        <w:top w:val="none" w:sz="0" w:space="0" w:color="auto"/>
        <w:left w:val="none" w:sz="0" w:space="0" w:color="auto"/>
        <w:bottom w:val="none" w:sz="0" w:space="0" w:color="auto"/>
        <w:right w:val="none" w:sz="0" w:space="0" w:color="auto"/>
      </w:divBdr>
    </w:div>
    <w:div w:id="501622721">
      <w:bodyDiv w:val="1"/>
      <w:marLeft w:val="0"/>
      <w:marRight w:val="0"/>
      <w:marTop w:val="0"/>
      <w:marBottom w:val="0"/>
      <w:divBdr>
        <w:top w:val="none" w:sz="0" w:space="0" w:color="auto"/>
        <w:left w:val="none" w:sz="0" w:space="0" w:color="auto"/>
        <w:bottom w:val="none" w:sz="0" w:space="0" w:color="auto"/>
        <w:right w:val="none" w:sz="0" w:space="0" w:color="auto"/>
      </w:divBdr>
    </w:div>
    <w:div w:id="508906532">
      <w:bodyDiv w:val="1"/>
      <w:marLeft w:val="0"/>
      <w:marRight w:val="0"/>
      <w:marTop w:val="0"/>
      <w:marBottom w:val="0"/>
      <w:divBdr>
        <w:top w:val="none" w:sz="0" w:space="0" w:color="auto"/>
        <w:left w:val="none" w:sz="0" w:space="0" w:color="auto"/>
        <w:bottom w:val="none" w:sz="0" w:space="0" w:color="auto"/>
        <w:right w:val="none" w:sz="0" w:space="0" w:color="auto"/>
      </w:divBdr>
    </w:div>
    <w:div w:id="512233868">
      <w:bodyDiv w:val="1"/>
      <w:marLeft w:val="0"/>
      <w:marRight w:val="0"/>
      <w:marTop w:val="0"/>
      <w:marBottom w:val="0"/>
      <w:divBdr>
        <w:top w:val="none" w:sz="0" w:space="0" w:color="auto"/>
        <w:left w:val="none" w:sz="0" w:space="0" w:color="auto"/>
        <w:bottom w:val="none" w:sz="0" w:space="0" w:color="auto"/>
        <w:right w:val="none" w:sz="0" w:space="0" w:color="auto"/>
      </w:divBdr>
    </w:div>
    <w:div w:id="512644937">
      <w:bodyDiv w:val="1"/>
      <w:marLeft w:val="0"/>
      <w:marRight w:val="0"/>
      <w:marTop w:val="0"/>
      <w:marBottom w:val="0"/>
      <w:divBdr>
        <w:top w:val="none" w:sz="0" w:space="0" w:color="auto"/>
        <w:left w:val="none" w:sz="0" w:space="0" w:color="auto"/>
        <w:bottom w:val="none" w:sz="0" w:space="0" w:color="auto"/>
        <w:right w:val="none" w:sz="0" w:space="0" w:color="auto"/>
      </w:divBdr>
    </w:div>
    <w:div w:id="526068846">
      <w:bodyDiv w:val="1"/>
      <w:marLeft w:val="0"/>
      <w:marRight w:val="0"/>
      <w:marTop w:val="0"/>
      <w:marBottom w:val="0"/>
      <w:divBdr>
        <w:top w:val="none" w:sz="0" w:space="0" w:color="auto"/>
        <w:left w:val="none" w:sz="0" w:space="0" w:color="auto"/>
        <w:bottom w:val="none" w:sz="0" w:space="0" w:color="auto"/>
        <w:right w:val="none" w:sz="0" w:space="0" w:color="auto"/>
      </w:divBdr>
    </w:div>
    <w:div w:id="547304464">
      <w:bodyDiv w:val="1"/>
      <w:marLeft w:val="0"/>
      <w:marRight w:val="0"/>
      <w:marTop w:val="0"/>
      <w:marBottom w:val="0"/>
      <w:divBdr>
        <w:top w:val="none" w:sz="0" w:space="0" w:color="auto"/>
        <w:left w:val="none" w:sz="0" w:space="0" w:color="auto"/>
        <w:bottom w:val="none" w:sz="0" w:space="0" w:color="auto"/>
        <w:right w:val="none" w:sz="0" w:space="0" w:color="auto"/>
      </w:divBdr>
    </w:div>
    <w:div w:id="551428781">
      <w:bodyDiv w:val="1"/>
      <w:marLeft w:val="0"/>
      <w:marRight w:val="0"/>
      <w:marTop w:val="0"/>
      <w:marBottom w:val="0"/>
      <w:divBdr>
        <w:top w:val="none" w:sz="0" w:space="0" w:color="auto"/>
        <w:left w:val="none" w:sz="0" w:space="0" w:color="auto"/>
        <w:bottom w:val="none" w:sz="0" w:space="0" w:color="auto"/>
        <w:right w:val="none" w:sz="0" w:space="0" w:color="auto"/>
      </w:divBdr>
    </w:div>
    <w:div w:id="556674156">
      <w:bodyDiv w:val="1"/>
      <w:marLeft w:val="0"/>
      <w:marRight w:val="0"/>
      <w:marTop w:val="0"/>
      <w:marBottom w:val="0"/>
      <w:divBdr>
        <w:top w:val="none" w:sz="0" w:space="0" w:color="auto"/>
        <w:left w:val="none" w:sz="0" w:space="0" w:color="auto"/>
        <w:bottom w:val="none" w:sz="0" w:space="0" w:color="auto"/>
        <w:right w:val="none" w:sz="0" w:space="0" w:color="auto"/>
      </w:divBdr>
    </w:div>
    <w:div w:id="570964064">
      <w:bodyDiv w:val="1"/>
      <w:marLeft w:val="0"/>
      <w:marRight w:val="0"/>
      <w:marTop w:val="0"/>
      <w:marBottom w:val="0"/>
      <w:divBdr>
        <w:top w:val="none" w:sz="0" w:space="0" w:color="auto"/>
        <w:left w:val="none" w:sz="0" w:space="0" w:color="auto"/>
        <w:bottom w:val="none" w:sz="0" w:space="0" w:color="auto"/>
        <w:right w:val="none" w:sz="0" w:space="0" w:color="auto"/>
      </w:divBdr>
    </w:div>
    <w:div w:id="571424831">
      <w:bodyDiv w:val="1"/>
      <w:marLeft w:val="0"/>
      <w:marRight w:val="0"/>
      <w:marTop w:val="0"/>
      <w:marBottom w:val="0"/>
      <w:divBdr>
        <w:top w:val="none" w:sz="0" w:space="0" w:color="auto"/>
        <w:left w:val="none" w:sz="0" w:space="0" w:color="auto"/>
        <w:bottom w:val="none" w:sz="0" w:space="0" w:color="auto"/>
        <w:right w:val="none" w:sz="0" w:space="0" w:color="auto"/>
      </w:divBdr>
    </w:div>
    <w:div w:id="571426926">
      <w:bodyDiv w:val="1"/>
      <w:marLeft w:val="0"/>
      <w:marRight w:val="0"/>
      <w:marTop w:val="0"/>
      <w:marBottom w:val="0"/>
      <w:divBdr>
        <w:top w:val="none" w:sz="0" w:space="0" w:color="auto"/>
        <w:left w:val="none" w:sz="0" w:space="0" w:color="auto"/>
        <w:bottom w:val="none" w:sz="0" w:space="0" w:color="auto"/>
        <w:right w:val="none" w:sz="0" w:space="0" w:color="auto"/>
      </w:divBdr>
    </w:div>
    <w:div w:id="572785937">
      <w:bodyDiv w:val="1"/>
      <w:marLeft w:val="0"/>
      <w:marRight w:val="0"/>
      <w:marTop w:val="0"/>
      <w:marBottom w:val="0"/>
      <w:divBdr>
        <w:top w:val="none" w:sz="0" w:space="0" w:color="auto"/>
        <w:left w:val="none" w:sz="0" w:space="0" w:color="auto"/>
        <w:bottom w:val="none" w:sz="0" w:space="0" w:color="auto"/>
        <w:right w:val="none" w:sz="0" w:space="0" w:color="auto"/>
      </w:divBdr>
    </w:div>
    <w:div w:id="573198582">
      <w:bodyDiv w:val="1"/>
      <w:marLeft w:val="0"/>
      <w:marRight w:val="0"/>
      <w:marTop w:val="0"/>
      <w:marBottom w:val="0"/>
      <w:divBdr>
        <w:top w:val="none" w:sz="0" w:space="0" w:color="auto"/>
        <w:left w:val="none" w:sz="0" w:space="0" w:color="auto"/>
        <w:bottom w:val="none" w:sz="0" w:space="0" w:color="auto"/>
        <w:right w:val="none" w:sz="0" w:space="0" w:color="auto"/>
      </w:divBdr>
    </w:div>
    <w:div w:id="577442232">
      <w:bodyDiv w:val="1"/>
      <w:marLeft w:val="0"/>
      <w:marRight w:val="0"/>
      <w:marTop w:val="0"/>
      <w:marBottom w:val="0"/>
      <w:divBdr>
        <w:top w:val="none" w:sz="0" w:space="0" w:color="auto"/>
        <w:left w:val="none" w:sz="0" w:space="0" w:color="auto"/>
        <w:bottom w:val="none" w:sz="0" w:space="0" w:color="auto"/>
        <w:right w:val="none" w:sz="0" w:space="0" w:color="auto"/>
      </w:divBdr>
    </w:div>
    <w:div w:id="579556440">
      <w:bodyDiv w:val="1"/>
      <w:marLeft w:val="0"/>
      <w:marRight w:val="0"/>
      <w:marTop w:val="0"/>
      <w:marBottom w:val="0"/>
      <w:divBdr>
        <w:top w:val="none" w:sz="0" w:space="0" w:color="auto"/>
        <w:left w:val="none" w:sz="0" w:space="0" w:color="auto"/>
        <w:bottom w:val="none" w:sz="0" w:space="0" w:color="auto"/>
        <w:right w:val="none" w:sz="0" w:space="0" w:color="auto"/>
      </w:divBdr>
    </w:div>
    <w:div w:id="580140135">
      <w:bodyDiv w:val="1"/>
      <w:marLeft w:val="0"/>
      <w:marRight w:val="0"/>
      <w:marTop w:val="0"/>
      <w:marBottom w:val="0"/>
      <w:divBdr>
        <w:top w:val="none" w:sz="0" w:space="0" w:color="auto"/>
        <w:left w:val="none" w:sz="0" w:space="0" w:color="auto"/>
        <w:bottom w:val="none" w:sz="0" w:space="0" w:color="auto"/>
        <w:right w:val="none" w:sz="0" w:space="0" w:color="auto"/>
      </w:divBdr>
    </w:div>
    <w:div w:id="580673608">
      <w:bodyDiv w:val="1"/>
      <w:marLeft w:val="0"/>
      <w:marRight w:val="0"/>
      <w:marTop w:val="0"/>
      <w:marBottom w:val="0"/>
      <w:divBdr>
        <w:top w:val="none" w:sz="0" w:space="0" w:color="auto"/>
        <w:left w:val="none" w:sz="0" w:space="0" w:color="auto"/>
        <w:bottom w:val="none" w:sz="0" w:space="0" w:color="auto"/>
        <w:right w:val="none" w:sz="0" w:space="0" w:color="auto"/>
      </w:divBdr>
    </w:div>
    <w:div w:id="584457678">
      <w:bodyDiv w:val="1"/>
      <w:marLeft w:val="0"/>
      <w:marRight w:val="0"/>
      <w:marTop w:val="0"/>
      <w:marBottom w:val="0"/>
      <w:divBdr>
        <w:top w:val="none" w:sz="0" w:space="0" w:color="auto"/>
        <w:left w:val="none" w:sz="0" w:space="0" w:color="auto"/>
        <w:bottom w:val="none" w:sz="0" w:space="0" w:color="auto"/>
        <w:right w:val="none" w:sz="0" w:space="0" w:color="auto"/>
      </w:divBdr>
    </w:div>
    <w:div w:id="584845507">
      <w:bodyDiv w:val="1"/>
      <w:marLeft w:val="0"/>
      <w:marRight w:val="0"/>
      <w:marTop w:val="0"/>
      <w:marBottom w:val="0"/>
      <w:divBdr>
        <w:top w:val="none" w:sz="0" w:space="0" w:color="auto"/>
        <w:left w:val="none" w:sz="0" w:space="0" w:color="auto"/>
        <w:bottom w:val="none" w:sz="0" w:space="0" w:color="auto"/>
        <w:right w:val="none" w:sz="0" w:space="0" w:color="auto"/>
      </w:divBdr>
    </w:div>
    <w:div w:id="591662627">
      <w:bodyDiv w:val="1"/>
      <w:marLeft w:val="0"/>
      <w:marRight w:val="0"/>
      <w:marTop w:val="0"/>
      <w:marBottom w:val="0"/>
      <w:divBdr>
        <w:top w:val="none" w:sz="0" w:space="0" w:color="auto"/>
        <w:left w:val="none" w:sz="0" w:space="0" w:color="auto"/>
        <w:bottom w:val="none" w:sz="0" w:space="0" w:color="auto"/>
        <w:right w:val="none" w:sz="0" w:space="0" w:color="auto"/>
      </w:divBdr>
    </w:div>
    <w:div w:id="600721338">
      <w:bodyDiv w:val="1"/>
      <w:marLeft w:val="0"/>
      <w:marRight w:val="0"/>
      <w:marTop w:val="0"/>
      <w:marBottom w:val="0"/>
      <w:divBdr>
        <w:top w:val="none" w:sz="0" w:space="0" w:color="auto"/>
        <w:left w:val="none" w:sz="0" w:space="0" w:color="auto"/>
        <w:bottom w:val="none" w:sz="0" w:space="0" w:color="auto"/>
        <w:right w:val="none" w:sz="0" w:space="0" w:color="auto"/>
      </w:divBdr>
    </w:div>
    <w:div w:id="603652966">
      <w:bodyDiv w:val="1"/>
      <w:marLeft w:val="0"/>
      <w:marRight w:val="0"/>
      <w:marTop w:val="0"/>
      <w:marBottom w:val="0"/>
      <w:divBdr>
        <w:top w:val="none" w:sz="0" w:space="0" w:color="auto"/>
        <w:left w:val="none" w:sz="0" w:space="0" w:color="auto"/>
        <w:bottom w:val="none" w:sz="0" w:space="0" w:color="auto"/>
        <w:right w:val="none" w:sz="0" w:space="0" w:color="auto"/>
      </w:divBdr>
    </w:div>
    <w:div w:id="603684274">
      <w:bodyDiv w:val="1"/>
      <w:marLeft w:val="0"/>
      <w:marRight w:val="0"/>
      <w:marTop w:val="0"/>
      <w:marBottom w:val="0"/>
      <w:divBdr>
        <w:top w:val="none" w:sz="0" w:space="0" w:color="auto"/>
        <w:left w:val="none" w:sz="0" w:space="0" w:color="auto"/>
        <w:bottom w:val="none" w:sz="0" w:space="0" w:color="auto"/>
        <w:right w:val="none" w:sz="0" w:space="0" w:color="auto"/>
      </w:divBdr>
    </w:div>
    <w:div w:id="606233735">
      <w:bodyDiv w:val="1"/>
      <w:marLeft w:val="0"/>
      <w:marRight w:val="0"/>
      <w:marTop w:val="0"/>
      <w:marBottom w:val="0"/>
      <w:divBdr>
        <w:top w:val="none" w:sz="0" w:space="0" w:color="auto"/>
        <w:left w:val="none" w:sz="0" w:space="0" w:color="auto"/>
        <w:bottom w:val="none" w:sz="0" w:space="0" w:color="auto"/>
        <w:right w:val="none" w:sz="0" w:space="0" w:color="auto"/>
      </w:divBdr>
    </w:div>
    <w:div w:id="613831336">
      <w:bodyDiv w:val="1"/>
      <w:marLeft w:val="0"/>
      <w:marRight w:val="0"/>
      <w:marTop w:val="0"/>
      <w:marBottom w:val="0"/>
      <w:divBdr>
        <w:top w:val="none" w:sz="0" w:space="0" w:color="auto"/>
        <w:left w:val="none" w:sz="0" w:space="0" w:color="auto"/>
        <w:bottom w:val="none" w:sz="0" w:space="0" w:color="auto"/>
        <w:right w:val="none" w:sz="0" w:space="0" w:color="auto"/>
      </w:divBdr>
    </w:div>
    <w:div w:id="616369741">
      <w:bodyDiv w:val="1"/>
      <w:marLeft w:val="0"/>
      <w:marRight w:val="0"/>
      <w:marTop w:val="0"/>
      <w:marBottom w:val="0"/>
      <w:divBdr>
        <w:top w:val="none" w:sz="0" w:space="0" w:color="auto"/>
        <w:left w:val="none" w:sz="0" w:space="0" w:color="auto"/>
        <w:bottom w:val="none" w:sz="0" w:space="0" w:color="auto"/>
        <w:right w:val="none" w:sz="0" w:space="0" w:color="auto"/>
      </w:divBdr>
    </w:div>
    <w:div w:id="618495472">
      <w:bodyDiv w:val="1"/>
      <w:marLeft w:val="0"/>
      <w:marRight w:val="0"/>
      <w:marTop w:val="0"/>
      <w:marBottom w:val="0"/>
      <w:divBdr>
        <w:top w:val="none" w:sz="0" w:space="0" w:color="auto"/>
        <w:left w:val="none" w:sz="0" w:space="0" w:color="auto"/>
        <w:bottom w:val="none" w:sz="0" w:space="0" w:color="auto"/>
        <w:right w:val="none" w:sz="0" w:space="0" w:color="auto"/>
      </w:divBdr>
    </w:div>
    <w:div w:id="621300349">
      <w:bodyDiv w:val="1"/>
      <w:marLeft w:val="0"/>
      <w:marRight w:val="0"/>
      <w:marTop w:val="0"/>
      <w:marBottom w:val="0"/>
      <w:divBdr>
        <w:top w:val="none" w:sz="0" w:space="0" w:color="auto"/>
        <w:left w:val="none" w:sz="0" w:space="0" w:color="auto"/>
        <w:bottom w:val="none" w:sz="0" w:space="0" w:color="auto"/>
        <w:right w:val="none" w:sz="0" w:space="0" w:color="auto"/>
      </w:divBdr>
    </w:div>
    <w:div w:id="622275526">
      <w:bodyDiv w:val="1"/>
      <w:marLeft w:val="0"/>
      <w:marRight w:val="0"/>
      <w:marTop w:val="0"/>
      <w:marBottom w:val="0"/>
      <w:divBdr>
        <w:top w:val="none" w:sz="0" w:space="0" w:color="auto"/>
        <w:left w:val="none" w:sz="0" w:space="0" w:color="auto"/>
        <w:bottom w:val="none" w:sz="0" w:space="0" w:color="auto"/>
        <w:right w:val="none" w:sz="0" w:space="0" w:color="auto"/>
      </w:divBdr>
    </w:div>
    <w:div w:id="633870612">
      <w:bodyDiv w:val="1"/>
      <w:marLeft w:val="0"/>
      <w:marRight w:val="0"/>
      <w:marTop w:val="0"/>
      <w:marBottom w:val="0"/>
      <w:divBdr>
        <w:top w:val="none" w:sz="0" w:space="0" w:color="auto"/>
        <w:left w:val="none" w:sz="0" w:space="0" w:color="auto"/>
        <w:bottom w:val="none" w:sz="0" w:space="0" w:color="auto"/>
        <w:right w:val="none" w:sz="0" w:space="0" w:color="auto"/>
      </w:divBdr>
    </w:div>
    <w:div w:id="635531782">
      <w:bodyDiv w:val="1"/>
      <w:marLeft w:val="0"/>
      <w:marRight w:val="0"/>
      <w:marTop w:val="0"/>
      <w:marBottom w:val="0"/>
      <w:divBdr>
        <w:top w:val="none" w:sz="0" w:space="0" w:color="auto"/>
        <w:left w:val="none" w:sz="0" w:space="0" w:color="auto"/>
        <w:bottom w:val="none" w:sz="0" w:space="0" w:color="auto"/>
        <w:right w:val="none" w:sz="0" w:space="0" w:color="auto"/>
      </w:divBdr>
    </w:div>
    <w:div w:id="640119154">
      <w:bodyDiv w:val="1"/>
      <w:marLeft w:val="0"/>
      <w:marRight w:val="0"/>
      <w:marTop w:val="0"/>
      <w:marBottom w:val="0"/>
      <w:divBdr>
        <w:top w:val="none" w:sz="0" w:space="0" w:color="auto"/>
        <w:left w:val="none" w:sz="0" w:space="0" w:color="auto"/>
        <w:bottom w:val="none" w:sz="0" w:space="0" w:color="auto"/>
        <w:right w:val="none" w:sz="0" w:space="0" w:color="auto"/>
      </w:divBdr>
    </w:div>
    <w:div w:id="642001982">
      <w:bodyDiv w:val="1"/>
      <w:marLeft w:val="0"/>
      <w:marRight w:val="0"/>
      <w:marTop w:val="0"/>
      <w:marBottom w:val="0"/>
      <w:divBdr>
        <w:top w:val="none" w:sz="0" w:space="0" w:color="auto"/>
        <w:left w:val="none" w:sz="0" w:space="0" w:color="auto"/>
        <w:bottom w:val="none" w:sz="0" w:space="0" w:color="auto"/>
        <w:right w:val="none" w:sz="0" w:space="0" w:color="auto"/>
      </w:divBdr>
    </w:div>
    <w:div w:id="650906032">
      <w:bodyDiv w:val="1"/>
      <w:marLeft w:val="0"/>
      <w:marRight w:val="0"/>
      <w:marTop w:val="0"/>
      <w:marBottom w:val="0"/>
      <w:divBdr>
        <w:top w:val="none" w:sz="0" w:space="0" w:color="auto"/>
        <w:left w:val="none" w:sz="0" w:space="0" w:color="auto"/>
        <w:bottom w:val="none" w:sz="0" w:space="0" w:color="auto"/>
        <w:right w:val="none" w:sz="0" w:space="0" w:color="auto"/>
      </w:divBdr>
    </w:div>
    <w:div w:id="666438923">
      <w:bodyDiv w:val="1"/>
      <w:marLeft w:val="0"/>
      <w:marRight w:val="0"/>
      <w:marTop w:val="0"/>
      <w:marBottom w:val="0"/>
      <w:divBdr>
        <w:top w:val="none" w:sz="0" w:space="0" w:color="auto"/>
        <w:left w:val="none" w:sz="0" w:space="0" w:color="auto"/>
        <w:bottom w:val="none" w:sz="0" w:space="0" w:color="auto"/>
        <w:right w:val="none" w:sz="0" w:space="0" w:color="auto"/>
      </w:divBdr>
    </w:div>
    <w:div w:id="668674084">
      <w:bodyDiv w:val="1"/>
      <w:marLeft w:val="0"/>
      <w:marRight w:val="0"/>
      <w:marTop w:val="0"/>
      <w:marBottom w:val="0"/>
      <w:divBdr>
        <w:top w:val="none" w:sz="0" w:space="0" w:color="auto"/>
        <w:left w:val="none" w:sz="0" w:space="0" w:color="auto"/>
        <w:bottom w:val="none" w:sz="0" w:space="0" w:color="auto"/>
        <w:right w:val="none" w:sz="0" w:space="0" w:color="auto"/>
      </w:divBdr>
    </w:div>
    <w:div w:id="681660607">
      <w:bodyDiv w:val="1"/>
      <w:marLeft w:val="0"/>
      <w:marRight w:val="0"/>
      <w:marTop w:val="0"/>
      <w:marBottom w:val="0"/>
      <w:divBdr>
        <w:top w:val="none" w:sz="0" w:space="0" w:color="auto"/>
        <w:left w:val="none" w:sz="0" w:space="0" w:color="auto"/>
        <w:bottom w:val="none" w:sz="0" w:space="0" w:color="auto"/>
        <w:right w:val="none" w:sz="0" w:space="0" w:color="auto"/>
      </w:divBdr>
    </w:div>
    <w:div w:id="704912693">
      <w:bodyDiv w:val="1"/>
      <w:marLeft w:val="0"/>
      <w:marRight w:val="0"/>
      <w:marTop w:val="0"/>
      <w:marBottom w:val="0"/>
      <w:divBdr>
        <w:top w:val="none" w:sz="0" w:space="0" w:color="auto"/>
        <w:left w:val="none" w:sz="0" w:space="0" w:color="auto"/>
        <w:bottom w:val="none" w:sz="0" w:space="0" w:color="auto"/>
        <w:right w:val="none" w:sz="0" w:space="0" w:color="auto"/>
      </w:divBdr>
    </w:div>
    <w:div w:id="717440559">
      <w:bodyDiv w:val="1"/>
      <w:marLeft w:val="0"/>
      <w:marRight w:val="0"/>
      <w:marTop w:val="0"/>
      <w:marBottom w:val="0"/>
      <w:divBdr>
        <w:top w:val="none" w:sz="0" w:space="0" w:color="auto"/>
        <w:left w:val="none" w:sz="0" w:space="0" w:color="auto"/>
        <w:bottom w:val="none" w:sz="0" w:space="0" w:color="auto"/>
        <w:right w:val="none" w:sz="0" w:space="0" w:color="auto"/>
      </w:divBdr>
    </w:div>
    <w:div w:id="725907804">
      <w:bodyDiv w:val="1"/>
      <w:marLeft w:val="0"/>
      <w:marRight w:val="0"/>
      <w:marTop w:val="0"/>
      <w:marBottom w:val="0"/>
      <w:divBdr>
        <w:top w:val="none" w:sz="0" w:space="0" w:color="auto"/>
        <w:left w:val="none" w:sz="0" w:space="0" w:color="auto"/>
        <w:bottom w:val="none" w:sz="0" w:space="0" w:color="auto"/>
        <w:right w:val="none" w:sz="0" w:space="0" w:color="auto"/>
      </w:divBdr>
    </w:div>
    <w:div w:id="729964802">
      <w:bodyDiv w:val="1"/>
      <w:marLeft w:val="0"/>
      <w:marRight w:val="0"/>
      <w:marTop w:val="0"/>
      <w:marBottom w:val="0"/>
      <w:divBdr>
        <w:top w:val="none" w:sz="0" w:space="0" w:color="auto"/>
        <w:left w:val="none" w:sz="0" w:space="0" w:color="auto"/>
        <w:bottom w:val="none" w:sz="0" w:space="0" w:color="auto"/>
        <w:right w:val="none" w:sz="0" w:space="0" w:color="auto"/>
      </w:divBdr>
    </w:div>
    <w:div w:id="730157212">
      <w:bodyDiv w:val="1"/>
      <w:marLeft w:val="0"/>
      <w:marRight w:val="0"/>
      <w:marTop w:val="0"/>
      <w:marBottom w:val="0"/>
      <w:divBdr>
        <w:top w:val="none" w:sz="0" w:space="0" w:color="auto"/>
        <w:left w:val="none" w:sz="0" w:space="0" w:color="auto"/>
        <w:bottom w:val="none" w:sz="0" w:space="0" w:color="auto"/>
        <w:right w:val="none" w:sz="0" w:space="0" w:color="auto"/>
      </w:divBdr>
    </w:div>
    <w:div w:id="734549797">
      <w:bodyDiv w:val="1"/>
      <w:marLeft w:val="0"/>
      <w:marRight w:val="0"/>
      <w:marTop w:val="0"/>
      <w:marBottom w:val="0"/>
      <w:divBdr>
        <w:top w:val="none" w:sz="0" w:space="0" w:color="auto"/>
        <w:left w:val="none" w:sz="0" w:space="0" w:color="auto"/>
        <w:bottom w:val="none" w:sz="0" w:space="0" w:color="auto"/>
        <w:right w:val="none" w:sz="0" w:space="0" w:color="auto"/>
      </w:divBdr>
    </w:div>
    <w:div w:id="735936175">
      <w:bodyDiv w:val="1"/>
      <w:marLeft w:val="0"/>
      <w:marRight w:val="0"/>
      <w:marTop w:val="0"/>
      <w:marBottom w:val="0"/>
      <w:divBdr>
        <w:top w:val="none" w:sz="0" w:space="0" w:color="auto"/>
        <w:left w:val="none" w:sz="0" w:space="0" w:color="auto"/>
        <w:bottom w:val="none" w:sz="0" w:space="0" w:color="auto"/>
        <w:right w:val="none" w:sz="0" w:space="0" w:color="auto"/>
      </w:divBdr>
    </w:div>
    <w:div w:id="736125086">
      <w:bodyDiv w:val="1"/>
      <w:marLeft w:val="0"/>
      <w:marRight w:val="0"/>
      <w:marTop w:val="0"/>
      <w:marBottom w:val="0"/>
      <w:divBdr>
        <w:top w:val="none" w:sz="0" w:space="0" w:color="auto"/>
        <w:left w:val="none" w:sz="0" w:space="0" w:color="auto"/>
        <w:bottom w:val="none" w:sz="0" w:space="0" w:color="auto"/>
        <w:right w:val="none" w:sz="0" w:space="0" w:color="auto"/>
      </w:divBdr>
    </w:div>
    <w:div w:id="736787202">
      <w:bodyDiv w:val="1"/>
      <w:marLeft w:val="0"/>
      <w:marRight w:val="0"/>
      <w:marTop w:val="0"/>
      <w:marBottom w:val="0"/>
      <w:divBdr>
        <w:top w:val="none" w:sz="0" w:space="0" w:color="auto"/>
        <w:left w:val="none" w:sz="0" w:space="0" w:color="auto"/>
        <w:bottom w:val="none" w:sz="0" w:space="0" w:color="auto"/>
        <w:right w:val="none" w:sz="0" w:space="0" w:color="auto"/>
      </w:divBdr>
    </w:div>
    <w:div w:id="737823585">
      <w:bodyDiv w:val="1"/>
      <w:marLeft w:val="0"/>
      <w:marRight w:val="0"/>
      <w:marTop w:val="0"/>
      <w:marBottom w:val="0"/>
      <w:divBdr>
        <w:top w:val="none" w:sz="0" w:space="0" w:color="auto"/>
        <w:left w:val="none" w:sz="0" w:space="0" w:color="auto"/>
        <w:bottom w:val="none" w:sz="0" w:space="0" w:color="auto"/>
        <w:right w:val="none" w:sz="0" w:space="0" w:color="auto"/>
      </w:divBdr>
    </w:div>
    <w:div w:id="751463993">
      <w:bodyDiv w:val="1"/>
      <w:marLeft w:val="0"/>
      <w:marRight w:val="0"/>
      <w:marTop w:val="0"/>
      <w:marBottom w:val="0"/>
      <w:divBdr>
        <w:top w:val="none" w:sz="0" w:space="0" w:color="auto"/>
        <w:left w:val="none" w:sz="0" w:space="0" w:color="auto"/>
        <w:bottom w:val="none" w:sz="0" w:space="0" w:color="auto"/>
        <w:right w:val="none" w:sz="0" w:space="0" w:color="auto"/>
      </w:divBdr>
    </w:div>
    <w:div w:id="757753800">
      <w:bodyDiv w:val="1"/>
      <w:marLeft w:val="0"/>
      <w:marRight w:val="0"/>
      <w:marTop w:val="0"/>
      <w:marBottom w:val="0"/>
      <w:divBdr>
        <w:top w:val="none" w:sz="0" w:space="0" w:color="auto"/>
        <w:left w:val="none" w:sz="0" w:space="0" w:color="auto"/>
        <w:bottom w:val="none" w:sz="0" w:space="0" w:color="auto"/>
        <w:right w:val="none" w:sz="0" w:space="0" w:color="auto"/>
      </w:divBdr>
    </w:div>
    <w:div w:id="762843540">
      <w:bodyDiv w:val="1"/>
      <w:marLeft w:val="0"/>
      <w:marRight w:val="0"/>
      <w:marTop w:val="0"/>
      <w:marBottom w:val="0"/>
      <w:divBdr>
        <w:top w:val="none" w:sz="0" w:space="0" w:color="auto"/>
        <w:left w:val="none" w:sz="0" w:space="0" w:color="auto"/>
        <w:bottom w:val="none" w:sz="0" w:space="0" w:color="auto"/>
        <w:right w:val="none" w:sz="0" w:space="0" w:color="auto"/>
      </w:divBdr>
    </w:div>
    <w:div w:id="763963350">
      <w:bodyDiv w:val="1"/>
      <w:marLeft w:val="0"/>
      <w:marRight w:val="0"/>
      <w:marTop w:val="0"/>
      <w:marBottom w:val="0"/>
      <w:divBdr>
        <w:top w:val="none" w:sz="0" w:space="0" w:color="auto"/>
        <w:left w:val="none" w:sz="0" w:space="0" w:color="auto"/>
        <w:bottom w:val="none" w:sz="0" w:space="0" w:color="auto"/>
        <w:right w:val="none" w:sz="0" w:space="0" w:color="auto"/>
      </w:divBdr>
    </w:div>
    <w:div w:id="764153626">
      <w:bodyDiv w:val="1"/>
      <w:marLeft w:val="0"/>
      <w:marRight w:val="0"/>
      <w:marTop w:val="0"/>
      <w:marBottom w:val="0"/>
      <w:divBdr>
        <w:top w:val="none" w:sz="0" w:space="0" w:color="auto"/>
        <w:left w:val="none" w:sz="0" w:space="0" w:color="auto"/>
        <w:bottom w:val="none" w:sz="0" w:space="0" w:color="auto"/>
        <w:right w:val="none" w:sz="0" w:space="0" w:color="auto"/>
      </w:divBdr>
    </w:div>
    <w:div w:id="765611459">
      <w:bodyDiv w:val="1"/>
      <w:marLeft w:val="0"/>
      <w:marRight w:val="0"/>
      <w:marTop w:val="0"/>
      <w:marBottom w:val="0"/>
      <w:divBdr>
        <w:top w:val="none" w:sz="0" w:space="0" w:color="auto"/>
        <w:left w:val="none" w:sz="0" w:space="0" w:color="auto"/>
        <w:bottom w:val="none" w:sz="0" w:space="0" w:color="auto"/>
        <w:right w:val="none" w:sz="0" w:space="0" w:color="auto"/>
      </w:divBdr>
    </w:div>
    <w:div w:id="773600521">
      <w:bodyDiv w:val="1"/>
      <w:marLeft w:val="0"/>
      <w:marRight w:val="0"/>
      <w:marTop w:val="0"/>
      <w:marBottom w:val="0"/>
      <w:divBdr>
        <w:top w:val="none" w:sz="0" w:space="0" w:color="auto"/>
        <w:left w:val="none" w:sz="0" w:space="0" w:color="auto"/>
        <w:bottom w:val="none" w:sz="0" w:space="0" w:color="auto"/>
        <w:right w:val="none" w:sz="0" w:space="0" w:color="auto"/>
      </w:divBdr>
    </w:div>
    <w:div w:id="773937996">
      <w:bodyDiv w:val="1"/>
      <w:marLeft w:val="0"/>
      <w:marRight w:val="0"/>
      <w:marTop w:val="0"/>
      <w:marBottom w:val="0"/>
      <w:divBdr>
        <w:top w:val="none" w:sz="0" w:space="0" w:color="auto"/>
        <w:left w:val="none" w:sz="0" w:space="0" w:color="auto"/>
        <w:bottom w:val="none" w:sz="0" w:space="0" w:color="auto"/>
        <w:right w:val="none" w:sz="0" w:space="0" w:color="auto"/>
      </w:divBdr>
    </w:div>
    <w:div w:id="775058918">
      <w:bodyDiv w:val="1"/>
      <w:marLeft w:val="0"/>
      <w:marRight w:val="0"/>
      <w:marTop w:val="0"/>
      <w:marBottom w:val="0"/>
      <w:divBdr>
        <w:top w:val="none" w:sz="0" w:space="0" w:color="auto"/>
        <w:left w:val="none" w:sz="0" w:space="0" w:color="auto"/>
        <w:bottom w:val="none" w:sz="0" w:space="0" w:color="auto"/>
        <w:right w:val="none" w:sz="0" w:space="0" w:color="auto"/>
      </w:divBdr>
    </w:div>
    <w:div w:id="781070575">
      <w:bodyDiv w:val="1"/>
      <w:marLeft w:val="0"/>
      <w:marRight w:val="0"/>
      <w:marTop w:val="0"/>
      <w:marBottom w:val="0"/>
      <w:divBdr>
        <w:top w:val="none" w:sz="0" w:space="0" w:color="auto"/>
        <w:left w:val="none" w:sz="0" w:space="0" w:color="auto"/>
        <w:bottom w:val="none" w:sz="0" w:space="0" w:color="auto"/>
        <w:right w:val="none" w:sz="0" w:space="0" w:color="auto"/>
      </w:divBdr>
    </w:div>
    <w:div w:id="781652258">
      <w:bodyDiv w:val="1"/>
      <w:marLeft w:val="0"/>
      <w:marRight w:val="0"/>
      <w:marTop w:val="0"/>
      <w:marBottom w:val="0"/>
      <w:divBdr>
        <w:top w:val="none" w:sz="0" w:space="0" w:color="auto"/>
        <w:left w:val="none" w:sz="0" w:space="0" w:color="auto"/>
        <w:bottom w:val="none" w:sz="0" w:space="0" w:color="auto"/>
        <w:right w:val="none" w:sz="0" w:space="0" w:color="auto"/>
      </w:divBdr>
    </w:div>
    <w:div w:id="781724381">
      <w:bodyDiv w:val="1"/>
      <w:marLeft w:val="0"/>
      <w:marRight w:val="0"/>
      <w:marTop w:val="0"/>
      <w:marBottom w:val="0"/>
      <w:divBdr>
        <w:top w:val="none" w:sz="0" w:space="0" w:color="auto"/>
        <w:left w:val="none" w:sz="0" w:space="0" w:color="auto"/>
        <w:bottom w:val="none" w:sz="0" w:space="0" w:color="auto"/>
        <w:right w:val="none" w:sz="0" w:space="0" w:color="auto"/>
      </w:divBdr>
    </w:div>
    <w:div w:id="790901970">
      <w:bodyDiv w:val="1"/>
      <w:marLeft w:val="0"/>
      <w:marRight w:val="0"/>
      <w:marTop w:val="0"/>
      <w:marBottom w:val="0"/>
      <w:divBdr>
        <w:top w:val="none" w:sz="0" w:space="0" w:color="auto"/>
        <w:left w:val="none" w:sz="0" w:space="0" w:color="auto"/>
        <w:bottom w:val="none" w:sz="0" w:space="0" w:color="auto"/>
        <w:right w:val="none" w:sz="0" w:space="0" w:color="auto"/>
      </w:divBdr>
    </w:div>
    <w:div w:id="798451729">
      <w:bodyDiv w:val="1"/>
      <w:marLeft w:val="0"/>
      <w:marRight w:val="0"/>
      <w:marTop w:val="0"/>
      <w:marBottom w:val="0"/>
      <w:divBdr>
        <w:top w:val="none" w:sz="0" w:space="0" w:color="auto"/>
        <w:left w:val="none" w:sz="0" w:space="0" w:color="auto"/>
        <w:bottom w:val="none" w:sz="0" w:space="0" w:color="auto"/>
        <w:right w:val="none" w:sz="0" w:space="0" w:color="auto"/>
      </w:divBdr>
    </w:div>
    <w:div w:id="799491391">
      <w:bodyDiv w:val="1"/>
      <w:marLeft w:val="0"/>
      <w:marRight w:val="0"/>
      <w:marTop w:val="0"/>
      <w:marBottom w:val="0"/>
      <w:divBdr>
        <w:top w:val="none" w:sz="0" w:space="0" w:color="auto"/>
        <w:left w:val="none" w:sz="0" w:space="0" w:color="auto"/>
        <w:bottom w:val="none" w:sz="0" w:space="0" w:color="auto"/>
        <w:right w:val="none" w:sz="0" w:space="0" w:color="auto"/>
      </w:divBdr>
    </w:div>
    <w:div w:id="807742601">
      <w:bodyDiv w:val="1"/>
      <w:marLeft w:val="0"/>
      <w:marRight w:val="0"/>
      <w:marTop w:val="0"/>
      <w:marBottom w:val="0"/>
      <w:divBdr>
        <w:top w:val="none" w:sz="0" w:space="0" w:color="auto"/>
        <w:left w:val="none" w:sz="0" w:space="0" w:color="auto"/>
        <w:bottom w:val="none" w:sz="0" w:space="0" w:color="auto"/>
        <w:right w:val="none" w:sz="0" w:space="0" w:color="auto"/>
      </w:divBdr>
    </w:div>
    <w:div w:id="808673607">
      <w:bodyDiv w:val="1"/>
      <w:marLeft w:val="0"/>
      <w:marRight w:val="0"/>
      <w:marTop w:val="0"/>
      <w:marBottom w:val="0"/>
      <w:divBdr>
        <w:top w:val="none" w:sz="0" w:space="0" w:color="auto"/>
        <w:left w:val="none" w:sz="0" w:space="0" w:color="auto"/>
        <w:bottom w:val="none" w:sz="0" w:space="0" w:color="auto"/>
        <w:right w:val="none" w:sz="0" w:space="0" w:color="auto"/>
      </w:divBdr>
    </w:div>
    <w:div w:id="813182964">
      <w:bodyDiv w:val="1"/>
      <w:marLeft w:val="0"/>
      <w:marRight w:val="0"/>
      <w:marTop w:val="0"/>
      <w:marBottom w:val="0"/>
      <w:divBdr>
        <w:top w:val="none" w:sz="0" w:space="0" w:color="auto"/>
        <w:left w:val="none" w:sz="0" w:space="0" w:color="auto"/>
        <w:bottom w:val="none" w:sz="0" w:space="0" w:color="auto"/>
        <w:right w:val="none" w:sz="0" w:space="0" w:color="auto"/>
      </w:divBdr>
    </w:div>
    <w:div w:id="813376693">
      <w:bodyDiv w:val="1"/>
      <w:marLeft w:val="0"/>
      <w:marRight w:val="0"/>
      <w:marTop w:val="0"/>
      <w:marBottom w:val="0"/>
      <w:divBdr>
        <w:top w:val="none" w:sz="0" w:space="0" w:color="auto"/>
        <w:left w:val="none" w:sz="0" w:space="0" w:color="auto"/>
        <w:bottom w:val="none" w:sz="0" w:space="0" w:color="auto"/>
        <w:right w:val="none" w:sz="0" w:space="0" w:color="auto"/>
      </w:divBdr>
    </w:div>
    <w:div w:id="818301611">
      <w:bodyDiv w:val="1"/>
      <w:marLeft w:val="0"/>
      <w:marRight w:val="0"/>
      <w:marTop w:val="0"/>
      <w:marBottom w:val="0"/>
      <w:divBdr>
        <w:top w:val="none" w:sz="0" w:space="0" w:color="auto"/>
        <w:left w:val="none" w:sz="0" w:space="0" w:color="auto"/>
        <w:bottom w:val="none" w:sz="0" w:space="0" w:color="auto"/>
        <w:right w:val="none" w:sz="0" w:space="0" w:color="auto"/>
      </w:divBdr>
    </w:div>
    <w:div w:id="824972698">
      <w:bodyDiv w:val="1"/>
      <w:marLeft w:val="0"/>
      <w:marRight w:val="0"/>
      <w:marTop w:val="0"/>
      <w:marBottom w:val="0"/>
      <w:divBdr>
        <w:top w:val="none" w:sz="0" w:space="0" w:color="auto"/>
        <w:left w:val="none" w:sz="0" w:space="0" w:color="auto"/>
        <w:bottom w:val="none" w:sz="0" w:space="0" w:color="auto"/>
        <w:right w:val="none" w:sz="0" w:space="0" w:color="auto"/>
      </w:divBdr>
    </w:div>
    <w:div w:id="832064262">
      <w:bodyDiv w:val="1"/>
      <w:marLeft w:val="0"/>
      <w:marRight w:val="0"/>
      <w:marTop w:val="0"/>
      <w:marBottom w:val="0"/>
      <w:divBdr>
        <w:top w:val="none" w:sz="0" w:space="0" w:color="auto"/>
        <w:left w:val="none" w:sz="0" w:space="0" w:color="auto"/>
        <w:bottom w:val="none" w:sz="0" w:space="0" w:color="auto"/>
        <w:right w:val="none" w:sz="0" w:space="0" w:color="auto"/>
      </w:divBdr>
    </w:div>
    <w:div w:id="837162027">
      <w:bodyDiv w:val="1"/>
      <w:marLeft w:val="0"/>
      <w:marRight w:val="0"/>
      <w:marTop w:val="0"/>
      <w:marBottom w:val="0"/>
      <w:divBdr>
        <w:top w:val="none" w:sz="0" w:space="0" w:color="auto"/>
        <w:left w:val="none" w:sz="0" w:space="0" w:color="auto"/>
        <w:bottom w:val="none" w:sz="0" w:space="0" w:color="auto"/>
        <w:right w:val="none" w:sz="0" w:space="0" w:color="auto"/>
      </w:divBdr>
    </w:div>
    <w:div w:id="852112651">
      <w:bodyDiv w:val="1"/>
      <w:marLeft w:val="0"/>
      <w:marRight w:val="0"/>
      <w:marTop w:val="0"/>
      <w:marBottom w:val="0"/>
      <w:divBdr>
        <w:top w:val="none" w:sz="0" w:space="0" w:color="auto"/>
        <w:left w:val="none" w:sz="0" w:space="0" w:color="auto"/>
        <w:bottom w:val="none" w:sz="0" w:space="0" w:color="auto"/>
        <w:right w:val="none" w:sz="0" w:space="0" w:color="auto"/>
      </w:divBdr>
    </w:div>
    <w:div w:id="856964689">
      <w:bodyDiv w:val="1"/>
      <w:marLeft w:val="0"/>
      <w:marRight w:val="0"/>
      <w:marTop w:val="0"/>
      <w:marBottom w:val="0"/>
      <w:divBdr>
        <w:top w:val="none" w:sz="0" w:space="0" w:color="auto"/>
        <w:left w:val="none" w:sz="0" w:space="0" w:color="auto"/>
        <w:bottom w:val="none" w:sz="0" w:space="0" w:color="auto"/>
        <w:right w:val="none" w:sz="0" w:space="0" w:color="auto"/>
      </w:divBdr>
    </w:div>
    <w:div w:id="858088236">
      <w:bodyDiv w:val="1"/>
      <w:marLeft w:val="0"/>
      <w:marRight w:val="0"/>
      <w:marTop w:val="0"/>
      <w:marBottom w:val="0"/>
      <w:divBdr>
        <w:top w:val="none" w:sz="0" w:space="0" w:color="auto"/>
        <w:left w:val="none" w:sz="0" w:space="0" w:color="auto"/>
        <w:bottom w:val="none" w:sz="0" w:space="0" w:color="auto"/>
        <w:right w:val="none" w:sz="0" w:space="0" w:color="auto"/>
      </w:divBdr>
    </w:div>
    <w:div w:id="858130104">
      <w:bodyDiv w:val="1"/>
      <w:marLeft w:val="0"/>
      <w:marRight w:val="0"/>
      <w:marTop w:val="0"/>
      <w:marBottom w:val="0"/>
      <w:divBdr>
        <w:top w:val="none" w:sz="0" w:space="0" w:color="auto"/>
        <w:left w:val="none" w:sz="0" w:space="0" w:color="auto"/>
        <w:bottom w:val="none" w:sz="0" w:space="0" w:color="auto"/>
        <w:right w:val="none" w:sz="0" w:space="0" w:color="auto"/>
      </w:divBdr>
    </w:div>
    <w:div w:id="859244716">
      <w:bodyDiv w:val="1"/>
      <w:marLeft w:val="0"/>
      <w:marRight w:val="0"/>
      <w:marTop w:val="0"/>
      <w:marBottom w:val="0"/>
      <w:divBdr>
        <w:top w:val="none" w:sz="0" w:space="0" w:color="auto"/>
        <w:left w:val="none" w:sz="0" w:space="0" w:color="auto"/>
        <w:bottom w:val="none" w:sz="0" w:space="0" w:color="auto"/>
        <w:right w:val="none" w:sz="0" w:space="0" w:color="auto"/>
      </w:divBdr>
    </w:div>
    <w:div w:id="861168638">
      <w:bodyDiv w:val="1"/>
      <w:marLeft w:val="0"/>
      <w:marRight w:val="0"/>
      <w:marTop w:val="0"/>
      <w:marBottom w:val="0"/>
      <w:divBdr>
        <w:top w:val="none" w:sz="0" w:space="0" w:color="auto"/>
        <w:left w:val="none" w:sz="0" w:space="0" w:color="auto"/>
        <w:bottom w:val="none" w:sz="0" w:space="0" w:color="auto"/>
        <w:right w:val="none" w:sz="0" w:space="0" w:color="auto"/>
      </w:divBdr>
    </w:div>
    <w:div w:id="866333475">
      <w:bodyDiv w:val="1"/>
      <w:marLeft w:val="0"/>
      <w:marRight w:val="0"/>
      <w:marTop w:val="0"/>
      <w:marBottom w:val="0"/>
      <w:divBdr>
        <w:top w:val="none" w:sz="0" w:space="0" w:color="auto"/>
        <w:left w:val="none" w:sz="0" w:space="0" w:color="auto"/>
        <w:bottom w:val="none" w:sz="0" w:space="0" w:color="auto"/>
        <w:right w:val="none" w:sz="0" w:space="0" w:color="auto"/>
      </w:divBdr>
    </w:div>
    <w:div w:id="867833396">
      <w:bodyDiv w:val="1"/>
      <w:marLeft w:val="0"/>
      <w:marRight w:val="0"/>
      <w:marTop w:val="0"/>
      <w:marBottom w:val="0"/>
      <w:divBdr>
        <w:top w:val="none" w:sz="0" w:space="0" w:color="auto"/>
        <w:left w:val="none" w:sz="0" w:space="0" w:color="auto"/>
        <w:bottom w:val="none" w:sz="0" w:space="0" w:color="auto"/>
        <w:right w:val="none" w:sz="0" w:space="0" w:color="auto"/>
      </w:divBdr>
    </w:div>
    <w:div w:id="868298449">
      <w:bodyDiv w:val="1"/>
      <w:marLeft w:val="0"/>
      <w:marRight w:val="0"/>
      <w:marTop w:val="0"/>
      <w:marBottom w:val="0"/>
      <w:divBdr>
        <w:top w:val="none" w:sz="0" w:space="0" w:color="auto"/>
        <w:left w:val="none" w:sz="0" w:space="0" w:color="auto"/>
        <w:bottom w:val="none" w:sz="0" w:space="0" w:color="auto"/>
        <w:right w:val="none" w:sz="0" w:space="0" w:color="auto"/>
      </w:divBdr>
    </w:div>
    <w:div w:id="869495713">
      <w:bodyDiv w:val="1"/>
      <w:marLeft w:val="0"/>
      <w:marRight w:val="0"/>
      <w:marTop w:val="0"/>
      <w:marBottom w:val="0"/>
      <w:divBdr>
        <w:top w:val="none" w:sz="0" w:space="0" w:color="auto"/>
        <w:left w:val="none" w:sz="0" w:space="0" w:color="auto"/>
        <w:bottom w:val="none" w:sz="0" w:space="0" w:color="auto"/>
        <w:right w:val="none" w:sz="0" w:space="0" w:color="auto"/>
      </w:divBdr>
    </w:div>
    <w:div w:id="872110873">
      <w:bodyDiv w:val="1"/>
      <w:marLeft w:val="0"/>
      <w:marRight w:val="0"/>
      <w:marTop w:val="0"/>
      <w:marBottom w:val="0"/>
      <w:divBdr>
        <w:top w:val="none" w:sz="0" w:space="0" w:color="auto"/>
        <w:left w:val="none" w:sz="0" w:space="0" w:color="auto"/>
        <w:bottom w:val="none" w:sz="0" w:space="0" w:color="auto"/>
        <w:right w:val="none" w:sz="0" w:space="0" w:color="auto"/>
      </w:divBdr>
    </w:div>
    <w:div w:id="873688388">
      <w:bodyDiv w:val="1"/>
      <w:marLeft w:val="0"/>
      <w:marRight w:val="0"/>
      <w:marTop w:val="0"/>
      <w:marBottom w:val="0"/>
      <w:divBdr>
        <w:top w:val="none" w:sz="0" w:space="0" w:color="auto"/>
        <w:left w:val="none" w:sz="0" w:space="0" w:color="auto"/>
        <w:bottom w:val="none" w:sz="0" w:space="0" w:color="auto"/>
        <w:right w:val="none" w:sz="0" w:space="0" w:color="auto"/>
      </w:divBdr>
    </w:div>
    <w:div w:id="878591616">
      <w:bodyDiv w:val="1"/>
      <w:marLeft w:val="0"/>
      <w:marRight w:val="0"/>
      <w:marTop w:val="0"/>
      <w:marBottom w:val="0"/>
      <w:divBdr>
        <w:top w:val="none" w:sz="0" w:space="0" w:color="auto"/>
        <w:left w:val="none" w:sz="0" w:space="0" w:color="auto"/>
        <w:bottom w:val="none" w:sz="0" w:space="0" w:color="auto"/>
        <w:right w:val="none" w:sz="0" w:space="0" w:color="auto"/>
      </w:divBdr>
    </w:div>
    <w:div w:id="879129335">
      <w:bodyDiv w:val="1"/>
      <w:marLeft w:val="0"/>
      <w:marRight w:val="0"/>
      <w:marTop w:val="0"/>
      <w:marBottom w:val="0"/>
      <w:divBdr>
        <w:top w:val="none" w:sz="0" w:space="0" w:color="auto"/>
        <w:left w:val="none" w:sz="0" w:space="0" w:color="auto"/>
        <w:bottom w:val="none" w:sz="0" w:space="0" w:color="auto"/>
        <w:right w:val="none" w:sz="0" w:space="0" w:color="auto"/>
      </w:divBdr>
    </w:div>
    <w:div w:id="882399652">
      <w:bodyDiv w:val="1"/>
      <w:marLeft w:val="0"/>
      <w:marRight w:val="0"/>
      <w:marTop w:val="0"/>
      <w:marBottom w:val="0"/>
      <w:divBdr>
        <w:top w:val="none" w:sz="0" w:space="0" w:color="auto"/>
        <w:left w:val="none" w:sz="0" w:space="0" w:color="auto"/>
        <w:bottom w:val="none" w:sz="0" w:space="0" w:color="auto"/>
        <w:right w:val="none" w:sz="0" w:space="0" w:color="auto"/>
      </w:divBdr>
    </w:div>
    <w:div w:id="884215114">
      <w:bodyDiv w:val="1"/>
      <w:marLeft w:val="0"/>
      <w:marRight w:val="0"/>
      <w:marTop w:val="0"/>
      <w:marBottom w:val="0"/>
      <w:divBdr>
        <w:top w:val="none" w:sz="0" w:space="0" w:color="auto"/>
        <w:left w:val="none" w:sz="0" w:space="0" w:color="auto"/>
        <w:bottom w:val="none" w:sz="0" w:space="0" w:color="auto"/>
        <w:right w:val="none" w:sz="0" w:space="0" w:color="auto"/>
      </w:divBdr>
    </w:div>
    <w:div w:id="887912558">
      <w:bodyDiv w:val="1"/>
      <w:marLeft w:val="0"/>
      <w:marRight w:val="0"/>
      <w:marTop w:val="0"/>
      <w:marBottom w:val="0"/>
      <w:divBdr>
        <w:top w:val="none" w:sz="0" w:space="0" w:color="auto"/>
        <w:left w:val="none" w:sz="0" w:space="0" w:color="auto"/>
        <w:bottom w:val="none" w:sz="0" w:space="0" w:color="auto"/>
        <w:right w:val="none" w:sz="0" w:space="0" w:color="auto"/>
      </w:divBdr>
    </w:div>
    <w:div w:id="888102850">
      <w:bodyDiv w:val="1"/>
      <w:marLeft w:val="0"/>
      <w:marRight w:val="0"/>
      <w:marTop w:val="0"/>
      <w:marBottom w:val="0"/>
      <w:divBdr>
        <w:top w:val="none" w:sz="0" w:space="0" w:color="auto"/>
        <w:left w:val="none" w:sz="0" w:space="0" w:color="auto"/>
        <w:bottom w:val="none" w:sz="0" w:space="0" w:color="auto"/>
        <w:right w:val="none" w:sz="0" w:space="0" w:color="auto"/>
      </w:divBdr>
    </w:div>
    <w:div w:id="888421844">
      <w:bodyDiv w:val="1"/>
      <w:marLeft w:val="0"/>
      <w:marRight w:val="0"/>
      <w:marTop w:val="0"/>
      <w:marBottom w:val="0"/>
      <w:divBdr>
        <w:top w:val="none" w:sz="0" w:space="0" w:color="auto"/>
        <w:left w:val="none" w:sz="0" w:space="0" w:color="auto"/>
        <w:bottom w:val="none" w:sz="0" w:space="0" w:color="auto"/>
        <w:right w:val="none" w:sz="0" w:space="0" w:color="auto"/>
      </w:divBdr>
    </w:div>
    <w:div w:id="891620028">
      <w:bodyDiv w:val="1"/>
      <w:marLeft w:val="0"/>
      <w:marRight w:val="0"/>
      <w:marTop w:val="0"/>
      <w:marBottom w:val="0"/>
      <w:divBdr>
        <w:top w:val="none" w:sz="0" w:space="0" w:color="auto"/>
        <w:left w:val="none" w:sz="0" w:space="0" w:color="auto"/>
        <w:bottom w:val="none" w:sz="0" w:space="0" w:color="auto"/>
        <w:right w:val="none" w:sz="0" w:space="0" w:color="auto"/>
      </w:divBdr>
    </w:div>
    <w:div w:id="891623042">
      <w:bodyDiv w:val="1"/>
      <w:marLeft w:val="0"/>
      <w:marRight w:val="0"/>
      <w:marTop w:val="0"/>
      <w:marBottom w:val="0"/>
      <w:divBdr>
        <w:top w:val="none" w:sz="0" w:space="0" w:color="auto"/>
        <w:left w:val="none" w:sz="0" w:space="0" w:color="auto"/>
        <w:bottom w:val="none" w:sz="0" w:space="0" w:color="auto"/>
        <w:right w:val="none" w:sz="0" w:space="0" w:color="auto"/>
      </w:divBdr>
    </w:div>
    <w:div w:id="896627997">
      <w:bodyDiv w:val="1"/>
      <w:marLeft w:val="0"/>
      <w:marRight w:val="0"/>
      <w:marTop w:val="0"/>
      <w:marBottom w:val="0"/>
      <w:divBdr>
        <w:top w:val="none" w:sz="0" w:space="0" w:color="auto"/>
        <w:left w:val="none" w:sz="0" w:space="0" w:color="auto"/>
        <w:bottom w:val="none" w:sz="0" w:space="0" w:color="auto"/>
        <w:right w:val="none" w:sz="0" w:space="0" w:color="auto"/>
      </w:divBdr>
    </w:div>
    <w:div w:id="897131037">
      <w:bodyDiv w:val="1"/>
      <w:marLeft w:val="0"/>
      <w:marRight w:val="0"/>
      <w:marTop w:val="0"/>
      <w:marBottom w:val="0"/>
      <w:divBdr>
        <w:top w:val="none" w:sz="0" w:space="0" w:color="auto"/>
        <w:left w:val="none" w:sz="0" w:space="0" w:color="auto"/>
        <w:bottom w:val="none" w:sz="0" w:space="0" w:color="auto"/>
        <w:right w:val="none" w:sz="0" w:space="0" w:color="auto"/>
      </w:divBdr>
    </w:div>
    <w:div w:id="897323682">
      <w:bodyDiv w:val="1"/>
      <w:marLeft w:val="0"/>
      <w:marRight w:val="0"/>
      <w:marTop w:val="0"/>
      <w:marBottom w:val="0"/>
      <w:divBdr>
        <w:top w:val="none" w:sz="0" w:space="0" w:color="auto"/>
        <w:left w:val="none" w:sz="0" w:space="0" w:color="auto"/>
        <w:bottom w:val="none" w:sz="0" w:space="0" w:color="auto"/>
        <w:right w:val="none" w:sz="0" w:space="0" w:color="auto"/>
      </w:divBdr>
    </w:div>
    <w:div w:id="897402684">
      <w:bodyDiv w:val="1"/>
      <w:marLeft w:val="0"/>
      <w:marRight w:val="0"/>
      <w:marTop w:val="0"/>
      <w:marBottom w:val="0"/>
      <w:divBdr>
        <w:top w:val="none" w:sz="0" w:space="0" w:color="auto"/>
        <w:left w:val="none" w:sz="0" w:space="0" w:color="auto"/>
        <w:bottom w:val="none" w:sz="0" w:space="0" w:color="auto"/>
        <w:right w:val="none" w:sz="0" w:space="0" w:color="auto"/>
      </w:divBdr>
    </w:div>
    <w:div w:id="897976747">
      <w:bodyDiv w:val="1"/>
      <w:marLeft w:val="0"/>
      <w:marRight w:val="0"/>
      <w:marTop w:val="0"/>
      <w:marBottom w:val="0"/>
      <w:divBdr>
        <w:top w:val="none" w:sz="0" w:space="0" w:color="auto"/>
        <w:left w:val="none" w:sz="0" w:space="0" w:color="auto"/>
        <w:bottom w:val="none" w:sz="0" w:space="0" w:color="auto"/>
        <w:right w:val="none" w:sz="0" w:space="0" w:color="auto"/>
      </w:divBdr>
    </w:div>
    <w:div w:id="899681253">
      <w:bodyDiv w:val="1"/>
      <w:marLeft w:val="0"/>
      <w:marRight w:val="0"/>
      <w:marTop w:val="0"/>
      <w:marBottom w:val="0"/>
      <w:divBdr>
        <w:top w:val="none" w:sz="0" w:space="0" w:color="auto"/>
        <w:left w:val="none" w:sz="0" w:space="0" w:color="auto"/>
        <w:bottom w:val="none" w:sz="0" w:space="0" w:color="auto"/>
        <w:right w:val="none" w:sz="0" w:space="0" w:color="auto"/>
      </w:divBdr>
    </w:div>
    <w:div w:id="904294139">
      <w:bodyDiv w:val="1"/>
      <w:marLeft w:val="0"/>
      <w:marRight w:val="0"/>
      <w:marTop w:val="0"/>
      <w:marBottom w:val="0"/>
      <w:divBdr>
        <w:top w:val="none" w:sz="0" w:space="0" w:color="auto"/>
        <w:left w:val="none" w:sz="0" w:space="0" w:color="auto"/>
        <w:bottom w:val="none" w:sz="0" w:space="0" w:color="auto"/>
        <w:right w:val="none" w:sz="0" w:space="0" w:color="auto"/>
      </w:divBdr>
    </w:div>
    <w:div w:id="908224298">
      <w:bodyDiv w:val="1"/>
      <w:marLeft w:val="0"/>
      <w:marRight w:val="0"/>
      <w:marTop w:val="0"/>
      <w:marBottom w:val="0"/>
      <w:divBdr>
        <w:top w:val="none" w:sz="0" w:space="0" w:color="auto"/>
        <w:left w:val="none" w:sz="0" w:space="0" w:color="auto"/>
        <w:bottom w:val="none" w:sz="0" w:space="0" w:color="auto"/>
        <w:right w:val="none" w:sz="0" w:space="0" w:color="auto"/>
      </w:divBdr>
    </w:div>
    <w:div w:id="908803408">
      <w:bodyDiv w:val="1"/>
      <w:marLeft w:val="0"/>
      <w:marRight w:val="0"/>
      <w:marTop w:val="0"/>
      <w:marBottom w:val="0"/>
      <w:divBdr>
        <w:top w:val="none" w:sz="0" w:space="0" w:color="auto"/>
        <w:left w:val="none" w:sz="0" w:space="0" w:color="auto"/>
        <w:bottom w:val="none" w:sz="0" w:space="0" w:color="auto"/>
        <w:right w:val="none" w:sz="0" w:space="0" w:color="auto"/>
      </w:divBdr>
    </w:div>
    <w:div w:id="912080309">
      <w:bodyDiv w:val="1"/>
      <w:marLeft w:val="0"/>
      <w:marRight w:val="0"/>
      <w:marTop w:val="0"/>
      <w:marBottom w:val="0"/>
      <w:divBdr>
        <w:top w:val="none" w:sz="0" w:space="0" w:color="auto"/>
        <w:left w:val="none" w:sz="0" w:space="0" w:color="auto"/>
        <w:bottom w:val="none" w:sz="0" w:space="0" w:color="auto"/>
        <w:right w:val="none" w:sz="0" w:space="0" w:color="auto"/>
      </w:divBdr>
    </w:div>
    <w:div w:id="914777221">
      <w:bodyDiv w:val="1"/>
      <w:marLeft w:val="0"/>
      <w:marRight w:val="0"/>
      <w:marTop w:val="0"/>
      <w:marBottom w:val="0"/>
      <w:divBdr>
        <w:top w:val="none" w:sz="0" w:space="0" w:color="auto"/>
        <w:left w:val="none" w:sz="0" w:space="0" w:color="auto"/>
        <w:bottom w:val="none" w:sz="0" w:space="0" w:color="auto"/>
        <w:right w:val="none" w:sz="0" w:space="0" w:color="auto"/>
      </w:divBdr>
    </w:div>
    <w:div w:id="916548735">
      <w:bodyDiv w:val="1"/>
      <w:marLeft w:val="0"/>
      <w:marRight w:val="0"/>
      <w:marTop w:val="0"/>
      <w:marBottom w:val="0"/>
      <w:divBdr>
        <w:top w:val="none" w:sz="0" w:space="0" w:color="auto"/>
        <w:left w:val="none" w:sz="0" w:space="0" w:color="auto"/>
        <w:bottom w:val="none" w:sz="0" w:space="0" w:color="auto"/>
        <w:right w:val="none" w:sz="0" w:space="0" w:color="auto"/>
      </w:divBdr>
    </w:div>
    <w:div w:id="917902487">
      <w:bodyDiv w:val="1"/>
      <w:marLeft w:val="0"/>
      <w:marRight w:val="0"/>
      <w:marTop w:val="0"/>
      <w:marBottom w:val="0"/>
      <w:divBdr>
        <w:top w:val="none" w:sz="0" w:space="0" w:color="auto"/>
        <w:left w:val="none" w:sz="0" w:space="0" w:color="auto"/>
        <w:bottom w:val="none" w:sz="0" w:space="0" w:color="auto"/>
        <w:right w:val="none" w:sz="0" w:space="0" w:color="auto"/>
      </w:divBdr>
    </w:div>
    <w:div w:id="919174842">
      <w:bodyDiv w:val="1"/>
      <w:marLeft w:val="0"/>
      <w:marRight w:val="0"/>
      <w:marTop w:val="0"/>
      <w:marBottom w:val="0"/>
      <w:divBdr>
        <w:top w:val="none" w:sz="0" w:space="0" w:color="auto"/>
        <w:left w:val="none" w:sz="0" w:space="0" w:color="auto"/>
        <w:bottom w:val="none" w:sz="0" w:space="0" w:color="auto"/>
        <w:right w:val="none" w:sz="0" w:space="0" w:color="auto"/>
      </w:divBdr>
    </w:div>
    <w:div w:id="926229373">
      <w:bodyDiv w:val="1"/>
      <w:marLeft w:val="0"/>
      <w:marRight w:val="0"/>
      <w:marTop w:val="0"/>
      <w:marBottom w:val="0"/>
      <w:divBdr>
        <w:top w:val="none" w:sz="0" w:space="0" w:color="auto"/>
        <w:left w:val="none" w:sz="0" w:space="0" w:color="auto"/>
        <w:bottom w:val="none" w:sz="0" w:space="0" w:color="auto"/>
        <w:right w:val="none" w:sz="0" w:space="0" w:color="auto"/>
      </w:divBdr>
    </w:div>
    <w:div w:id="926812115">
      <w:bodyDiv w:val="1"/>
      <w:marLeft w:val="0"/>
      <w:marRight w:val="0"/>
      <w:marTop w:val="0"/>
      <w:marBottom w:val="0"/>
      <w:divBdr>
        <w:top w:val="none" w:sz="0" w:space="0" w:color="auto"/>
        <w:left w:val="none" w:sz="0" w:space="0" w:color="auto"/>
        <w:bottom w:val="none" w:sz="0" w:space="0" w:color="auto"/>
        <w:right w:val="none" w:sz="0" w:space="0" w:color="auto"/>
      </w:divBdr>
    </w:div>
    <w:div w:id="929392744">
      <w:bodyDiv w:val="1"/>
      <w:marLeft w:val="0"/>
      <w:marRight w:val="0"/>
      <w:marTop w:val="0"/>
      <w:marBottom w:val="0"/>
      <w:divBdr>
        <w:top w:val="none" w:sz="0" w:space="0" w:color="auto"/>
        <w:left w:val="none" w:sz="0" w:space="0" w:color="auto"/>
        <w:bottom w:val="none" w:sz="0" w:space="0" w:color="auto"/>
        <w:right w:val="none" w:sz="0" w:space="0" w:color="auto"/>
      </w:divBdr>
    </w:div>
    <w:div w:id="932981938">
      <w:bodyDiv w:val="1"/>
      <w:marLeft w:val="0"/>
      <w:marRight w:val="0"/>
      <w:marTop w:val="0"/>
      <w:marBottom w:val="0"/>
      <w:divBdr>
        <w:top w:val="none" w:sz="0" w:space="0" w:color="auto"/>
        <w:left w:val="none" w:sz="0" w:space="0" w:color="auto"/>
        <w:bottom w:val="none" w:sz="0" w:space="0" w:color="auto"/>
        <w:right w:val="none" w:sz="0" w:space="0" w:color="auto"/>
      </w:divBdr>
    </w:div>
    <w:div w:id="933512282">
      <w:bodyDiv w:val="1"/>
      <w:marLeft w:val="0"/>
      <w:marRight w:val="0"/>
      <w:marTop w:val="0"/>
      <w:marBottom w:val="0"/>
      <w:divBdr>
        <w:top w:val="none" w:sz="0" w:space="0" w:color="auto"/>
        <w:left w:val="none" w:sz="0" w:space="0" w:color="auto"/>
        <w:bottom w:val="none" w:sz="0" w:space="0" w:color="auto"/>
        <w:right w:val="none" w:sz="0" w:space="0" w:color="auto"/>
      </w:divBdr>
    </w:div>
    <w:div w:id="935138142">
      <w:bodyDiv w:val="1"/>
      <w:marLeft w:val="0"/>
      <w:marRight w:val="0"/>
      <w:marTop w:val="0"/>
      <w:marBottom w:val="0"/>
      <w:divBdr>
        <w:top w:val="none" w:sz="0" w:space="0" w:color="auto"/>
        <w:left w:val="none" w:sz="0" w:space="0" w:color="auto"/>
        <w:bottom w:val="none" w:sz="0" w:space="0" w:color="auto"/>
        <w:right w:val="none" w:sz="0" w:space="0" w:color="auto"/>
      </w:divBdr>
    </w:div>
    <w:div w:id="941379320">
      <w:bodyDiv w:val="1"/>
      <w:marLeft w:val="0"/>
      <w:marRight w:val="0"/>
      <w:marTop w:val="0"/>
      <w:marBottom w:val="0"/>
      <w:divBdr>
        <w:top w:val="none" w:sz="0" w:space="0" w:color="auto"/>
        <w:left w:val="none" w:sz="0" w:space="0" w:color="auto"/>
        <w:bottom w:val="none" w:sz="0" w:space="0" w:color="auto"/>
        <w:right w:val="none" w:sz="0" w:space="0" w:color="auto"/>
      </w:divBdr>
    </w:div>
    <w:div w:id="942957300">
      <w:bodyDiv w:val="1"/>
      <w:marLeft w:val="0"/>
      <w:marRight w:val="0"/>
      <w:marTop w:val="0"/>
      <w:marBottom w:val="0"/>
      <w:divBdr>
        <w:top w:val="none" w:sz="0" w:space="0" w:color="auto"/>
        <w:left w:val="none" w:sz="0" w:space="0" w:color="auto"/>
        <w:bottom w:val="none" w:sz="0" w:space="0" w:color="auto"/>
        <w:right w:val="none" w:sz="0" w:space="0" w:color="auto"/>
      </w:divBdr>
    </w:div>
    <w:div w:id="947735284">
      <w:bodyDiv w:val="1"/>
      <w:marLeft w:val="0"/>
      <w:marRight w:val="0"/>
      <w:marTop w:val="0"/>
      <w:marBottom w:val="0"/>
      <w:divBdr>
        <w:top w:val="none" w:sz="0" w:space="0" w:color="auto"/>
        <w:left w:val="none" w:sz="0" w:space="0" w:color="auto"/>
        <w:bottom w:val="none" w:sz="0" w:space="0" w:color="auto"/>
        <w:right w:val="none" w:sz="0" w:space="0" w:color="auto"/>
      </w:divBdr>
    </w:div>
    <w:div w:id="947859697">
      <w:bodyDiv w:val="1"/>
      <w:marLeft w:val="0"/>
      <w:marRight w:val="0"/>
      <w:marTop w:val="0"/>
      <w:marBottom w:val="0"/>
      <w:divBdr>
        <w:top w:val="none" w:sz="0" w:space="0" w:color="auto"/>
        <w:left w:val="none" w:sz="0" w:space="0" w:color="auto"/>
        <w:bottom w:val="none" w:sz="0" w:space="0" w:color="auto"/>
        <w:right w:val="none" w:sz="0" w:space="0" w:color="auto"/>
      </w:divBdr>
    </w:div>
    <w:div w:id="952127648">
      <w:bodyDiv w:val="1"/>
      <w:marLeft w:val="0"/>
      <w:marRight w:val="0"/>
      <w:marTop w:val="0"/>
      <w:marBottom w:val="0"/>
      <w:divBdr>
        <w:top w:val="none" w:sz="0" w:space="0" w:color="auto"/>
        <w:left w:val="none" w:sz="0" w:space="0" w:color="auto"/>
        <w:bottom w:val="none" w:sz="0" w:space="0" w:color="auto"/>
        <w:right w:val="none" w:sz="0" w:space="0" w:color="auto"/>
      </w:divBdr>
    </w:div>
    <w:div w:id="957377821">
      <w:bodyDiv w:val="1"/>
      <w:marLeft w:val="0"/>
      <w:marRight w:val="0"/>
      <w:marTop w:val="0"/>
      <w:marBottom w:val="0"/>
      <w:divBdr>
        <w:top w:val="none" w:sz="0" w:space="0" w:color="auto"/>
        <w:left w:val="none" w:sz="0" w:space="0" w:color="auto"/>
        <w:bottom w:val="none" w:sz="0" w:space="0" w:color="auto"/>
        <w:right w:val="none" w:sz="0" w:space="0" w:color="auto"/>
      </w:divBdr>
    </w:div>
    <w:div w:id="962687403">
      <w:bodyDiv w:val="1"/>
      <w:marLeft w:val="0"/>
      <w:marRight w:val="0"/>
      <w:marTop w:val="0"/>
      <w:marBottom w:val="0"/>
      <w:divBdr>
        <w:top w:val="none" w:sz="0" w:space="0" w:color="auto"/>
        <w:left w:val="none" w:sz="0" w:space="0" w:color="auto"/>
        <w:bottom w:val="none" w:sz="0" w:space="0" w:color="auto"/>
        <w:right w:val="none" w:sz="0" w:space="0" w:color="auto"/>
      </w:divBdr>
    </w:div>
    <w:div w:id="966202809">
      <w:bodyDiv w:val="1"/>
      <w:marLeft w:val="0"/>
      <w:marRight w:val="0"/>
      <w:marTop w:val="0"/>
      <w:marBottom w:val="0"/>
      <w:divBdr>
        <w:top w:val="none" w:sz="0" w:space="0" w:color="auto"/>
        <w:left w:val="none" w:sz="0" w:space="0" w:color="auto"/>
        <w:bottom w:val="none" w:sz="0" w:space="0" w:color="auto"/>
        <w:right w:val="none" w:sz="0" w:space="0" w:color="auto"/>
      </w:divBdr>
    </w:div>
    <w:div w:id="973683048">
      <w:bodyDiv w:val="1"/>
      <w:marLeft w:val="0"/>
      <w:marRight w:val="0"/>
      <w:marTop w:val="0"/>
      <w:marBottom w:val="0"/>
      <w:divBdr>
        <w:top w:val="none" w:sz="0" w:space="0" w:color="auto"/>
        <w:left w:val="none" w:sz="0" w:space="0" w:color="auto"/>
        <w:bottom w:val="none" w:sz="0" w:space="0" w:color="auto"/>
        <w:right w:val="none" w:sz="0" w:space="0" w:color="auto"/>
      </w:divBdr>
    </w:div>
    <w:div w:id="974457435">
      <w:bodyDiv w:val="1"/>
      <w:marLeft w:val="0"/>
      <w:marRight w:val="0"/>
      <w:marTop w:val="0"/>
      <w:marBottom w:val="0"/>
      <w:divBdr>
        <w:top w:val="none" w:sz="0" w:space="0" w:color="auto"/>
        <w:left w:val="none" w:sz="0" w:space="0" w:color="auto"/>
        <w:bottom w:val="none" w:sz="0" w:space="0" w:color="auto"/>
        <w:right w:val="none" w:sz="0" w:space="0" w:color="auto"/>
      </w:divBdr>
    </w:div>
    <w:div w:id="974528282">
      <w:bodyDiv w:val="1"/>
      <w:marLeft w:val="0"/>
      <w:marRight w:val="0"/>
      <w:marTop w:val="0"/>
      <w:marBottom w:val="0"/>
      <w:divBdr>
        <w:top w:val="none" w:sz="0" w:space="0" w:color="auto"/>
        <w:left w:val="none" w:sz="0" w:space="0" w:color="auto"/>
        <w:bottom w:val="none" w:sz="0" w:space="0" w:color="auto"/>
        <w:right w:val="none" w:sz="0" w:space="0" w:color="auto"/>
      </w:divBdr>
    </w:div>
    <w:div w:id="976835507">
      <w:bodyDiv w:val="1"/>
      <w:marLeft w:val="0"/>
      <w:marRight w:val="0"/>
      <w:marTop w:val="0"/>
      <w:marBottom w:val="0"/>
      <w:divBdr>
        <w:top w:val="none" w:sz="0" w:space="0" w:color="auto"/>
        <w:left w:val="none" w:sz="0" w:space="0" w:color="auto"/>
        <w:bottom w:val="none" w:sz="0" w:space="0" w:color="auto"/>
        <w:right w:val="none" w:sz="0" w:space="0" w:color="auto"/>
      </w:divBdr>
    </w:div>
    <w:div w:id="977296724">
      <w:bodyDiv w:val="1"/>
      <w:marLeft w:val="0"/>
      <w:marRight w:val="0"/>
      <w:marTop w:val="0"/>
      <w:marBottom w:val="0"/>
      <w:divBdr>
        <w:top w:val="none" w:sz="0" w:space="0" w:color="auto"/>
        <w:left w:val="none" w:sz="0" w:space="0" w:color="auto"/>
        <w:bottom w:val="none" w:sz="0" w:space="0" w:color="auto"/>
        <w:right w:val="none" w:sz="0" w:space="0" w:color="auto"/>
      </w:divBdr>
    </w:div>
    <w:div w:id="980575044">
      <w:bodyDiv w:val="1"/>
      <w:marLeft w:val="0"/>
      <w:marRight w:val="0"/>
      <w:marTop w:val="0"/>
      <w:marBottom w:val="0"/>
      <w:divBdr>
        <w:top w:val="none" w:sz="0" w:space="0" w:color="auto"/>
        <w:left w:val="none" w:sz="0" w:space="0" w:color="auto"/>
        <w:bottom w:val="none" w:sz="0" w:space="0" w:color="auto"/>
        <w:right w:val="none" w:sz="0" w:space="0" w:color="auto"/>
      </w:divBdr>
    </w:div>
    <w:div w:id="983004985">
      <w:bodyDiv w:val="1"/>
      <w:marLeft w:val="0"/>
      <w:marRight w:val="0"/>
      <w:marTop w:val="0"/>
      <w:marBottom w:val="0"/>
      <w:divBdr>
        <w:top w:val="none" w:sz="0" w:space="0" w:color="auto"/>
        <w:left w:val="none" w:sz="0" w:space="0" w:color="auto"/>
        <w:bottom w:val="none" w:sz="0" w:space="0" w:color="auto"/>
        <w:right w:val="none" w:sz="0" w:space="0" w:color="auto"/>
      </w:divBdr>
    </w:div>
    <w:div w:id="986975017">
      <w:bodyDiv w:val="1"/>
      <w:marLeft w:val="0"/>
      <w:marRight w:val="0"/>
      <w:marTop w:val="0"/>
      <w:marBottom w:val="0"/>
      <w:divBdr>
        <w:top w:val="none" w:sz="0" w:space="0" w:color="auto"/>
        <w:left w:val="none" w:sz="0" w:space="0" w:color="auto"/>
        <w:bottom w:val="none" w:sz="0" w:space="0" w:color="auto"/>
        <w:right w:val="none" w:sz="0" w:space="0" w:color="auto"/>
      </w:divBdr>
    </w:div>
    <w:div w:id="997730221">
      <w:bodyDiv w:val="1"/>
      <w:marLeft w:val="0"/>
      <w:marRight w:val="0"/>
      <w:marTop w:val="0"/>
      <w:marBottom w:val="0"/>
      <w:divBdr>
        <w:top w:val="none" w:sz="0" w:space="0" w:color="auto"/>
        <w:left w:val="none" w:sz="0" w:space="0" w:color="auto"/>
        <w:bottom w:val="none" w:sz="0" w:space="0" w:color="auto"/>
        <w:right w:val="none" w:sz="0" w:space="0" w:color="auto"/>
      </w:divBdr>
    </w:div>
    <w:div w:id="998120069">
      <w:bodyDiv w:val="1"/>
      <w:marLeft w:val="0"/>
      <w:marRight w:val="0"/>
      <w:marTop w:val="0"/>
      <w:marBottom w:val="0"/>
      <w:divBdr>
        <w:top w:val="none" w:sz="0" w:space="0" w:color="auto"/>
        <w:left w:val="none" w:sz="0" w:space="0" w:color="auto"/>
        <w:bottom w:val="none" w:sz="0" w:space="0" w:color="auto"/>
        <w:right w:val="none" w:sz="0" w:space="0" w:color="auto"/>
      </w:divBdr>
    </w:div>
    <w:div w:id="1000230954">
      <w:bodyDiv w:val="1"/>
      <w:marLeft w:val="0"/>
      <w:marRight w:val="0"/>
      <w:marTop w:val="0"/>
      <w:marBottom w:val="0"/>
      <w:divBdr>
        <w:top w:val="none" w:sz="0" w:space="0" w:color="auto"/>
        <w:left w:val="none" w:sz="0" w:space="0" w:color="auto"/>
        <w:bottom w:val="none" w:sz="0" w:space="0" w:color="auto"/>
        <w:right w:val="none" w:sz="0" w:space="0" w:color="auto"/>
      </w:divBdr>
    </w:div>
    <w:div w:id="1002515090">
      <w:bodyDiv w:val="1"/>
      <w:marLeft w:val="0"/>
      <w:marRight w:val="0"/>
      <w:marTop w:val="0"/>
      <w:marBottom w:val="0"/>
      <w:divBdr>
        <w:top w:val="none" w:sz="0" w:space="0" w:color="auto"/>
        <w:left w:val="none" w:sz="0" w:space="0" w:color="auto"/>
        <w:bottom w:val="none" w:sz="0" w:space="0" w:color="auto"/>
        <w:right w:val="none" w:sz="0" w:space="0" w:color="auto"/>
      </w:divBdr>
    </w:div>
    <w:div w:id="1006322477">
      <w:bodyDiv w:val="1"/>
      <w:marLeft w:val="0"/>
      <w:marRight w:val="0"/>
      <w:marTop w:val="0"/>
      <w:marBottom w:val="0"/>
      <w:divBdr>
        <w:top w:val="none" w:sz="0" w:space="0" w:color="auto"/>
        <w:left w:val="none" w:sz="0" w:space="0" w:color="auto"/>
        <w:bottom w:val="none" w:sz="0" w:space="0" w:color="auto"/>
        <w:right w:val="none" w:sz="0" w:space="0" w:color="auto"/>
      </w:divBdr>
    </w:div>
    <w:div w:id="1011418600">
      <w:bodyDiv w:val="1"/>
      <w:marLeft w:val="0"/>
      <w:marRight w:val="0"/>
      <w:marTop w:val="0"/>
      <w:marBottom w:val="0"/>
      <w:divBdr>
        <w:top w:val="none" w:sz="0" w:space="0" w:color="auto"/>
        <w:left w:val="none" w:sz="0" w:space="0" w:color="auto"/>
        <w:bottom w:val="none" w:sz="0" w:space="0" w:color="auto"/>
        <w:right w:val="none" w:sz="0" w:space="0" w:color="auto"/>
      </w:divBdr>
    </w:div>
    <w:div w:id="1012607145">
      <w:bodyDiv w:val="1"/>
      <w:marLeft w:val="0"/>
      <w:marRight w:val="0"/>
      <w:marTop w:val="0"/>
      <w:marBottom w:val="0"/>
      <w:divBdr>
        <w:top w:val="none" w:sz="0" w:space="0" w:color="auto"/>
        <w:left w:val="none" w:sz="0" w:space="0" w:color="auto"/>
        <w:bottom w:val="none" w:sz="0" w:space="0" w:color="auto"/>
        <w:right w:val="none" w:sz="0" w:space="0" w:color="auto"/>
      </w:divBdr>
    </w:div>
    <w:div w:id="1016464906">
      <w:bodyDiv w:val="1"/>
      <w:marLeft w:val="0"/>
      <w:marRight w:val="0"/>
      <w:marTop w:val="0"/>
      <w:marBottom w:val="0"/>
      <w:divBdr>
        <w:top w:val="none" w:sz="0" w:space="0" w:color="auto"/>
        <w:left w:val="none" w:sz="0" w:space="0" w:color="auto"/>
        <w:bottom w:val="none" w:sz="0" w:space="0" w:color="auto"/>
        <w:right w:val="none" w:sz="0" w:space="0" w:color="auto"/>
      </w:divBdr>
    </w:div>
    <w:div w:id="1019433680">
      <w:bodyDiv w:val="1"/>
      <w:marLeft w:val="0"/>
      <w:marRight w:val="0"/>
      <w:marTop w:val="0"/>
      <w:marBottom w:val="0"/>
      <w:divBdr>
        <w:top w:val="none" w:sz="0" w:space="0" w:color="auto"/>
        <w:left w:val="none" w:sz="0" w:space="0" w:color="auto"/>
        <w:bottom w:val="none" w:sz="0" w:space="0" w:color="auto"/>
        <w:right w:val="none" w:sz="0" w:space="0" w:color="auto"/>
      </w:divBdr>
    </w:div>
    <w:div w:id="1025640705">
      <w:bodyDiv w:val="1"/>
      <w:marLeft w:val="0"/>
      <w:marRight w:val="0"/>
      <w:marTop w:val="0"/>
      <w:marBottom w:val="0"/>
      <w:divBdr>
        <w:top w:val="none" w:sz="0" w:space="0" w:color="auto"/>
        <w:left w:val="none" w:sz="0" w:space="0" w:color="auto"/>
        <w:bottom w:val="none" w:sz="0" w:space="0" w:color="auto"/>
        <w:right w:val="none" w:sz="0" w:space="0" w:color="auto"/>
      </w:divBdr>
    </w:div>
    <w:div w:id="1041518901">
      <w:bodyDiv w:val="1"/>
      <w:marLeft w:val="0"/>
      <w:marRight w:val="0"/>
      <w:marTop w:val="0"/>
      <w:marBottom w:val="0"/>
      <w:divBdr>
        <w:top w:val="none" w:sz="0" w:space="0" w:color="auto"/>
        <w:left w:val="none" w:sz="0" w:space="0" w:color="auto"/>
        <w:bottom w:val="none" w:sz="0" w:space="0" w:color="auto"/>
        <w:right w:val="none" w:sz="0" w:space="0" w:color="auto"/>
      </w:divBdr>
    </w:div>
    <w:div w:id="1043865459">
      <w:bodyDiv w:val="1"/>
      <w:marLeft w:val="0"/>
      <w:marRight w:val="0"/>
      <w:marTop w:val="0"/>
      <w:marBottom w:val="0"/>
      <w:divBdr>
        <w:top w:val="none" w:sz="0" w:space="0" w:color="auto"/>
        <w:left w:val="none" w:sz="0" w:space="0" w:color="auto"/>
        <w:bottom w:val="none" w:sz="0" w:space="0" w:color="auto"/>
        <w:right w:val="none" w:sz="0" w:space="0" w:color="auto"/>
      </w:divBdr>
    </w:div>
    <w:div w:id="1049259573">
      <w:bodyDiv w:val="1"/>
      <w:marLeft w:val="0"/>
      <w:marRight w:val="0"/>
      <w:marTop w:val="0"/>
      <w:marBottom w:val="0"/>
      <w:divBdr>
        <w:top w:val="none" w:sz="0" w:space="0" w:color="auto"/>
        <w:left w:val="none" w:sz="0" w:space="0" w:color="auto"/>
        <w:bottom w:val="none" w:sz="0" w:space="0" w:color="auto"/>
        <w:right w:val="none" w:sz="0" w:space="0" w:color="auto"/>
      </w:divBdr>
    </w:div>
    <w:div w:id="1050424486">
      <w:bodyDiv w:val="1"/>
      <w:marLeft w:val="0"/>
      <w:marRight w:val="0"/>
      <w:marTop w:val="0"/>
      <w:marBottom w:val="0"/>
      <w:divBdr>
        <w:top w:val="none" w:sz="0" w:space="0" w:color="auto"/>
        <w:left w:val="none" w:sz="0" w:space="0" w:color="auto"/>
        <w:bottom w:val="none" w:sz="0" w:space="0" w:color="auto"/>
        <w:right w:val="none" w:sz="0" w:space="0" w:color="auto"/>
      </w:divBdr>
    </w:div>
    <w:div w:id="1051266616">
      <w:bodyDiv w:val="1"/>
      <w:marLeft w:val="0"/>
      <w:marRight w:val="0"/>
      <w:marTop w:val="0"/>
      <w:marBottom w:val="0"/>
      <w:divBdr>
        <w:top w:val="none" w:sz="0" w:space="0" w:color="auto"/>
        <w:left w:val="none" w:sz="0" w:space="0" w:color="auto"/>
        <w:bottom w:val="none" w:sz="0" w:space="0" w:color="auto"/>
        <w:right w:val="none" w:sz="0" w:space="0" w:color="auto"/>
      </w:divBdr>
    </w:div>
    <w:div w:id="1060330376">
      <w:bodyDiv w:val="1"/>
      <w:marLeft w:val="0"/>
      <w:marRight w:val="0"/>
      <w:marTop w:val="0"/>
      <w:marBottom w:val="0"/>
      <w:divBdr>
        <w:top w:val="none" w:sz="0" w:space="0" w:color="auto"/>
        <w:left w:val="none" w:sz="0" w:space="0" w:color="auto"/>
        <w:bottom w:val="none" w:sz="0" w:space="0" w:color="auto"/>
        <w:right w:val="none" w:sz="0" w:space="0" w:color="auto"/>
      </w:divBdr>
    </w:div>
    <w:div w:id="1060401980">
      <w:bodyDiv w:val="1"/>
      <w:marLeft w:val="0"/>
      <w:marRight w:val="0"/>
      <w:marTop w:val="0"/>
      <w:marBottom w:val="0"/>
      <w:divBdr>
        <w:top w:val="none" w:sz="0" w:space="0" w:color="auto"/>
        <w:left w:val="none" w:sz="0" w:space="0" w:color="auto"/>
        <w:bottom w:val="none" w:sz="0" w:space="0" w:color="auto"/>
        <w:right w:val="none" w:sz="0" w:space="0" w:color="auto"/>
      </w:divBdr>
    </w:div>
    <w:div w:id="1065490124">
      <w:bodyDiv w:val="1"/>
      <w:marLeft w:val="0"/>
      <w:marRight w:val="0"/>
      <w:marTop w:val="0"/>
      <w:marBottom w:val="0"/>
      <w:divBdr>
        <w:top w:val="none" w:sz="0" w:space="0" w:color="auto"/>
        <w:left w:val="none" w:sz="0" w:space="0" w:color="auto"/>
        <w:bottom w:val="none" w:sz="0" w:space="0" w:color="auto"/>
        <w:right w:val="none" w:sz="0" w:space="0" w:color="auto"/>
      </w:divBdr>
    </w:div>
    <w:div w:id="1067455417">
      <w:bodyDiv w:val="1"/>
      <w:marLeft w:val="0"/>
      <w:marRight w:val="0"/>
      <w:marTop w:val="0"/>
      <w:marBottom w:val="0"/>
      <w:divBdr>
        <w:top w:val="none" w:sz="0" w:space="0" w:color="auto"/>
        <w:left w:val="none" w:sz="0" w:space="0" w:color="auto"/>
        <w:bottom w:val="none" w:sz="0" w:space="0" w:color="auto"/>
        <w:right w:val="none" w:sz="0" w:space="0" w:color="auto"/>
      </w:divBdr>
    </w:div>
    <w:div w:id="1067722403">
      <w:bodyDiv w:val="1"/>
      <w:marLeft w:val="0"/>
      <w:marRight w:val="0"/>
      <w:marTop w:val="0"/>
      <w:marBottom w:val="0"/>
      <w:divBdr>
        <w:top w:val="none" w:sz="0" w:space="0" w:color="auto"/>
        <w:left w:val="none" w:sz="0" w:space="0" w:color="auto"/>
        <w:bottom w:val="none" w:sz="0" w:space="0" w:color="auto"/>
        <w:right w:val="none" w:sz="0" w:space="0" w:color="auto"/>
      </w:divBdr>
    </w:div>
    <w:div w:id="1068459065">
      <w:bodyDiv w:val="1"/>
      <w:marLeft w:val="0"/>
      <w:marRight w:val="0"/>
      <w:marTop w:val="0"/>
      <w:marBottom w:val="0"/>
      <w:divBdr>
        <w:top w:val="none" w:sz="0" w:space="0" w:color="auto"/>
        <w:left w:val="none" w:sz="0" w:space="0" w:color="auto"/>
        <w:bottom w:val="none" w:sz="0" w:space="0" w:color="auto"/>
        <w:right w:val="none" w:sz="0" w:space="0" w:color="auto"/>
      </w:divBdr>
    </w:div>
    <w:div w:id="1070616752">
      <w:bodyDiv w:val="1"/>
      <w:marLeft w:val="0"/>
      <w:marRight w:val="0"/>
      <w:marTop w:val="0"/>
      <w:marBottom w:val="0"/>
      <w:divBdr>
        <w:top w:val="none" w:sz="0" w:space="0" w:color="auto"/>
        <w:left w:val="none" w:sz="0" w:space="0" w:color="auto"/>
        <w:bottom w:val="none" w:sz="0" w:space="0" w:color="auto"/>
        <w:right w:val="none" w:sz="0" w:space="0" w:color="auto"/>
      </w:divBdr>
    </w:div>
    <w:div w:id="1076708434">
      <w:bodyDiv w:val="1"/>
      <w:marLeft w:val="0"/>
      <w:marRight w:val="0"/>
      <w:marTop w:val="0"/>
      <w:marBottom w:val="0"/>
      <w:divBdr>
        <w:top w:val="none" w:sz="0" w:space="0" w:color="auto"/>
        <w:left w:val="none" w:sz="0" w:space="0" w:color="auto"/>
        <w:bottom w:val="none" w:sz="0" w:space="0" w:color="auto"/>
        <w:right w:val="none" w:sz="0" w:space="0" w:color="auto"/>
      </w:divBdr>
    </w:div>
    <w:div w:id="1083380200">
      <w:bodyDiv w:val="1"/>
      <w:marLeft w:val="0"/>
      <w:marRight w:val="0"/>
      <w:marTop w:val="0"/>
      <w:marBottom w:val="0"/>
      <w:divBdr>
        <w:top w:val="none" w:sz="0" w:space="0" w:color="auto"/>
        <w:left w:val="none" w:sz="0" w:space="0" w:color="auto"/>
        <w:bottom w:val="none" w:sz="0" w:space="0" w:color="auto"/>
        <w:right w:val="none" w:sz="0" w:space="0" w:color="auto"/>
      </w:divBdr>
    </w:div>
    <w:div w:id="1083601315">
      <w:bodyDiv w:val="1"/>
      <w:marLeft w:val="0"/>
      <w:marRight w:val="0"/>
      <w:marTop w:val="0"/>
      <w:marBottom w:val="0"/>
      <w:divBdr>
        <w:top w:val="none" w:sz="0" w:space="0" w:color="auto"/>
        <w:left w:val="none" w:sz="0" w:space="0" w:color="auto"/>
        <w:bottom w:val="none" w:sz="0" w:space="0" w:color="auto"/>
        <w:right w:val="none" w:sz="0" w:space="0" w:color="auto"/>
      </w:divBdr>
    </w:div>
    <w:div w:id="1088847814">
      <w:bodyDiv w:val="1"/>
      <w:marLeft w:val="0"/>
      <w:marRight w:val="0"/>
      <w:marTop w:val="0"/>
      <w:marBottom w:val="0"/>
      <w:divBdr>
        <w:top w:val="none" w:sz="0" w:space="0" w:color="auto"/>
        <w:left w:val="none" w:sz="0" w:space="0" w:color="auto"/>
        <w:bottom w:val="none" w:sz="0" w:space="0" w:color="auto"/>
        <w:right w:val="none" w:sz="0" w:space="0" w:color="auto"/>
      </w:divBdr>
    </w:div>
    <w:div w:id="1092124499">
      <w:bodyDiv w:val="1"/>
      <w:marLeft w:val="0"/>
      <w:marRight w:val="0"/>
      <w:marTop w:val="0"/>
      <w:marBottom w:val="0"/>
      <w:divBdr>
        <w:top w:val="none" w:sz="0" w:space="0" w:color="auto"/>
        <w:left w:val="none" w:sz="0" w:space="0" w:color="auto"/>
        <w:bottom w:val="none" w:sz="0" w:space="0" w:color="auto"/>
        <w:right w:val="none" w:sz="0" w:space="0" w:color="auto"/>
      </w:divBdr>
    </w:div>
    <w:div w:id="1096293476">
      <w:bodyDiv w:val="1"/>
      <w:marLeft w:val="0"/>
      <w:marRight w:val="0"/>
      <w:marTop w:val="0"/>
      <w:marBottom w:val="0"/>
      <w:divBdr>
        <w:top w:val="none" w:sz="0" w:space="0" w:color="auto"/>
        <w:left w:val="none" w:sz="0" w:space="0" w:color="auto"/>
        <w:bottom w:val="none" w:sz="0" w:space="0" w:color="auto"/>
        <w:right w:val="none" w:sz="0" w:space="0" w:color="auto"/>
      </w:divBdr>
    </w:div>
    <w:div w:id="1098407179">
      <w:bodyDiv w:val="1"/>
      <w:marLeft w:val="0"/>
      <w:marRight w:val="0"/>
      <w:marTop w:val="0"/>
      <w:marBottom w:val="0"/>
      <w:divBdr>
        <w:top w:val="none" w:sz="0" w:space="0" w:color="auto"/>
        <w:left w:val="none" w:sz="0" w:space="0" w:color="auto"/>
        <w:bottom w:val="none" w:sz="0" w:space="0" w:color="auto"/>
        <w:right w:val="none" w:sz="0" w:space="0" w:color="auto"/>
      </w:divBdr>
    </w:div>
    <w:div w:id="1099301118">
      <w:bodyDiv w:val="1"/>
      <w:marLeft w:val="0"/>
      <w:marRight w:val="0"/>
      <w:marTop w:val="0"/>
      <w:marBottom w:val="0"/>
      <w:divBdr>
        <w:top w:val="none" w:sz="0" w:space="0" w:color="auto"/>
        <w:left w:val="none" w:sz="0" w:space="0" w:color="auto"/>
        <w:bottom w:val="none" w:sz="0" w:space="0" w:color="auto"/>
        <w:right w:val="none" w:sz="0" w:space="0" w:color="auto"/>
      </w:divBdr>
    </w:div>
    <w:div w:id="1100685755">
      <w:bodyDiv w:val="1"/>
      <w:marLeft w:val="0"/>
      <w:marRight w:val="0"/>
      <w:marTop w:val="0"/>
      <w:marBottom w:val="0"/>
      <w:divBdr>
        <w:top w:val="none" w:sz="0" w:space="0" w:color="auto"/>
        <w:left w:val="none" w:sz="0" w:space="0" w:color="auto"/>
        <w:bottom w:val="none" w:sz="0" w:space="0" w:color="auto"/>
        <w:right w:val="none" w:sz="0" w:space="0" w:color="auto"/>
      </w:divBdr>
    </w:div>
    <w:div w:id="1116488441">
      <w:bodyDiv w:val="1"/>
      <w:marLeft w:val="0"/>
      <w:marRight w:val="0"/>
      <w:marTop w:val="0"/>
      <w:marBottom w:val="0"/>
      <w:divBdr>
        <w:top w:val="none" w:sz="0" w:space="0" w:color="auto"/>
        <w:left w:val="none" w:sz="0" w:space="0" w:color="auto"/>
        <w:bottom w:val="none" w:sz="0" w:space="0" w:color="auto"/>
        <w:right w:val="none" w:sz="0" w:space="0" w:color="auto"/>
      </w:divBdr>
    </w:div>
    <w:div w:id="1119379079">
      <w:bodyDiv w:val="1"/>
      <w:marLeft w:val="0"/>
      <w:marRight w:val="0"/>
      <w:marTop w:val="0"/>
      <w:marBottom w:val="0"/>
      <w:divBdr>
        <w:top w:val="none" w:sz="0" w:space="0" w:color="auto"/>
        <w:left w:val="none" w:sz="0" w:space="0" w:color="auto"/>
        <w:bottom w:val="none" w:sz="0" w:space="0" w:color="auto"/>
        <w:right w:val="none" w:sz="0" w:space="0" w:color="auto"/>
      </w:divBdr>
    </w:div>
    <w:div w:id="1129666710">
      <w:bodyDiv w:val="1"/>
      <w:marLeft w:val="0"/>
      <w:marRight w:val="0"/>
      <w:marTop w:val="0"/>
      <w:marBottom w:val="0"/>
      <w:divBdr>
        <w:top w:val="none" w:sz="0" w:space="0" w:color="auto"/>
        <w:left w:val="none" w:sz="0" w:space="0" w:color="auto"/>
        <w:bottom w:val="none" w:sz="0" w:space="0" w:color="auto"/>
        <w:right w:val="none" w:sz="0" w:space="0" w:color="auto"/>
      </w:divBdr>
    </w:div>
    <w:div w:id="1129784849">
      <w:bodyDiv w:val="1"/>
      <w:marLeft w:val="0"/>
      <w:marRight w:val="0"/>
      <w:marTop w:val="0"/>
      <w:marBottom w:val="0"/>
      <w:divBdr>
        <w:top w:val="none" w:sz="0" w:space="0" w:color="auto"/>
        <w:left w:val="none" w:sz="0" w:space="0" w:color="auto"/>
        <w:bottom w:val="none" w:sz="0" w:space="0" w:color="auto"/>
        <w:right w:val="none" w:sz="0" w:space="0" w:color="auto"/>
      </w:divBdr>
    </w:div>
    <w:div w:id="1132016417">
      <w:bodyDiv w:val="1"/>
      <w:marLeft w:val="0"/>
      <w:marRight w:val="0"/>
      <w:marTop w:val="0"/>
      <w:marBottom w:val="0"/>
      <w:divBdr>
        <w:top w:val="none" w:sz="0" w:space="0" w:color="auto"/>
        <w:left w:val="none" w:sz="0" w:space="0" w:color="auto"/>
        <w:bottom w:val="none" w:sz="0" w:space="0" w:color="auto"/>
        <w:right w:val="none" w:sz="0" w:space="0" w:color="auto"/>
      </w:divBdr>
    </w:div>
    <w:div w:id="1134560185">
      <w:bodyDiv w:val="1"/>
      <w:marLeft w:val="0"/>
      <w:marRight w:val="0"/>
      <w:marTop w:val="0"/>
      <w:marBottom w:val="0"/>
      <w:divBdr>
        <w:top w:val="none" w:sz="0" w:space="0" w:color="auto"/>
        <w:left w:val="none" w:sz="0" w:space="0" w:color="auto"/>
        <w:bottom w:val="none" w:sz="0" w:space="0" w:color="auto"/>
        <w:right w:val="none" w:sz="0" w:space="0" w:color="auto"/>
      </w:divBdr>
    </w:div>
    <w:div w:id="1135677864">
      <w:bodyDiv w:val="1"/>
      <w:marLeft w:val="0"/>
      <w:marRight w:val="0"/>
      <w:marTop w:val="0"/>
      <w:marBottom w:val="0"/>
      <w:divBdr>
        <w:top w:val="none" w:sz="0" w:space="0" w:color="auto"/>
        <w:left w:val="none" w:sz="0" w:space="0" w:color="auto"/>
        <w:bottom w:val="none" w:sz="0" w:space="0" w:color="auto"/>
        <w:right w:val="none" w:sz="0" w:space="0" w:color="auto"/>
      </w:divBdr>
    </w:div>
    <w:div w:id="1145660825">
      <w:bodyDiv w:val="1"/>
      <w:marLeft w:val="0"/>
      <w:marRight w:val="0"/>
      <w:marTop w:val="0"/>
      <w:marBottom w:val="0"/>
      <w:divBdr>
        <w:top w:val="none" w:sz="0" w:space="0" w:color="auto"/>
        <w:left w:val="none" w:sz="0" w:space="0" w:color="auto"/>
        <w:bottom w:val="none" w:sz="0" w:space="0" w:color="auto"/>
        <w:right w:val="none" w:sz="0" w:space="0" w:color="auto"/>
      </w:divBdr>
    </w:div>
    <w:div w:id="1146749712">
      <w:bodyDiv w:val="1"/>
      <w:marLeft w:val="0"/>
      <w:marRight w:val="0"/>
      <w:marTop w:val="0"/>
      <w:marBottom w:val="0"/>
      <w:divBdr>
        <w:top w:val="none" w:sz="0" w:space="0" w:color="auto"/>
        <w:left w:val="none" w:sz="0" w:space="0" w:color="auto"/>
        <w:bottom w:val="none" w:sz="0" w:space="0" w:color="auto"/>
        <w:right w:val="none" w:sz="0" w:space="0" w:color="auto"/>
      </w:divBdr>
    </w:div>
    <w:div w:id="1150292239">
      <w:bodyDiv w:val="1"/>
      <w:marLeft w:val="0"/>
      <w:marRight w:val="0"/>
      <w:marTop w:val="0"/>
      <w:marBottom w:val="0"/>
      <w:divBdr>
        <w:top w:val="none" w:sz="0" w:space="0" w:color="auto"/>
        <w:left w:val="none" w:sz="0" w:space="0" w:color="auto"/>
        <w:bottom w:val="none" w:sz="0" w:space="0" w:color="auto"/>
        <w:right w:val="none" w:sz="0" w:space="0" w:color="auto"/>
      </w:divBdr>
    </w:div>
    <w:div w:id="1155294342">
      <w:bodyDiv w:val="1"/>
      <w:marLeft w:val="0"/>
      <w:marRight w:val="0"/>
      <w:marTop w:val="0"/>
      <w:marBottom w:val="0"/>
      <w:divBdr>
        <w:top w:val="none" w:sz="0" w:space="0" w:color="auto"/>
        <w:left w:val="none" w:sz="0" w:space="0" w:color="auto"/>
        <w:bottom w:val="none" w:sz="0" w:space="0" w:color="auto"/>
        <w:right w:val="none" w:sz="0" w:space="0" w:color="auto"/>
      </w:divBdr>
    </w:div>
    <w:div w:id="1157304699">
      <w:bodyDiv w:val="1"/>
      <w:marLeft w:val="0"/>
      <w:marRight w:val="0"/>
      <w:marTop w:val="0"/>
      <w:marBottom w:val="0"/>
      <w:divBdr>
        <w:top w:val="none" w:sz="0" w:space="0" w:color="auto"/>
        <w:left w:val="none" w:sz="0" w:space="0" w:color="auto"/>
        <w:bottom w:val="none" w:sz="0" w:space="0" w:color="auto"/>
        <w:right w:val="none" w:sz="0" w:space="0" w:color="auto"/>
      </w:divBdr>
    </w:div>
    <w:div w:id="1162233470">
      <w:bodyDiv w:val="1"/>
      <w:marLeft w:val="0"/>
      <w:marRight w:val="0"/>
      <w:marTop w:val="0"/>
      <w:marBottom w:val="0"/>
      <w:divBdr>
        <w:top w:val="none" w:sz="0" w:space="0" w:color="auto"/>
        <w:left w:val="none" w:sz="0" w:space="0" w:color="auto"/>
        <w:bottom w:val="none" w:sz="0" w:space="0" w:color="auto"/>
        <w:right w:val="none" w:sz="0" w:space="0" w:color="auto"/>
      </w:divBdr>
    </w:div>
    <w:div w:id="1162967238">
      <w:bodyDiv w:val="1"/>
      <w:marLeft w:val="0"/>
      <w:marRight w:val="0"/>
      <w:marTop w:val="0"/>
      <w:marBottom w:val="0"/>
      <w:divBdr>
        <w:top w:val="none" w:sz="0" w:space="0" w:color="auto"/>
        <w:left w:val="none" w:sz="0" w:space="0" w:color="auto"/>
        <w:bottom w:val="none" w:sz="0" w:space="0" w:color="auto"/>
        <w:right w:val="none" w:sz="0" w:space="0" w:color="auto"/>
      </w:divBdr>
    </w:div>
    <w:div w:id="1163199304">
      <w:bodyDiv w:val="1"/>
      <w:marLeft w:val="0"/>
      <w:marRight w:val="0"/>
      <w:marTop w:val="0"/>
      <w:marBottom w:val="0"/>
      <w:divBdr>
        <w:top w:val="none" w:sz="0" w:space="0" w:color="auto"/>
        <w:left w:val="none" w:sz="0" w:space="0" w:color="auto"/>
        <w:bottom w:val="none" w:sz="0" w:space="0" w:color="auto"/>
        <w:right w:val="none" w:sz="0" w:space="0" w:color="auto"/>
      </w:divBdr>
    </w:div>
    <w:div w:id="1165170216">
      <w:bodyDiv w:val="1"/>
      <w:marLeft w:val="0"/>
      <w:marRight w:val="0"/>
      <w:marTop w:val="0"/>
      <w:marBottom w:val="0"/>
      <w:divBdr>
        <w:top w:val="none" w:sz="0" w:space="0" w:color="auto"/>
        <w:left w:val="none" w:sz="0" w:space="0" w:color="auto"/>
        <w:bottom w:val="none" w:sz="0" w:space="0" w:color="auto"/>
        <w:right w:val="none" w:sz="0" w:space="0" w:color="auto"/>
      </w:divBdr>
    </w:div>
    <w:div w:id="1166941025">
      <w:bodyDiv w:val="1"/>
      <w:marLeft w:val="0"/>
      <w:marRight w:val="0"/>
      <w:marTop w:val="0"/>
      <w:marBottom w:val="0"/>
      <w:divBdr>
        <w:top w:val="none" w:sz="0" w:space="0" w:color="auto"/>
        <w:left w:val="none" w:sz="0" w:space="0" w:color="auto"/>
        <w:bottom w:val="none" w:sz="0" w:space="0" w:color="auto"/>
        <w:right w:val="none" w:sz="0" w:space="0" w:color="auto"/>
      </w:divBdr>
    </w:div>
    <w:div w:id="1172378894">
      <w:bodyDiv w:val="1"/>
      <w:marLeft w:val="0"/>
      <w:marRight w:val="0"/>
      <w:marTop w:val="0"/>
      <w:marBottom w:val="0"/>
      <w:divBdr>
        <w:top w:val="none" w:sz="0" w:space="0" w:color="auto"/>
        <w:left w:val="none" w:sz="0" w:space="0" w:color="auto"/>
        <w:bottom w:val="none" w:sz="0" w:space="0" w:color="auto"/>
        <w:right w:val="none" w:sz="0" w:space="0" w:color="auto"/>
      </w:divBdr>
    </w:div>
    <w:div w:id="1175877368">
      <w:bodyDiv w:val="1"/>
      <w:marLeft w:val="0"/>
      <w:marRight w:val="0"/>
      <w:marTop w:val="0"/>
      <w:marBottom w:val="0"/>
      <w:divBdr>
        <w:top w:val="none" w:sz="0" w:space="0" w:color="auto"/>
        <w:left w:val="none" w:sz="0" w:space="0" w:color="auto"/>
        <w:bottom w:val="none" w:sz="0" w:space="0" w:color="auto"/>
        <w:right w:val="none" w:sz="0" w:space="0" w:color="auto"/>
      </w:divBdr>
    </w:div>
    <w:div w:id="1180893207">
      <w:bodyDiv w:val="1"/>
      <w:marLeft w:val="0"/>
      <w:marRight w:val="0"/>
      <w:marTop w:val="0"/>
      <w:marBottom w:val="0"/>
      <w:divBdr>
        <w:top w:val="none" w:sz="0" w:space="0" w:color="auto"/>
        <w:left w:val="none" w:sz="0" w:space="0" w:color="auto"/>
        <w:bottom w:val="none" w:sz="0" w:space="0" w:color="auto"/>
        <w:right w:val="none" w:sz="0" w:space="0" w:color="auto"/>
      </w:divBdr>
    </w:div>
    <w:div w:id="1181704975">
      <w:bodyDiv w:val="1"/>
      <w:marLeft w:val="0"/>
      <w:marRight w:val="0"/>
      <w:marTop w:val="0"/>
      <w:marBottom w:val="0"/>
      <w:divBdr>
        <w:top w:val="none" w:sz="0" w:space="0" w:color="auto"/>
        <w:left w:val="none" w:sz="0" w:space="0" w:color="auto"/>
        <w:bottom w:val="none" w:sz="0" w:space="0" w:color="auto"/>
        <w:right w:val="none" w:sz="0" w:space="0" w:color="auto"/>
      </w:divBdr>
    </w:div>
    <w:div w:id="1186990377">
      <w:bodyDiv w:val="1"/>
      <w:marLeft w:val="0"/>
      <w:marRight w:val="0"/>
      <w:marTop w:val="0"/>
      <w:marBottom w:val="0"/>
      <w:divBdr>
        <w:top w:val="none" w:sz="0" w:space="0" w:color="auto"/>
        <w:left w:val="none" w:sz="0" w:space="0" w:color="auto"/>
        <w:bottom w:val="none" w:sz="0" w:space="0" w:color="auto"/>
        <w:right w:val="none" w:sz="0" w:space="0" w:color="auto"/>
      </w:divBdr>
    </w:div>
    <w:div w:id="1191265381">
      <w:bodyDiv w:val="1"/>
      <w:marLeft w:val="0"/>
      <w:marRight w:val="0"/>
      <w:marTop w:val="0"/>
      <w:marBottom w:val="0"/>
      <w:divBdr>
        <w:top w:val="none" w:sz="0" w:space="0" w:color="auto"/>
        <w:left w:val="none" w:sz="0" w:space="0" w:color="auto"/>
        <w:bottom w:val="none" w:sz="0" w:space="0" w:color="auto"/>
        <w:right w:val="none" w:sz="0" w:space="0" w:color="auto"/>
      </w:divBdr>
    </w:div>
    <w:div w:id="1199510168">
      <w:bodyDiv w:val="1"/>
      <w:marLeft w:val="0"/>
      <w:marRight w:val="0"/>
      <w:marTop w:val="0"/>
      <w:marBottom w:val="0"/>
      <w:divBdr>
        <w:top w:val="none" w:sz="0" w:space="0" w:color="auto"/>
        <w:left w:val="none" w:sz="0" w:space="0" w:color="auto"/>
        <w:bottom w:val="none" w:sz="0" w:space="0" w:color="auto"/>
        <w:right w:val="none" w:sz="0" w:space="0" w:color="auto"/>
      </w:divBdr>
    </w:div>
    <w:div w:id="1202012283">
      <w:bodyDiv w:val="1"/>
      <w:marLeft w:val="0"/>
      <w:marRight w:val="0"/>
      <w:marTop w:val="0"/>
      <w:marBottom w:val="0"/>
      <w:divBdr>
        <w:top w:val="none" w:sz="0" w:space="0" w:color="auto"/>
        <w:left w:val="none" w:sz="0" w:space="0" w:color="auto"/>
        <w:bottom w:val="none" w:sz="0" w:space="0" w:color="auto"/>
        <w:right w:val="none" w:sz="0" w:space="0" w:color="auto"/>
      </w:divBdr>
    </w:div>
    <w:div w:id="1202086482">
      <w:bodyDiv w:val="1"/>
      <w:marLeft w:val="0"/>
      <w:marRight w:val="0"/>
      <w:marTop w:val="0"/>
      <w:marBottom w:val="0"/>
      <w:divBdr>
        <w:top w:val="none" w:sz="0" w:space="0" w:color="auto"/>
        <w:left w:val="none" w:sz="0" w:space="0" w:color="auto"/>
        <w:bottom w:val="none" w:sz="0" w:space="0" w:color="auto"/>
        <w:right w:val="none" w:sz="0" w:space="0" w:color="auto"/>
      </w:divBdr>
    </w:div>
    <w:div w:id="1202472483">
      <w:bodyDiv w:val="1"/>
      <w:marLeft w:val="0"/>
      <w:marRight w:val="0"/>
      <w:marTop w:val="0"/>
      <w:marBottom w:val="0"/>
      <w:divBdr>
        <w:top w:val="none" w:sz="0" w:space="0" w:color="auto"/>
        <w:left w:val="none" w:sz="0" w:space="0" w:color="auto"/>
        <w:bottom w:val="none" w:sz="0" w:space="0" w:color="auto"/>
        <w:right w:val="none" w:sz="0" w:space="0" w:color="auto"/>
      </w:divBdr>
    </w:div>
    <w:div w:id="1217741598">
      <w:bodyDiv w:val="1"/>
      <w:marLeft w:val="0"/>
      <w:marRight w:val="0"/>
      <w:marTop w:val="0"/>
      <w:marBottom w:val="0"/>
      <w:divBdr>
        <w:top w:val="none" w:sz="0" w:space="0" w:color="auto"/>
        <w:left w:val="none" w:sz="0" w:space="0" w:color="auto"/>
        <w:bottom w:val="none" w:sz="0" w:space="0" w:color="auto"/>
        <w:right w:val="none" w:sz="0" w:space="0" w:color="auto"/>
      </w:divBdr>
    </w:div>
    <w:div w:id="1217933348">
      <w:bodyDiv w:val="1"/>
      <w:marLeft w:val="0"/>
      <w:marRight w:val="0"/>
      <w:marTop w:val="0"/>
      <w:marBottom w:val="0"/>
      <w:divBdr>
        <w:top w:val="none" w:sz="0" w:space="0" w:color="auto"/>
        <w:left w:val="none" w:sz="0" w:space="0" w:color="auto"/>
        <w:bottom w:val="none" w:sz="0" w:space="0" w:color="auto"/>
        <w:right w:val="none" w:sz="0" w:space="0" w:color="auto"/>
      </w:divBdr>
    </w:div>
    <w:div w:id="1232693123">
      <w:bodyDiv w:val="1"/>
      <w:marLeft w:val="0"/>
      <w:marRight w:val="0"/>
      <w:marTop w:val="0"/>
      <w:marBottom w:val="0"/>
      <w:divBdr>
        <w:top w:val="none" w:sz="0" w:space="0" w:color="auto"/>
        <w:left w:val="none" w:sz="0" w:space="0" w:color="auto"/>
        <w:bottom w:val="none" w:sz="0" w:space="0" w:color="auto"/>
        <w:right w:val="none" w:sz="0" w:space="0" w:color="auto"/>
      </w:divBdr>
    </w:div>
    <w:div w:id="1239511703">
      <w:bodyDiv w:val="1"/>
      <w:marLeft w:val="0"/>
      <w:marRight w:val="0"/>
      <w:marTop w:val="0"/>
      <w:marBottom w:val="0"/>
      <w:divBdr>
        <w:top w:val="none" w:sz="0" w:space="0" w:color="auto"/>
        <w:left w:val="none" w:sz="0" w:space="0" w:color="auto"/>
        <w:bottom w:val="none" w:sz="0" w:space="0" w:color="auto"/>
        <w:right w:val="none" w:sz="0" w:space="0" w:color="auto"/>
      </w:divBdr>
    </w:div>
    <w:div w:id="1240406669">
      <w:bodyDiv w:val="1"/>
      <w:marLeft w:val="0"/>
      <w:marRight w:val="0"/>
      <w:marTop w:val="0"/>
      <w:marBottom w:val="0"/>
      <w:divBdr>
        <w:top w:val="none" w:sz="0" w:space="0" w:color="auto"/>
        <w:left w:val="none" w:sz="0" w:space="0" w:color="auto"/>
        <w:bottom w:val="none" w:sz="0" w:space="0" w:color="auto"/>
        <w:right w:val="none" w:sz="0" w:space="0" w:color="auto"/>
      </w:divBdr>
    </w:div>
    <w:div w:id="1243611603">
      <w:bodyDiv w:val="1"/>
      <w:marLeft w:val="0"/>
      <w:marRight w:val="0"/>
      <w:marTop w:val="0"/>
      <w:marBottom w:val="0"/>
      <w:divBdr>
        <w:top w:val="none" w:sz="0" w:space="0" w:color="auto"/>
        <w:left w:val="none" w:sz="0" w:space="0" w:color="auto"/>
        <w:bottom w:val="none" w:sz="0" w:space="0" w:color="auto"/>
        <w:right w:val="none" w:sz="0" w:space="0" w:color="auto"/>
      </w:divBdr>
    </w:div>
    <w:div w:id="1246188515">
      <w:bodyDiv w:val="1"/>
      <w:marLeft w:val="0"/>
      <w:marRight w:val="0"/>
      <w:marTop w:val="0"/>
      <w:marBottom w:val="0"/>
      <w:divBdr>
        <w:top w:val="none" w:sz="0" w:space="0" w:color="auto"/>
        <w:left w:val="none" w:sz="0" w:space="0" w:color="auto"/>
        <w:bottom w:val="none" w:sz="0" w:space="0" w:color="auto"/>
        <w:right w:val="none" w:sz="0" w:space="0" w:color="auto"/>
      </w:divBdr>
    </w:div>
    <w:div w:id="1248078134">
      <w:bodyDiv w:val="1"/>
      <w:marLeft w:val="0"/>
      <w:marRight w:val="0"/>
      <w:marTop w:val="0"/>
      <w:marBottom w:val="0"/>
      <w:divBdr>
        <w:top w:val="none" w:sz="0" w:space="0" w:color="auto"/>
        <w:left w:val="none" w:sz="0" w:space="0" w:color="auto"/>
        <w:bottom w:val="none" w:sz="0" w:space="0" w:color="auto"/>
        <w:right w:val="none" w:sz="0" w:space="0" w:color="auto"/>
      </w:divBdr>
    </w:div>
    <w:div w:id="1253781851">
      <w:bodyDiv w:val="1"/>
      <w:marLeft w:val="0"/>
      <w:marRight w:val="0"/>
      <w:marTop w:val="0"/>
      <w:marBottom w:val="0"/>
      <w:divBdr>
        <w:top w:val="none" w:sz="0" w:space="0" w:color="auto"/>
        <w:left w:val="none" w:sz="0" w:space="0" w:color="auto"/>
        <w:bottom w:val="none" w:sz="0" w:space="0" w:color="auto"/>
        <w:right w:val="none" w:sz="0" w:space="0" w:color="auto"/>
      </w:divBdr>
    </w:div>
    <w:div w:id="1254778822">
      <w:bodyDiv w:val="1"/>
      <w:marLeft w:val="0"/>
      <w:marRight w:val="0"/>
      <w:marTop w:val="0"/>
      <w:marBottom w:val="0"/>
      <w:divBdr>
        <w:top w:val="none" w:sz="0" w:space="0" w:color="auto"/>
        <w:left w:val="none" w:sz="0" w:space="0" w:color="auto"/>
        <w:bottom w:val="none" w:sz="0" w:space="0" w:color="auto"/>
        <w:right w:val="none" w:sz="0" w:space="0" w:color="auto"/>
      </w:divBdr>
    </w:div>
    <w:div w:id="1256935381">
      <w:bodyDiv w:val="1"/>
      <w:marLeft w:val="0"/>
      <w:marRight w:val="0"/>
      <w:marTop w:val="0"/>
      <w:marBottom w:val="0"/>
      <w:divBdr>
        <w:top w:val="none" w:sz="0" w:space="0" w:color="auto"/>
        <w:left w:val="none" w:sz="0" w:space="0" w:color="auto"/>
        <w:bottom w:val="none" w:sz="0" w:space="0" w:color="auto"/>
        <w:right w:val="none" w:sz="0" w:space="0" w:color="auto"/>
      </w:divBdr>
    </w:div>
    <w:div w:id="1265042475">
      <w:bodyDiv w:val="1"/>
      <w:marLeft w:val="0"/>
      <w:marRight w:val="0"/>
      <w:marTop w:val="0"/>
      <w:marBottom w:val="0"/>
      <w:divBdr>
        <w:top w:val="none" w:sz="0" w:space="0" w:color="auto"/>
        <w:left w:val="none" w:sz="0" w:space="0" w:color="auto"/>
        <w:bottom w:val="none" w:sz="0" w:space="0" w:color="auto"/>
        <w:right w:val="none" w:sz="0" w:space="0" w:color="auto"/>
      </w:divBdr>
    </w:div>
    <w:div w:id="1268005205">
      <w:bodyDiv w:val="1"/>
      <w:marLeft w:val="0"/>
      <w:marRight w:val="0"/>
      <w:marTop w:val="0"/>
      <w:marBottom w:val="0"/>
      <w:divBdr>
        <w:top w:val="none" w:sz="0" w:space="0" w:color="auto"/>
        <w:left w:val="none" w:sz="0" w:space="0" w:color="auto"/>
        <w:bottom w:val="none" w:sz="0" w:space="0" w:color="auto"/>
        <w:right w:val="none" w:sz="0" w:space="0" w:color="auto"/>
      </w:divBdr>
    </w:div>
    <w:div w:id="1278026578">
      <w:bodyDiv w:val="1"/>
      <w:marLeft w:val="0"/>
      <w:marRight w:val="0"/>
      <w:marTop w:val="0"/>
      <w:marBottom w:val="0"/>
      <w:divBdr>
        <w:top w:val="none" w:sz="0" w:space="0" w:color="auto"/>
        <w:left w:val="none" w:sz="0" w:space="0" w:color="auto"/>
        <w:bottom w:val="none" w:sz="0" w:space="0" w:color="auto"/>
        <w:right w:val="none" w:sz="0" w:space="0" w:color="auto"/>
      </w:divBdr>
    </w:div>
    <w:div w:id="1278634722">
      <w:bodyDiv w:val="1"/>
      <w:marLeft w:val="0"/>
      <w:marRight w:val="0"/>
      <w:marTop w:val="0"/>
      <w:marBottom w:val="0"/>
      <w:divBdr>
        <w:top w:val="none" w:sz="0" w:space="0" w:color="auto"/>
        <w:left w:val="none" w:sz="0" w:space="0" w:color="auto"/>
        <w:bottom w:val="none" w:sz="0" w:space="0" w:color="auto"/>
        <w:right w:val="none" w:sz="0" w:space="0" w:color="auto"/>
      </w:divBdr>
    </w:div>
    <w:div w:id="1284463250">
      <w:bodyDiv w:val="1"/>
      <w:marLeft w:val="0"/>
      <w:marRight w:val="0"/>
      <w:marTop w:val="0"/>
      <w:marBottom w:val="0"/>
      <w:divBdr>
        <w:top w:val="none" w:sz="0" w:space="0" w:color="auto"/>
        <w:left w:val="none" w:sz="0" w:space="0" w:color="auto"/>
        <w:bottom w:val="none" w:sz="0" w:space="0" w:color="auto"/>
        <w:right w:val="none" w:sz="0" w:space="0" w:color="auto"/>
      </w:divBdr>
    </w:div>
    <w:div w:id="1293637359">
      <w:bodyDiv w:val="1"/>
      <w:marLeft w:val="0"/>
      <w:marRight w:val="0"/>
      <w:marTop w:val="0"/>
      <w:marBottom w:val="0"/>
      <w:divBdr>
        <w:top w:val="none" w:sz="0" w:space="0" w:color="auto"/>
        <w:left w:val="none" w:sz="0" w:space="0" w:color="auto"/>
        <w:bottom w:val="none" w:sz="0" w:space="0" w:color="auto"/>
        <w:right w:val="none" w:sz="0" w:space="0" w:color="auto"/>
      </w:divBdr>
    </w:div>
    <w:div w:id="1294558602">
      <w:bodyDiv w:val="1"/>
      <w:marLeft w:val="0"/>
      <w:marRight w:val="0"/>
      <w:marTop w:val="0"/>
      <w:marBottom w:val="0"/>
      <w:divBdr>
        <w:top w:val="none" w:sz="0" w:space="0" w:color="auto"/>
        <w:left w:val="none" w:sz="0" w:space="0" w:color="auto"/>
        <w:bottom w:val="none" w:sz="0" w:space="0" w:color="auto"/>
        <w:right w:val="none" w:sz="0" w:space="0" w:color="auto"/>
      </w:divBdr>
    </w:div>
    <w:div w:id="1299335270">
      <w:bodyDiv w:val="1"/>
      <w:marLeft w:val="0"/>
      <w:marRight w:val="0"/>
      <w:marTop w:val="0"/>
      <w:marBottom w:val="0"/>
      <w:divBdr>
        <w:top w:val="none" w:sz="0" w:space="0" w:color="auto"/>
        <w:left w:val="none" w:sz="0" w:space="0" w:color="auto"/>
        <w:bottom w:val="none" w:sz="0" w:space="0" w:color="auto"/>
        <w:right w:val="none" w:sz="0" w:space="0" w:color="auto"/>
      </w:divBdr>
    </w:div>
    <w:div w:id="1299454203">
      <w:bodyDiv w:val="1"/>
      <w:marLeft w:val="0"/>
      <w:marRight w:val="0"/>
      <w:marTop w:val="0"/>
      <w:marBottom w:val="0"/>
      <w:divBdr>
        <w:top w:val="none" w:sz="0" w:space="0" w:color="auto"/>
        <w:left w:val="none" w:sz="0" w:space="0" w:color="auto"/>
        <w:bottom w:val="none" w:sz="0" w:space="0" w:color="auto"/>
        <w:right w:val="none" w:sz="0" w:space="0" w:color="auto"/>
      </w:divBdr>
    </w:div>
    <w:div w:id="1302344011">
      <w:bodyDiv w:val="1"/>
      <w:marLeft w:val="0"/>
      <w:marRight w:val="0"/>
      <w:marTop w:val="0"/>
      <w:marBottom w:val="0"/>
      <w:divBdr>
        <w:top w:val="none" w:sz="0" w:space="0" w:color="auto"/>
        <w:left w:val="none" w:sz="0" w:space="0" w:color="auto"/>
        <w:bottom w:val="none" w:sz="0" w:space="0" w:color="auto"/>
        <w:right w:val="none" w:sz="0" w:space="0" w:color="auto"/>
      </w:divBdr>
    </w:div>
    <w:div w:id="1306814044">
      <w:bodyDiv w:val="1"/>
      <w:marLeft w:val="0"/>
      <w:marRight w:val="0"/>
      <w:marTop w:val="0"/>
      <w:marBottom w:val="0"/>
      <w:divBdr>
        <w:top w:val="none" w:sz="0" w:space="0" w:color="auto"/>
        <w:left w:val="none" w:sz="0" w:space="0" w:color="auto"/>
        <w:bottom w:val="none" w:sz="0" w:space="0" w:color="auto"/>
        <w:right w:val="none" w:sz="0" w:space="0" w:color="auto"/>
      </w:divBdr>
    </w:div>
    <w:div w:id="1314527516">
      <w:bodyDiv w:val="1"/>
      <w:marLeft w:val="0"/>
      <w:marRight w:val="0"/>
      <w:marTop w:val="0"/>
      <w:marBottom w:val="0"/>
      <w:divBdr>
        <w:top w:val="none" w:sz="0" w:space="0" w:color="auto"/>
        <w:left w:val="none" w:sz="0" w:space="0" w:color="auto"/>
        <w:bottom w:val="none" w:sz="0" w:space="0" w:color="auto"/>
        <w:right w:val="none" w:sz="0" w:space="0" w:color="auto"/>
      </w:divBdr>
    </w:div>
    <w:div w:id="1316835247">
      <w:bodyDiv w:val="1"/>
      <w:marLeft w:val="0"/>
      <w:marRight w:val="0"/>
      <w:marTop w:val="0"/>
      <w:marBottom w:val="0"/>
      <w:divBdr>
        <w:top w:val="none" w:sz="0" w:space="0" w:color="auto"/>
        <w:left w:val="none" w:sz="0" w:space="0" w:color="auto"/>
        <w:bottom w:val="none" w:sz="0" w:space="0" w:color="auto"/>
        <w:right w:val="none" w:sz="0" w:space="0" w:color="auto"/>
      </w:divBdr>
    </w:div>
    <w:div w:id="1318873809">
      <w:bodyDiv w:val="1"/>
      <w:marLeft w:val="0"/>
      <w:marRight w:val="0"/>
      <w:marTop w:val="0"/>
      <w:marBottom w:val="0"/>
      <w:divBdr>
        <w:top w:val="none" w:sz="0" w:space="0" w:color="auto"/>
        <w:left w:val="none" w:sz="0" w:space="0" w:color="auto"/>
        <w:bottom w:val="none" w:sz="0" w:space="0" w:color="auto"/>
        <w:right w:val="none" w:sz="0" w:space="0" w:color="auto"/>
      </w:divBdr>
    </w:div>
    <w:div w:id="1319308701">
      <w:bodyDiv w:val="1"/>
      <w:marLeft w:val="0"/>
      <w:marRight w:val="0"/>
      <w:marTop w:val="0"/>
      <w:marBottom w:val="0"/>
      <w:divBdr>
        <w:top w:val="none" w:sz="0" w:space="0" w:color="auto"/>
        <w:left w:val="none" w:sz="0" w:space="0" w:color="auto"/>
        <w:bottom w:val="none" w:sz="0" w:space="0" w:color="auto"/>
        <w:right w:val="none" w:sz="0" w:space="0" w:color="auto"/>
      </w:divBdr>
    </w:div>
    <w:div w:id="1319532656">
      <w:bodyDiv w:val="1"/>
      <w:marLeft w:val="0"/>
      <w:marRight w:val="0"/>
      <w:marTop w:val="0"/>
      <w:marBottom w:val="0"/>
      <w:divBdr>
        <w:top w:val="none" w:sz="0" w:space="0" w:color="auto"/>
        <w:left w:val="none" w:sz="0" w:space="0" w:color="auto"/>
        <w:bottom w:val="none" w:sz="0" w:space="0" w:color="auto"/>
        <w:right w:val="none" w:sz="0" w:space="0" w:color="auto"/>
      </w:divBdr>
    </w:div>
    <w:div w:id="1323701590">
      <w:bodyDiv w:val="1"/>
      <w:marLeft w:val="0"/>
      <w:marRight w:val="0"/>
      <w:marTop w:val="0"/>
      <w:marBottom w:val="0"/>
      <w:divBdr>
        <w:top w:val="none" w:sz="0" w:space="0" w:color="auto"/>
        <w:left w:val="none" w:sz="0" w:space="0" w:color="auto"/>
        <w:bottom w:val="none" w:sz="0" w:space="0" w:color="auto"/>
        <w:right w:val="none" w:sz="0" w:space="0" w:color="auto"/>
      </w:divBdr>
    </w:div>
    <w:div w:id="1328022255">
      <w:bodyDiv w:val="1"/>
      <w:marLeft w:val="0"/>
      <w:marRight w:val="0"/>
      <w:marTop w:val="0"/>
      <w:marBottom w:val="0"/>
      <w:divBdr>
        <w:top w:val="none" w:sz="0" w:space="0" w:color="auto"/>
        <w:left w:val="none" w:sz="0" w:space="0" w:color="auto"/>
        <w:bottom w:val="none" w:sz="0" w:space="0" w:color="auto"/>
        <w:right w:val="none" w:sz="0" w:space="0" w:color="auto"/>
      </w:divBdr>
    </w:div>
    <w:div w:id="1333920005">
      <w:bodyDiv w:val="1"/>
      <w:marLeft w:val="0"/>
      <w:marRight w:val="0"/>
      <w:marTop w:val="0"/>
      <w:marBottom w:val="0"/>
      <w:divBdr>
        <w:top w:val="none" w:sz="0" w:space="0" w:color="auto"/>
        <w:left w:val="none" w:sz="0" w:space="0" w:color="auto"/>
        <w:bottom w:val="none" w:sz="0" w:space="0" w:color="auto"/>
        <w:right w:val="none" w:sz="0" w:space="0" w:color="auto"/>
      </w:divBdr>
    </w:div>
    <w:div w:id="1337658685">
      <w:bodyDiv w:val="1"/>
      <w:marLeft w:val="0"/>
      <w:marRight w:val="0"/>
      <w:marTop w:val="0"/>
      <w:marBottom w:val="0"/>
      <w:divBdr>
        <w:top w:val="none" w:sz="0" w:space="0" w:color="auto"/>
        <w:left w:val="none" w:sz="0" w:space="0" w:color="auto"/>
        <w:bottom w:val="none" w:sz="0" w:space="0" w:color="auto"/>
        <w:right w:val="none" w:sz="0" w:space="0" w:color="auto"/>
      </w:divBdr>
    </w:div>
    <w:div w:id="1340036008">
      <w:bodyDiv w:val="1"/>
      <w:marLeft w:val="0"/>
      <w:marRight w:val="0"/>
      <w:marTop w:val="0"/>
      <w:marBottom w:val="0"/>
      <w:divBdr>
        <w:top w:val="none" w:sz="0" w:space="0" w:color="auto"/>
        <w:left w:val="none" w:sz="0" w:space="0" w:color="auto"/>
        <w:bottom w:val="none" w:sz="0" w:space="0" w:color="auto"/>
        <w:right w:val="none" w:sz="0" w:space="0" w:color="auto"/>
      </w:divBdr>
    </w:div>
    <w:div w:id="1363481174">
      <w:bodyDiv w:val="1"/>
      <w:marLeft w:val="0"/>
      <w:marRight w:val="0"/>
      <w:marTop w:val="0"/>
      <w:marBottom w:val="0"/>
      <w:divBdr>
        <w:top w:val="none" w:sz="0" w:space="0" w:color="auto"/>
        <w:left w:val="none" w:sz="0" w:space="0" w:color="auto"/>
        <w:bottom w:val="none" w:sz="0" w:space="0" w:color="auto"/>
        <w:right w:val="none" w:sz="0" w:space="0" w:color="auto"/>
      </w:divBdr>
    </w:div>
    <w:div w:id="1366247658">
      <w:bodyDiv w:val="1"/>
      <w:marLeft w:val="0"/>
      <w:marRight w:val="0"/>
      <w:marTop w:val="0"/>
      <w:marBottom w:val="0"/>
      <w:divBdr>
        <w:top w:val="none" w:sz="0" w:space="0" w:color="auto"/>
        <w:left w:val="none" w:sz="0" w:space="0" w:color="auto"/>
        <w:bottom w:val="none" w:sz="0" w:space="0" w:color="auto"/>
        <w:right w:val="none" w:sz="0" w:space="0" w:color="auto"/>
      </w:divBdr>
    </w:div>
    <w:div w:id="1377856118">
      <w:bodyDiv w:val="1"/>
      <w:marLeft w:val="0"/>
      <w:marRight w:val="0"/>
      <w:marTop w:val="0"/>
      <w:marBottom w:val="0"/>
      <w:divBdr>
        <w:top w:val="none" w:sz="0" w:space="0" w:color="auto"/>
        <w:left w:val="none" w:sz="0" w:space="0" w:color="auto"/>
        <w:bottom w:val="none" w:sz="0" w:space="0" w:color="auto"/>
        <w:right w:val="none" w:sz="0" w:space="0" w:color="auto"/>
      </w:divBdr>
    </w:div>
    <w:div w:id="1378629179">
      <w:bodyDiv w:val="1"/>
      <w:marLeft w:val="0"/>
      <w:marRight w:val="0"/>
      <w:marTop w:val="0"/>
      <w:marBottom w:val="0"/>
      <w:divBdr>
        <w:top w:val="none" w:sz="0" w:space="0" w:color="auto"/>
        <w:left w:val="none" w:sz="0" w:space="0" w:color="auto"/>
        <w:bottom w:val="none" w:sz="0" w:space="0" w:color="auto"/>
        <w:right w:val="none" w:sz="0" w:space="0" w:color="auto"/>
      </w:divBdr>
    </w:div>
    <w:div w:id="1378889924">
      <w:bodyDiv w:val="1"/>
      <w:marLeft w:val="0"/>
      <w:marRight w:val="0"/>
      <w:marTop w:val="0"/>
      <w:marBottom w:val="0"/>
      <w:divBdr>
        <w:top w:val="none" w:sz="0" w:space="0" w:color="auto"/>
        <w:left w:val="none" w:sz="0" w:space="0" w:color="auto"/>
        <w:bottom w:val="none" w:sz="0" w:space="0" w:color="auto"/>
        <w:right w:val="none" w:sz="0" w:space="0" w:color="auto"/>
      </w:divBdr>
    </w:div>
    <w:div w:id="1384595458">
      <w:bodyDiv w:val="1"/>
      <w:marLeft w:val="0"/>
      <w:marRight w:val="0"/>
      <w:marTop w:val="0"/>
      <w:marBottom w:val="0"/>
      <w:divBdr>
        <w:top w:val="none" w:sz="0" w:space="0" w:color="auto"/>
        <w:left w:val="none" w:sz="0" w:space="0" w:color="auto"/>
        <w:bottom w:val="none" w:sz="0" w:space="0" w:color="auto"/>
        <w:right w:val="none" w:sz="0" w:space="0" w:color="auto"/>
      </w:divBdr>
    </w:div>
    <w:div w:id="1385717184">
      <w:bodyDiv w:val="1"/>
      <w:marLeft w:val="0"/>
      <w:marRight w:val="0"/>
      <w:marTop w:val="0"/>
      <w:marBottom w:val="0"/>
      <w:divBdr>
        <w:top w:val="none" w:sz="0" w:space="0" w:color="auto"/>
        <w:left w:val="none" w:sz="0" w:space="0" w:color="auto"/>
        <w:bottom w:val="none" w:sz="0" w:space="0" w:color="auto"/>
        <w:right w:val="none" w:sz="0" w:space="0" w:color="auto"/>
      </w:divBdr>
    </w:div>
    <w:div w:id="1385984214">
      <w:bodyDiv w:val="1"/>
      <w:marLeft w:val="0"/>
      <w:marRight w:val="0"/>
      <w:marTop w:val="0"/>
      <w:marBottom w:val="0"/>
      <w:divBdr>
        <w:top w:val="none" w:sz="0" w:space="0" w:color="auto"/>
        <w:left w:val="none" w:sz="0" w:space="0" w:color="auto"/>
        <w:bottom w:val="none" w:sz="0" w:space="0" w:color="auto"/>
        <w:right w:val="none" w:sz="0" w:space="0" w:color="auto"/>
      </w:divBdr>
    </w:div>
    <w:div w:id="1392382921">
      <w:bodyDiv w:val="1"/>
      <w:marLeft w:val="0"/>
      <w:marRight w:val="0"/>
      <w:marTop w:val="0"/>
      <w:marBottom w:val="0"/>
      <w:divBdr>
        <w:top w:val="none" w:sz="0" w:space="0" w:color="auto"/>
        <w:left w:val="none" w:sz="0" w:space="0" w:color="auto"/>
        <w:bottom w:val="none" w:sz="0" w:space="0" w:color="auto"/>
        <w:right w:val="none" w:sz="0" w:space="0" w:color="auto"/>
      </w:divBdr>
    </w:div>
    <w:div w:id="1397822654">
      <w:bodyDiv w:val="1"/>
      <w:marLeft w:val="0"/>
      <w:marRight w:val="0"/>
      <w:marTop w:val="0"/>
      <w:marBottom w:val="0"/>
      <w:divBdr>
        <w:top w:val="none" w:sz="0" w:space="0" w:color="auto"/>
        <w:left w:val="none" w:sz="0" w:space="0" w:color="auto"/>
        <w:bottom w:val="none" w:sz="0" w:space="0" w:color="auto"/>
        <w:right w:val="none" w:sz="0" w:space="0" w:color="auto"/>
      </w:divBdr>
    </w:div>
    <w:div w:id="1398280538">
      <w:bodyDiv w:val="1"/>
      <w:marLeft w:val="0"/>
      <w:marRight w:val="0"/>
      <w:marTop w:val="0"/>
      <w:marBottom w:val="0"/>
      <w:divBdr>
        <w:top w:val="none" w:sz="0" w:space="0" w:color="auto"/>
        <w:left w:val="none" w:sz="0" w:space="0" w:color="auto"/>
        <w:bottom w:val="none" w:sz="0" w:space="0" w:color="auto"/>
        <w:right w:val="none" w:sz="0" w:space="0" w:color="auto"/>
      </w:divBdr>
    </w:div>
    <w:div w:id="1411659002">
      <w:bodyDiv w:val="1"/>
      <w:marLeft w:val="0"/>
      <w:marRight w:val="0"/>
      <w:marTop w:val="0"/>
      <w:marBottom w:val="0"/>
      <w:divBdr>
        <w:top w:val="none" w:sz="0" w:space="0" w:color="auto"/>
        <w:left w:val="none" w:sz="0" w:space="0" w:color="auto"/>
        <w:bottom w:val="none" w:sz="0" w:space="0" w:color="auto"/>
        <w:right w:val="none" w:sz="0" w:space="0" w:color="auto"/>
      </w:divBdr>
    </w:div>
    <w:div w:id="1414474724">
      <w:bodyDiv w:val="1"/>
      <w:marLeft w:val="0"/>
      <w:marRight w:val="0"/>
      <w:marTop w:val="0"/>
      <w:marBottom w:val="0"/>
      <w:divBdr>
        <w:top w:val="none" w:sz="0" w:space="0" w:color="auto"/>
        <w:left w:val="none" w:sz="0" w:space="0" w:color="auto"/>
        <w:bottom w:val="none" w:sz="0" w:space="0" w:color="auto"/>
        <w:right w:val="none" w:sz="0" w:space="0" w:color="auto"/>
      </w:divBdr>
    </w:div>
    <w:div w:id="1415009225">
      <w:bodyDiv w:val="1"/>
      <w:marLeft w:val="0"/>
      <w:marRight w:val="0"/>
      <w:marTop w:val="0"/>
      <w:marBottom w:val="0"/>
      <w:divBdr>
        <w:top w:val="none" w:sz="0" w:space="0" w:color="auto"/>
        <w:left w:val="none" w:sz="0" w:space="0" w:color="auto"/>
        <w:bottom w:val="none" w:sz="0" w:space="0" w:color="auto"/>
        <w:right w:val="none" w:sz="0" w:space="0" w:color="auto"/>
      </w:divBdr>
    </w:div>
    <w:div w:id="1420059870">
      <w:bodyDiv w:val="1"/>
      <w:marLeft w:val="0"/>
      <w:marRight w:val="0"/>
      <w:marTop w:val="0"/>
      <w:marBottom w:val="0"/>
      <w:divBdr>
        <w:top w:val="none" w:sz="0" w:space="0" w:color="auto"/>
        <w:left w:val="none" w:sz="0" w:space="0" w:color="auto"/>
        <w:bottom w:val="none" w:sz="0" w:space="0" w:color="auto"/>
        <w:right w:val="none" w:sz="0" w:space="0" w:color="auto"/>
      </w:divBdr>
    </w:div>
    <w:div w:id="1422145242">
      <w:bodyDiv w:val="1"/>
      <w:marLeft w:val="0"/>
      <w:marRight w:val="0"/>
      <w:marTop w:val="0"/>
      <w:marBottom w:val="0"/>
      <w:divBdr>
        <w:top w:val="none" w:sz="0" w:space="0" w:color="auto"/>
        <w:left w:val="none" w:sz="0" w:space="0" w:color="auto"/>
        <w:bottom w:val="none" w:sz="0" w:space="0" w:color="auto"/>
        <w:right w:val="none" w:sz="0" w:space="0" w:color="auto"/>
      </w:divBdr>
    </w:div>
    <w:div w:id="1422947334">
      <w:bodyDiv w:val="1"/>
      <w:marLeft w:val="0"/>
      <w:marRight w:val="0"/>
      <w:marTop w:val="0"/>
      <w:marBottom w:val="0"/>
      <w:divBdr>
        <w:top w:val="none" w:sz="0" w:space="0" w:color="auto"/>
        <w:left w:val="none" w:sz="0" w:space="0" w:color="auto"/>
        <w:bottom w:val="none" w:sz="0" w:space="0" w:color="auto"/>
        <w:right w:val="none" w:sz="0" w:space="0" w:color="auto"/>
      </w:divBdr>
    </w:div>
    <w:div w:id="1427731051">
      <w:bodyDiv w:val="1"/>
      <w:marLeft w:val="0"/>
      <w:marRight w:val="0"/>
      <w:marTop w:val="0"/>
      <w:marBottom w:val="0"/>
      <w:divBdr>
        <w:top w:val="none" w:sz="0" w:space="0" w:color="auto"/>
        <w:left w:val="none" w:sz="0" w:space="0" w:color="auto"/>
        <w:bottom w:val="none" w:sz="0" w:space="0" w:color="auto"/>
        <w:right w:val="none" w:sz="0" w:space="0" w:color="auto"/>
      </w:divBdr>
    </w:div>
    <w:div w:id="1429353402">
      <w:bodyDiv w:val="1"/>
      <w:marLeft w:val="0"/>
      <w:marRight w:val="0"/>
      <w:marTop w:val="0"/>
      <w:marBottom w:val="0"/>
      <w:divBdr>
        <w:top w:val="none" w:sz="0" w:space="0" w:color="auto"/>
        <w:left w:val="none" w:sz="0" w:space="0" w:color="auto"/>
        <w:bottom w:val="none" w:sz="0" w:space="0" w:color="auto"/>
        <w:right w:val="none" w:sz="0" w:space="0" w:color="auto"/>
      </w:divBdr>
    </w:div>
    <w:div w:id="1437217467">
      <w:bodyDiv w:val="1"/>
      <w:marLeft w:val="0"/>
      <w:marRight w:val="0"/>
      <w:marTop w:val="0"/>
      <w:marBottom w:val="0"/>
      <w:divBdr>
        <w:top w:val="none" w:sz="0" w:space="0" w:color="auto"/>
        <w:left w:val="none" w:sz="0" w:space="0" w:color="auto"/>
        <w:bottom w:val="none" w:sz="0" w:space="0" w:color="auto"/>
        <w:right w:val="none" w:sz="0" w:space="0" w:color="auto"/>
      </w:divBdr>
    </w:div>
    <w:div w:id="1471555122">
      <w:bodyDiv w:val="1"/>
      <w:marLeft w:val="0"/>
      <w:marRight w:val="0"/>
      <w:marTop w:val="0"/>
      <w:marBottom w:val="0"/>
      <w:divBdr>
        <w:top w:val="none" w:sz="0" w:space="0" w:color="auto"/>
        <w:left w:val="none" w:sz="0" w:space="0" w:color="auto"/>
        <w:bottom w:val="none" w:sz="0" w:space="0" w:color="auto"/>
        <w:right w:val="none" w:sz="0" w:space="0" w:color="auto"/>
      </w:divBdr>
    </w:div>
    <w:div w:id="1472792109">
      <w:bodyDiv w:val="1"/>
      <w:marLeft w:val="0"/>
      <w:marRight w:val="0"/>
      <w:marTop w:val="0"/>
      <w:marBottom w:val="0"/>
      <w:divBdr>
        <w:top w:val="none" w:sz="0" w:space="0" w:color="auto"/>
        <w:left w:val="none" w:sz="0" w:space="0" w:color="auto"/>
        <w:bottom w:val="none" w:sz="0" w:space="0" w:color="auto"/>
        <w:right w:val="none" w:sz="0" w:space="0" w:color="auto"/>
      </w:divBdr>
    </w:div>
    <w:div w:id="1473517115">
      <w:bodyDiv w:val="1"/>
      <w:marLeft w:val="0"/>
      <w:marRight w:val="0"/>
      <w:marTop w:val="0"/>
      <w:marBottom w:val="0"/>
      <w:divBdr>
        <w:top w:val="none" w:sz="0" w:space="0" w:color="auto"/>
        <w:left w:val="none" w:sz="0" w:space="0" w:color="auto"/>
        <w:bottom w:val="none" w:sz="0" w:space="0" w:color="auto"/>
        <w:right w:val="none" w:sz="0" w:space="0" w:color="auto"/>
      </w:divBdr>
    </w:div>
    <w:div w:id="1473525167">
      <w:bodyDiv w:val="1"/>
      <w:marLeft w:val="0"/>
      <w:marRight w:val="0"/>
      <w:marTop w:val="0"/>
      <w:marBottom w:val="0"/>
      <w:divBdr>
        <w:top w:val="none" w:sz="0" w:space="0" w:color="auto"/>
        <w:left w:val="none" w:sz="0" w:space="0" w:color="auto"/>
        <w:bottom w:val="none" w:sz="0" w:space="0" w:color="auto"/>
        <w:right w:val="none" w:sz="0" w:space="0" w:color="auto"/>
      </w:divBdr>
    </w:div>
    <w:div w:id="1480541145">
      <w:bodyDiv w:val="1"/>
      <w:marLeft w:val="0"/>
      <w:marRight w:val="0"/>
      <w:marTop w:val="0"/>
      <w:marBottom w:val="0"/>
      <w:divBdr>
        <w:top w:val="none" w:sz="0" w:space="0" w:color="auto"/>
        <w:left w:val="none" w:sz="0" w:space="0" w:color="auto"/>
        <w:bottom w:val="none" w:sz="0" w:space="0" w:color="auto"/>
        <w:right w:val="none" w:sz="0" w:space="0" w:color="auto"/>
      </w:divBdr>
    </w:div>
    <w:div w:id="1483423390">
      <w:bodyDiv w:val="1"/>
      <w:marLeft w:val="0"/>
      <w:marRight w:val="0"/>
      <w:marTop w:val="0"/>
      <w:marBottom w:val="0"/>
      <w:divBdr>
        <w:top w:val="none" w:sz="0" w:space="0" w:color="auto"/>
        <w:left w:val="none" w:sz="0" w:space="0" w:color="auto"/>
        <w:bottom w:val="none" w:sz="0" w:space="0" w:color="auto"/>
        <w:right w:val="none" w:sz="0" w:space="0" w:color="auto"/>
      </w:divBdr>
    </w:div>
    <w:div w:id="1483473567">
      <w:bodyDiv w:val="1"/>
      <w:marLeft w:val="0"/>
      <w:marRight w:val="0"/>
      <w:marTop w:val="0"/>
      <w:marBottom w:val="0"/>
      <w:divBdr>
        <w:top w:val="none" w:sz="0" w:space="0" w:color="auto"/>
        <w:left w:val="none" w:sz="0" w:space="0" w:color="auto"/>
        <w:bottom w:val="none" w:sz="0" w:space="0" w:color="auto"/>
        <w:right w:val="none" w:sz="0" w:space="0" w:color="auto"/>
      </w:divBdr>
    </w:div>
    <w:div w:id="1485005782">
      <w:bodyDiv w:val="1"/>
      <w:marLeft w:val="0"/>
      <w:marRight w:val="0"/>
      <w:marTop w:val="0"/>
      <w:marBottom w:val="0"/>
      <w:divBdr>
        <w:top w:val="none" w:sz="0" w:space="0" w:color="auto"/>
        <w:left w:val="none" w:sz="0" w:space="0" w:color="auto"/>
        <w:bottom w:val="none" w:sz="0" w:space="0" w:color="auto"/>
        <w:right w:val="none" w:sz="0" w:space="0" w:color="auto"/>
      </w:divBdr>
    </w:div>
    <w:div w:id="1487014084">
      <w:bodyDiv w:val="1"/>
      <w:marLeft w:val="0"/>
      <w:marRight w:val="0"/>
      <w:marTop w:val="0"/>
      <w:marBottom w:val="0"/>
      <w:divBdr>
        <w:top w:val="none" w:sz="0" w:space="0" w:color="auto"/>
        <w:left w:val="none" w:sz="0" w:space="0" w:color="auto"/>
        <w:bottom w:val="none" w:sz="0" w:space="0" w:color="auto"/>
        <w:right w:val="none" w:sz="0" w:space="0" w:color="auto"/>
      </w:divBdr>
    </w:div>
    <w:div w:id="1493640547">
      <w:bodyDiv w:val="1"/>
      <w:marLeft w:val="0"/>
      <w:marRight w:val="0"/>
      <w:marTop w:val="0"/>
      <w:marBottom w:val="0"/>
      <w:divBdr>
        <w:top w:val="none" w:sz="0" w:space="0" w:color="auto"/>
        <w:left w:val="none" w:sz="0" w:space="0" w:color="auto"/>
        <w:bottom w:val="none" w:sz="0" w:space="0" w:color="auto"/>
        <w:right w:val="none" w:sz="0" w:space="0" w:color="auto"/>
      </w:divBdr>
    </w:div>
    <w:div w:id="1494680312">
      <w:bodyDiv w:val="1"/>
      <w:marLeft w:val="0"/>
      <w:marRight w:val="0"/>
      <w:marTop w:val="0"/>
      <w:marBottom w:val="0"/>
      <w:divBdr>
        <w:top w:val="none" w:sz="0" w:space="0" w:color="auto"/>
        <w:left w:val="none" w:sz="0" w:space="0" w:color="auto"/>
        <w:bottom w:val="none" w:sz="0" w:space="0" w:color="auto"/>
        <w:right w:val="none" w:sz="0" w:space="0" w:color="auto"/>
      </w:divBdr>
    </w:div>
    <w:div w:id="1495217645">
      <w:bodyDiv w:val="1"/>
      <w:marLeft w:val="0"/>
      <w:marRight w:val="0"/>
      <w:marTop w:val="0"/>
      <w:marBottom w:val="0"/>
      <w:divBdr>
        <w:top w:val="none" w:sz="0" w:space="0" w:color="auto"/>
        <w:left w:val="none" w:sz="0" w:space="0" w:color="auto"/>
        <w:bottom w:val="none" w:sz="0" w:space="0" w:color="auto"/>
        <w:right w:val="none" w:sz="0" w:space="0" w:color="auto"/>
      </w:divBdr>
    </w:div>
    <w:div w:id="1496648082">
      <w:bodyDiv w:val="1"/>
      <w:marLeft w:val="0"/>
      <w:marRight w:val="0"/>
      <w:marTop w:val="0"/>
      <w:marBottom w:val="0"/>
      <w:divBdr>
        <w:top w:val="none" w:sz="0" w:space="0" w:color="auto"/>
        <w:left w:val="none" w:sz="0" w:space="0" w:color="auto"/>
        <w:bottom w:val="none" w:sz="0" w:space="0" w:color="auto"/>
        <w:right w:val="none" w:sz="0" w:space="0" w:color="auto"/>
      </w:divBdr>
    </w:div>
    <w:div w:id="1498688008">
      <w:bodyDiv w:val="1"/>
      <w:marLeft w:val="0"/>
      <w:marRight w:val="0"/>
      <w:marTop w:val="0"/>
      <w:marBottom w:val="0"/>
      <w:divBdr>
        <w:top w:val="none" w:sz="0" w:space="0" w:color="auto"/>
        <w:left w:val="none" w:sz="0" w:space="0" w:color="auto"/>
        <w:bottom w:val="none" w:sz="0" w:space="0" w:color="auto"/>
        <w:right w:val="none" w:sz="0" w:space="0" w:color="auto"/>
      </w:divBdr>
    </w:div>
    <w:div w:id="1508443617">
      <w:bodyDiv w:val="1"/>
      <w:marLeft w:val="0"/>
      <w:marRight w:val="0"/>
      <w:marTop w:val="0"/>
      <w:marBottom w:val="0"/>
      <w:divBdr>
        <w:top w:val="none" w:sz="0" w:space="0" w:color="auto"/>
        <w:left w:val="none" w:sz="0" w:space="0" w:color="auto"/>
        <w:bottom w:val="none" w:sz="0" w:space="0" w:color="auto"/>
        <w:right w:val="none" w:sz="0" w:space="0" w:color="auto"/>
      </w:divBdr>
    </w:div>
    <w:div w:id="1511489008">
      <w:bodyDiv w:val="1"/>
      <w:marLeft w:val="0"/>
      <w:marRight w:val="0"/>
      <w:marTop w:val="0"/>
      <w:marBottom w:val="0"/>
      <w:divBdr>
        <w:top w:val="none" w:sz="0" w:space="0" w:color="auto"/>
        <w:left w:val="none" w:sz="0" w:space="0" w:color="auto"/>
        <w:bottom w:val="none" w:sz="0" w:space="0" w:color="auto"/>
        <w:right w:val="none" w:sz="0" w:space="0" w:color="auto"/>
      </w:divBdr>
    </w:div>
    <w:div w:id="1523592986">
      <w:bodyDiv w:val="1"/>
      <w:marLeft w:val="0"/>
      <w:marRight w:val="0"/>
      <w:marTop w:val="0"/>
      <w:marBottom w:val="0"/>
      <w:divBdr>
        <w:top w:val="none" w:sz="0" w:space="0" w:color="auto"/>
        <w:left w:val="none" w:sz="0" w:space="0" w:color="auto"/>
        <w:bottom w:val="none" w:sz="0" w:space="0" w:color="auto"/>
        <w:right w:val="none" w:sz="0" w:space="0" w:color="auto"/>
      </w:divBdr>
    </w:div>
    <w:div w:id="1530148352">
      <w:bodyDiv w:val="1"/>
      <w:marLeft w:val="0"/>
      <w:marRight w:val="0"/>
      <w:marTop w:val="0"/>
      <w:marBottom w:val="0"/>
      <w:divBdr>
        <w:top w:val="none" w:sz="0" w:space="0" w:color="auto"/>
        <w:left w:val="none" w:sz="0" w:space="0" w:color="auto"/>
        <w:bottom w:val="none" w:sz="0" w:space="0" w:color="auto"/>
        <w:right w:val="none" w:sz="0" w:space="0" w:color="auto"/>
      </w:divBdr>
    </w:div>
    <w:div w:id="1533037324">
      <w:bodyDiv w:val="1"/>
      <w:marLeft w:val="0"/>
      <w:marRight w:val="0"/>
      <w:marTop w:val="0"/>
      <w:marBottom w:val="0"/>
      <w:divBdr>
        <w:top w:val="none" w:sz="0" w:space="0" w:color="auto"/>
        <w:left w:val="none" w:sz="0" w:space="0" w:color="auto"/>
        <w:bottom w:val="none" w:sz="0" w:space="0" w:color="auto"/>
        <w:right w:val="none" w:sz="0" w:space="0" w:color="auto"/>
      </w:divBdr>
    </w:div>
    <w:div w:id="1538926941">
      <w:bodyDiv w:val="1"/>
      <w:marLeft w:val="0"/>
      <w:marRight w:val="0"/>
      <w:marTop w:val="0"/>
      <w:marBottom w:val="0"/>
      <w:divBdr>
        <w:top w:val="none" w:sz="0" w:space="0" w:color="auto"/>
        <w:left w:val="none" w:sz="0" w:space="0" w:color="auto"/>
        <w:bottom w:val="none" w:sz="0" w:space="0" w:color="auto"/>
        <w:right w:val="none" w:sz="0" w:space="0" w:color="auto"/>
      </w:divBdr>
    </w:div>
    <w:div w:id="1543322387">
      <w:bodyDiv w:val="1"/>
      <w:marLeft w:val="0"/>
      <w:marRight w:val="0"/>
      <w:marTop w:val="0"/>
      <w:marBottom w:val="0"/>
      <w:divBdr>
        <w:top w:val="none" w:sz="0" w:space="0" w:color="auto"/>
        <w:left w:val="none" w:sz="0" w:space="0" w:color="auto"/>
        <w:bottom w:val="none" w:sz="0" w:space="0" w:color="auto"/>
        <w:right w:val="none" w:sz="0" w:space="0" w:color="auto"/>
      </w:divBdr>
    </w:div>
    <w:div w:id="1543636978">
      <w:bodyDiv w:val="1"/>
      <w:marLeft w:val="0"/>
      <w:marRight w:val="0"/>
      <w:marTop w:val="0"/>
      <w:marBottom w:val="0"/>
      <w:divBdr>
        <w:top w:val="none" w:sz="0" w:space="0" w:color="auto"/>
        <w:left w:val="none" w:sz="0" w:space="0" w:color="auto"/>
        <w:bottom w:val="none" w:sz="0" w:space="0" w:color="auto"/>
        <w:right w:val="none" w:sz="0" w:space="0" w:color="auto"/>
      </w:divBdr>
    </w:div>
    <w:div w:id="1544175804">
      <w:bodyDiv w:val="1"/>
      <w:marLeft w:val="0"/>
      <w:marRight w:val="0"/>
      <w:marTop w:val="0"/>
      <w:marBottom w:val="0"/>
      <w:divBdr>
        <w:top w:val="none" w:sz="0" w:space="0" w:color="auto"/>
        <w:left w:val="none" w:sz="0" w:space="0" w:color="auto"/>
        <w:bottom w:val="none" w:sz="0" w:space="0" w:color="auto"/>
        <w:right w:val="none" w:sz="0" w:space="0" w:color="auto"/>
      </w:divBdr>
    </w:div>
    <w:div w:id="1548838748">
      <w:bodyDiv w:val="1"/>
      <w:marLeft w:val="0"/>
      <w:marRight w:val="0"/>
      <w:marTop w:val="0"/>
      <w:marBottom w:val="0"/>
      <w:divBdr>
        <w:top w:val="none" w:sz="0" w:space="0" w:color="auto"/>
        <w:left w:val="none" w:sz="0" w:space="0" w:color="auto"/>
        <w:bottom w:val="none" w:sz="0" w:space="0" w:color="auto"/>
        <w:right w:val="none" w:sz="0" w:space="0" w:color="auto"/>
      </w:divBdr>
    </w:div>
    <w:div w:id="1552183384">
      <w:bodyDiv w:val="1"/>
      <w:marLeft w:val="0"/>
      <w:marRight w:val="0"/>
      <w:marTop w:val="0"/>
      <w:marBottom w:val="0"/>
      <w:divBdr>
        <w:top w:val="none" w:sz="0" w:space="0" w:color="auto"/>
        <w:left w:val="none" w:sz="0" w:space="0" w:color="auto"/>
        <w:bottom w:val="none" w:sz="0" w:space="0" w:color="auto"/>
        <w:right w:val="none" w:sz="0" w:space="0" w:color="auto"/>
      </w:divBdr>
    </w:div>
    <w:div w:id="1555509799">
      <w:bodyDiv w:val="1"/>
      <w:marLeft w:val="0"/>
      <w:marRight w:val="0"/>
      <w:marTop w:val="0"/>
      <w:marBottom w:val="0"/>
      <w:divBdr>
        <w:top w:val="none" w:sz="0" w:space="0" w:color="auto"/>
        <w:left w:val="none" w:sz="0" w:space="0" w:color="auto"/>
        <w:bottom w:val="none" w:sz="0" w:space="0" w:color="auto"/>
        <w:right w:val="none" w:sz="0" w:space="0" w:color="auto"/>
      </w:divBdr>
    </w:div>
    <w:div w:id="1556819812">
      <w:bodyDiv w:val="1"/>
      <w:marLeft w:val="0"/>
      <w:marRight w:val="0"/>
      <w:marTop w:val="0"/>
      <w:marBottom w:val="0"/>
      <w:divBdr>
        <w:top w:val="none" w:sz="0" w:space="0" w:color="auto"/>
        <w:left w:val="none" w:sz="0" w:space="0" w:color="auto"/>
        <w:bottom w:val="none" w:sz="0" w:space="0" w:color="auto"/>
        <w:right w:val="none" w:sz="0" w:space="0" w:color="auto"/>
      </w:divBdr>
    </w:div>
    <w:div w:id="1560168348">
      <w:bodyDiv w:val="1"/>
      <w:marLeft w:val="0"/>
      <w:marRight w:val="0"/>
      <w:marTop w:val="0"/>
      <w:marBottom w:val="0"/>
      <w:divBdr>
        <w:top w:val="none" w:sz="0" w:space="0" w:color="auto"/>
        <w:left w:val="none" w:sz="0" w:space="0" w:color="auto"/>
        <w:bottom w:val="none" w:sz="0" w:space="0" w:color="auto"/>
        <w:right w:val="none" w:sz="0" w:space="0" w:color="auto"/>
      </w:divBdr>
    </w:div>
    <w:div w:id="1562865428">
      <w:bodyDiv w:val="1"/>
      <w:marLeft w:val="0"/>
      <w:marRight w:val="0"/>
      <w:marTop w:val="0"/>
      <w:marBottom w:val="0"/>
      <w:divBdr>
        <w:top w:val="none" w:sz="0" w:space="0" w:color="auto"/>
        <w:left w:val="none" w:sz="0" w:space="0" w:color="auto"/>
        <w:bottom w:val="none" w:sz="0" w:space="0" w:color="auto"/>
        <w:right w:val="none" w:sz="0" w:space="0" w:color="auto"/>
      </w:divBdr>
    </w:div>
    <w:div w:id="1563755772">
      <w:bodyDiv w:val="1"/>
      <w:marLeft w:val="0"/>
      <w:marRight w:val="0"/>
      <w:marTop w:val="0"/>
      <w:marBottom w:val="0"/>
      <w:divBdr>
        <w:top w:val="none" w:sz="0" w:space="0" w:color="auto"/>
        <w:left w:val="none" w:sz="0" w:space="0" w:color="auto"/>
        <w:bottom w:val="none" w:sz="0" w:space="0" w:color="auto"/>
        <w:right w:val="none" w:sz="0" w:space="0" w:color="auto"/>
      </w:divBdr>
    </w:div>
    <w:div w:id="1570115024">
      <w:bodyDiv w:val="1"/>
      <w:marLeft w:val="0"/>
      <w:marRight w:val="0"/>
      <w:marTop w:val="0"/>
      <w:marBottom w:val="0"/>
      <w:divBdr>
        <w:top w:val="none" w:sz="0" w:space="0" w:color="auto"/>
        <w:left w:val="none" w:sz="0" w:space="0" w:color="auto"/>
        <w:bottom w:val="none" w:sz="0" w:space="0" w:color="auto"/>
        <w:right w:val="none" w:sz="0" w:space="0" w:color="auto"/>
      </w:divBdr>
    </w:div>
    <w:div w:id="1571577918">
      <w:bodyDiv w:val="1"/>
      <w:marLeft w:val="0"/>
      <w:marRight w:val="0"/>
      <w:marTop w:val="0"/>
      <w:marBottom w:val="0"/>
      <w:divBdr>
        <w:top w:val="none" w:sz="0" w:space="0" w:color="auto"/>
        <w:left w:val="none" w:sz="0" w:space="0" w:color="auto"/>
        <w:bottom w:val="none" w:sz="0" w:space="0" w:color="auto"/>
        <w:right w:val="none" w:sz="0" w:space="0" w:color="auto"/>
      </w:divBdr>
    </w:div>
    <w:div w:id="1582106070">
      <w:bodyDiv w:val="1"/>
      <w:marLeft w:val="0"/>
      <w:marRight w:val="0"/>
      <w:marTop w:val="0"/>
      <w:marBottom w:val="0"/>
      <w:divBdr>
        <w:top w:val="none" w:sz="0" w:space="0" w:color="auto"/>
        <w:left w:val="none" w:sz="0" w:space="0" w:color="auto"/>
        <w:bottom w:val="none" w:sz="0" w:space="0" w:color="auto"/>
        <w:right w:val="none" w:sz="0" w:space="0" w:color="auto"/>
      </w:divBdr>
    </w:div>
    <w:div w:id="1582254098">
      <w:bodyDiv w:val="1"/>
      <w:marLeft w:val="0"/>
      <w:marRight w:val="0"/>
      <w:marTop w:val="0"/>
      <w:marBottom w:val="0"/>
      <w:divBdr>
        <w:top w:val="none" w:sz="0" w:space="0" w:color="auto"/>
        <w:left w:val="none" w:sz="0" w:space="0" w:color="auto"/>
        <w:bottom w:val="none" w:sz="0" w:space="0" w:color="auto"/>
        <w:right w:val="none" w:sz="0" w:space="0" w:color="auto"/>
      </w:divBdr>
    </w:div>
    <w:div w:id="1596860821">
      <w:bodyDiv w:val="1"/>
      <w:marLeft w:val="0"/>
      <w:marRight w:val="0"/>
      <w:marTop w:val="0"/>
      <w:marBottom w:val="0"/>
      <w:divBdr>
        <w:top w:val="none" w:sz="0" w:space="0" w:color="auto"/>
        <w:left w:val="none" w:sz="0" w:space="0" w:color="auto"/>
        <w:bottom w:val="none" w:sz="0" w:space="0" w:color="auto"/>
        <w:right w:val="none" w:sz="0" w:space="0" w:color="auto"/>
      </w:divBdr>
    </w:div>
    <w:div w:id="1601452723">
      <w:bodyDiv w:val="1"/>
      <w:marLeft w:val="0"/>
      <w:marRight w:val="0"/>
      <w:marTop w:val="0"/>
      <w:marBottom w:val="0"/>
      <w:divBdr>
        <w:top w:val="none" w:sz="0" w:space="0" w:color="auto"/>
        <w:left w:val="none" w:sz="0" w:space="0" w:color="auto"/>
        <w:bottom w:val="none" w:sz="0" w:space="0" w:color="auto"/>
        <w:right w:val="none" w:sz="0" w:space="0" w:color="auto"/>
      </w:divBdr>
    </w:div>
    <w:div w:id="1603029142">
      <w:bodyDiv w:val="1"/>
      <w:marLeft w:val="0"/>
      <w:marRight w:val="0"/>
      <w:marTop w:val="0"/>
      <w:marBottom w:val="0"/>
      <w:divBdr>
        <w:top w:val="none" w:sz="0" w:space="0" w:color="auto"/>
        <w:left w:val="none" w:sz="0" w:space="0" w:color="auto"/>
        <w:bottom w:val="none" w:sz="0" w:space="0" w:color="auto"/>
        <w:right w:val="none" w:sz="0" w:space="0" w:color="auto"/>
      </w:divBdr>
    </w:div>
    <w:div w:id="1607233579">
      <w:bodyDiv w:val="1"/>
      <w:marLeft w:val="0"/>
      <w:marRight w:val="0"/>
      <w:marTop w:val="0"/>
      <w:marBottom w:val="0"/>
      <w:divBdr>
        <w:top w:val="none" w:sz="0" w:space="0" w:color="auto"/>
        <w:left w:val="none" w:sz="0" w:space="0" w:color="auto"/>
        <w:bottom w:val="none" w:sz="0" w:space="0" w:color="auto"/>
        <w:right w:val="none" w:sz="0" w:space="0" w:color="auto"/>
      </w:divBdr>
    </w:div>
    <w:div w:id="1608003664">
      <w:bodyDiv w:val="1"/>
      <w:marLeft w:val="0"/>
      <w:marRight w:val="0"/>
      <w:marTop w:val="0"/>
      <w:marBottom w:val="0"/>
      <w:divBdr>
        <w:top w:val="none" w:sz="0" w:space="0" w:color="auto"/>
        <w:left w:val="none" w:sz="0" w:space="0" w:color="auto"/>
        <w:bottom w:val="none" w:sz="0" w:space="0" w:color="auto"/>
        <w:right w:val="none" w:sz="0" w:space="0" w:color="auto"/>
      </w:divBdr>
    </w:div>
    <w:div w:id="1612396672">
      <w:bodyDiv w:val="1"/>
      <w:marLeft w:val="0"/>
      <w:marRight w:val="0"/>
      <w:marTop w:val="0"/>
      <w:marBottom w:val="0"/>
      <w:divBdr>
        <w:top w:val="none" w:sz="0" w:space="0" w:color="auto"/>
        <w:left w:val="none" w:sz="0" w:space="0" w:color="auto"/>
        <w:bottom w:val="none" w:sz="0" w:space="0" w:color="auto"/>
        <w:right w:val="none" w:sz="0" w:space="0" w:color="auto"/>
      </w:divBdr>
    </w:div>
    <w:div w:id="1616909458">
      <w:bodyDiv w:val="1"/>
      <w:marLeft w:val="0"/>
      <w:marRight w:val="0"/>
      <w:marTop w:val="0"/>
      <w:marBottom w:val="0"/>
      <w:divBdr>
        <w:top w:val="none" w:sz="0" w:space="0" w:color="auto"/>
        <w:left w:val="none" w:sz="0" w:space="0" w:color="auto"/>
        <w:bottom w:val="none" w:sz="0" w:space="0" w:color="auto"/>
        <w:right w:val="none" w:sz="0" w:space="0" w:color="auto"/>
      </w:divBdr>
    </w:div>
    <w:div w:id="1623995093">
      <w:bodyDiv w:val="1"/>
      <w:marLeft w:val="0"/>
      <w:marRight w:val="0"/>
      <w:marTop w:val="0"/>
      <w:marBottom w:val="0"/>
      <w:divBdr>
        <w:top w:val="none" w:sz="0" w:space="0" w:color="auto"/>
        <w:left w:val="none" w:sz="0" w:space="0" w:color="auto"/>
        <w:bottom w:val="none" w:sz="0" w:space="0" w:color="auto"/>
        <w:right w:val="none" w:sz="0" w:space="0" w:color="auto"/>
      </w:divBdr>
    </w:div>
    <w:div w:id="1632789628">
      <w:bodyDiv w:val="1"/>
      <w:marLeft w:val="0"/>
      <w:marRight w:val="0"/>
      <w:marTop w:val="0"/>
      <w:marBottom w:val="0"/>
      <w:divBdr>
        <w:top w:val="none" w:sz="0" w:space="0" w:color="auto"/>
        <w:left w:val="none" w:sz="0" w:space="0" w:color="auto"/>
        <w:bottom w:val="none" w:sz="0" w:space="0" w:color="auto"/>
        <w:right w:val="none" w:sz="0" w:space="0" w:color="auto"/>
      </w:divBdr>
    </w:div>
    <w:div w:id="1658074454">
      <w:bodyDiv w:val="1"/>
      <w:marLeft w:val="0"/>
      <w:marRight w:val="0"/>
      <w:marTop w:val="0"/>
      <w:marBottom w:val="0"/>
      <w:divBdr>
        <w:top w:val="none" w:sz="0" w:space="0" w:color="auto"/>
        <w:left w:val="none" w:sz="0" w:space="0" w:color="auto"/>
        <w:bottom w:val="none" w:sz="0" w:space="0" w:color="auto"/>
        <w:right w:val="none" w:sz="0" w:space="0" w:color="auto"/>
      </w:divBdr>
    </w:div>
    <w:div w:id="1664896670">
      <w:bodyDiv w:val="1"/>
      <w:marLeft w:val="0"/>
      <w:marRight w:val="0"/>
      <w:marTop w:val="0"/>
      <w:marBottom w:val="0"/>
      <w:divBdr>
        <w:top w:val="none" w:sz="0" w:space="0" w:color="auto"/>
        <w:left w:val="none" w:sz="0" w:space="0" w:color="auto"/>
        <w:bottom w:val="none" w:sz="0" w:space="0" w:color="auto"/>
        <w:right w:val="none" w:sz="0" w:space="0" w:color="auto"/>
      </w:divBdr>
    </w:div>
    <w:div w:id="1665667500">
      <w:bodyDiv w:val="1"/>
      <w:marLeft w:val="0"/>
      <w:marRight w:val="0"/>
      <w:marTop w:val="0"/>
      <w:marBottom w:val="0"/>
      <w:divBdr>
        <w:top w:val="none" w:sz="0" w:space="0" w:color="auto"/>
        <w:left w:val="none" w:sz="0" w:space="0" w:color="auto"/>
        <w:bottom w:val="none" w:sz="0" w:space="0" w:color="auto"/>
        <w:right w:val="none" w:sz="0" w:space="0" w:color="auto"/>
      </w:divBdr>
    </w:div>
    <w:div w:id="1667515142">
      <w:bodyDiv w:val="1"/>
      <w:marLeft w:val="0"/>
      <w:marRight w:val="0"/>
      <w:marTop w:val="0"/>
      <w:marBottom w:val="0"/>
      <w:divBdr>
        <w:top w:val="none" w:sz="0" w:space="0" w:color="auto"/>
        <w:left w:val="none" w:sz="0" w:space="0" w:color="auto"/>
        <w:bottom w:val="none" w:sz="0" w:space="0" w:color="auto"/>
        <w:right w:val="none" w:sz="0" w:space="0" w:color="auto"/>
      </w:divBdr>
    </w:div>
    <w:div w:id="1668899416">
      <w:bodyDiv w:val="1"/>
      <w:marLeft w:val="0"/>
      <w:marRight w:val="0"/>
      <w:marTop w:val="0"/>
      <w:marBottom w:val="0"/>
      <w:divBdr>
        <w:top w:val="none" w:sz="0" w:space="0" w:color="auto"/>
        <w:left w:val="none" w:sz="0" w:space="0" w:color="auto"/>
        <w:bottom w:val="none" w:sz="0" w:space="0" w:color="auto"/>
        <w:right w:val="none" w:sz="0" w:space="0" w:color="auto"/>
      </w:divBdr>
    </w:div>
    <w:div w:id="1669868680">
      <w:bodyDiv w:val="1"/>
      <w:marLeft w:val="0"/>
      <w:marRight w:val="0"/>
      <w:marTop w:val="0"/>
      <w:marBottom w:val="0"/>
      <w:divBdr>
        <w:top w:val="none" w:sz="0" w:space="0" w:color="auto"/>
        <w:left w:val="none" w:sz="0" w:space="0" w:color="auto"/>
        <w:bottom w:val="none" w:sz="0" w:space="0" w:color="auto"/>
        <w:right w:val="none" w:sz="0" w:space="0" w:color="auto"/>
      </w:divBdr>
    </w:div>
    <w:div w:id="1672953211">
      <w:bodyDiv w:val="1"/>
      <w:marLeft w:val="0"/>
      <w:marRight w:val="0"/>
      <w:marTop w:val="0"/>
      <w:marBottom w:val="0"/>
      <w:divBdr>
        <w:top w:val="none" w:sz="0" w:space="0" w:color="auto"/>
        <w:left w:val="none" w:sz="0" w:space="0" w:color="auto"/>
        <w:bottom w:val="none" w:sz="0" w:space="0" w:color="auto"/>
        <w:right w:val="none" w:sz="0" w:space="0" w:color="auto"/>
      </w:divBdr>
    </w:div>
    <w:div w:id="1674068783">
      <w:bodyDiv w:val="1"/>
      <w:marLeft w:val="0"/>
      <w:marRight w:val="0"/>
      <w:marTop w:val="0"/>
      <w:marBottom w:val="0"/>
      <w:divBdr>
        <w:top w:val="none" w:sz="0" w:space="0" w:color="auto"/>
        <w:left w:val="none" w:sz="0" w:space="0" w:color="auto"/>
        <w:bottom w:val="none" w:sz="0" w:space="0" w:color="auto"/>
        <w:right w:val="none" w:sz="0" w:space="0" w:color="auto"/>
      </w:divBdr>
    </w:div>
    <w:div w:id="1674457374">
      <w:bodyDiv w:val="1"/>
      <w:marLeft w:val="0"/>
      <w:marRight w:val="0"/>
      <w:marTop w:val="0"/>
      <w:marBottom w:val="0"/>
      <w:divBdr>
        <w:top w:val="none" w:sz="0" w:space="0" w:color="auto"/>
        <w:left w:val="none" w:sz="0" w:space="0" w:color="auto"/>
        <w:bottom w:val="none" w:sz="0" w:space="0" w:color="auto"/>
        <w:right w:val="none" w:sz="0" w:space="0" w:color="auto"/>
      </w:divBdr>
    </w:div>
    <w:div w:id="1685935103">
      <w:bodyDiv w:val="1"/>
      <w:marLeft w:val="0"/>
      <w:marRight w:val="0"/>
      <w:marTop w:val="0"/>
      <w:marBottom w:val="0"/>
      <w:divBdr>
        <w:top w:val="none" w:sz="0" w:space="0" w:color="auto"/>
        <w:left w:val="none" w:sz="0" w:space="0" w:color="auto"/>
        <w:bottom w:val="none" w:sz="0" w:space="0" w:color="auto"/>
        <w:right w:val="none" w:sz="0" w:space="0" w:color="auto"/>
      </w:divBdr>
    </w:div>
    <w:div w:id="1686906932">
      <w:bodyDiv w:val="1"/>
      <w:marLeft w:val="0"/>
      <w:marRight w:val="0"/>
      <w:marTop w:val="0"/>
      <w:marBottom w:val="0"/>
      <w:divBdr>
        <w:top w:val="none" w:sz="0" w:space="0" w:color="auto"/>
        <w:left w:val="none" w:sz="0" w:space="0" w:color="auto"/>
        <w:bottom w:val="none" w:sz="0" w:space="0" w:color="auto"/>
        <w:right w:val="none" w:sz="0" w:space="0" w:color="auto"/>
      </w:divBdr>
    </w:div>
    <w:div w:id="1687563068">
      <w:bodyDiv w:val="1"/>
      <w:marLeft w:val="0"/>
      <w:marRight w:val="0"/>
      <w:marTop w:val="0"/>
      <w:marBottom w:val="0"/>
      <w:divBdr>
        <w:top w:val="none" w:sz="0" w:space="0" w:color="auto"/>
        <w:left w:val="none" w:sz="0" w:space="0" w:color="auto"/>
        <w:bottom w:val="none" w:sz="0" w:space="0" w:color="auto"/>
        <w:right w:val="none" w:sz="0" w:space="0" w:color="auto"/>
      </w:divBdr>
    </w:div>
    <w:div w:id="1691754808">
      <w:bodyDiv w:val="1"/>
      <w:marLeft w:val="0"/>
      <w:marRight w:val="0"/>
      <w:marTop w:val="0"/>
      <w:marBottom w:val="0"/>
      <w:divBdr>
        <w:top w:val="none" w:sz="0" w:space="0" w:color="auto"/>
        <w:left w:val="none" w:sz="0" w:space="0" w:color="auto"/>
        <w:bottom w:val="none" w:sz="0" w:space="0" w:color="auto"/>
        <w:right w:val="none" w:sz="0" w:space="0" w:color="auto"/>
      </w:divBdr>
    </w:div>
    <w:div w:id="1693915903">
      <w:bodyDiv w:val="1"/>
      <w:marLeft w:val="0"/>
      <w:marRight w:val="0"/>
      <w:marTop w:val="0"/>
      <w:marBottom w:val="0"/>
      <w:divBdr>
        <w:top w:val="none" w:sz="0" w:space="0" w:color="auto"/>
        <w:left w:val="none" w:sz="0" w:space="0" w:color="auto"/>
        <w:bottom w:val="none" w:sz="0" w:space="0" w:color="auto"/>
        <w:right w:val="none" w:sz="0" w:space="0" w:color="auto"/>
      </w:divBdr>
    </w:div>
    <w:div w:id="1696807797">
      <w:bodyDiv w:val="1"/>
      <w:marLeft w:val="0"/>
      <w:marRight w:val="0"/>
      <w:marTop w:val="0"/>
      <w:marBottom w:val="0"/>
      <w:divBdr>
        <w:top w:val="none" w:sz="0" w:space="0" w:color="auto"/>
        <w:left w:val="none" w:sz="0" w:space="0" w:color="auto"/>
        <w:bottom w:val="none" w:sz="0" w:space="0" w:color="auto"/>
        <w:right w:val="none" w:sz="0" w:space="0" w:color="auto"/>
      </w:divBdr>
    </w:div>
    <w:div w:id="1698042598">
      <w:bodyDiv w:val="1"/>
      <w:marLeft w:val="0"/>
      <w:marRight w:val="0"/>
      <w:marTop w:val="0"/>
      <w:marBottom w:val="0"/>
      <w:divBdr>
        <w:top w:val="none" w:sz="0" w:space="0" w:color="auto"/>
        <w:left w:val="none" w:sz="0" w:space="0" w:color="auto"/>
        <w:bottom w:val="none" w:sz="0" w:space="0" w:color="auto"/>
        <w:right w:val="none" w:sz="0" w:space="0" w:color="auto"/>
      </w:divBdr>
    </w:div>
    <w:div w:id="1698580578">
      <w:bodyDiv w:val="1"/>
      <w:marLeft w:val="0"/>
      <w:marRight w:val="0"/>
      <w:marTop w:val="0"/>
      <w:marBottom w:val="0"/>
      <w:divBdr>
        <w:top w:val="none" w:sz="0" w:space="0" w:color="auto"/>
        <w:left w:val="none" w:sz="0" w:space="0" w:color="auto"/>
        <w:bottom w:val="none" w:sz="0" w:space="0" w:color="auto"/>
        <w:right w:val="none" w:sz="0" w:space="0" w:color="auto"/>
      </w:divBdr>
    </w:div>
    <w:div w:id="1700357460">
      <w:bodyDiv w:val="1"/>
      <w:marLeft w:val="0"/>
      <w:marRight w:val="0"/>
      <w:marTop w:val="0"/>
      <w:marBottom w:val="0"/>
      <w:divBdr>
        <w:top w:val="none" w:sz="0" w:space="0" w:color="auto"/>
        <w:left w:val="none" w:sz="0" w:space="0" w:color="auto"/>
        <w:bottom w:val="none" w:sz="0" w:space="0" w:color="auto"/>
        <w:right w:val="none" w:sz="0" w:space="0" w:color="auto"/>
      </w:divBdr>
    </w:div>
    <w:div w:id="1703089129">
      <w:bodyDiv w:val="1"/>
      <w:marLeft w:val="0"/>
      <w:marRight w:val="0"/>
      <w:marTop w:val="0"/>
      <w:marBottom w:val="0"/>
      <w:divBdr>
        <w:top w:val="none" w:sz="0" w:space="0" w:color="auto"/>
        <w:left w:val="none" w:sz="0" w:space="0" w:color="auto"/>
        <w:bottom w:val="none" w:sz="0" w:space="0" w:color="auto"/>
        <w:right w:val="none" w:sz="0" w:space="0" w:color="auto"/>
      </w:divBdr>
    </w:div>
    <w:div w:id="1704090437">
      <w:bodyDiv w:val="1"/>
      <w:marLeft w:val="0"/>
      <w:marRight w:val="0"/>
      <w:marTop w:val="0"/>
      <w:marBottom w:val="0"/>
      <w:divBdr>
        <w:top w:val="none" w:sz="0" w:space="0" w:color="auto"/>
        <w:left w:val="none" w:sz="0" w:space="0" w:color="auto"/>
        <w:bottom w:val="none" w:sz="0" w:space="0" w:color="auto"/>
        <w:right w:val="none" w:sz="0" w:space="0" w:color="auto"/>
      </w:divBdr>
    </w:div>
    <w:div w:id="1706323136">
      <w:bodyDiv w:val="1"/>
      <w:marLeft w:val="0"/>
      <w:marRight w:val="0"/>
      <w:marTop w:val="0"/>
      <w:marBottom w:val="0"/>
      <w:divBdr>
        <w:top w:val="none" w:sz="0" w:space="0" w:color="auto"/>
        <w:left w:val="none" w:sz="0" w:space="0" w:color="auto"/>
        <w:bottom w:val="none" w:sz="0" w:space="0" w:color="auto"/>
        <w:right w:val="none" w:sz="0" w:space="0" w:color="auto"/>
      </w:divBdr>
    </w:div>
    <w:div w:id="1709722314">
      <w:bodyDiv w:val="1"/>
      <w:marLeft w:val="0"/>
      <w:marRight w:val="0"/>
      <w:marTop w:val="0"/>
      <w:marBottom w:val="0"/>
      <w:divBdr>
        <w:top w:val="none" w:sz="0" w:space="0" w:color="auto"/>
        <w:left w:val="none" w:sz="0" w:space="0" w:color="auto"/>
        <w:bottom w:val="none" w:sz="0" w:space="0" w:color="auto"/>
        <w:right w:val="none" w:sz="0" w:space="0" w:color="auto"/>
      </w:divBdr>
    </w:div>
    <w:div w:id="1710913073">
      <w:bodyDiv w:val="1"/>
      <w:marLeft w:val="0"/>
      <w:marRight w:val="0"/>
      <w:marTop w:val="0"/>
      <w:marBottom w:val="0"/>
      <w:divBdr>
        <w:top w:val="none" w:sz="0" w:space="0" w:color="auto"/>
        <w:left w:val="none" w:sz="0" w:space="0" w:color="auto"/>
        <w:bottom w:val="none" w:sz="0" w:space="0" w:color="auto"/>
        <w:right w:val="none" w:sz="0" w:space="0" w:color="auto"/>
      </w:divBdr>
    </w:div>
    <w:div w:id="1722437510">
      <w:bodyDiv w:val="1"/>
      <w:marLeft w:val="0"/>
      <w:marRight w:val="0"/>
      <w:marTop w:val="0"/>
      <w:marBottom w:val="0"/>
      <w:divBdr>
        <w:top w:val="none" w:sz="0" w:space="0" w:color="auto"/>
        <w:left w:val="none" w:sz="0" w:space="0" w:color="auto"/>
        <w:bottom w:val="none" w:sz="0" w:space="0" w:color="auto"/>
        <w:right w:val="none" w:sz="0" w:space="0" w:color="auto"/>
      </w:divBdr>
    </w:div>
    <w:div w:id="1729373669">
      <w:bodyDiv w:val="1"/>
      <w:marLeft w:val="0"/>
      <w:marRight w:val="0"/>
      <w:marTop w:val="0"/>
      <w:marBottom w:val="0"/>
      <w:divBdr>
        <w:top w:val="none" w:sz="0" w:space="0" w:color="auto"/>
        <w:left w:val="none" w:sz="0" w:space="0" w:color="auto"/>
        <w:bottom w:val="none" w:sz="0" w:space="0" w:color="auto"/>
        <w:right w:val="none" w:sz="0" w:space="0" w:color="auto"/>
      </w:divBdr>
    </w:div>
    <w:div w:id="1734817694">
      <w:bodyDiv w:val="1"/>
      <w:marLeft w:val="0"/>
      <w:marRight w:val="0"/>
      <w:marTop w:val="0"/>
      <w:marBottom w:val="0"/>
      <w:divBdr>
        <w:top w:val="none" w:sz="0" w:space="0" w:color="auto"/>
        <w:left w:val="none" w:sz="0" w:space="0" w:color="auto"/>
        <w:bottom w:val="none" w:sz="0" w:space="0" w:color="auto"/>
        <w:right w:val="none" w:sz="0" w:space="0" w:color="auto"/>
      </w:divBdr>
    </w:div>
    <w:div w:id="1738168895">
      <w:bodyDiv w:val="1"/>
      <w:marLeft w:val="0"/>
      <w:marRight w:val="0"/>
      <w:marTop w:val="0"/>
      <w:marBottom w:val="0"/>
      <w:divBdr>
        <w:top w:val="none" w:sz="0" w:space="0" w:color="auto"/>
        <w:left w:val="none" w:sz="0" w:space="0" w:color="auto"/>
        <w:bottom w:val="none" w:sz="0" w:space="0" w:color="auto"/>
        <w:right w:val="none" w:sz="0" w:space="0" w:color="auto"/>
      </w:divBdr>
    </w:div>
    <w:div w:id="1739588913">
      <w:bodyDiv w:val="1"/>
      <w:marLeft w:val="0"/>
      <w:marRight w:val="0"/>
      <w:marTop w:val="0"/>
      <w:marBottom w:val="0"/>
      <w:divBdr>
        <w:top w:val="none" w:sz="0" w:space="0" w:color="auto"/>
        <w:left w:val="none" w:sz="0" w:space="0" w:color="auto"/>
        <w:bottom w:val="none" w:sz="0" w:space="0" w:color="auto"/>
        <w:right w:val="none" w:sz="0" w:space="0" w:color="auto"/>
      </w:divBdr>
    </w:div>
    <w:div w:id="1758556980">
      <w:bodyDiv w:val="1"/>
      <w:marLeft w:val="0"/>
      <w:marRight w:val="0"/>
      <w:marTop w:val="0"/>
      <w:marBottom w:val="0"/>
      <w:divBdr>
        <w:top w:val="none" w:sz="0" w:space="0" w:color="auto"/>
        <w:left w:val="none" w:sz="0" w:space="0" w:color="auto"/>
        <w:bottom w:val="none" w:sz="0" w:space="0" w:color="auto"/>
        <w:right w:val="none" w:sz="0" w:space="0" w:color="auto"/>
      </w:divBdr>
    </w:div>
    <w:div w:id="1765569589">
      <w:bodyDiv w:val="1"/>
      <w:marLeft w:val="0"/>
      <w:marRight w:val="0"/>
      <w:marTop w:val="0"/>
      <w:marBottom w:val="0"/>
      <w:divBdr>
        <w:top w:val="none" w:sz="0" w:space="0" w:color="auto"/>
        <w:left w:val="none" w:sz="0" w:space="0" w:color="auto"/>
        <w:bottom w:val="none" w:sz="0" w:space="0" w:color="auto"/>
        <w:right w:val="none" w:sz="0" w:space="0" w:color="auto"/>
      </w:divBdr>
    </w:div>
    <w:div w:id="1774588296">
      <w:bodyDiv w:val="1"/>
      <w:marLeft w:val="0"/>
      <w:marRight w:val="0"/>
      <w:marTop w:val="0"/>
      <w:marBottom w:val="0"/>
      <w:divBdr>
        <w:top w:val="none" w:sz="0" w:space="0" w:color="auto"/>
        <w:left w:val="none" w:sz="0" w:space="0" w:color="auto"/>
        <w:bottom w:val="none" w:sz="0" w:space="0" w:color="auto"/>
        <w:right w:val="none" w:sz="0" w:space="0" w:color="auto"/>
      </w:divBdr>
    </w:div>
    <w:div w:id="1782648059">
      <w:bodyDiv w:val="1"/>
      <w:marLeft w:val="0"/>
      <w:marRight w:val="0"/>
      <w:marTop w:val="0"/>
      <w:marBottom w:val="0"/>
      <w:divBdr>
        <w:top w:val="none" w:sz="0" w:space="0" w:color="auto"/>
        <w:left w:val="none" w:sz="0" w:space="0" w:color="auto"/>
        <w:bottom w:val="none" w:sz="0" w:space="0" w:color="auto"/>
        <w:right w:val="none" w:sz="0" w:space="0" w:color="auto"/>
      </w:divBdr>
    </w:div>
    <w:div w:id="1808670322">
      <w:bodyDiv w:val="1"/>
      <w:marLeft w:val="0"/>
      <w:marRight w:val="0"/>
      <w:marTop w:val="0"/>
      <w:marBottom w:val="0"/>
      <w:divBdr>
        <w:top w:val="none" w:sz="0" w:space="0" w:color="auto"/>
        <w:left w:val="none" w:sz="0" w:space="0" w:color="auto"/>
        <w:bottom w:val="none" w:sz="0" w:space="0" w:color="auto"/>
        <w:right w:val="none" w:sz="0" w:space="0" w:color="auto"/>
      </w:divBdr>
    </w:div>
    <w:div w:id="1814256542">
      <w:bodyDiv w:val="1"/>
      <w:marLeft w:val="0"/>
      <w:marRight w:val="0"/>
      <w:marTop w:val="0"/>
      <w:marBottom w:val="0"/>
      <w:divBdr>
        <w:top w:val="none" w:sz="0" w:space="0" w:color="auto"/>
        <w:left w:val="none" w:sz="0" w:space="0" w:color="auto"/>
        <w:bottom w:val="none" w:sz="0" w:space="0" w:color="auto"/>
        <w:right w:val="none" w:sz="0" w:space="0" w:color="auto"/>
      </w:divBdr>
    </w:div>
    <w:div w:id="1817799359">
      <w:bodyDiv w:val="1"/>
      <w:marLeft w:val="0"/>
      <w:marRight w:val="0"/>
      <w:marTop w:val="0"/>
      <w:marBottom w:val="0"/>
      <w:divBdr>
        <w:top w:val="none" w:sz="0" w:space="0" w:color="auto"/>
        <w:left w:val="none" w:sz="0" w:space="0" w:color="auto"/>
        <w:bottom w:val="none" w:sz="0" w:space="0" w:color="auto"/>
        <w:right w:val="none" w:sz="0" w:space="0" w:color="auto"/>
      </w:divBdr>
    </w:div>
    <w:div w:id="1817919593">
      <w:bodyDiv w:val="1"/>
      <w:marLeft w:val="0"/>
      <w:marRight w:val="0"/>
      <w:marTop w:val="0"/>
      <w:marBottom w:val="0"/>
      <w:divBdr>
        <w:top w:val="none" w:sz="0" w:space="0" w:color="auto"/>
        <w:left w:val="none" w:sz="0" w:space="0" w:color="auto"/>
        <w:bottom w:val="none" w:sz="0" w:space="0" w:color="auto"/>
        <w:right w:val="none" w:sz="0" w:space="0" w:color="auto"/>
      </w:divBdr>
    </w:div>
    <w:div w:id="1824009510">
      <w:bodyDiv w:val="1"/>
      <w:marLeft w:val="0"/>
      <w:marRight w:val="0"/>
      <w:marTop w:val="0"/>
      <w:marBottom w:val="0"/>
      <w:divBdr>
        <w:top w:val="none" w:sz="0" w:space="0" w:color="auto"/>
        <w:left w:val="none" w:sz="0" w:space="0" w:color="auto"/>
        <w:bottom w:val="none" w:sz="0" w:space="0" w:color="auto"/>
        <w:right w:val="none" w:sz="0" w:space="0" w:color="auto"/>
      </w:divBdr>
    </w:div>
    <w:div w:id="1828206231">
      <w:bodyDiv w:val="1"/>
      <w:marLeft w:val="0"/>
      <w:marRight w:val="0"/>
      <w:marTop w:val="0"/>
      <w:marBottom w:val="0"/>
      <w:divBdr>
        <w:top w:val="none" w:sz="0" w:space="0" w:color="auto"/>
        <w:left w:val="none" w:sz="0" w:space="0" w:color="auto"/>
        <w:bottom w:val="none" w:sz="0" w:space="0" w:color="auto"/>
        <w:right w:val="none" w:sz="0" w:space="0" w:color="auto"/>
      </w:divBdr>
    </w:div>
    <w:div w:id="1834100238">
      <w:bodyDiv w:val="1"/>
      <w:marLeft w:val="0"/>
      <w:marRight w:val="0"/>
      <w:marTop w:val="0"/>
      <w:marBottom w:val="0"/>
      <w:divBdr>
        <w:top w:val="none" w:sz="0" w:space="0" w:color="auto"/>
        <w:left w:val="none" w:sz="0" w:space="0" w:color="auto"/>
        <w:bottom w:val="none" w:sz="0" w:space="0" w:color="auto"/>
        <w:right w:val="none" w:sz="0" w:space="0" w:color="auto"/>
      </w:divBdr>
    </w:div>
    <w:div w:id="1842087949">
      <w:bodyDiv w:val="1"/>
      <w:marLeft w:val="0"/>
      <w:marRight w:val="0"/>
      <w:marTop w:val="0"/>
      <w:marBottom w:val="0"/>
      <w:divBdr>
        <w:top w:val="none" w:sz="0" w:space="0" w:color="auto"/>
        <w:left w:val="none" w:sz="0" w:space="0" w:color="auto"/>
        <w:bottom w:val="none" w:sz="0" w:space="0" w:color="auto"/>
        <w:right w:val="none" w:sz="0" w:space="0" w:color="auto"/>
      </w:divBdr>
    </w:div>
    <w:div w:id="1848133262">
      <w:bodyDiv w:val="1"/>
      <w:marLeft w:val="0"/>
      <w:marRight w:val="0"/>
      <w:marTop w:val="0"/>
      <w:marBottom w:val="0"/>
      <w:divBdr>
        <w:top w:val="none" w:sz="0" w:space="0" w:color="auto"/>
        <w:left w:val="none" w:sz="0" w:space="0" w:color="auto"/>
        <w:bottom w:val="none" w:sz="0" w:space="0" w:color="auto"/>
        <w:right w:val="none" w:sz="0" w:space="0" w:color="auto"/>
      </w:divBdr>
    </w:div>
    <w:div w:id="1859999486">
      <w:bodyDiv w:val="1"/>
      <w:marLeft w:val="0"/>
      <w:marRight w:val="0"/>
      <w:marTop w:val="0"/>
      <w:marBottom w:val="0"/>
      <w:divBdr>
        <w:top w:val="none" w:sz="0" w:space="0" w:color="auto"/>
        <w:left w:val="none" w:sz="0" w:space="0" w:color="auto"/>
        <w:bottom w:val="none" w:sz="0" w:space="0" w:color="auto"/>
        <w:right w:val="none" w:sz="0" w:space="0" w:color="auto"/>
      </w:divBdr>
    </w:div>
    <w:div w:id="1861121238">
      <w:bodyDiv w:val="1"/>
      <w:marLeft w:val="0"/>
      <w:marRight w:val="0"/>
      <w:marTop w:val="0"/>
      <w:marBottom w:val="0"/>
      <w:divBdr>
        <w:top w:val="none" w:sz="0" w:space="0" w:color="auto"/>
        <w:left w:val="none" w:sz="0" w:space="0" w:color="auto"/>
        <w:bottom w:val="none" w:sz="0" w:space="0" w:color="auto"/>
        <w:right w:val="none" w:sz="0" w:space="0" w:color="auto"/>
      </w:divBdr>
    </w:div>
    <w:div w:id="1866216257">
      <w:bodyDiv w:val="1"/>
      <w:marLeft w:val="0"/>
      <w:marRight w:val="0"/>
      <w:marTop w:val="0"/>
      <w:marBottom w:val="0"/>
      <w:divBdr>
        <w:top w:val="none" w:sz="0" w:space="0" w:color="auto"/>
        <w:left w:val="none" w:sz="0" w:space="0" w:color="auto"/>
        <w:bottom w:val="none" w:sz="0" w:space="0" w:color="auto"/>
        <w:right w:val="none" w:sz="0" w:space="0" w:color="auto"/>
      </w:divBdr>
    </w:div>
    <w:div w:id="1877769962">
      <w:bodyDiv w:val="1"/>
      <w:marLeft w:val="0"/>
      <w:marRight w:val="0"/>
      <w:marTop w:val="0"/>
      <w:marBottom w:val="0"/>
      <w:divBdr>
        <w:top w:val="none" w:sz="0" w:space="0" w:color="auto"/>
        <w:left w:val="none" w:sz="0" w:space="0" w:color="auto"/>
        <w:bottom w:val="none" w:sz="0" w:space="0" w:color="auto"/>
        <w:right w:val="none" w:sz="0" w:space="0" w:color="auto"/>
      </w:divBdr>
    </w:div>
    <w:div w:id="1879707619">
      <w:bodyDiv w:val="1"/>
      <w:marLeft w:val="0"/>
      <w:marRight w:val="0"/>
      <w:marTop w:val="0"/>
      <w:marBottom w:val="0"/>
      <w:divBdr>
        <w:top w:val="none" w:sz="0" w:space="0" w:color="auto"/>
        <w:left w:val="none" w:sz="0" w:space="0" w:color="auto"/>
        <w:bottom w:val="none" w:sz="0" w:space="0" w:color="auto"/>
        <w:right w:val="none" w:sz="0" w:space="0" w:color="auto"/>
      </w:divBdr>
    </w:div>
    <w:div w:id="1885095738">
      <w:bodyDiv w:val="1"/>
      <w:marLeft w:val="0"/>
      <w:marRight w:val="0"/>
      <w:marTop w:val="0"/>
      <w:marBottom w:val="0"/>
      <w:divBdr>
        <w:top w:val="none" w:sz="0" w:space="0" w:color="auto"/>
        <w:left w:val="none" w:sz="0" w:space="0" w:color="auto"/>
        <w:bottom w:val="none" w:sz="0" w:space="0" w:color="auto"/>
        <w:right w:val="none" w:sz="0" w:space="0" w:color="auto"/>
      </w:divBdr>
    </w:div>
    <w:div w:id="1887064612">
      <w:bodyDiv w:val="1"/>
      <w:marLeft w:val="0"/>
      <w:marRight w:val="0"/>
      <w:marTop w:val="0"/>
      <w:marBottom w:val="0"/>
      <w:divBdr>
        <w:top w:val="none" w:sz="0" w:space="0" w:color="auto"/>
        <w:left w:val="none" w:sz="0" w:space="0" w:color="auto"/>
        <w:bottom w:val="none" w:sz="0" w:space="0" w:color="auto"/>
        <w:right w:val="none" w:sz="0" w:space="0" w:color="auto"/>
      </w:divBdr>
    </w:div>
    <w:div w:id="1890338451">
      <w:bodyDiv w:val="1"/>
      <w:marLeft w:val="0"/>
      <w:marRight w:val="0"/>
      <w:marTop w:val="0"/>
      <w:marBottom w:val="0"/>
      <w:divBdr>
        <w:top w:val="none" w:sz="0" w:space="0" w:color="auto"/>
        <w:left w:val="none" w:sz="0" w:space="0" w:color="auto"/>
        <w:bottom w:val="none" w:sz="0" w:space="0" w:color="auto"/>
        <w:right w:val="none" w:sz="0" w:space="0" w:color="auto"/>
      </w:divBdr>
    </w:div>
    <w:div w:id="1892495264">
      <w:bodyDiv w:val="1"/>
      <w:marLeft w:val="0"/>
      <w:marRight w:val="0"/>
      <w:marTop w:val="0"/>
      <w:marBottom w:val="0"/>
      <w:divBdr>
        <w:top w:val="none" w:sz="0" w:space="0" w:color="auto"/>
        <w:left w:val="none" w:sz="0" w:space="0" w:color="auto"/>
        <w:bottom w:val="none" w:sz="0" w:space="0" w:color="auto"/>
        <w:right w:val="none" w:sz="0" w:space="0" w:color="auto"/>
      </w:divBdr>
    </w:div>
    <w:div w:id="1892496508">
      <w:bodyDiv w:val="1"/>
      <w:marLeft w:val="0"/>
      <w:marRight w:val="0"/>
      <w:marTop w:val="0"/>
      <w:marBottom w:val="0"/>
      <w:divBdr>
        <w:top w:val="none" w:sz="0" w:space="0" w:color="auto"/>
        <w:left w:val="none" w:sz="0" w:space="0" w:color="auto"/>
        <w:bottom w:val="none" w:sz="0" w:space="0" w:color="auto"/>
        <w:right w:val="none" w:sz="0" w:space="0" w:color="auto"/>
      </w:divBdr>
    </w:div>
    <w:div w:id="1896507250">
      <w:bodyDiv w:val="1"/>
      <w:marLeft w:val="0"/>
      <w:marRight w:val="0"/>
      <w:marTop w:val="0"/>
      <w:marBottom w:val="0"/>
      <w:divBdr>
        <w:top w:val="none" w:sz="0" w:space="0" w:color="auto"/>
        <w:left w:val="none" w:sz="0" w:space="0" w:color="auto"/>
        <w:bottom w:val="none" w:sz="0" w:space="0" w:color="auto"/>
        <w:right w:val="none" w:sz="0" w:space="0" w:color="auto"/>
      </w:divBdr>
    </w:div>
    <w:div w:id="1902868338">
      <w:bodyDiv w:val="1"/>
      <w:marLeft w:val="0"/>
      <w:marRight w:val="0"/>
      <w:marTop w:val="0"/>
      <w:marBottom w:val="0"/>
      <w:divBdr>
        <w:top w:val="none" w:sz="0" w:space="0" w:color="auto"/>
        <w:left w:val="none" w:sz="0" w:space="0" w:color="auto"/>
        <w:bottom w:val="none" w:sz="0" w:space="0" w:color="auto"/>
        <w:right w:val="none" w:sz="0" w:space="0" w:color="auto"/>
      </w:divBdr>
    </w:div>
    <w:div w:id="1902977360">
      <w:bodyDiv w:val="1"/>
      <w:marLeft w:val="0"/>
      <w:marRight w:val="0"/>
      <w:marTop w:val="0"/>
      <w:marBottom w:val="0"/>
      <w:divBdr>
        <w:top w:val="none" w:sz="0" w:space="0" w:color="auto"/>
        <w:left w:val="none" w:sz="0" w:space="0" w:color="auto"/>
        <w:bottom w:val="none" w:sz="0" w:space="0" w:color="auto"/>
        <w:right w:val="none" w:sz="0" w:space="0" w:color="auto"/>
      </w:divBdr>
    </w:div>
    <w:div w:id="1913812420">
      <w:bodyDiv w:val="1"/>
      <w:marLeft w:val="0"/>
      <w:marRight w:val="0"/>
      <w:marTop w:val="0"/>
      <w:marBottom w:val="0"/>
      <w:divBdr>
        <w:top w:val="none" w:sz="0" w:space="0" w:color="auto"/>
        <w:left w:val="none" w:sz="0" w:space="0" w:color="auto"/>
        <w:bottom w:val="none" w:sz="0" w:space="0" w:color="auto"/>
        <w:right w:val="none" w:sz="0" w:space="0" w:color="auto"/>
      </w:divBdr>
    </w:div>
    <w:div w:id="1916746756">
      <w:bodyDiv w:val="1"/>
      <w:marLeft w:val="0"/>
      <w:marRight w:val="0"/>
      <w:marTop w:val="0"/>
      <w:marBottom w:val="0"/>
      <w:divBdr>
        <w:top w:val="none" w:sz="0" w:space="0" w:color="auto"/>
        <w:left w:val="none" w:sz="0" w:space="0" w:color="auto"/>
        <w:bottom w:val="none" w:sz="0" w:space="0" w:color="auto"/>
        <w:right w:val="none" w:sz="0" w:space="0" w:color="auto"/>
      </w:divBdr>
    </w:div>
    <w:div w:id="1917127918">
      <w:bodyDiv w:val="1"/>
      <w:marLeft w:val="0"/>
      <w:marRight w:val="0"/>
      <w:marTop w:val="0"/>
      <w:marBottom w:val="0"/>
      <w:divBdr>
        <w:top w:val="none" w:sz="0" w:space="0" w:color="auto"/>
        <w:left w:val="none" w:sz="0" w:space="0" w:color="auto"/>
        <w:bottom w:val="none" w:sz="0" w:space="0" w:color="auto"/>
        <w:right w:val="none" w:sz="0" w:space="0" w:color="auto"/>
      </w:divBdr>
    </w:div>
    <w:div w:id="1925185997">
      <w:bodyDiv w:val="1"/>
      <w:marLeft w:val="0"/>
      <w:marRight w:val="0"/>
      <w:marTop w:val="0"/>
      <w:marBottom w:val="0"/>
      <w:divBdr>
        <w:top w:val="none" w:sz="0" w:space="0" w:color="auto"/>
        <w:left w:val="none" w:sz="0" w:space="0" w:color="auto"/>
        <w:bottom w:val="none" w:sz="0" w:space="0" w:color="auto"/>
        <w:right w:val="none" w:sz="0" w:space="0" w:color="auto"/>
      </w:divBdr>
    </w:div>
    <w:div w:id="1925408873">
      <w:bodyDiv w:val="1"/>
      <w:marLeft w:val="0"/>
      <w:marRight w:val="0"/>
      <w:marTop w:val="0"/>
      <w:marBottom w:val="0"/>
      <w:divBdr>
        <w:top w:val="none" w:sz="0" w:space="0" w:color="auto"/>
        <w:left w:val="none" w:sz="0" w:space="0" w:color="auto"/>
        <w:bottom w:val="none" w:sz="0" w:space="0" w:color="auto"/>
        <w:right w:val="none" w:sz="0" w:space="0" w:color="auto"/>
      </w:divBdr>
    </w:div>
    <w:div w:id="1936478481">
      <w:bodyDiv w:val="1"/>
      <w:marLeft w:val="0"/>
      <w:marRight w:val="0"/>
      <w:marTop w:val="0"/>
      <w:marBottom w:val="0"/>
      <w:divBdr>
        <w:top w:val="none" w:sz="0" w:space="0" w:color="auto"/>
        <w:left w:val="none" w:sz="0" w:space="0" w:color="auto"/>
        <w:bottom w:val="none" w:sz="0" w:space="0" w:color="auto"/>
        <w:right w:val="none" w:sz="0" w:space="0" w:color="auto"/>
      </w:divBdr>
    </w:div>
    <w:div w:id="1939488034">
      <w:bodyDiv w:val="1"/>
      <w:marLeft w:val="0"/>
      <w:marRight w:val="0"/>
      <w:marTop w:val="0"/>
      <w:marBottom w:val="0"/>
      <w:divBdr>
        <w:top w:val="none" w:sz="0" w:space="0" w:color="auto"/>
        <w:left w:val="none" w:sz="0" w:space="0" w:color="auto"/>
        <w:bottom w:val="none" w:sz="0" w:space="0" w:color="auto"/>
        <w:right w:val="none" w:sz="0" w:space="0" w:color="auto"/>
      </w:divBdr>
    </w:div>
    <w:div w:id="1940871521">
      <w:bodyDiv w:val="1"/>
      <w:marLeft w:val="0"/>
      <w:marRight w:val="0"/>
      <w:marTop w:val="0"/>
      <w:marBottom w:val="0"/>
      <w:divBdr>
        <w:top w:val="none" w:sz="0" w:space="0" w:color="auto"/>
        <w:left w:val="none" w:sz="0" w:space="0" w:color="auto"/>
        <w:bottom w:val="none" w:sz="0" w:space="0" w:color="auto"/>
        <w:right w:val="none" w:sz="0" w:space="0" w:color="auto"/>
      </w:divBdr>
    </w:div>
    <w:div w:id="1941640883">
      <w:bodyDiv w:val="1"/>
      <w:marLeft w:val="0"/>
      <w:marRight w:val="0"/>
      <w:marTop w:val="0"/>
      <w:marBottom w:val="0"/>
      <w:divBdr>
        <w:top w:val="none" w:sz="0" w:space="0" w:color="auto"/>
        <w:left w:val="none" w:sz="0" w:space="0" w:color="auto"/>
        <w:bottom w:val="none" w:sz="0" w:space="0" w:color="auto"/>
        <w:right w:val="none" w:sz="0" w:space="0" w:color="auto"/>
      </w:divBdr>
    </w:div>
    <w:div w:id="1944457275">
      <w:bodyDiv w:val="1"/>
      <w:marLeft w:val="0"/>
      <w:marRight w:val="0"/>
      <w:marTop w:val="0"/>
      <w:marBottom w:val="0"/>
      <w:divBdr>
        <w:top w:val="none" w:sz="0" w:space="0" w:color="auto"/>
        <w:left w:val="none" w:sz="0" w:space="0" w:color="auto"/>
        <w:bottom w:val="none" w:sz="0" w:space="0" w:color="auto"/>
        <w:right w:val="none" w:sz="0" w:space="0" w:color="auto"/>
      </w:divBdr>
    </w:div>
    <w:div w:id="1950770239">
      <w:bodyDiv w:val="1"/>
      <w:marLeft w:val="0"/>
      <w:marRight w:val="0"/>
      <w:marTop w:val="0"/>
      <w:marBottom w:val="0"/>
      <w:divBdr>
        <w:top w:val="none" w:sz="0" w:space="0" w:color="auto"/>
        <w:left w:val="none" w:sz="0" w:space="0" w:color="auto"/>
        <w:bottom w:val="none" w:sz="0" w:space="0" w:color="auto"/>
        <w:right w:val="none" w:sz="0" w:space="0" w:color="auto"/>
      </w:divBdr>
    </w:div>
    <w:div w:id="1958946039">
      <w:bodyDiv w:val="1"/>
      <w:marLeft w:val="0"/>
      <w:marRight w:val="0"/>
      <w:marTop w:val="0"/>
      <w:marBottom w:val="0"/>
      <w:divBdr>
        <w:top w:val="none" w:sz="0" w:space="0" w:color="auto"/>
        <w:left w:val="none" w:sz="0" w:space="0" w:color="auto"/>
        <w:bottom w:val="none" w:sz="0" w:space="0" w:color="auto"/>
        <w:right w:val="none" w:sz="0" w:space="0" w:color="auto"/>
      </w:divBdr>
      <w:divsChild>
        <w:div w:id="483161593">
          <w:marLeft w:val="0"/>
          <w:marRight w:val="0"/>
          <w:marTop w:val="60"/>
          <w:marBottom w:val="60"/>
          <w:divBdr>
            <w:top w:val="none" w:sz="0" w:space="0" w:color="auto"/>
            <w:left w:val="none" w:sz="0" w:space="0" w:color="auto"/>
            <w:bottom w:val="none" w:sz="0" w:space="0" w:color="auto"/>
            <w:right w:val="none" w:sz="0" w:space="0" w:color="auto"/>
          </w:divBdr>
        </w:div>
        <w:div w:id="2070885537">
          <w:marLeft w:val="0"/>
          <w:marRight w:val="0"/>
          <w:marTop w:val="60"/>
          <w:marBottom w:val="60"/>
          <w:divBdr>
            <w:top w:val="none" w:sz="0" w:space="0" w:color="auto"/>
            <w:left w:val="none" w:sz="0" w:space="0" w:color="auto"/>
            <w:bottom w:val="single" w:sz="6" w:space="2" w:color="A2A9B1"/>
            <w:right w:val="none" w:sz="0" w:space="0" w:color="auto"/>
          </w:divBdr>
        </w:div>
      </w:divsChild>
    </w:div>
    <w:div w:id="1959490284">
      <w:bodyDiv w:val="1"/>
      <w:marLeft w:val="0"/>
      <w:marRight w:val="0"/>
      <w:marTop w:val="0"/>
      <w:marBottom w:val="0"/>
      <w:divBdr>
        <w:top w:val="none" w:sz="0" w:space="0" w:color="auto"/>
        <w:left w:val="none" w:sz="0" w:space="0" w:color="auto"/>
        <w:bottom w:val="none" w:sz="0" w:space="0" w:color="auto"/>
        <w:right w:val="none" w:sz="0" w:space="0" w:color="auto"/>
      </w:divBdr>
    </w:div>
    <w:div w:id="1960263664">
      <w:bodyDiv w:val="1"/>
      <w:marLeft w:val="0"/>
      <w:marRight w:val="0"/>
      <w:marTop w:val="0"/>
      <w:marBottom w:val="0"/>
      <w:divBdr>
        <w:top w:val="none" w:sz="0" w:space="0" w:color="auto"/>
        <w:left w:val="none" w:sz="0" w:space="0" w:color="auto"/>
        <w:bottom w:val="none" w:sz="0" w:space="0" w:color="auto"/>
        <w:right w:val="none" w:sz="0" w:space="0" w:color="auto"/>
      </w:divBdr>
    </w:div>
    <w:div w:id="1966807264">
      <w:bodyDiv w:val="1"/>
      <w:marLeft w:val="0"/>
      <w:marRight w:val="0"/>
      <w:marTop w:val="0"/>
      <w:marBottom w:val="0"/>
      <w:divBdr>
        <w:top w:val="none" w:sz="0" w:space="0" w:color="auto"/>
        <w:left w:val="none" w:sz="0" w:space="0" w:color="auto"/>
        <w:bottom w:val="none" w:sz="0" w:space="0" w:color="auto"/>
        <w:right w:val="none" w:sz="0" w:space="0" w:color="auto"/>
      </w:divBdr>
    </w:div>
    <w:div w:id="1968194476">
      <w:bodyDiv w:val="1"/>
      <w:marLeft w:val="0"/>
      <w:marRight w:val="0"/>
      <w:marTop w:val="0"/>
      <w:marBottom w:val="0"/>
      <w:divBdr>
        <w:top w:val="none" w:sz="0" w:space="0" w:color="auto"/>
        <w:left w:val="none" w:sz="0" w:space="0" w:color="auto"/>
        <w:bottom w:val="none" w:sz="0" w:space="0" w:color="auto"/>
        <w:right w:val="none" w:sz="0" w:space="0" w:color="auto"/>
      </w:divBdr>
    </w:div>
    <w:div w:id="1978954546">
      <w:bodyDiv w:val="1"/>
      <w:marLeft w:val="0"/>
      <w:marRight w:val="0"/>
      <w:marTop w:val="0"/>
      <w:marBottom w:val="0"/>
      <w:divBdr>
        <w:top w:val="none" w:sz="0" w:space="0" w:color="auto"/>
        <w:left w:val="none" w:sz="0" w:space="0" w:color="auto"/>
        <w:bottom w:val="none" w:sz="0" w:space="0" w:color="auto"/>
        <w:right w:val="none" w:sz="0" w:space="0" w:color="auto"/>
      </w:divBdr>
    </w:div>
    <w:div w:id="1981684739">
      <w:bodyDiv w:val="1"/>
      <w:marLeft w:val="0"/>
      <w:marRight w:val="0"/>
      <w:marTop w:val="0"/>
      <w:marBottom w:val="0"/>
      <w:divBdr>
        <w:top w:val="none" w:sz="0" w:space="0" w:color="auto"/>
        <w:left w:val="none" w:sz="0" w:space="0" w:color="auto"/>
        <w:bottom w:val="none" w:sz="0" w:space="0" w:color="auto"/>
        <w:right w:val="none" w:sz="0" w:space="0" w:color="auto"/>
      </w:divBdr>
    </w:div>
    <w:div w:id="1981684800">
      <w:bodyDiv w:val="1"/>
      <w:marLeft w:val="0"/>
      <w:marRight w:val="0"/>
      <w:marTop w:val="0"/>
      <w:marBottom w:val="0"/>
      <w:divBdr>
        <w:top w:val="none" w:sz="0" w:space="0" w:color="auto"/>
        <w:left w:val="none" w:sz="0" w:space="0" w:color="auto"/>
        <w:bottom w:val="none" w:sz="0" w:space="0" w:color="auto"/>
        <w:right w:val="none" w:sz="0" w:space="0" w:color="auto"/>
      </w:divBdr>
    </w:div>
    <w:div w:id="1986354111">
      <w:bodyDiv w:val="1"/>
      <w:marLeft w:val="0"/>
      <w:marRight w:val="0"/>
      <w:marTop w:val="0"/>
      <w:marBottom w:val="0"/>
      <w:divBdr>
        <w:top w:val="none" w:sz="0" w:space="0" w:color="auto"/>
        <w:left w:val="none" w:sz="0" w:space="0" w:color="auto"/>
        <w:bottom w:val="none" w:sz="0" w:space="0" w:color="auto"/>
        <w:right w:val="none" w:sz="0" w:space="0" w:color="auto"/>
      </w:divBdr>
    </w:div>
    <w:div w:id="1995454776">
      <w:bodyDiv w:val="1"/>
      <w:marLeft w:val="0"/>
      <w:marRight w:val="0"/>
      <w:marTop w:val="0"/>
      <w:marBottom w:val="0"/>
      <w:divBdr>
        <w:top w:val="none" w:sz="0" w:space="0" w:color="auto"/>
        <w:left w:val="none" w:sz="0" w:space="0" w:color="auto"/>
        <w:bottom w:val="none" w:sz="0" w:space="0" w:color="auto"/>
        <w:right w:val="none" w:sz="0" w:space="0" w:color="auto"/>
      </w:divBdr>
    </w:div>
    <w:div w:id="1995836956">
      <w:bodyDiv w:val="1"/>
      <w:marLeft w:val="0"/>
      <w:marRight w:val="0"/>
      <w:marTop w:val="0"/>
      <w:marBottom w:val="0"/>
      <w:divBdr>
        <w:top w:val="none" w:sz="0" w:space="0" w:color="auto"/>
        <w:left w:val="none" w:sz="0" w:space="0" w:color="auto"/>
        <w:bottom w:val="none" w:sz="0" w:space="0" w:color="auto"/>
        <w:right w:val="none" w:sz="0" w:space="0" w:color="auto"/>
      </w:divBdr>
    </w:div>
    <w:div w:id="1996104296">
      <w:bodyDiv w:val="1"/>
      <w:marLeft w:val="0"/>
      <w:marRight w:val="0"/>
      <w:marTop w:val="0"/>
      <w:marBottom w:val="0"/>
      <w:divBdr>
        <w:top w:val="none" w:sz="0" w:space="0" w:color="auto"/>
        <w:left w:val="none" w:sz="0" w:space="0" w:color="auto"/>
        <w:bottom w:val="none" w:sz="0" w:space="0" w:color="auto"/>
        <w:right w:val="none" w:sz="0" w:space="0" w:color="auto"/>
      </w:divBdr>
    </w:div>
    <w:div w:id="1997880798">
      <w:bodyDiv w:val="1"/>
      <w:marLeft w:val="0"/>
      <w:marRight w:val="0"/>
      <w:marTop w:val="0"/>
      <w:marBottom w:val="0"/>
      <w:divBdr>
        <w:top w:val="none" w:sz="0" w:space="0" w:color="auto"/>
        <w:left w:val="none" w:sz="0" w:space="0" w:color="auto"/>
        <w:bottom w:val="none" w:sz="0" w:space="0" w:color="auto"/>
        <w:right w:val="none" w:sz="0" w:space="0" w:color="auto"/>
      </w:divBdr>
    </w:div>
    <w:div w:id="2000425912">
      <w:bodyDiv w:val="1"/>
      <w:marLeft w:val="0"/>
      <w:marRight w:val="0"/>
      <w:marTop w:val="0"/>
      <w:marBottom w:val="0"/>
      <w:divBdr>
        <w:top w:val="none" w:sz="0" w:space="0" w:color="auto"/>
        <w:left w:val="none" w:sz="0" w:space="0" w:color="auto"/>
        <w:bottom w:val="none" w:sz="0" w:space="0" w:color="auto"/>
        <w:right w:val="none" w:sz="0" w:space="0" w:color="auto"/>
      </w:divBdr>
    </w:div>
    <w:div w:id="2002929327">
      <w:bodyDiv w:val="1"/>
      <w:marLeft w:val="0"/>
      <w:marRight w:val="0"/>
      <w:marTop w:val="0"/>
      <w:marBottom w:val="0"/>
      <w:divBdr>
        <w:top w:val="none" w:sz="0" w:space="0" w:color="auto"/>
        <w:left w:val="none" w:sz="0" w:space="0" w:color="auto"/>
        <w:bottom w:val="none" w:sz="0" w:space="0" w:color="auto"/>
        <w:right w:val="none" w:sz="0" w:space="0" w:color="auto"/>
      </w:divBdr>
    </w:div>
    <w:div w:id="2007589355">
      <w:bodyDiv w:val="1"/>
      <w:marLeft w:val="0"/>
      <w:marRight w:val="0"/>
      <w:marTop w:val="0"/>
      <w:marBottom w:val="0"/>
      <w:divBdr>
        <w:top w:val="none" w:sz="0" w:space="0" w:color="auto"/>
        <w:left w:val="none" w:sz="0" w:space="0" w:color="auto"/>
        <w:bottom w:val="none" w:sz="0" w:space="0" w:color="auto"/>
        <w:right w:val="none" w:sz="0" w:space="0" w:color="auto"/>
      </w:divBdr>
    </w:div>
    <w:div w:id="2012564021">
      <w:bodyDiv w:val="1"/>
      <w:marLeft w:val="0"/>
      <w:marRight w:val="0"/>
      <w:marTop w:val="0"/>
      <w:marBottom w:val="0"/>
      <w:divBdr>
        <w:top w:val="none" w:sz="0" w:space="0" w:color="auto"/>
        <w:left w:val="none" w:sz="0" w:space="0" w:color="auto"/>
        <w:bottom w:val="none" w:sz="0" w:space="0" w:color="auto"/>
        <w:right w:val="none" w:sz="0" w:space="0" w:color="auto"/>
      </w:divBdr>
    </w:div>
    <w:div w:id="2013557322">
      <w:bodyDiv w:val="1"/>
      <w:marLeft w:val="0"/>
      <w:marRight w:val="0"/>
      <w:marTop w:val="0"/>
      <w:marBottom w:val="0"/>
      <w:divBdr>
        <w:top w:val="none" w:sz="0" w:space="0" w:color="auto"/>
        <w:left w:val="none" w:sz="0" w:space="0" w:color="auto"/>
        <w:bottom w:val="none" w:sz="0" w:space="0" w:color="auto"/>
        <w:right w:val="none" w:sz="0" w:space="0" w:color="auto"/>
      </w:divBdr>
    </w:div>
    <w:div w:id="2014381281">
      <w:bodyDiv w:val="1"/>
      <w:marLeft w:val="0"/>
      <w:marRight w:val="0"/>
      <w:marTop w:val="0"/>
      <w:marBottom w:val="0"/>
      <w:divBdr>
        <w:top w:val="none" w:sz="0" w:space="0" w:color="auto"/>
        <w:left w:val="none" w:sz="0" w:space="0" w:color="auto"/>
        <w:bottom w:val="none" w:sz="0" w:space="0" w:color="auto"/>
        <w:right w:val="none" w:sz="0" w:space="0" w:color="auto"/>
      </w:divBdr>
    </w:div>
    <w:div w:id="2015110225">
      <w:bodyDiv w:val="1"/>
      <w:marLeft w:val="0"/>
      <w:marRight w:val="0"/>
      <w:marTop w:val="0"/>
      <w:marBottom w:val="0"/>
      <w:divBdr>
        <w:top w:val="none" w:sz="0" w:space="0" w:color="auto"/>
        <w:left w:val="none" w:sz="0" w:space="0" w:color="auto"/>
        <w:bottom w:val="none" w:sz="0" w:space="0" w:color="auto"/>
        <w:right w:val="none" w:sz="0" w:space="0" w:color="auto"/>
      </w:divBdr>
    </w:div>
    <w:div w:id="2015450035">
      <w:bodyDiv w:val="1"/>
      <w:marLeft w:val="0"/>
      <w:marRight w:val="0"/>
      <w:marTop w:val="0"/>
      <w:marBottom w:val="0"/>
      <w:divBdr>
        <w:top w:val="none" w:sz="0" w:space="0" w:color="auto"/>
        <w:left w:val="none" w:sz="0" w:space="0" w:color="auto"/>
        <w:bottom w:val="none" w:sz="0" w:space="0" w:color="auto"/>
        <w:right w:val="none" w:sz="0" w:space="0" w:color="auto"/>
      </w:divBdr>
    </w:div>
    <w:div w:id="2016030683">
      <w:bodyDiv w:val="1"/>
      <w:marLeft w:val="0"/>
      <w:marRight w:val="0"/>
      <w:marTop w:val="0"/>
      <w:marBottom w:val="0"/>
      <w:divBdr>
        <w:top w:val="none" w:sz="0" w:space="0" w:color="auto"/>
        <w:left w:val="none" w:sz="0" w:space="0" w:color="auto"/>
        <w:bottom w:val="none" w:sz="0" w:space="0" w:color="auto"/>
        <w:right w:val="none" w:sz="0" w:space="0" w:color="auto"/>
      </w:divBdr>
    </w:div>
    <w:div w:id="2031251315">
      <w:bodyDiv w:val="1"/>
      <w:marLeft w:val="0"/>
      <w:marRight w:val="0"/>
      <w:marTop w:val="0"/>
      <w:marBottom w:val="0"/>
      <w:divBdr>
        <w:top w:val="none" w:sz="0" w:space="0" w:color="auto"/>
        <w:left w:val="none" w:sz="0" w:space="0" w:color="auto"/>
        <w:bottom w:val="none" w:sz="0" w:space="0" w:color="auto"/>
        <w:right w:val="none" w:sz="0" w:space="0" w:color="auto"/>
      </w:divBdr>
    </w:div>
    <w:div w:id="2032603194">
      <w:bodyDiv w:val="1"/>
      <w:marLeft w:val="0"/>
      <w:marRight w:val="0"/>
      <w:marTop w:val="0"/>
      <w:marBottom w:val="0"/>
      <w:divBdr>
        <w:top w:val="none" w:sz="0" w:space="0" w:color="auto"/>
        <w:left w:val="none" w:sz="0" w:space="0" w:color="auto"/>
        <w:bottom w:val="none" w:sz="0" w:space="0" w:color="auto"/>
        <w:right w:val="none" w:sz="0" w:space="0" w:color="auto"/>
      </w:divBdr>
    </w:div>
    <w:div w:id="2033529615">
      <w:bodyDiv w:val="1"/>
      <w:marLeft w:val="0"/>
      <w:marRight w:val="0"/>
      <w:marTop w:val="0"/>
      <w:marBottom w:val="0"/>
      <w:divBdr>
        <w:top w:val="none" w:sz="0" w:space="0" w:color="auto"/>
        <w:left w:val="none" w:sz="0" w:space="0" w:color="auto"/>
        <w:bottom w:val="none" w:sz="0" w:space="0" w:color="auto"/>
        <w:right w:val="none" w:sz="0" w:space="0" w:color="auto"/>
      </w:divBdr>
    </w:div>
    <w:div w:id="2034377722">
      <w:bodyDiv w:val="1"/>
      <w:marLeft w:val="0"/>
      <w:marRight w:val="0"/>
      <w:marTop w:val="0"/>
      <w:marBottom w:val="0"/>
      <w:divBdr>
        <w:top w:val="none" w:sz="0" w:space="0" w:color="auto"/>
        <w:left w:val="none" w:sz="0" w:space="0" w:color="auto"/>
        <w:bottom w:val="none" w:sz="0" w:space="0" w:color="auto"/>
        <w:right w:val="none" w:sz="0" w:space="0" w:color="auto"/>
      </w:divBdr>
    </w:div>
    <w:div w:id="2043632804">
      <w:bodyDiv w:val="1"/>
      <w:marLeft w:val="0"/>
      <w:marRight w:val="0"/>
      <w:marTop w:val="0"/>
      <w:marBottom w:val="0"/>
      <w:divBdr>
        <w:top w:val="none" w:sz="0" w:space="0" w:color="auto"/>
        <w:left w:val="none" w:sz="0" w:space="0" w:color="auto"/>
        <w:bottom w:val="none" w:sz="0" w:space="0" w:color="auto"/>
        <w:right w:val="none" w:sz="0" w:space="0" w:color="auto"/>
      </w:divBdr>
    </w:div>
    <w:div w:id="2045253781">
      <w:bodyDiv w:val="1"/>
      <w:marLeft w:val="0"/>
      <w:marRight w:val="0"/>
      <w:marTop w:val="0"/>
      <w:marBottom w:val="0"/>
      <w:divBdr>
        <w:top w:val="none" w:sz="0" w:space="0" w:color="auto"/>
        <w:left w:val="none" w:sz="0" w:space="0" w:color="auto"/>
        <w:bottom w:val="none" w:sz="0" w:space="0" w:color="auto"/>
        <w:right w:val="none" w:sz="0" w:space="0" w:color="auto"/>
      </w:divBdr>
    </w:div>
    <w:div w:id="2048215228">
      <w:bodyDiv w:val="1"/>
      <w:marLeft w:val="0"/>
      <w:marRight w:val="0"/>
      <w:marTop w:val="0"/>
      <w:marBottom w:val="0"/>
      <w:divBdr>
        <w:top w:val="none" w:sz="0" w:space="0" w:color="auto"/>
        <w:left w:val="none" w:sz="0" w:space="0" w:color="auto"/>
        <w:bottom w:val="none" w:sz="0" w:space="0" w:color="auto"/>
        <w:right w:val="none" w:sz="0" w:space="0" w:color="auto"/>
      </w:divBdr>
    </w:div>
    <w:div w:id="2049718538">
      <w:bodyDiv w:val="1"/>
      <w:marLeft w:val="0"/>
      <w:marRight w:val="0"/>
      <w:marTop w:val="0"/>
      <w:marBottom w:val="0"/>
      <w:divBdr>
        <w:top w:val="none" w:sz="0" w:space="0" w:color="auto"/>
        <w:left w:val="none" w:sz="0" w:space="0" w:color="auto"/>
        <w:bottom w:val="none" w:sz="0" w:space="0" w:color="auto"/>
        <w:right w:val="none" w:sz="0" w:space="0" w:color="auto"/>
      </w:divBdr>
    </w:div>
    <w:div w:id="2051303260">
      <w:bodyDiv w:val="1"/>
      <w:marLeft w:val="0"/>
      <w:marRight w:val="0"/>
      <w:marTop w:val="0"/>
      <w:marBottom w:val="0"/>
      <w:divBdr>
        <w:top w:val="none" w:sz="0" w:space="0" w:color="auto"/>
        <w:left w:val="none" w:sz="0" w:space="0" w:color="auto"/>
        <w:bottom w:val="none" w:sz="0" w:space="0" w:color="auto"/>
        <w:right w:val="none" w:sz="0" w:space="0" w:color="auto"/>
      </w:divBdr>
    </w:div>
    <w:div w:id="2052225037">
      <w:bodyDiv w:val="1"/>
      <w:marLeft w:val="0"/>
      <w:marRight w:val="0"/>
      <w:marTop w:val="0"/>
      <w:marBottom w:val="0"/>
      <w:divBdr>
        <w:top w:val="none" w:sz="0" w:space="0" w:color="auto"/>
        <w:left w:val="none" w:sz="0" w:space="0" w:color="auto"/>
        <w:bottom w:val="none" w:sz="0" w:space="0" w:color="auto"/>
        <w:right w:val="none" w:sz="0" w:space="0" w:color="auto"/>
      </w:divBdr>
    </w:div>
    <w:div w:id="2058310875">
      <w:bodyDiv w:val="1"/>
      <w:marLeft w:val="0"/>
      <w:marRight w:val="0"/>
      <w:marTop w:val="0"/>
      <w:marBottom w:val="0"/>
      <w:divBdr>
        <w:top w:val="none" w:sz="0" w:space="0" w:color="auto"/>
        <w:left w:val="none" w:sz="0" w:space="0" w:color="auto"/>
        <w:bottom w:val="none" w:sz="0" w:space="0" w:color="auto"/>
        <w:right w:val="none" w:sz="0" w:space="0" w:color="auto"/>
      </w:divBdr>
    </w:div>
    <w:div w:id="2070035839">
      <w:bodyDiv w:val="1"/>
      <w:marLeft w:val="0"/>
      <w:marRight w:val="0"/>
      <w:marTop w:val="0"/>
      <w:marBottom w:val="0"/>
      <w:divBdr>
        <w:top w:val="none" w:sz="0" w:space="0" w:color="auto"/>
        <w:left w:val="none" w:sz="0" w:space="0" w:color="auto"/>
        <w:bottom w:val="none" w:sz="0" w:space="0" w:color="auto"/>
        <w:right w:val="none" w:sz="0" w:space="0" w:color="auto"/>
      </w:divBdr>
    </w:div>
    <w:div w:id="2076275373">
      <w:bodyDiv w:val="1"/>
      <w:marLeft w:val="0"/>
      <w:marRight w:val="0"/>
      <w:marTop w:val="0"/>
      <w:marBottom w:val="0"/>
      <w:divBdr>
        <w:top w:val="none" w:sz="0" w:space="0" w:color="auto"/>
        <w:left w:val="none" w:sz="0" w:space="0" w:color="auto"/>
        <w:bottom w:val="none" w:sz="0" w:space="0" w:color="auto"/>
        <w:right w:val="none" w:sz="0" w:space="0" w:color="auto"/>
      </w:divBdr>
    </w:div>
    <w:div w:id="2077169745">
      <w:bodyDiv w:val="1"/>
      <w:marLeft w:val="0"/>
      <w:marRight w:val="0"/>
      <w:marTop w:val="0"/>
      <w:marBottom w:val="0"/>
      <w:divBdr>
        <w:top w:val="none" w:sz="0" w:space="0" w:color="auto"/>
        <w:left w:val="none" w:sz="0" w:space="0" w:color="auto"/>
        <w:bottom w:val="none" w:sz="0" w:space="0" w:color="auto"/>
        <w:right w:val="none" w:sz="0" w:space="0" w:color="auto"/>
      </w:divBdr>
    </w:div>
    <w:div w:id="2077513723">
      <w:bodyDiv w:val="1"/>
      <w:marLeft w:val="0"/>
      <w:marRight w:val="0"/>
      <w:marTop w:val="0"/>
      <w:marBottom w:val="0"/>
      <w:divBdr>
        <w:top w:val="none" w:sz="0" w:space="0" w:color="auto"/>
        <w:left w:val="none" w:sz="0" w:space="0" w:color="auto"/>
        <w:bottom w:val="none" w:sz="0" w:space="0" w:color="auto"/>
        <w:right w:val="none" w:sz="0" w:space="0" w:color="auto"/>
      </w:divBdr>
    </w:div>
    <w:div w:id="2086612627">
      <w:bodyDiv w:val="1"/>
      <w:marLeft w:val="0"/>
      <w:marRight w:val="0"/>
      <w:marTop w:val="0"/>
      <w:marBottom w:val="0"/>
      <w:divBdr>
        <w:top w:val="none" w:sz="0" w:space="0" w:color="auto"/>
        <w:left w:val="none" w:sz="0" w:space="0" w:color="auto"/>
        <w:bottom w:val="none" w:sz="0" w:space="0" w:color="auto"/>
        <w:right w:val="none" w:sz="0" w:space="0" w:color="auto"/>
      </w:divBdr>
    </w:div>
    <w:div w:id="2088526301">
      <w:bodyDiv w:val="1"/>
      <w:marLeft w:val="0"/>
      <w:marRight w:val="0"/>
      <w:marTop w:val="0"/>
      <w:marBottom w:val="0"/>
      <w:divBdr>
        <w:top w:val="none" w:sz="0" w:space="0" w:color="auto"/>
        <w:left w:val="none" w:sz="0" w:space="0" w:color="auto"/>
        <w:bottom w:val="none" w:sz="0" w:space="0" w:color="auto"/>
        <w:right w:val="none" w:sz="0" w:space="0" w:color="auto"/>
      </w:divBdr>
    </w:div>
    <w:div w:id="2099599055">
      <w:bodyDiv w:val="1"/>
      <w:marLeft w:val="0"/>
      <w:marRight w:val="0"/>
      <w:marTop w:val="0"/>
      <w:marBottom w:val="0"/>
      <w:divBdr>
        <w:top w:val="none" w:sz="0" w:space="0" w:color="auto"/>
        <w:left w:val="none" w:sz="0" w:space="0" w:color="auto"/>
        <w:bottom w:val="none" w:sz="0" w:space="0" w:color="auto"/>
        <w:right w:val="none" w:sz="0" w:space="0" w:color="auto"/>
      </w:divBdr>
    </w:div>
    <w:div w:id="2103142703">
      <w:bodyDiv w:val="1"/>
      <w:marLeft w:val="0"/>
      <w:marRight w:val="0"/>
      <w:marTop w:val="0"/>
      <w:marBottom w:val="0"/>
      <w:divBdr>
        <w:top w:val="none" w:sz="0" w:space="0" w:color="auto"/>
        <w:left w:val="none" w:sz="0" w:space="0" w:color="auto"/>
        <w:bottom w:val="none" w:sz="0" w:space="0" w:color="auto"/>
        <w:right w:val="none" w:sz="0" w:space="0" w:color="auto"/>
      </w:divBdr>
    </w:div>
    <w:div w:id="2103792104">
      <w:bodyDiv w:val="1"/>
      <w:marLeft w:val="0"/>
      <w:marRight w:val="0"/>
      <w:marTop w:val="0"/>
      <w:marBottom w:val="0"/>
      <w:divBdr>
        <w:top w:val="none" w:sz="0" w:space="0" w:color="auto"/>
        <w:left w:val="none" w:sz="0" w:space="0" w:color="auto"/>
        <w:bottom w:val="none" w:sz="0" w:space="0" w:color="auto"/>
        <w:right w:val="none" w:sz="0" w:space="0" w:color="auto"/>
      </w:divBdr>
    </w:div>
    <w:div w:id="2107384342">
      <w:bodyDiv w:val="1"/>
      <w:marLeft w:val="0"/>
      <w:marRight w:val="0"/>
      <w:marTop w:val="0"/>
      <w:marBottom w:val="0"/>
      <w:divBdr>
        <w:top w:val="none" w:sz="0" w:space="0" w:color="auto"/>
        <w:left w:val="none" w:sz="0" w:space="0" w:color="auto"/>
        <w:bottom w:val="none" w:sz="0" w:space="0" w:color="auto"/>
        <w:right w:val="none" w:sz="0" w:space="0" w:color="auto"/>
      </w:divBdr>
    </w:div>
    <w:div w:id="2109346144">
      <w:bodyDiv w:val="1"/>
      <w:marLeft w:val="0"/>
      <w:marRight w:val="0"/>
      <w:marTop w:val="0"/>
      <w:marBottom w:val="0"/>
      <w:divBdr>
        <w:top w:val="none" w:sz="0" w:space="0" w:color="auto"/>
        <w:left w:val="none" w:sz="0" w:space="0" w:color="auto"/>
        <w:bottom w:val="none" w:sz="0" w:space="0" w:color="auto"/>
        <w:right w:val="none" w:sz="0" w:space="0" w:color="auto"/>
      </w:divBdr>
    </w:div>
    <w:div w:id="2114088343">
      <w:bodyDiv w:val="1"/>
      <w:marLeft w:val="0"/>
      <w:marRight w:val="0"/>
      <w:marTop w:val="0"/>
      <w:marBottom w:val="0"/>
      <w:divBdr>
        <w:top w:val="none" w:sz="0" w:space="0" w:color="auto"/>
        <w:left w:val="none" w:sz="0" w:space="0" w:color="auto"/>
        <w:bottom w:val="none" w:sz="0" w:space="0" w:color="auto"/>
        <w:right w:val="none" w:sz="0" w:space="0" w:color="auto"/>
      </w:divBdr>
    </w:div>
    <w:div w:id="2115052430">
      <w:bodyDiv w:val="1"/>
      <w:marLeft w:val="0"/>
      <w:marRight w:val="0"/>
      <w:marTop w:val="0"/>
      <w:marBottom w:val="0"/>
      <w:divBdr>
        <w:top w:val="none" w:sz="0" w:space="0" w:color="auto"/>
        <w:left w:val="none" w:sz="0" w:space="0" w:color="auto"/>
        <w:bottom w:val="none" w:sz="0" w:space="0" w:color="auto"/>
        <w:right w:val="none" w:sz="0" w:space="0" w:color="auto"/>
      </w:divBdr>
    </w:div>
    <w:div w:id="2118255877">
      <w:bodyDiv w:val="1"/>
      <w:marLeft w:val="0"/>
      <w:marRight w:val="0"/>
      <w:marTop w:val="0"/>
      <w:marBottom w:val="0"/>
      <w:divBdr>
        <w:top w:val="none" w:sz="0" w:space="0" w:color="auto"/>
        <w:left w:val="none" w:sz="0" w:space="0" w:color="auto"/>
        <w:bottom w:val="none" w:sz="0" w:space="0" w:color="auto"/>
        <w:right w:val="none" w:sz="0" w:space="0" w:color="auto"/>
      </w:divBdr>
    </w:div>
    <w:div w:id="2120368766">
      <w:bodyDiv w:val="1"/>
      <w:marLeft w:val="0"/>
      <w:marRight w:val="0"/>
      <w:marTop w:val="0"/>
      <w:marBottom w:val="0"/>
      <w:divBdr>
        <w:top w:val="none" w:sz="0" w:space="0" w:color="auto"/>
        <w:left w:val="none" w:sz="0" w:space="0" w:color="auto"/>
        <w:bottom w:val="none" w:sz="0" w:space="0" w:color="auto"/>
        <w:right w:val="none" w:sz="0" w:space="0" w:color="auto"/>
      </w:divBdr>
    </w:div>
    <w:div w:id="2121139121">
      <w:bodyDiv w:val="1"/>
      <w:marLeft w:val="0"/>
      <w:marRight w:val="0"/>
      <w:marTop w:val="0"/>
      <w:marBottom w:val="0"/>
      <w:divBdr>
        <w:top w:val="none" w:sz="0" w:space="0" w:color="auto"/>
        <w:left w:val="none" w:sz="0" w:space="0" w:color="auto"/>
        <w:bottom w:val="none" w:sz="0" w:space="0" w:color="auto"/>
        <w:right w:val="none" w:sz="0" w:space="0" w:color="auto"/>
      </w:divBdr>
    </w:div>
    <w:div w:id="2121803919">
      <w:bodyDiv w:val="1"/>
      <w:marLeft w:val="0"/>
      <w:marRight w:val="0"/>
      <w:marTop w:val="0"/>
      <w:marBottom w:val="0"/>
      <w:divBdr>
        <w:top w:val="none" w:sz="0" w:space="0" w:color="auto"/>
        <w:left w:val="none" w:sz="0" w:space="0" w:color="auto"/>
        <w:bottom w:val="none" w:sz="0" w:space="0" w:color="auto"/>
        <w:right w:val="none" w:sz="0" w:space="0" w:color="auto"/>
      </w:divBdr>
    </w:div>
    <w:div w:id="2128041539">
      <w:bodyDiv w:val="1"/>
      <w:marLeft w:val="0"/>
      <w:marRight w:val="0"/>
      <w:marTop w:val="0"/>
      <w:marBottom w:val="0"/>
      <w:divBdr>
        <w:top w:val="none" w:sz="0" w:space="0" w:color="auto"/>
        <w:left w:val="none" w:sz="0" w:space="0" w:color="auto"/>
        <w:bottom w:val="none" w:sz="0" w:space="0" w:color="auto"/>
        <w:right w:val="none" w:sz="0" w:space="0" w:color="auto"/>
      </w:divBdr>
    </w:div>
    <w:div w:id="2130974101">
      <w:bodyDiv w:val="1"/>
      <w:marLeft w:val="0"/>
      <w:marRight w:val="0"/>
      <w:marTop w:val="0"/>
      <w:marBottom w:val="0"/>
      <w:divBdr>
        <w:top w:val="none" w:sz="0" w:space="0" w:color="auto"/>
        <w:left w:val="none" w:sz="0" w:space="0" w:color="auto"/>
        <w:bottom w:val="none" w:sz="0" w:space="0" w:color="auto"/>
        <w:right w:val="none" w:sz="0" w:space="0" w:color="auto"/>
      </w:divBdr>
    </w:div>
    <w:div w:id="2131628407">
      <w:bodyDiv w:val="1"/>
      <w:marLeft w:val="0"/>
      <w:marRight w:val="0"/>
      <w:marTop w:val="0"/>
      <w:marBottom w:val="0"/>
      <w:divBdr>
        <w:top w:val="none" w:sz="0" w:space="0" w:color="auto"/>
        <w:left w:val="none" w:sz="0" w:space="0" w:color="auto"/>
        <w:bottom w:val="none" w:sz="0" w:space="0" w:color="auto"/>
        <w:right w:val="none" w:sz="0" w:space="0" w:color="auto"/>
      </w:divBdr>
    </w:div>
    <w:div w:id="2133204085">
      <w:bodyDiv w:val="1"/>
      <w:marLeft w:val="0"/>
      <w:marRight w:val="0"/>
      <w:marTop w:val="0"/>
      <w:marBottom w:val="0"/>
      <w:divBdr>
        <w:top w:val="none" w:sz="0" w:space="0" w:color="auto"/>
        <w:left w:val="none" w:sz="0" w:space="0" w:color="auto"/>
        <w:bottom w:val="none" w:sz="0" w:space="0" w:color="auto"/>
        <w:right w:val="none" w:sz="0" w:space="0" w:color="auto"/>
      </w:divBdr>
    </w:div>
    <w:div w:id="2138647673">
      <w:bodyDiv w:val="1"/>
      <w:marLeft w:val="0"/>
      <w:marRight w:val="0"/>
      <w:marTop w:val="0"/>
      <w:marBottom w:val="0"/>
      <w:divBdr>
        <w:top w:val="none" w:sz="0" w:space="0" w:color="auto"/>
        <w:left w:val="none" w:sz="0" w:space="0" w:color="auto"/>
        <w:bottom w:val="none" w:sz="0" w:space="0" w:color="auto"/>
        <w:right w:val="none" w:sz="0" w:space="0" w:color="auto"/>
      </w:divBdr>
    </w:div>
    <w:div w:id="2139371888">
      <w:bodyDiv w:val="1"/>
      <w:marLeft w:val="0"/>
      <w:marRight w:val="0"/>
      <w:marTop w:val="0"/>
      <w:marBottom w:val="0"/>
      <w:divBdr>
        <w:top w:val="none" w:sz="0" w:space="0" w:color="auto"/>
        <w:left w:val="none" w:sz="0" w:space="0" w:color="auto"/>
        <w:bottom w:val="none" w:sz="0" w:space="0" w:color="auto"/>
        <w:right w:val="none" w:sz="0" w:space="0" w:color="auto"/>
      </w:divBdr>
    </w:div>
    <w:div w:id="2140370050">
      <w:bodyDiv w:val="1"/>
      <w:marLeft w:val="0"/>
      <w:marRight w:val="0"/>
      <w:marTop w:val="0"/>
      <w:marBottom w:val="0"/>
      <w:divBdr>
        <w:top w:val="none" w:sz="0" w:space="0" w:color="auto"/>
        <w:left w:val="none" w:sz="0" w:space="0" w:color="auto"/>
        <w:bottom w:val="none" w:sz="0" w:space="0" w:color="auto"/>
        <w:right w:val="none" w:sz="0" w:space="0" w:color="auto"/>
      </w:divBdr>
    </w:div>
    <w:div w:id="2145736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ustomXml" Target="../customXml/item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A857FF3-77FA-4FE4-B8B9-BB0F35F568AB}">
  <we:reference id="wa200005502" version="1.0.0.13" store="es-ES" storeType="OMEX"/>
  <we:alternateReferences>
    <we:reference id="wa200005502" version="1.0.0.13" store="es-ES" storeType="OMEX"/>
  </we:alternateReferences>
  <we:properties>
    <we:property name="docId" value="&quot;R9tP9SKzMQtRjrwaxezA8&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F6FF56AF-F2C5-4087-9BA2-D0FC17A43263}">
  <we:reference id="wa200005669" version="2.0.0.0" store="es-ES" storeType="OMEX"/>
  <we:alternateReferences>
    <we:reference id="wa200005669" version="2.0.0.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Asa15</b:Tag>
    <b:SourceType>Report</b:SourceType>
    <b:Guid>{5D2E3537-BA46-46F1-9740-254E5550EF40}</b:Guid>
    <b:Title>Ley 23 de 27 de abril de 2015, que adopta medidas para prevenir el blanqueo de capitales, el financiamiento del terrorismo y el financiamiento de la proliferación de armas de destrucción masiva</b:Title>
    <b:Year>2015</b:Year>
    <b:Author>
      <b:Author>
        <b:Corporate>Asamblea Nacional de Panamá</b:Corporate>
      </b:Author>
    </b:Author>
    <b:Publisher>Gaceta Oficial Digital</b:Publisher>
    <b:City>Panamá</b:City>
    <b:RefOrder>1</b:RefOrder>
  </b:Source>
  <b:Source>
    <b:Tag>Uni18</b:Tag>
    <b:SourceType>InternetSite</b:SourceType>
    <b:Guid>{404B8F7A-D516-4460-A2D0-D69443119A1C}</b:Guid>
    <b:Title>Manuales Calidad de ROS</b:Title>
    <b:Year>2018</b:Year>
    <b:Author>
      <b:Author>
        <b:Corporate>Unidad de Análisis Financiero</b:Corporate>
      </b:Author>
    </b:Author>
    <b:InternetSiteTitle>Uaf.gob.pa</b:InternetSiteTitle>
    <b:URL>https://www.uaf.gob.pa/Manuales-Calidad-de-ROS/3</b:URL>
    <b:RefOrder>2</b:RefOrder>
  </b:Source>
  <b:Source>
    <b:Tag>Asa19</b:Tag>
    <b:SourceType>Report</b:SourceType>
    <b:Guid>{D52864A2-0904-4F4E-8863-82DAFFA9AB37}</b:Guid>
    <b:Author>
      <b:Author>
        <b:Corporate>Asamblea Nacional de Panamá</b:Corporate>
      </b:Author>
    </b:Author>
    <b:Title>Ley 81 de 26 de marzo de 2019 sobre protección de datos personales</b:Title>
    <b:Year>2019</b:Year>
    <b:Publisher>Gaceta Oficial Digital</b:Publisher>
    <b:City>Panamá</b:City>
    <b:RefOrder>3</b:RefOrder>
  </b:Source>
  <b:Source>
    <b:Tag>Gru23</b:Tag>
    <b:SourceType>Report</b:SourceType>
    <b:Guid>{A166ACA3-B954-4370-9291-D395CFD8398F}</b:Guid>
    <b:Author>
      <b:Author>
        <b:Corporate>Grupo de Acción Financiera Internacional</b:Corporate>
      </b:Author>
    </b:Author>
    <b:Title>Recomendaciones del GAFI: Estándares internacionales sobre la lucha contra el lavado de activos, el financiamiento del terrorismo y el financiamiento de la proliferación</b:Title>
    <b:Year>2023</b:Year>
    <b:Publisher>GAFI</b:Publisher>
    <b:RefOrder>4</b:RefOrder>
  </b:Source>
  <b:Source>
    <b:Tag>Clo18</b:Tag>
    <b:SourceType>InternetSite</b:SourceType>
    <b:Guid>{CE8B2585-03CF-4079-9A8E-0C9AC5EB3E22}</b:Guid>
    <b:Author>
      <b:Author>
        <b:Corporate>CloudFlare</b:Corporate>
      </b:Author>
    </b:Author>
    <b:Title>¿Qué es Transport Layer Security? | Protocolo TLS</b:Title>
    <b:Year>2018</b:Year>
    <b:InternetSiteTitle>Cloudflare.com</b:InternetSiteTitle>
    <b:URL>https://www.cloudflare.com/es-es/learning/ssl/transport-layer-security-tls/</b:URL>
    <b:RefOrder>5</b:RefOrder>
  </b:Source>
  <b:Source>
    <b:Tag>Pro22</b:Tag>
    <b:SourceType>InternetSite</b:SourceType>
    <b:Guid>{EA8FD3C4-0259-4C1A-B69B-A22DAED657E7}</b:Guid>
    <b:Author>
      <b:Author>
        <b:Corporate>Progress</b:Corporate>
      </b:Author>
    </b:Author>
    <b:Title>Why You Should Use AES 256 Encryption to Secure Your Data</b:Title>
    <b:InternetSiteTitle>Progress Blogs</b:InternetSiteTitle>
    <b:Year>2022</b:Year>
    <b:Month>6</b:Month>
    <b:Day>11</b:Day>
    <b:URL>https://www.progress.com/blogs/use-aes-256-encryption-secure-data</b:URL>
    <b:RefOrder>6</b:RefOrder>
  </b:Source>
  <b:Source>
    <b:Tag>Mic26</b:Tag>
    <b:SourceType>InternetSite</b:SourceType>
    <b:Guid>{B44C0BF2-C325-4AE1-9752-55CED03047A9}</b:Guid>
    <b:Author>
      <b:Author>
        <b:Corporate>Microsoft</b:Corporate>
      </b:Author>
    </b:Author>
    <b:Title>Autenticación multifactor (MFA) | Seguridad de Microsoft</b:Title>
    <b:InternetSiteTitle>Microsoft.com</b:InternetSiteTitle>
    <b:Year>2026</b:Year>
    <b:URL>https://www.microsoft.com/es-es/security/business/identity-access/microsoft-entra-mfa-multi-factor-authentication</b:URL>
    <b:RefOrder>7</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ECEBFF1C7676864A8EFCFB3CE2A0CA19" ma:contentTypeVersion="3" ma:contentTypeDescription="Crear nuevo documento." ma:contentTypeScope="" ma:versionID="dd78f37e91c604a81e7d8aa6e0991fc1">
  <xsd:schema xmlns:xsd="http://www.w3.org/2001/XMLSchema" xmlns:xs="http://www.w3.org/2001/XMLSchema" xmlns:p="http://schemas.microsoft.com/office/2006/metadata/properties" xmlns:ns2="167ea2fa-44e8-4083-848f-996f9942e5e2" targetNamespace="http://schemas.microsoft.com/office/2006/metadata/properties" ma:root="true" ma:fieldsID="b4063cbdca5d53e03095944e3c8c66c0" ns2:_="">
    <xsd:import namespace="167ea2fa-44e8-4083-848f-996f9942e5e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a2fa-44e8-4083-848f-996f9942e5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565C6A-5B67-432F-8F47-FA8F1534A53A}">
  <ds:schemaRefs>
    <ds:schemaRef ds:uri="http://schemas.openxmlformats.org/officeDocument/2006/bibliography"/>
  </ds:schemaRefs>
</ds:datastoreItem>
</file>

<file path=customXml/itemProps2.xml><?xml version="1.0" encoding="utf-8"?>
<ds:datastoreItem xmlns:ds="http://schemas.openxmlformats.org/officeDocument/2006/customXml" ds:itemID="{1AFC8BFB-EC7F-4A27-8C55-935AE2F315E9}"/>
</file>

<file path=customXml/itemProps3.xml><?xml version="1.0" encoding="utf-8"?>
<ds:datastoreItem xmlns:ds="http://schemas.openxmlformats.org/officeDocument/2006/customXml" ds:itemID="{B78F5350-A1FD-4D16-A30A-E73FD58F5C73}"/>
</file>

<file path=customXml/itemProps4.xml><?xml version="1.0" encoding="utf-8"?>
<ds:datastoreItem xmlns:ds="http://schemas.openxmlformats.org/officeDocument/2006/customXml" ds:itemID="{6B505533-36A4-42EF-854B-6BFBA3782748}"/>
</file>

<file path=docProps/app.xml><?xml version="1.0" encoding="utf-8"?>
<Properties xmlns="http://schemas.openxmlformats.org/officeDocument/2006/extended-properties" xmlns:vt="http://schemas.openxmlformats.org/officeDocument/2006/docPropsVTypes">
  <Template>Normal</Template>
  <TotalTime>2</TotalTime>
  <Pages>26</Pages>
  <Words>9454</Words>
  <Characters>51998</Characters>
  <Application>Microsoft Office Word</Application>
  <DocSecurity>0</DocSecurity>
  <Lines>433</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61330</CharactersWithSpaces>
  <SharedDoc>false</SharedDoc>
  <HLinks>
    <vt:vector size="156" baseType="variant">
      <vt:variant>
        <vt:i4>6750320</vt:i4>
      </vt:variant>
      <vt:variant>
        <vt:i4>174</vt:i4>
      </vt:variant>
      <vt:variant>
        <vt:i4>0</vt:i4>
      </vt:variant>
      <vt:variant>
        <vt:i4>5</vt:i4>
      </vt:variant>
      <vt:variant>
        <vt:lpwstr>https://www.figma.com/make/9RBqYxodF0LcmN6y5ngdTA/Dashboard-web-UAF-Panam%C3%A1?t=juPuhivuPpXtl4od-20&amp;fullscreen=1</vt:lpwstr>
      </vt:variant>
      <vt:variant>
        <vt:lpwstr/>
      </vt:variant>
      <vt:variant>
        <vt:i4>1245242</vt:i4>
      </vt:variant>
      <vt:variant>
        <vt:i4>146</vt:i4>
      </vt:variant>
      <vt:variant>
        <vt:i4>0</vt:i4>
      </vt:variant>
      <vt:variant>
        <vt:i4>5</vt:i4>
      </vt:variant>
      <vt:variant>
        <vt:lpwstr/>
      </vt:variant>
      <vt:variant>
        <vt:lpwstr>_Toc229615053</vt:lpwstr>
      </vt:variant>
      <vt:variant>
        <vt:i4>1245242</vt:i4>
      </vt:variant>
      <vt:variant>
        <vt:i4>140</vt:i4>
      </vt:variant>
      <vt:variant>
        <vt:i4>0</vt:i4>
      </vt:variant>
      <vt:variant>
        <vt:i4>5</vt:i4>
      </vt:variant>
      <vt:variant>
        <vt:lpwstr/>
      </vt:variant>
      <vt:variant>
        <vt:lpwstr>_Toc229615052</vt:lpwstr>
      </vt:variant>
      <vt:variant>
        <vt:i4>1245242</vt:i4>
      </vt:variant>
      <vt:variant>
        <vt:i4>134</vt:i4>
      </vt:variant>
      <vt:variant>
        <vt:i4>0</vt:i4>
      </vt:variant>
      <vt:variant>
        <vt:i4>5</vt:i4>
      </vt:variant>
      <vt:variant>
        <vt:lpwstr/>
      </vt:variant>
      <vt:variant>
        <vt:lpwstr>_Toc229615051</vt:lpwstr>
      </vt:variant>
      <vt:variant>
        <vt:i4>1245242</vt:i4>
      </vt:variant>
      <vt:variant>
        <vt:i4>128</vt:i4>
      </vt:variant>
      <vt:variant>
        <vt:i4>0</vt:i4>
      </vt:variant>
      <vt:variant>
        <vt:i4>5</vt:i4>
      </vt:variant>
      <vt:variant>
        <vt:lpwstr/>
      </vt:variant>
      <vt:variant>
        <vt:lpwstr>_Toc229615050</vt:lpwstr>
      </vt:variant>
      <vt:variant>
        <vt:i4>1179706</vt:i4>
      </vt:variant>
      <vt:variant>
        <vt:i4>122</vt:i4>
      </vt:variant>
      <vt:variant>
        <vt:i4>0</vt:i4>
      </vt:variant>
      <vt:variant>
        <vt:i4>5</vt:i4>
      </vt:variant>
      <vt:variant>
        <vt:lpwstr/>
      </vt:variant>
      <vt:variant>
        <vt:lpwstr>_Toc229615049</vt:lpwstr>
      </vt:variant>
      <vt:variant>
        <vt:i4>1179706</vt:i4>
      </vt:variant>
      <vt:variant>
        <vt:i4>116</vt:i4>
      </vt:variant>
      <vt:variant>
        <vt:i4>0</vt:i4>
      </vt:variant>
      <vt:variant>
        <vt:i4>5</vt:i4>
      </vt:variant>
      <vt:variant>
        <vt:lpwstr/>
      </vt:variant>
      <vt:variant>
        <vt:lpwstr>_Toc229615048</vt:lpwstr>
      </vt:variant>
      <vt:variant>
        <vt:i4>1179706</vt:i4>
      </vt:variant>
      <vt:variant>
        <vt:i4>110</vt:i4>
      </vt:variant>
      <vt:variant>
        <vt:i4>0</vt:i4>
      </vt:variant>
      <vt:variant>
        <vt:i4>5</vt:i4>
      </vt:variant>
      <vt:variant>
        <vt:lpwstr/>
      </vt:variant>
      <vt:variant>
        <vt:lpwstr>_Toc229615047</vt:lpwstr>
      </vt:variant>
      <vt:variant>
        <vt:i4>1179706</vt:i4>
      </vt:variant>
      <vt:variant>
        <vt:i4>104</vt:i4>
      </vt:variant>
      <vt:variant>
        <vt:i4>0</vt:i4>
      </vt:variant>
      <vt:variant>
        <vt:i4>5</vt:i4>
      </vt:variant>
      <vt:variant>
        <vt:lpwstr/>
      </vt:variant>
      <vt:variant>
        <vt:lpwstr>_Toc229615046</vt:lpwstr>
      </vt:variant>
      <vt:variant>
        <vt:i4>1179706</vt:i4>
      </vt:variant>
      <vt:variant>
        <vt:i4>98</vt:i4>
      </vt:variant>
      <vt:variant>
        <vt:i4>0</vt:i4>
      </vt:variant>
      <vt:variant>
        <vt:i4>5</vt:i4>
      </vt:variant>
      <vt:variant>
        <vt:lpwstr/>
      </vt:variant>
      <vt:variant>
        <vt:lpwstr>_Toc229615045</vt:lpwstr>
      </vt:variant>
      <vt:variant>
        <vt:i4>1179706</vt:i4>
      </vt:variant>
      <vt:variant>
        <vt:i4>92</vt:i4>
      </vt:variant>
      <vt:variant>
        <vt:i4>0</vt:i4>
      </vt:variant>
      <vt:variant>
        <vt:i4>5</vt:i4>
      </vt:variant>
      <vt:variant>
        <vt:lpwstr/>
      </vt:variant>
      <vt:variant>
        <vt:lpwstr>_Toc229615044</vt:lpwstr>
      </vt:variant>
      <vt:variant>
        <vt:i4>1179706</vt:i4>
      </vt:variant>
      <vt:variant>
        <vt:i4>86</vt:i4>
      </vt:variant>
      <vt:variant>
        <vt:i4>0</vt:i4>
      </vt:variant>
      <vt:variant>
        <vt:i4>5</vt:i4>
      </vt:variant>
      <vt:variant>
        <vt:lpwstr/>
      </vt:variant>
      <vt:variant>
        <vt:lpwstr>_Toc229615043</vt:lpwstr>
      </vt:variant>
      <vt:variant>
        <vt:i4>1179706</vt:i4>
      </vt:variant>
      <vt:variant>
        <vt:i4>80</vt:i4>
      </vt:variant>
      <vt:variant>
        <vt:i4>0</vt:i4>
      </vt:variant>
      <vt:variant>
        <vt:i4>5</vt:i4>
      </vt:variant>
      <vt:variant>
        <vt:lpwstr/>
      </vt:variant>
      <vt:variant>
        <vt:lpwstr>_Toc229615042</vt:lpwstr>
      </vt:variant>
      <vt:variant>
        <vt:i4>1179706</vt:i4>
      </vt:variant>
      <vt:variant>
        <vt:i4>74</vt:i4>
      </vt:variant>
      <vt:variant>
        <vt:i4>0</vt:i4>
      </vt:variant>
      <vt:variant>
        <vt:i4>5</vt:i4>
      </vt:variant>
      <vt:variant>
        <vt:lpwstr/>
      </vt:variant>
      <vt:variant>
        <vt:lpwstr>_Toc229615041</vt:lpwstr>
      </vt:variant>
      <vt:variant>
        <vt:i4>1179706</vt:i4>
      </vt:variant>
      <vt:variant>
        <vt:i4>68</vt:i4>
      </vt:variant>
      <vt:variant>
        <vt:i4>0</vt:i4>
      </vt:variant>
      <vt:variant>
        <vt:i4>5</vt:i4>
      </vt:variant>
      <vt:variant>
        <vt:lpwstr/>
      </vt:variant>
      <vt:variant>
        <vt:lpwstr>_Toc229615040</vt:lpwstr>
      </vt:variant>
      <vt:variant>
        <vt:i4>1376314</vt:i4>
      </vt:variant>
      <vt:variant>
        <vt:i4>62</vt:i4>
      </vt:variant>
      <vt:variant>
        <vt:i4>0</vt:i4>
      </vt:variant>
      <vt:variant>
        <vt:i4>5</vt:i4>
      </vt:variant>
      <vt:variant>
        <vt:lpwstr/>
      </vt:variant>
      <vt:variant>
        <vt:lpwstr>_Toc229615039</vt:lpwstr>
      </vt:variant>
      <vt:variant>
        <vt:i4>1376314</vt:i4>
      </vt:variant>
      <vt:variant>
        <vt:i4>56</vt:i4>
      </vt:variant>
      <vt:variant>
        <vt:i4>0</vt:i4>
      </vt:variant>
      <vt:variant>
        <vt:i4>5</vt:i4>
      </vt:variant>
      <vt:variant>
        <vt:lpwstr/>
      </vt:variant>
      <vt:variant>
        <vt:lpwstr>_Toc229615038</vt:lpwstr>
      </vt:variant>
      <vt:variant>
        <vt:i4>1376314</vt:i4>
      </vt:variant>
      <vt:variant>
        <vt:i4>50</vt:i4>
      </vt:variant>
      <vt:variant>
        <vt:i4>0</vt:i4>
      </vt:variant>
      <vt:variant>
        <vt:i4>5</vt:i4>
      </vt:variant>
      <vt:variant>
        <vt:lpwstr/>
      </vt:variant>
      <vt:variant>
        <vt:lpwstr>_Toc229615037</vt:lpwstr>
      </vt:variant>
      <vt:variant>
        <vt:i4>1376314</vt:i4>
      </vt:variant>
      <vt:variant>
        <vt:i4>44</vt:i4>
      </vt:variant>
      <vt:variant>
        <vt:i4>0</vt:i4>
      </vt:variant>
      <vt:variant>
        <vt:i4>5</vt:i4>
      </vt:variant>
      <vt:variant>
        <vt:lpwstr/>
      </vt:variant>
      <vt:variant>
        <vt:lpwstr>_Toc229615036</vt:lpwstr>
      </vt:variant>
      <vt:variant>
        <vt:i4>1376314</vt:i4>
      </vt:variant>
      <vt:variant>
        <vt:i4>38</vt:i4>
      </vt:variant>
      <vt:variant>
        <vt:i4>0</vt:i4>
      </vt:variant>
      <vt:variant>
        <vt:i4>5</vt:i4>
      </vt:variant>
      <vt:variant>
        <vt:lpwstr/>
      </vt:variant>
      <vt:variant>
        <vt:lpwstr>_Toc229615035</vt:lpwstr>
      </vt:variant>
      <vt:variant>
        <vt:i4>1376314</vt:i4>
      </vt:variant>
      <vt:variant>
        <vt:i4>32</vt:i4>
      </vt:variant>
      <vt:variant>
        <vt:i4>0</vt:i4>
      </vt:variant>
      <vt:variant>
        <vt:i4>5</vt:i4>
      </vt:variant>
      <vt:variant>
        <vt:lpwstr/>
      </vt:variant>
      <vt:variant>
        <vt:lpwstr>_Toc229615034</vt:lpwstr>
      </vt:variant>
      <vt:variant>
        <vt:i4>1376314</vt:i4>
      </vt:variant>
      <vt:variant>
        <vt:i4>26</vt:i4>
      </vt:variant>
      <vt:variant>
        <vt:i4>0</vt:i4>
      </vt:variant>
      <vt:variant>
        <vt:i4>5</vt:i4>
      </vt:variant>
      <vt:variant>
        <vt:lpwstr/>
      </vt:variant>
      <vt:variant>
        <vt:lpwstr>_Toc229615033</vt:lpwstr>
      </vt:variant>
      <vt:variant>
        <vt:i4>1376314</vt:i4>
      </vt:variant>
      <vt:variant>
        <vt:i4>20</vt:i4>
      </vt:variant>
      <vt:variant>
        <vt:i4>0</vt:i4>
      </vt:variant>
      <vt:variant>
        <vt:i4>5</vt:i4>
      </vt:variant>
      <vt:variant>
        <vt:lpwstr/>
      </vt:variant>
      <vt:variant>
        <vt:lpwstr>_Toc229615032</vt:lpwstr>
      </vt:variant>
      <vt:variant>
        <vt:i4>1376314</vt:i4>
      </vt:variant>
      <vt:variant>
        <vt:i4>14</vt:i4>
      </vt:variant>
      <vt:variant>
        <vt:i4>0</vt:i4>
      </vt:variant>
      <vt:variant>
        <vt:i4>5</vt:i4>
      </vt:variant>
      <vt:variant>
        <vt:lpwstr/>
      </vt:variant>
      <vt:variant>
        <vt:lpwstr>_Toc229615031</vt:lpwstr>
      </vt:variant>
      <vt:variant>
        <vt:i4>1376314</vt:i4>
      </vt:variant>
      <vt:variant>
        <vt:i4>8</vt:i4>
      </vt:variant>
      <vt:variant>
        <vt:i4>0</vt:i4>
      </vt:variant>
      <vt:variant>
        <vt:i4>5</vt:i4>
      </vt:variant>
      <vt:variant>
        <vt:lpwstr/>
      </vt:variant>
      <vt:variant>
        <vt:lpwstr>_Toc229615030</vt:lpwstr>
      </vt:variant>
      <vt:variant>
        <vt:i4>1310778</vt:i4>
      </vt:variant>
      <vt:variant>
        <vt:i4>2</vt:i4>
      </vt:variant>
      <vt:variant>
        <vt:i4>0</vt:i4>
      </vt:variant>
      <vt:variant>
        <vt:i4>5</vt:i4>
      </vt:variant>
      <vt:variant>
        <vt:lpwstr/>
      </vt:variant>
      <vt:variant>
        <vt:lpwstr>_Toc229615029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YINI PAN</dc:creator>
  <cp:keywords/>
  <dc:description/>
  <cp:lastModifiedBy>YOEL SAMANIEGO</cp:lastModifiedBy>
  <cp:revision>2</cp:revision>
  <cp:lastPrinted>2026-05-17T02:35:00Z</cp:lastPrinted>
  <dcterms:created xsi:type="dcterms:W3CDTF">2026-05-18T02:52:00Z</dcterms:created>
  <dcterms:modified xsi:type="dcterms:W3CDTF">2026-05-18T02:52:00Z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0x010100ECEBFF1C7676864A8EFCFB3CE2A0CA19</vt:lpwstr>
  </property>
</Properties>
</file>