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Vistos. </w:t>
      </w:r>
    </w:p>
    <w:p>
      <w:r>
        <w:t xml:space="preserve">Diante da fase processual em que o presente feito se encontra e, em observância à previsão contida no art. 357 do [PARTE] Civil, passo ao saneamento do processo. </w:t>
      </w:r>
    </w:p>
    <w:p>
      <w:r>
        <w:t xml:space="preserve">Validamente citado(a), o(a) requerido(a) apresentou contestação (fls. __/__), ventilando preliminares de (i) .... </w:t>
      </w:r>
    </w:p>
    <w:p>
      <w:r>
        <w:t xml:space="preserve">Rejeito, assim, a(s) preliminar(es) arguida(s). </w:t>
      </w:r>
    </w:p>
    <w:p>
      <w:r>
        <w:t xml:space="preserve">Estão presentes, portanto, os pressupostos processuais e as condições da ação (artigo 17 do [PARTE] Civil), e não há nulidades a serem declaradas, razão pela qual declaro saneado o feito. </w:t>
      </w:r>
    </w:p>
    <w:p>
      <w:r>
        <w:t xml:space="preserve">Questões de fato controvertidas – </w:t>
      </w:r>
    </w:p>
    <w:p>
      <w:r>
        <w:t xml:space="preserve">Questões de direito relevantes – </w:t>
      </w:r>
    </w:p>
    <w:p>
      <w:r>
        <w:t xml:space="preserve">Por oportuno, entendo ser o caso de inversão da distribuição do ônus probatório, competindo à parte __________ a comprovação de ______, cuja demonstração traria excessiva dificuldade à parte requerente. Mantenho, porém, a distribuição ope legis do ônus da prova nos termos dos incisos do artigo 373 do [PARTE] Civil com relação às demais matérias. </w:t>
      </w:r>
    </w:p>
    <w:p>
      <w:r>
        <w:t>Ou</w:t>
      </w:r>
    </w:p>
    <w:p>
      <w:r>
        <w:t xml:space="preserve">Mantenho a distribuição ope legis do ônus da prova nos termos dos incisos do artigo 373 do [PARTE]. </w:t>
      </w:r>
    </w:p>
    <w:p>
      <w:r>
        <w:t>Considerando-se a necessidade de prova técnica em relação aos fatos narrados pela autora e impugnados pela parte contrária, determino a produção de prova pericial (.... qual perícia ?), nos termos do art. 432 do [PARTE] Civil.</w:t>
      </w:r>
    </w:p>
    <w:p>
      <w:r>
        <w:t>Por conseguinte, nomeio perito judicial o Sr(a). _______, a quem competirá (...)</w:t>
      </w:r>
    </w:p>
    <w:p>
      <w:r>
        <w:t xml:space="preserve">O(a) perito(a) deverá ser intimado para aceitação e apresentação de proposta de honorários periciais, no prazo de 05 (cinco) dias. </w:t>
      </w:r>
    </w:p>
    <w:p>
      <w:r>
        <w:t>Em seguida, intime-se a parte (____) para pagar os honorários, também no prazo de 5 (cinco) dias, haja vista recair sobre essa parte o ônus da prova em relação à tal matéria.</w:t>
      </w:r>
    </w:p>
    <w:p>
      <w:r>
        <w:t>As partes poderão apresentar quesitos e indicar assistente técnico no prazo de 15 (quinze) dias, nos termos do art. 465, incisos II e III, do [PARTE] Civil.</w:t>
      </w:r>
    </w:p>
    <w:p>
      <w:r>
        <w:t>Após, o perito deverá ser intimado para, no prazo de 5 (cinco) dias, designar data, horário e local para a realização dos trabalhos. Com a informação nos autos, as partes deverão ser intimadas.</w:t>
      </w:r>
    </w:p>
    <w:p>
      <w:r>
        <w:t xml:space="preserve">O laudo pericial, com as respostas aos quesitos, deverá ser entregue no prazo máximo de 60 (sessenta) dias a contar do exame pericial. </w:t>
      </w:r>
    </w:p>
    <w:p>
      <w:r>
        <w:t>Deverá ser fornecido ao(a) perito(a) acesso às peças processuais necessárias ao desempenho do respectivo mister (CPC, art. 473, §3º).</w:t>
      </w:r>
    </w:p>
    <w:p>
      <w:r>
        <w:t xml:space="preserve">Com a juntada do laudo, intimem-se as partes para que se manifestem no prazo comum de 15 (quinze) dias (art. 477, §1.º, do CPC) e, após, retornem os autos conclusos. </w:t>
      </w:r>
    </w:p>
    <w:p>
      <w:r>
        <w:t xml:space="preserve">Intimem-se. </w:t>
      </w:r>
    </w:p>
    <w:p>
      <w:r>
        <w:t>Cumpra-se, servindo cópia desta decisão como OFÍCIO de comunicação ao perito.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